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700566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700566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7678E8F8" w:rsidR="00EE1E93" w:rsidRPr="00700566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F615C8">
        <w:rPr>
          <w:rFonts w:ascii="Book Antiqua" w:eastAsia="Book Antiqua" w:hAnsi="Book Antiqua" w:cs="Book Antiqua"/>
        </w:rPr>
        <w:t>2</w:t>
      </w:r>
      <w:r w:rsidR="00F615C8">
        <w:rPr>
          <w:rFonts w:ascii="Book Antiqua" w:eastAsia="Book Antiqua" w:hAnsi="Book Antiqua" w:cs="Book Antiqua"/>
          <w:vertAlign w:val="superscript"/>
        </w:rPr>
        <w:t>d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700566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66BA0FA4" w:rsidR="00EE1E93" w:rsidRPr="00700566" w:rsidRDefault="00637F52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>de</w:t>
      </w:r>
      <w:r w:rsidR="00F57803">
        <w:rPr>
          <w:rFonts w:ascii="Book Antiqua" w:eastAsia="Book Antiqua" w:hAnsi="Book Antiqua" w:cs="Book Antiqua"/>
          <w:b/>
          <w:sz w:val="52"/>
          <w:szCs w:val="52"/>
        </w:rPr>
        <w:t>l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2F0C30">
        <w:rPr>
          <w:rFonts w:ascii="Book Antiqua" w:eastAsia="Book Antiqua" w:hAnsi="Book Antiqua" w:cs="Book Antiqua"/>
          <w:b/>
          <w:sz w:val="52"/>
          <w:szCs w:val="52"/>
        </w:rPr>
        <w:t>S</w:t>
      </w:r>
      <w:r w:rsidR="00EE1E93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D11416">
        <w:rPr>
          <w:rFonts w:ascii="Book Antiqua" w:eastAsia="Book Antiqua" w:hAnsi="Book Antiqua" w:cs="Book Antiqua"/>
          <w:b/>
          <w:sz w:val="52"/>
          <w:szCs w:val="52"/>
        </w:rPr>
        <w:t>57</w:t>
      </w:r>
    </w:p>
    <w:p w14:paraId="55024D28" w14:textId="7E4FE223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 xml:space="preserve">INFORME </w:t>
      </w:r>
      <w:r w:rsidR="00F615C8">
        <w:rPr>
          <w:rFonts w:ascii="Book Antiqua" w:eastAsia="Book Antiqua" w:hAnsi="Book Antiqua" w:cs="Book Antiqua"/>
          <w:b/>
          <w:sz w:val="28"/>
          <w:szCs w:val="28"/>
        </w:rPr>
        <w:t>P</w:t>
      </w:r>
      <w:r w:rsidR="002F0C30">
        <w:rPr>
          <w:rFonts w:ascii="Book Antiqua" w:eastAsia="Book Antiqua" w:hAnsi="Book Antiqua" w:cs="Book Antiqua"/>
          <w:b/>
          <w:sz w:val="28"/>
          <w:szCs w:val="28"/>
        </w:rPr>
        <w:t>OSITIVO</w:t>
      </w:r>
    </w:p>
    <w:p w14:paraId="5456D44B" w14:textId="4641EEA2" w:rsidR="00EE1E93" w:rsidRPr="00700566" w:rsidRDefault="004241FD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23</w:t>
      </w:r>
      <w:r w:rsidR="00EE1E93" w:rsidRPr="00700566">
        <w:rPr>
          <w:rFonts w:ascii="Book Antiqua" w:eastAsia="Book Antiqua" w:hAnsi="Book Antiqua" w:cs="Book Antiqua"/>
        </w:rPr>
        <w:t xml:space="preserve"> de </w:t>
      </w:r>
      <w:r w:rsidR="00D11416">
        <w:rPr>
          <w:rFonts w:ascii="Book Antiqua" w:eastAsia="Book Antiqua" w:hAnsi="Book Antiqua" w:cs="Book Antiqua"/>
        </w:rPr>
        <w:t>octubre</w:t>
      </w:r>
      <w:r w:rsidR="00EE1E93" w:rsidRPr="00700566">
        <w:rPr>
          <w:rFonts w:ascii="Book Antiqua" w:eastAsia="Book Antiqua" w:hAnsi="Book Antiqua" w:cs="Book Antiqua"/>
        </w:rPr>
        <w:t xml:space="preserve"> de 2025</w:t>
      </w:r>
    </w:p>
    <w:p w14:paraId="05CCBCC3" w14:textId="77777777" w:rsidR="00500BFE" w:rsidRDefault="00500BFE">
      <w:pPr>
        <w:jc w:val="both"/>
        <w:rPr>
          <w:rFonts w:ascii="Book Antiqua" w:eastAsia="Book Antiqua" w:hAnsi="Book Antiqua" w:cs="Book Antiqua"/>
        </w:rPr>
      </w:pPr>
    </w:p>
    <w:p w14:paraId="0D5BF908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  <w:b/>
        </w:rPr>
      </w:pPr>
    </w:p>
    <w:p w14:paraId="1C6D5398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 LA CÁMARA DE REPRESENTANTES DE PUERTO RICO</w:t>
      </w:r>
    </w:p>
    <w:p w14:paraId="292C9DBA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2FABA231" w14:textId="453DC3F7" w:rsidR="00500BFE" w:rsidRPr="00634A11" w:rsidRDefault="00634A11" w:rsidP="00634A11">
      <w:pPr>
        <w:ind w:firstLine="720"/>
        <w:jc w:val="both"/>
        <w:rPr>
          <w:rFonts w:ascii="Book Antiqua" w:eastAsia="Book Antiqua" w:hAnsi="Book Antiqua" w:cs="Book Antiqua"/>
        </w:rPr>
      </w:pPr>
      <w:r w:rsidRPr="00634A11">
        <w:rPr>
          <w:rFonts w:ascii="Book Antiqua" w:eastAsia="Book Antiqua" w:hAnsi="Book Antiqua" w:cs="Book Antiqua"/>
        </w:rPr>
        <w:t>La Comisión de Transportación e Infraestructura de la Cámara de Representantes del Gobierno de Puerto Rico, previo estudio y consideración de</w:t>
      </w:r>
      <w:r w:rsidR="00F57803">
        <w:rPr>
          <w:rFonts w:ascii="Book Antiqua" w:eastAsia="Book Antiqua" w:hAnsi="Book Antiqua" w:cs="Book Antiqua"/>
        </w:rPr>
        <w:t xml:space="preserve"> </w:t>
      </w:r>
      <w:r w:rsidRPr="00634A11">
        <w:rPr>
          <w:rFonts w:ascii="Book Antiqua" w:eastAsia="Book Antiqua" w:hAnsi="Book Antiqua" w:cs="Book Antiqua"/>
        </w:rPr>
        <w:t>l</w:t>
      </w:r>
      <w:r w:rsidR="00F57803">
        <w:rPr>
          <w:rFonts w:ascii="Book Antiqua" w:eastAsia="Book Antiqua" w:hAnsi="Book Antiqua" w:cs="Book Antiqua"/>
        </w:rPr>
        <w:t>a</w:t>
      </w:r>
      <w:r w:rsidRPr="00634A11">
        <w:rPr>
          <w:rFonts w:ascii="Book Antiqua" w:eastAsia="Book Antiqua" w:hAnsi="Book Antiqua" w:cs="Book Antiqua"/>
        </w:rPr>
        <w:t xml:space="preserve"> </w:t>
      </w:r>
      <w:r w:rsidR="00F57803">
        <w:rPr>
          <w:rFonts w:ascii="Book Antiqua" w:eastAsia="Book Antiqua" w:hAnsi="Book Antiqua" w:cs="Book Antiqua"/>
        </w:rPr>
        <w:t>R</w:t>
      </w:r>
      <w:r w:rsidRPr="00634A11">
        <w:rPr>
          <w:rFonts w:ascii="Book Antiqua" w:eastAsia="Book Antiqua" w:hAnsi="Book Antiqua" w:cs="Book Antiqua"/>
        </w:rPr>
        <w:t xml:space="preserve">. </w:t>
      </w:r>
      <w:r w:rsidR="00F57803">
        <w:rPr>
          <w:rFonts w:ascii="Book Antiqua" w:eastAsia="Book Antiqua" w:hAnsi="Book Antiqua" w:cs="Book Antiqua"/>
        </w:rPr>
        <w:t xml:space="preserve">C. </w:t>
      </w:r>
      <w:r w:rsidRPr="00634A11">
        <w:rPr>
          <w:rFonts w:ascii="Book Antiqua" w:eastAsia="Book Antiqua" w:hAnsi="Book Antiqua" w:cs="Book Antiqua"/>
        </w:rPr>
        <w:t>de</w:t>
      </w:r>
      <w:r w:rsidR="00F57803">
        <w:rPr>
          <w:rFonts w:ascii="Book Antiqua" w:eastAsia="Book Antiqua" w:hAnsi="Book Antiqua" w:cs="Book Antiqua"/>
        </w:rPr>
        <w:t>l</w:t>
      </w:r>
      <w:r w:rsidRPr="00634A11">
        <w:rPr>
          <w:rFonts w:ascii="Book Antiqua" w:eastAsia="Book Antiqua" w:hAnsi="Book Antiqua" w:cs="Book Antiqua"/>
        </w:rPr>
        <w:t xml:space="preserve"> S. Núm. </w:t>
      </w:r>
      <w:r w:rsidR="00D11416">
        <w:rPr>
          <w:rFonts w:ascii="Book Antiqua" w:eastAsia="Book Antiqua" w:hAnsi="Book Antiqua" w:cs="Book Antiqua"/>
        </w:rPr>
        <w:t>57</w:t>
      </w:r>
      <w:r w:rsidRPr="00634A11">
        <w:rPr>
          <w:rFonts w:ascii="Book Antiqua" w:eastAsia="Book Antiqua" w:hAnsi="Book Antiqua" w:cs="Book Antiqua"/>
        </w:rPr>
        <w:t>, tiene a bien recomendar a este Alto Cuerpo la aprobación</w:t>
      </w:r>
      <w:r w:rsidR="00403CC9">
        <w:rPr>
          <w:rFonts w:ascii="Book Antiqua" w:eastAsia="Book Antiqua" w:hAnsi="Book Antiqua" w:cs="Book Antiqua"/>
        </w:rPr>
        <w:t xml:space="preserve"> </w:t>
      </w:r>
      <w:r w:rsidR="00403CC9" w:rsidRPr="00403CC9">
        <w:rPr>
          <w:rFonts w:ascii="Book Antiqua" w:eastAsia="Book Antiqua" w:hAnsi="Book Antiqua" w:cs="Book Antiqua"/>
        </w:rPr>
        <w:t xml:space="preserve">de esta medida, con las enmiendas contenidas en el </w:t>
      </w:r>
      <w:proofErr w:type="spellStart"/>
      <w:r w:rsidR="00403CC9" w:rsidRPr="00403CC9">
        <w:rPr>
          <w:rFonts w:ascii="Book Antiqua" w:eastAsia="Book Antiqua" w:hAnsi="Book Antiqua" w:cs="Book Antiqua"/>
        </w:rPr>
        <w:t>entirillado</w:t>
      </w:r>
      <w:proofErr w:type="spellEnd"/>
      <w:r w:rsidR="00403CC9" w:rsidRPr="00403CC9">
        <w:rPr>
          <w:rFonts w:ascii="Book Antiqua" w:eastAsia="Book Antiqua" w:hAnsi="Book Antiqua" w:cs="Book Antiqua"/>
        </w:rPr>
        <w:t xml:space="preserve"> electrónico que se acompaña.</w:t>
      </w:r>
    </w:p>
    <w:p w14:paraId="11E688E6" w14:textId="77777777" w:rsidR="00B97590" w:rsidRPr="00500BFE" w:rsidRDefault="00B97590" w:rsidP="00B9759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6679FF6D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7148D954" w14:textId="77777777" w:rsidR="00500BFE" w:rsidRPr="00500BFE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ALCANCE DE LA MEDIDA</w:t>
      </w:r>
    </w:p>
    <w:p w14:paraId="12C65877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5255FA1D" w14:textId="0A465698" w:rsidR="007B12C6" w:rsidRPr="007B12C6" w:rsidRDefault="007B12C6" w:rsidP="007B12C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7B12C6">
        <w:rPr>
          <w:rFonts w:ascii="Book Antiqua" w:eastAsia="Book Antiqua" w:hAnsi="Book Antiqua" w:cs="Book Antiqua"/>
          <w:bCs/>
          <w:lang w:val="es-PR"/>
        </w:rPr>
        <w:t>La Resolución Conjunta del Senado</w:t>
      </w:r>
      <w:r w:rsidR="007F4A51">
        <w:rPr>
          <w:rFonts w:ascii="Book Antiqua" w:eastAsia="Book Antiqua" w:hAnsi="Book Antiqua" w:cs="Book Antiqua"/>
          <w:bCs/>
          <w:lang w:val="es-PR"/>
        </w:rPr>
        <w:t xml:space="preserve"> Núm.</w:t>
      </w:r>
      <w:r w:rsidRPr="007B12C6">
        <w:rPr>
          <w:rFonts w:ascii="Book Antiqua" w:eastAsia="Book Antiqua" w:hAnsi="Book Antiqua" w:cs="Book Antiqua"/>
          <w:bCs/>
          <w:lang w:val="es-PR"/>
        </w:rPr>
        <w:t xml:space="preserve"> 57 tiene como propósito designar con el nombre del Doctor Hernán Ortiz Camacho la carretera PR-679, que transcurre desde la intersección de la carretera PR-2 en el Barrio Espinosa de Dorado, hasta la intersección con las carreteras PR-820 y PR-828 en el Sector Los Rodríguez del mismo municipio.</w:t>
      </w:r>
    </w:p>
    <w:p w14:paraId="4769184E" w14:textId="77777777" w:rsidR="007B12C6" w:rsidRPr="007B12C6" w:rsidRDefault="007B12C6" w:rsidP="007B12C6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25D64626" w14:textId="77777777" w:rsidR="007B12C6" w:rsidRPr="007B12C6" w:rsidRDefault="007B12C6" w:rsidP="007B12C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7B12C6">
        <w:rPr>
          <w:rFonts w:ascii="Book Antiqua" w:eastAsia="Book Antiqua" w:hAnsi="Book Antiqua" w:cs="Book Antiqua"/>
          <w:bCs/>
          <w:lang w:val="es-PR"/>
        </w:rPr>
        <w:t xml:space="preserve">La medida reconoce la vida y legado del Dr. Ortiz Camacho, distinguido médico </w:t>
      </w:r>
      <w:proofErr w:type="spellStart"/>
      <w:r w:rsidRPr="007B12C6">
        <w:rPr>
          <w:rFonts w:ascii="Book Antiqua" w:eastAsia="Book Antiqua" w:hAnsi="Book Antiqua" w:cs="Book Antiqua"/>
          <w:bCs/>
          <w:lang w:val="es-PR"/>
        </w:rPr>
        <w:t>doradeño</w:t>
      </w:r>
      <w:proofErr w:type="spellEnd"/>
      <w:r w:rsidRPr="007B12C6">
        <w:rPr>
          <w:rFonts w:ascii="Book Antiqua" w:eastAsia="Book Antiqua" w:hAnsi="Book Antiqua" w:cs="Book Antiqua"/>
          <w:bCs/>
          <w:lang w:val="es-PR"/>
        </w:rPr>
        <w:t xml:space="preserve"> que ejerció su profesión con excelencia, sensibilidad y compromiso comunitario. La exposición de motivos resalta su destacada trayectoria académica y profesional, así como su entrega al servicio público mediante su consultorio de medicina primaria en el barrio Espinosa, donde brindó atención gratuita o a bajo costo a personas de escasos recursos durante más de cinco décadas.</w:t>
      </w:r>
    </w:p>
    <w:p w14:paraId="284DE32B" w14:textId="77777777" w:rsidR="007B12C6" w:rsidRPr="007B12C6" w:rsidRDefault="007B12C6" w:rsidP="007B12C6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4F10A769" w14:textId="77777777" w:rsidR="007B12C6" w:rsidRPr="007B12C6" w:rsidRDefault="007B12C6" w:rsidP="007B12C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7B12C6">
        <w:rPr>
          <w:rFonts w:ascii="Book Antiqua" w:eastAsia="Book Antiqua" w:hAnsi="Book Antiqua" w:cs="Book Antiqua"/>
          <w:bCs/>
          <w:lang w:val="es-PR"/>
        </w:rPr>
        <w:t xml:space="preserve">El reconocimiento propuesto busca perpetuar la memoria de este profesional ejemplar y su contribución al bienestar de la comunidad </w:t>
      </w:r>
      <w:proofErr w:type="spellStart"/>
      <w:r w:rsidRPr="007B12C6">
        <w:rPr>
          <w:rFonts w:ascii="Book Antiqua" w:eastAsia="Book Antiqua" w:hAnsi="Book Antiqua" w:cs="Book Antiqua"/>
          <w:bCs/>
          <w:lang w:val="es-PR"/>
        </w:rPr>
        <w:t>doradeña</w:t>
      </w:r>
      <w:proofErr w:type="spellEnd"/>
      <w:r w:rsidRPr="007B12C6">
        <w:rPr>
          <w:rFonts w:ascii="Book Antiqua" w:eastAsia="Book Antiqua" w:hAnsi="Book Antiqua" w:cs="Book Antiqua"/>
          <w:bCs/>
          <w:lang w:val="es-PR"/>
        </w:rPr>
        <w:t>, designando oficialmente la vía principal donde ejerció su práctica médica y sirvió a generaciones de ciudadanos.</w:t>
      </w:r>
    </w:p>
    <w:p w14:paraId="43D15222" w14:textId="77777777" w:rsidR="00500BFE" w:rsidRPr="007B12C6" w:rsidRDefault="00500BFE" w:rsidP="00500BFE">
      <w:pPr>
        <w:jc w:val="both"/>
        <w:rPr>
          <w:rFonts w:ascii="Book Antiqua" w:eastAsia="Book Antiqua" w:hAnsi="Book Antiqua" w:cs="Book Antiqua"/>
          <w:b/>
          <w:lang w:val="es-PR"/>
        </w:rPr>
      </w:pPr>
    </w:p>
    <w:p w14:paraId="5048AB55" w14:textId="77777777" w:rsidR="00500BFE" w:rsidRPr="00500BFE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ANÁLISIS DE LA MEDIDA</w:t>
      </w:r>
    </w:p>
    <w:p w14:paraId="0EE1B293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3CEFB2EF" w14:textId="0F63C161" w:rsidR="00500BFE" w:rsidRDefault="00523B9F" w:rsidP="00DF212A">
      <w:pPr>
        <w:ind w:firstLine="720"/>
        <w:jc w:val="both"/>
        <w:rPr>
          <w:rFonts w:ascii="Book Antiqua" w:eastAsia="Book Antiqua" w:hAnsi="Book Antiqua" w:cs="Book Antiqua"/>
        </w:rPr>
      </w:pPr>
      <w:r w:rsidRPr="00523B9F">
        <w:rPr>
          <w:rFonts w:ascii="Book Antiqua" w:eastAsia="Book Antiqua" w:hAnsi="Book Antiqua" w:cs="Book Antiqua"/>
        </w:rPr>
        <w:t>La Comisión de Transportación e Infraestructura, para la debida consideración y estudio de</w:t>
      </w:r>
      <w:r w:rsidR="008D4EF7">
        <w:rPr>
          <w:rFonts w:ascii="Book Antiqua" w:eastAsia="Book Antiqua" w:hAnsi="Book Antiqua" w:cs="Book Antiqua"/>
        </w:rPr>
        <w:t xml:space="preserve"> </w:t>
      </w:r>
      <w:r w:rsidRPr="00523B9F">
        <w:rPr>
          <w:rFonts w:ascii="Book Antiqua" w:eastAsia="Book Antiqua" w:hAnsi="Book Antiqua" w:cs="Book Antiqua"/>
        </w:rPr>
        <w:t>l</w:t>
      </w:r>
      <w:r w:rsidR="008D4EF7">
        <w:rPr>
          <w:rFonts w:ascii="Book Antiqua" w:eastAsia="Book Antiqua" w:hAnsi="Book Antiqua" w:cs="Book Antiqua"/>
        </w:rPr>
        <w:t>a</w:t>
      </w:r>
      <w:r w:rsidRPr="00523B9F">
        <w:rPr>
          <w:rFonts w:ascii="Book Antiqua" w:eastAsia="Book Antiqua" w:hAnsi="Book Antiqua" w:cs="Book Antiqua"/>
        </w:rPr>
        <w:t xml:space="preserve"> </w:t>
      </w:r>
      <w:r w:rsidR="008D4EF7">
        <w:rPr>
          <w:rFonts w:ascii="Book Antiqua" w:eastAsia="Book Antiqua" w:hAnsi="Book Antiqua" w:cs="Book Antiqua"/>
        </w:rPr>
        <w:t>Resolución Conjunta</w:t>
      </w:r>
      <w:r w:rsidRPr="00523B9F">
        <w:rPr>
          <w:rFonts w:ascii="Book Antiqua" w:eastAsia="Book Antiqua" w:hAnsi="Book Antiqua" w:cs="Book Antiqua"/>
        </w:rPr>
        <w:t xml:space="preserve"> del Senado Núm. </w:t>
      </w:r>
      <w:r w:rsidR="00D366AE">
        <w:rPr>
          <w:rFonts w:ascii="Book Antiqua" w:eastAsia="Book Antiqua" w:hAnsi="Book Antiqua" w:cs="Book Antiqua"/>
        </w:rPr>
        <w:t>57</w:t>
      </w:r>
      <w:r w:rsidRPr="00523B9F">
        <w:rPr>
          <w:rFonts w:ascii="Book Antiqua" w:eastAsia="Book Antiqua" w:hAnsi="Book Antiqua" w:cs="Book Antiqua"/>
        </w:rPr>
        <w:t xml:space="preserve"> y en aras de fomentar la economía procesal recibió los memoriales explicativos sometidos por la Comisión </w:t>
      </w:r>
      <w:r w:rsidRPr="00523B9F">
        <w:rPr>
          <w:rFonts w:ascii="Book Antiqua" w:eastAsia="Book Antiqua" w:hAnsi="Book Antiqua" w:cs="Book Antiqua"/>
          <w:lang w:val="es-ES"/>
        </w:rPr>
        <w:t>de Transportación, Telecomunicaciones, Servicios Públicos y Asuntos del Consumidor</w:t>
      </w:r>
      <w:r w:rsidRPr="00523B9F">
        <w:rPr>
          <w:rFonts w:ascii="Book Antiqua" w:eastAsia="Book Antiqua" w:hAnsi="Book Antiqua" w:cs="Book Antiqua"/>
        </w:rPr>
        <w:t xml:space="preserve"> del Senado de Puerto Rico. </w:t>
      </w:r>
    </w:p>
    <w:p w14:paraId="11FB48BA" w14:textId="77777777" w:rsidR="00DF212A" w:rsidRPr="00500BFE" w:rsidRDefault="00DF212A" w:rsidP="00DF212A">
      <w:pPr>
        <w:ind w:firstLine="720"/>
        <w:jc w:val="both"/>
        <w:rPr>
          <w:rFonts w:ascii="Book Antiqua" w:eastAsia="Book Antiqua" w:hAnsi="Book Antiqua" w:cs="Book Antiqua"/>
        </w:rPr>
      </w:pPr>
    </w:p>
    <w:p w14:paraId="52B05FAD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53535C6B" w14:textId="2D298D91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</w:t>
      </w:r>
      <w:r w:rsidR="00B97590">
        <w:rPr>
          <w:rFonts w:ascii="Book Antiqua" w:eastAsia="Book Antiqua" w:hAnsi="Book Antiqua" w:cs="Book Antiqua"/>
          <w:b/>
          <w:bCs/>
        </w:rPr>
        <w:t xml:space="preserve">            </w:t>
      </w:r>
      <w:r w:rsidRPr="00500BFE">
        <w:rPr>
          <w:rFonts w:ascii="Book Antiqua" w:eastAsia="Book Antiqua" w:hAnsi="Book Antiqua" w:cs="Book Antiqua"/>
          <w:b/>
          <w:bCs/>
          <w:u w:val="single"/>
        </w:rPr>
        <w:t xml:space="preserve">Departamento de Transportación y Obras Públicas (DTOP) </w:t>
      </w:r>
    </w:p>
    <w:p w14:paraId="400D5647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66276F6B" w14:textId="77777777" w:rsidR="00895CD2" w:rsidRDefault="00895CD2" w:rsidP="00895CD2">
      <w:pPr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</w:r>
      <w:r w:rsidRPr="00895CD2">
        <w:rPr>
          <w:rFonts w:ascii="Book Antiqua" w:eastAsia="Book Antiqua" w:hAnsi="Book Antiqua" w:cs="Book Antiqua"/>
          <w:lang w:val="es-PR"/>
        </w:rPr>
        <w:t>El DTOP expresó su favor a la aprobación de la medida, luego de realizar un estudio técnico sobre los tramos designados, determinando que no existe un nombre previo para ese tramo carretero. La agencia no presentó objeción a la designación propuesta, siempre que se rotule la totalidad del kilometraje comprendido, a fin de evitar conflictos jurisdiccionales al momento de la rotulación.</w:t>
      </w:r>
    </w:p>
    <w:p w14:paraId="37076DC9" w14:textId="77777777" w:rsidR="00895CD2" w:rsidRDefault="00895CD2" w:rsidP="00895CD2">
      <w:pPr>
        <w:jc w:val="both"/>
        <w:rPr>
          <w:rFonts w:ascii="Book Antiqua" w:eastAsia="Book Antiqua" w:hAnsi="Book Antiqua" w:cs="Book Antiqua"/>
          <w:lang w:val="es-PR"/>
        </w:rPr>
      </w:pPr>
    </w:p>
    <w:p w14:paraId="5AA01C5B" w14:textId="0E47927F" w:rsidR="00895CD2" w:rsidRDefault="00895CD2" w:rsidP="00895CD2">
      <w:pPr>
        <w:jc w:val="center"/>
        <w:rPr>
          <w:rFonts w:ascii="Book Antiqua" w:eastAsia="Book Antiqua" w:hAnsi="Book Antiqua" w:cs="Book Antiqua"/>
          <w:b/>
          <w:bCs/>
          <w:u w:val="single"/>
          <w:lang w:val="es-PR"/>
        </w:rPr>
      </w:pPr>
      <w:r>
        <w:rPr>
          <w:rFonts w:ascii="Book Antiqua" w:eastAsia="Book Antiqua" w:hAnsi="Book Antiqua" w:cs="Book Antiqua"/>
          <w:b/>
          <w:bCs/>
          <w:u w:val="single"/>
          <w:lang w:val="es-PR"/>
        </w:rPr>
        <w:t>Municipio</w:t>
      </w:r>
      <w:r w:rsidR="002306C9">
        <w:rPr>
          <w:rFonts w:ascii="Book Antiqua" w:eastAsia="Book Antiqua" w:hAnsi="Book Antiqua" w:cs="Book Antiqua"/>
          <w:b/>
          <w:bCs/>
          <w:u w:val="single"/>
          <w:lang w:val="es-PR"/>
        </w:rPr>
        <w:t xml:space="preserve"> Autónomo</w:t>
      </w:r>
      <w:r>
        <w:rPr>
          <w:rFonts w:ascii="Book Antiqua" w:eastAsia="Book Antiqua" w:hAnsi="Book Antiqua" w:cs="Book Antiqua"/>
          <w:b/>
          <w:bCs/>
          <w:u w:val="single"/>
          <w:lang w:val="es-PR"/>
        </w:rPr>
        <w:t xml:space="preserve"> de Dorado</w:t>
      </w:r>
    </w:p>
    <w:p w14:paraId="68713140" w14:textId="77777777" w:rsidR="00895CD2" w:rsidRDefault="00895CD2" w:rsidP="00895CD2">
      <w:pPr>
        <w:jc w:val="center"/>
        <w:rPr>
          <w:rFonts w:ascii="Book Antiqua" w:eastAsia="Book Antiqua" w:hAnsi="Book Antiqua" w:cs="Book Antiqua"/>
          <w:b/>
          <w:bCs/>
          <w:u w:val="single"/>
          <w:lang w:val="es-PR"/>
        </w:rPr>
      </w:pPr>
    </w:p>
    <w:p w14:paraId="68EF18C7" w14:textId="77777777" w:rsidR="002306C9" w:rsidRPr="002306C9" w:rsidRDefault="002306C9" w:rsidP="002306C9">
      <w:pPr>
        <w:ind w:firstLine="720"/>
        <w:rPr>
          <w:rFonts w:ascii="Book Antiqua" w:eastAsia="Book Antiqua" w:hAnsi="Book Antiqua" w:cs="Book Antiqua"/>
          <w:lang w:val="es-PR"/>
        </w:rPr>
      </w:pPr>
      <w:r w:rsidRPr="002306C9">
        <w:rPr>
          <w:rFonts w:ascii="Book Antiqua" w:eastAsia="Book Antiqua" w:hAnsi="Book Antiqua" w:cs="Book Antiqua"/>
          <w:lang w:val="es-PR"/>
        </w:rPr>
        <w:t>El Municipio Autónomo de Dorado, mediante memorial firmado por el alcalde Carlos A. López Rivera, endosó de manera firme y entusiasta la Resolución Conjunta del Senado 57. El Municipio resaltó la labor del Dr. Ortiz Camacho como un médico de profunda vocación y entrega, que sirvió a su comunidad desde la década de 1960 hasta el año 2000, sin distinción de clase social ni condición económica.</w:t>
      </w:r>
    </w:p>
    <w:p w14:paraId="37968999" w14:textId="77777777" w:rsidR="002306C9" w:rsidRPr="002306C9" w:rsidRDefault="002306C9" w:rsidP="002306C9">
      <w:pPr>
        <w:rPr>
          <w:rFonts w:ascii="Book Antiqua" w:eastAsia="Book Antiqua" w:hAnsi="Book Antiqua" w:cs="Book Antiqua"/>
          <w:lang w:val="es-PR"/>
        </w:rPr>
      </w:pPr>
    </w:p>
    <w:p w14:paraId="25297D5D" w14:textId="77777777" w:rsidR="002306C9" w:rsidRPr="002306C9" w:rsidRDefault="002306C9" w:rsidP="002306C9">
      <w:pPr>
        <w:ind w:firstLine="720"/>
        <w:rPr>
          <w:rFonts w:ascii="Book Antiqua" w:eastAsia="Book Antiqua" w:hAnsi="Book Antiqua" w:cs="Book Antiqua"/>
          <w:lang w:val="es-PR"/>
        </w:rPr>
      </w:pPr>
      <w:r w:rsidRPr="002306C9">
        <w:rPr>
          <w:rFonts w:ascii="Book Antiqua" w:eastAsia="Book Antiqua" w:hAnsi="Book Antiqua" w:cs="Book Antiqua"/>
          <w:lang w:val="es-PR"/>
        </w:rPr>
        <w:t xml:space="preserve">El memorial también subraya que la designación de la carretera cuenta con el respaldo unánime de la Legislatura Municipal de Dorado, y constituye un acto de justicia histórica para preservar su legado. El Municipio entiende que esta designación honra a un ciudadano que aportó con humildad, profesionalismo y sensibilidad al desarrollo social del pueblo </w:t>
      </w:r>
      <w:proofErr w:type="spellStart"/>
      <w:r w:rsidRPr="002306C9">
        <w:rPr>
          <w:rFonts w:ascii="Book Antiqua" w:eastAsia="Book Antiqua" w:hAnsi="Book Antiqua" w:cs="Book Antiqua"/>
          <w:lang w:val="es-PR"/>
        </w:rPr>
        <w:t>doradeño</w:t>
      </w:r>
      <w:proofErr w:type="spellEnd"/>
      <w:r w:rsidRPr="002306C9">
        <w:rPr>
          <w:rFonts w:ascii="Book Antiqua" w:eastAsia="Book Antiqua" w:hAnsi="Book Antiqua" w:cs="Book Antiqua"/>
          <w:lang w:val="es-PR"/>
        </w:rPr>
        <w:t>.</w:t>
      </w:r>
    </w:p>
    <w:p w14:paraId="6899838F" w14:textId="77777777" w:rsidR="00895CD2" w:rsidRPr="00895CD2" w:rsidRDefault="00895CD2" w:rsidP="00895CD2">
      <w:pPr>
        <w:rPr>
          <w:rFonts w:ascii="Book Antiqua" w:eastAsia="Book Antiqua" w:hAnsi="Book Antiqua" w:cs="Book Antiqua"/>
          <w:lang w:val="es-PR"/>
        </w:rPr>
      </w:pPr>
    </w:p>
    <w:p w14:paraId="37BFA859" w14:textId="77777777" w:rsidR="00BE2F13" w:rsidRDefault="00BE2F13" w:rsidP="002306C9">
      <w:pPr>
        <w:rPr>
          <w:rFonts w:ascii="Book Antiqua" w:eastAsia="Book Antiqua" w:hAnsi="Book Antiqua" w:cs="Book Antiqua"/>
          <w:b/>
          <w:bCs/>
          <w:lang w:val="es-ES"/>
        </w:rPr>
      </w:pPr>
    </w:p>
    <w:p w14:paraId="3587E10C" w14:textId="713FCD9B" w:rsidR="00500BFE" w:rsidRPr="00500BFE" w:rsidRDefault="00BE2F13" w:rsidP="00BE2F13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23DB6801" w14:textId="1F9220DE" w:rsidR="00E135D5" w:rsidRPr="00E135D5" w:rsidRDefault="00500BFE" w:rsidP="00E135D5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3331B71F" w14:textId="77777777" w:rsidR="00E135D5" w:rsidRPr="00E135D5" w:rsidRDefault="00E135D5" w:rsidP="00E135D5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785C985B" w14:textId="77777777" w:rsidR="00BE2F13" w:rsidRDefault="00BE2F13" w:rsidP="00E135D5">
      <w:pPr>
        <w:rPr>
          <w:rFonts w:ascii="Book Antiqua" w:eastAsia="Book Antiqua" w:hAnsi="Book Antiqua" w:cs="Book Antiqua"/>
          <w:lang w:val="es-PR"/>
        </w:rPr>
      </w:pPr>
    </w:p>
    <w:p w14:paraId="094F1AEA" w14:textId="77777777" w:rsidR="002306C9" w:rsidRDefault="002306C9" w:rsidP="00E135D5">
      <w:pPr>
        <w:rPr>
          <w:rFonts w:ascii="Book Antiqua" w:eastAsia="Book Antiqua" w:hAnsi="Book Antiqua" w:cs="Book Antiqua"/>
          <w:lang w:val="es-PR"/>
        </w:rPr>
      </w:pPr>
    </w:p>
    <w:p w14:paraId="2D88C89A" w14:textId="77777777" w:rsidR="002306C9" w:rsidRDefault="002306C9" w:rsidP="00E135D5">
      <w:pPr>
        <w:rPr>
          <w:rFonts w:ascii="Book Antiqua" w:eastAsia="Book Antiqua" w:hAnsi="Book Antiqua" w:cs="Book Antiqua"/>
          <w:lang w:val="es-PR"/>
        </w:rPr>
      </w:pPr>
    </w:p>
    <w:p w14:paraId="6CF0F51C" w14:textId="77777777" w:rsidR="00E135D5" w:rsidRDefault="00E135D5" w:rsidP="00E135D5">
      <w:pPr>
        <w:rPr>
          <w:rFonts w:ascii="Book Antiqua" w:eastAsia="Book Antiqua" w:hAnsi="Book Antiqua" w:cs="Book Antiqua"/>
          <w:b/>
        </w:rPr>
      </w:pPr>
    </w:p>
    <w:p w14:paraId="3BE9C5F1" w14:textId="77777777" w:rsidR="002306C9" w:rsidRDefault="002306C9" w:rsidP="00634A11">
      <w:pPr>
        <w:jc w:val="center"/>
        <w:rPr>
          <w:rFonts w:ascii="Book Antiqua" w:eastAsia="Book Antiqua" w:hAnsi="Book Antiqua" w:cs="Book Antiqua"/>
          <w:b/>
        </w:rPr>
      </w:pPr>
    </w:p>
    <w:p w14:paraId="1F0C175C" w14:textId="73847783" w:rsidR="00500BFE" w:rsidRPr="00500BFE" w:rsidRDefault="00500BFE" w:rsidP="00634A11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CONCLUSIÓN</w:t>
      </w:r>
    </w:p>
    <w:p w14:paraId="2DE8F0ED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48AC5C39" w14:textId="52DBD6B2" w:rsidR="00947378" w:rsidRPr="00947378" w:rsidRDefault="00381F4A" w:rsidP="00947378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381F4A">
        <w:rPr>
          <w:rFonts w:ascii="Book Antiqua" w:eastAsia="Book Antiqua" w:hAnsi="Book Antiqua" w:cs="Book Antiqua"/>
          <w:lang w:val="es-PR"/>
        </w:rPr>
        <w:t>La Comisión de Transportación e Infraestructura concluye que la Resolución Conjunta del Senado</w:t>
      </w:r>
      <w:r w:rsidR="00947378">
        <w:rPr>
          <w:rFonts w:ascii="Book Antiqua" w:eastAsia="Book Antiqua" w:hAnsi="Book Antiqua" w:cs="Book Antiqua"/>
          <w:lang w:val="es-PR"/>
        </w:rPr>
        <w:t xml:space="preserve"> </w:t>
      </w:r>
      <w:r w:rsidR="007F4A51">
        <w:rPr>
          <w:rFonts w:ascii="Book Antiqua" w:eastAsia="Book Antiqua" w:hAnsi="Book Antiqua" w:cs="Book Antiqua"/>
          <w:lang w:val="es-PR"/>
        </w:rPr>
        <w:t>Núm.</w:t>
      </w:r>
      <w:r w:rsidRPr="00381F4A">
        <w:rPr>
          <w:rFonts w:ascii="Book Antiqua" w:eastAsia="Book Antiqua" w:hAnsi="Book Antiqua" w:cs="Book Antiqua"/>
          <w:lang w:val="es-PR"/>
        </w:rPr>
        <w:t xml:space="preserve"> </w:t>
      </w:r>
      <w:r w:rsidR="002306C9">
        <w:rPr>
          <w:rFonts w:ascii="Book Antiqua" w:eastAsia="Book Antiqua" w:hAnsi="Book Antiqua" w:cs="Book Antiqua"/>
          <w:lang w:val="es-PR"/>
        </w:rPr>
        <w:t>57</w:t>
      </w:r>
      <w:r w:rsidR="00947378" w:rsidRPr="00947378">
        <w:rPr>
          <w:rFonts w:ascii="Book Antiqua" w:eastAsia="Book Antiqua" w:hAnsi="Book Antiqua" w:cs="Book Antiqua"/>
          <w:lang w:val="es-PR"/>
        </w:rPr>
        <w:t xml:space="preserve"> es meritoria y de alto valor simbólico, al rendir homenaje a un destacado profesional de la salud cuyo ejemplo de servicio desinteresado ha dejado una huella perdurable en la comunidad.</w:t>
      </w:r>
    </w:p>
    <w:p w14:paraId="175ADC03" w14:textId="77777777" w:rsidR="00947378" w:rsidRPr="00947378" w:rsidRDefault="00947378" w:rsidP="00947378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13B728BF" w14:textId="77777777" w:rsidR="00947378" w:rsidRPr="00947378" w:rsidRDefault="00947378" w:rsidP="00947378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947378">
        <w:rPr>
          <w:rFonts w:ascii="Book Antiqua" w:eastAsia="Book Antiqua" w:hAnsi="Book Antiqua" w:cs="Book Antiqua"/>
          <w:lang w:val="es-PR"/>
        </w:rPr>
        <w:t>Tanto el Departamento de Transportación y Obras Públicas (DTOP) como el Municipio Autónomo de Dorado favorecen la aprobación de la medida, por lo que esta Comisión no encuentra impedimento alguno para su aprobación.</w:t>
      </w:r>
    </w:p>
    <w:p w14:paraId="12E1C33B" w14:textId="77777777" w:rsidR="000568C1" w:rsidRDefault="000568C1" w:rsidP="00947378">
      <w:pPr>
        <w:jc w:val="both"/>
        <w:rPr>
          <w:rFonts w:ascii="Book Antiqua" w:eastAsia="Book Antiqua" w:hAnsi="Book Antiqua" w:cs="Book Antiqua"/>
          <w:lang w:val="es-PR"/>
        </w:rPr>
      </w:pPr>
    </w:p>
    <w:p w14:paraId="7CAA9580" w14:textId="5B328141" w:rsidR="00771802" w:rsidRPr="00771802" w:rsidRDefault="00771802" w:rsidP="00771802">
      <w:pPr>
        <w:ind w:firstLine="720"/>
        <w:jc w:val="both"/>
        <w:rPr>
          <w:rFonts w:ascii="Book Antiqua" w:eastAsia="Book Antiqua" w:hAnsi="Book Antiqua" w:cs="Book Antiqua"/>
        </w:rPr>
      </w:pPr>
      <w:r w:rsidRPr="00771802">
        <w:rPr>
          <w:rFonts w:ascii="Book Antiqua" w:eastAsia="Book Antiqua" w:hAnsi="Book Antiqua" w:cs="Book Antiqua"/>
        </w:rPr>
        <w:t xml:space="preserve">Por los fundamentos antes expuestos, la Comisión de Transportación e Infraestructura, somete el presente Informe Positivo del </w:t>
      </w:r>
      <w:r w:rsidR="000568C1">
        <w:rPr>
          <w:rFonts w:ascii="Book Antiqua" w:eastAsia="Book Antiqua" w:hAnsi="Book Antiqua" w:cs="Book Antiqua"/>
        </w:rPr>
        <w:t>R</w:t>
      </w:r>
      <w:r w:rsidRPr="00771802">
        <w:rPr>
          <w:rFonts w:ascii="Book Antiqua" w:eastAsia="Book Antiqua" w:hAnsi="Book Antiqua" w:cs="Book Antiqua"/>
        </w:rPr>
        <w:t xml:space="preserve">. </w:t>
      </w:r>
      <w:r w:rsidR="000568C1">
        <w:rPr>
          <w:rFonts w:ascii="Book Antiqua" w:eastAsia="Book Antiqua" w:hAnsi="Book Antiqua" w:cs="Book Antiqua"/>
        </w:rPr>
        <w:t xml:space="preserve">C. </w:t>
      </w:r>
      <w:r w:rsidRPr="00771802">
        <w:rPr>
          <w:rFonts w:ascii="Book Antiqua" w:eastAsia="Book Antiqua" w:hAnsi="Book Antiqua" w:cs="Book Antiqua"/>
        </w:rPr>
        <w:t xml:space="preserve">del S. Núm. </w:t>
      </w:r>
      <w:r w:rsidR="008353A7">
        <w:rPr>
          <w:rFonts w:ascii="Book Antiqua" w:eastAsia="Book Antiqua" w:hAnsi="Book Antiqua" w:cs="Book Antiqua"/>
        </w:rPr>
        <w:t>57</w:t>
      </w:r>
      <w:r w:rsidRPr="00771802">
        <w:rPr>
          <w:rFonts w:ascii="Book Antiqua" w:eastAsia="Book Antiqua" w:hAnsi="Book Antiqua" w:cs="Book Antiqua"/>
        </w:rPr>
        <w:t xml:space="preserve"> en el que recomendamos a este Honorable Cuerpo </w:t>
      </w:r>
      <w:r w:rsidR="00403CC9">
        <w:rPr>
          <w:rFonts w:ascii="Book Antiqua" w:eastAsia="Book Antiqua" w:hAnsi="Book Antiqua" w:cs="Book Antiqua"/>
        </w:rPr>
        <w:t>la</w:t>
      </w:r>
      <w:r w:rsidRPr="00771802">
        <w:rPr>
          <w:rFonts w:ascii="Book Antiqua" w:eastAsia="Book Antiqua" w:hAnsi="Book Antiqua" w:cs="Book Antiqua"/>
        </w:rPr>
        <w:t xml:space="preserve"> aprobación </w:t>
      </w:r>
      <w:r w:rsidR="00403CC9" w:rsidRPr="00403CC9">
        <w:rPr>
          <w:rFonts w:ascii="Book Antiqua" w:eastAsia="Book Antiqua" w:hAnsi="Book Antiqua" w:cs="Book Antiqua"/>
        </w:rPr>
        <w:t xml:space="preserve">de esta medida, con las enmiendas contenidas en el </w:t>
      </w:r>
      <w:proofErr w:type="spellStart"/>
      <w:r w:rsidR="00403CC9" w:rsidRPr="00403CC9">
        <w:rPr>
          <w:rFonts w:ascii="Book Antiqua" w:eastAsia="Book Antiqua" w:hAnsi="Book Antiqua" w:cs="Book Antiqua"/>
        </w:rPr>
        <w:t>entirillado</w:t>
      </w:r>
      <w:proofErr w:type="spellEnd"/>
      <w:r w:rsidR="00403CC9" w:rsidRPr="00403CC9">
        <w:rPr>
          <w:rFonts w:ascii="Book Antiqua" w:eastAsia="Book Antiqua" w:hAnsi="Book Antiqua" w:cs="Book Antiqua"/>
        </w:rPr>
        <w:t xml:space="preserve"> electrónico que se acompaña.</w:t>
      </w:r>
    </w:p>
    <w:p w14:paraId="40223DD3" w14:textId="77777777" w:rsidR="00771802" w:rsidRPr="001460E6" w:rsidRDefault="00771802" w:rsidP="001460E6">
      <w:pPr>
        <w:jc w:val="both"/>
        <w:rPr>
          <w:rFonts w:ascii="Book Antiqua" w:eastAsia="Book Antiqua" w:hAnsi="Book Antiqua" w:cs="Book Antiqua"/>
        </w:rPr>
      </w:pPr>
    </w:p>
    <w:p w14:paraId="6FE318B7" w14:textId="77777777" w:rsidR="00500BFE" w:rsidRPr="001460E6" w:rsidRDefault="00500BFE" w:rsidP="00500BFE">
      <w:pPr>
        <w:jc w:val="both"/>
        <w:rPr>
          <w:rFonts w:ascii="Book Antiqua" w:eastAsia="Book Antiqua" w:hAnsi="Book Antiqua" w:cs="Book Antiqua"/>
          <w:lang w:val="es-PR"/>
        </w:rPr>
      </w:pPr>
    </w:p>
    <w:p w14:paraId="763807AF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5E8BB14B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</w:rPr>
        <w:t>Respetuosamente sometido,</w:t>
      </w:r>
    </w:p>
    <w:p w14:paraId="50242EB5" w14:textId="77777777" w:rsidR="00A52329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5CAC8400" w14:textId="77777777" w:rsidR="00A52329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767685EF" w14:textId="77777777" w:rsidR="00A52329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79401603" w14:textId="77777777" w:rsidR="00A52329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42B4BAFE" w14:textId="3BFD234D" w:rsidR="00A52329" w:rsidRPr="00A52329" w:rsidRDefault="00A52329" w:rsidP="00A52329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 xml:space="preserve">Hon. José A. Hernández Concepción 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  <w:t xml:space="preserve"> </w:t>
      </w:r>
    </w:p>
    <w:p w14:paraId="2A7670BA" w14:textId="77777777" w:rsidR="00A52329" w:rsidRPr="00A52329" w:rsidRDefault="00A52329" w:rsidP="00A52329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Presidente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</w:p>
    <w:p w14:paraId="3FF89B18" w14:textId="1CCF5555" w:rsidR="00500BFE" w:rsidRPr="00700566" w:rsidRDefault="00A52329" w:rsidP="00A52329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Comisión de Transportación e Infraestructura</w:t>
      </w:r>
    </w:p>
    <w:sectPr w:rsidR="00500BFE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380D5" w14:textId="77777777" w:rsidR="00E14C97" w:rsidRDefault="00E14C97">
      <w:r>
        <w:separator/>
      </w:r>
    </w:p>
  </w:endnote>
  <w:endnote w:type="continuationSeparator" w:id="0">
    <w:p w14:paraId="1D94D1E2" w14:textId="77777777" w:rsidR="00E14C97" w:rsidRDefault="00E14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80044D7-1512-49CE-8561-A10667826C78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8F197F4C-D758-4854-9A18-600A151DEAF4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BA1D811C-CAF2-4F94-9B27-F205B9AB816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52E53CED-1CB6-40FB-B558-9612E538A577}"/>
    <w:embedItalic r:id="rId5" w:fontKey="{8C777659-4EE5-4A6A-92AF-1769500755B1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7444DDA8-CE1B-4405-BF62-B35A13C614FA}"/>
    <w:embedBold r:id="rId7" w:fontKey="{F8358B40-57DA-4BF4-9E95-F1C4DFE0EFA2}"/>
  </w:font>
  <w:font w:name="Lustria">
    <w:altName w:val="Calibri"/>
    <w:charset w:val="00"/>
    <w:family w:val="auto"/>
    <w:pitch w:val="default"/>
    <w:embedRegular r:id="rId8" w:fontKey="{76D162CD-8FD8-4F0E-85F2-F1F449A0EB5C}"/>
    <w:embedBoldItalic r:id="rId9" w:fontKey="{C0AB9809-B121-4A44-A82D-59E111A2072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F17BE491-4907-460B-AEFC-3B7D91B047D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E005E" w14:textId="77777777" w:rsidR="00E14C97" w:rsidRDefault="00E14C97">
      <w:r>
        <w:separator/>
      </w:r>
    </w:p>
  </w:footnote>
  <w:footnote w:type="continuationSeparator" w:id="0">
    <w:p w14:paraId="75E1D921" w14:textId="77777777" w:rsidR="00E14C97" w:rsidRDefault="00E14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636D5990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>Informe</w:t>
    </w:r>
    <w:r w:rsidR="00F615C8">
      <w:rPr>
        <w:rFonts w:ascii="Lustria" w:eastAsia="Lustria" w:hAnsi="Lustria" w:cs="Lustria"/>
        <w:b/>
        <w:i/>
        <w:sz w:val="22"/>
        <w:szCs w:val="22"/>
      </w:rPr>
      <w:t xml:space="preserve"> P</w:t>
    </w:r>
    <w:r w:rsidR="004E176A">
      <w:rPr>
        <w:rFonts w:ascii="Lustria" w:eastAsia="Lustria" w:hAnsi="Lustria" w:cs="Lustria"/>
        <w:b/>
        <w:i/>
        <w:sz w:val="22"/>
        <w:szCs w:val="22"/>
      </w:rPr>
      <w:t xml:space="preserve">ositivo </w:t>
    </w:r>
    <w:r>
      <w:rPr>
        <w:rFonts w:ascii="Lustria" w:eastAsia="Lustria" w:hAnsi="Lustria" w:cs="Lustria"/>
        <w:b/>
        <w:i/>
        <w:sz w:val="22"/>
        <w:szCs w:val="22"/>
      </w:rPr>
      <w:t xml:space="preserve">sobre el </w:t>
    </w:r>
    <w:r w:rsidR="002C4E6F">
      <w:rPr>
        <w:rFonts w:ascii="Lustria" w:eastAsia="Lustria" w:hAnsi="Lustria" w:cs="Lustria"/>
        <w:b/>
        <w:i/>
        <w:sz w:val="22"/>
        <w:szCs w:val="22"/>
      </w:rPr>
      <w:t>R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2C4E6F">
      <w:rPr>
        <w:rFonts w:ascii="Lustria" w:eastAsia="Lustria" w:hAnsi="Lustria" w:cs="Lustria"/>
        <w:b/>
        <w:i/>
        <w:sz w:val="22"/>
        <w:szCs w:val="22"/>
      </w:rPr>
      <w:t xml:space="preserve">C.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4E176A">
      <w:rPr>
        <w:rFonts w:ascii="Lustria" w:eastAsia="Lustria" w:hAnsi="Lustria" w:cs="Lustria"/>
        <w:b/>
        <w:i/>
        <w:sz w:val="22"/>
        <w:szCs w:val="22"/>
      </w:rPr>
      <w:t>l S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2306C9">
      <w:rPr>
        <w:rFonts w:ascii="Lustria" w:eastAsia="Lustria" w:hAnsi="Lustria" w:cs="Lustria"/>
        <w:b/>
        <w:i/>
        <w:sz w:val="22"/>
        <w:szCs w:val="22"/>
      </w:rPr>
      <w:t>57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19339F"/>
    <w:multiLevelType w:val="hybridMultilevel"/>
    <w:tmpl w:val="EECC8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89543">
    <w:abstractNumId w:val="0"/>
  </w:num>
  <w:num w:numId="2" w16cid:durableId="135183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0521F"/>
    <w:rsid w:val="0001065E"/>
    <w:rsid w:val="00012F1A"/>
    <w:rsid w:val="0001379B"/>
    <w:rsid w:val="00020305"/>
    <w:rsid w:val="000241DA"/>
    <w:rsid w:val="0002740C"/>
    <w:rsid w:val="00051D05"/>
    <w:rsid w:val="000562AB"/>
    <w:rsid w:val="000568C1"/>
    <w:rsid w:val="00074013"/>
    <w:rsid w:val="00080F3B"/>
    <w:rsid w:val="000A752D"/>
    <w:rsid w:val="000C098A"/>
    <w:rsid w:val="000F7A24"/>
    <w:rsid w:val="00101FB4"/>
    <w:rsid w:val="0012417C"/>
    <w:rsid w:val="001454DD"/>
    <w:rsid w:val="001460E6"/>
    <w:rsid w:val="00147B7C"/>
    <w:rsid w:val="00160C1F"/>
    <w:rsid w:val="001619B2"/>
    <w:rsid w:val="001714C4"/>
    <w:rsid w:val="0019085D"/>
    <w:rsid w:val="00191185"/>
    <w:rsid w:val="001A3E93"/>
    <w:rsid w:val="001B0E5D"/>
    <w:rsid w:val="001D424E"/>
    <w:rsid w:val="001E16CE"/>
    <w:rsid w:val="001E2EB4"/>
    <w:rsid w:val="001E6E24"/>
    <w:rsid w:val="00202B9F"/>
    <w:rsid w:val="00204C67"/>
    <w:rsid w:val="00220975"/>
    <w:rsid w:val="00222393"/>
    <w:rsid w:val="002306C9"/>
    <w:rsid w:val="00235829"/>
    <w:rsid w:val="00266B2F"/>
    <w:rsid w:val="00274850"/>
    <w:rsid w:val="002C4E6F"/>
    <w:rsid w:val="002D4DC3"/>
    <w:rsid w:val="002E1FA6"/>
    <w:rsid w:val="002E62AC"/>
    <w:rsid w:val="002E69C5"/>
    <w:rsid w:val="002E6DD3"/>
    <w:rsid w:val="002F0C30"/>
    <w:rsid w:val="003260F1"/>
    <w:rsid w:val="003277C8"/>
    <w:rsid w:val="00333FB4"/>
    <w:rsid w:val="003448B4"/>
    <w:rsid w:val="0035050C"/>
    <w:rsid w:val="0035616B"/>
    <w:rsid w:val="0037197C"/>
    <w:rsid w:val="00373E49"/>
    <w:rsid w:val="00381F4A"/>
    <w:rsid w:val="00382780"/>
    <w:rsid w:val="00383D79"/>
    <w:rsid w:val="003867AC"/>
    <w:rsid w:val="0039352E"/>
    <w:rsid w:val="0039437F"/>
    <w:rsid w:val="003A0F94"/>
    <w:rsid w:val="003E479C"/>
    <w:rsid w:val="00400B99"/>
    <w:rsid w:val="00403CC9"/>
    <w:rsid w:val="004241FD"/>
    <w:rsid w:val="004277D8"/>
    <w:rsid w:val="00431557"/>
    <w:rsid w:val="004673DA"/>
    <w:rsid w:val="0047119B"/>
    <w:rsid w:val="004730E0"/>
    <w:rsid w:val="00473D39"/>
    <w:rsid w:val="00475814"/>
    <w:rsid w:val="0049326F"/>
    <w:rsid w:val="004A6565"/>
    <w:rsid w:val="004D3D36"/>
    <w:rsid w:val="004E176A"/>
    <w:rsid w:val="004E28E4"/>
    <w:rsid w:val="00500BFE"/>
    <w:rsid w:val="00501798"/>
    <w:rsid w:val="005059B4"/>
    <w:rsid w:val="00506A3D"/>
    <w:rsid w:val="005227C0"/>
    <w:rsid w:val="00523B9F"/>
    <w:rsid w:val="005456F5"/>
    <w:rsid w:val="00550313"/>
    <w:rsid w:val="00557604"/>
    <w:rsid w:val="005858EA"/>
    <w:rsid w:val="00596F5B"/>
    <w:rsid w:val="005A0340"/>
    <w:rsid w:val="005A1843"/>
    <w:rsid w:val="005E4A2F"/>
    <w:rsid w:val="00605CE1"/>
    <w:rsid w:val="0060692B"/>
    <w:rsid w:val="00634A11"/>
    <w:rsid w:val="006354F3"/>
    <w:rsid w:val="00637F52"/>
    <w:rsid w:val="00642646"/>
    <w:rsid w:val="0068352C"/>
    <w:rsid w:val="006908FA"/>
    <w:rsid w:val="006A552A"/>
    <w:rsid w:val="006A7E5E"/>
    <w:rsid w:val="006D11F6"/>
    <w:rsid w:val="006D297F"/>
    <w:rsid w:val="006E029C"/>
    <w:rsid w:val="00700566"/>
    <w:rsid w:val="0071797E"/>
    <w:rsid w:val="00735C8F"/>
    <w:rsid w:val="00750B2C"/>
    <w:rsid w:val="00766B8B"/>
    <w:rsid w:val="00771802"/>
    <w:rsid w:val="00772095"/>
    <w:rsid w:val="00785FCE"/>
    <w:rsid w:val="0079045F"/>
    <w:rsid w:val="007923B1"/>
    <w:rsid w:val="00797E58"/>
    <w:rsid w:val="00797FCC"/>
    <w:rsid w:val="007B12C6"/>
    <w:rsid w:val="007C31AB"/>
    <w:rsid w:val="007C3C34"/>
    <w:rsid w:val="007C6404"/>
    <w:rsid w:val="007F09EB"/>
    <w:rsid w:val="007F0CDC"/>
    <w:rsid w:val="007F4A51"/>
    <w:rsid w:val="007F5687"/>
    <w:rsid w:val="00817784"/>
    <w:rsid w:val="0083404D"/>
    <w:rsid w:val="008353A7"/>
    <w:rsid w:val="008355F8"/>
    <w:rsid w:val="00835F7B"/>
    <w:rsid w:val="00842EBD"/>
    <w:rsid w:val="0085373F"/>
    <w:rsid w:val="0085568D"/>
    <w:rsid w:val="00875CE7"/>
    <w:rsid w:val="00895CD2"/>
    <w:rsid w:val="008A65F0"/>
    <w:rsid w:val="008A7B90"/>
    <w:rsid w:val="008B5454"/>
    <w:rsid w:val="008D3F5B"/>
    <w:rsid w:val="008D4EF7"/>
    <w:rsid w:val="008E7719"/>
    <w:rsid w:val="008F30F0"/>
    <w:rsid w:val="00902B02"/>
    <w:rsid w:val="009048A3"/>
    <w:rsid w:val="00914335"/>
    <w:rsid w:val="0091544D"/>
    <w:rsid w:val="00922397"/>
    <w:rsid w:val="009259C0"/>
    <w:rsid w:val="00940A79"/>
    <w:rsid w:val="00947378"/>
    <w:rsid w:val="009742B0"/>
    <w:rsid w:val="009821D1"/>
    <w:rsid w:val="009E0BE7"/>
    <w:rsid w:val="009E7555"/>
    <w:rsid w:val="00A11D0B"/>
    <w:rsid w:val="00A2169D"/>
    <w:rsid w:val="00A24012"/>
    <w:rsid w:val="00A27CCB"/>
    <w:rsid w:val="00A43849"/>
    <w:rsid w:val="00A52329"/>
    <w:rsid w:val="00A54084"/>
    <w:rsid w:val="00A57E02"/>
    <w:rsid w:val="00A62FD8"/>
    <w:rsid w:val="00A95142"/>
    <w:rsid w:val="00AB45BB"/>
    <w:rsid w:val="00AC7FD7"/>
    <w:rsid w:val="00AD05EA"/>
    <w:rsid w:val="00AE1FD3"/>
    <w:rsid w:val="00AE44CF"/>
    <w:rsid w:val="00B43BBC"/>
    <w:rsid w:val="00B45C76"/>
    <w:rsid w:val="00B46ABC"/>
    <w:rsid w:val="00B52476"/>
    <w:rsid w:val="00B57A56"/>
    <w:rsid w:val="00B803A7"/>
    <w:rsid w:val="00B93150"/>
    <w:rsid w:val="00B97590"/>
    <w:rsid w:val="00BA4DF7"/>
    <w:rsid w:val="00BE2F13"/>
    <w:rsid w:val="00C023B0"/>
    <w:rsid w:val="00C13D9D"/>
    <w:rsid w:val="00C1423C"/>
    <w:rsid w:val="00C41F71"/>
    <w:rsid w:val="00C667AF"/>
    <w:rsid w:val="00C7132A"/>
    <w:rsid w:val="00C73728"/>
    <w:rsid w:val="00C82CE2"/>
    <w:rsid w:val="00C87206"/>
    <w:rsid w:val="00C944CF"/>
    <w:rsid w:val="00CA549E"/>
    <w:rsid w:val="00CA6335"/>
    <w:rsid w:val="00CB4CAE"/>
    <w:rsid w:val="00CB5781"/>
    <w:rsid w:val="00CC0947"/>
    <w:rsid w:val="00CD59A0"/>
    <w:rsid w:val="00CD62E0"/>
    <w:rsid w:val="00CE3657"/>
    <w:rsid w:val="00CE3E07"/>
    <w:rsid w:val="00D11416"/>
    <w:rsid w:val="00D13155"/>
    <w:rsid w:val="00D16C60"/>
    <w:rsid w:val="00D366AE"/>
    <w:rsid w:val="00D5029F"/>
    <w:rsid w:val="00D60BBD"/>
    <w:rsid w:val="00D82337"/>
    <w:rsid w:val="00D83118"/>
    <w:rsid w:val="00D94DD2"/>
    <w:rsid w:val="00DB02F9"/>
    <w:rsid w:val="00DB46A4"/>
    <w:rsid w:val="00DD6D1E"/>
    <w:rsid w:val="00DE3CEE"/>
    <w:rsid w:val="00DE6658"/>
    <w:rsid w:val="00DF212A"/>
    <w:rsid w:val="00E135D5"/>
    <w:rsid w:val="00E14C97"/>
    <w:rsid w:val="00E16D68"/>
    <w:rsid w:val="00E24AC1"/>
    <w:rsid w:val="00E3056E"/>
    <w:rsid w:val="00E374AE"/>
    <w:rsid w:val="00E43AB8"/>
    <w:rsid w:val="00E62D96"/>
    <w:rsid w:val="00E7155F"/>
    <w:rsid w:val="00E776D5"/>
    <w:rsid w:val="00E8576C"/>
    <w:rsid w:val="00E94557"/>
    <w:rsid w:val="00EA26A1"/>
    <w:rsid w:val="00EB340F"/>
    <w:rsid w:val="00EB5F05"/>
    <w:rsid w:val="00EE1E93"/>
    <w:rsid w:val="00EE5B6A"/>
    <w:rsid w:val="00F01A45"/>
    <w:rsid w:val="00F01B4D"/>
    <w:rsid w:val="00F032FA"/>
    <w:rsid w:val="00F05EFF"/>
    <w:rsid w:val="00F104E1"/>
    <w:rsid w:val="00F26D5A"/>
    <w:rsid w:val="00F366B9"/>
    <w:rsid w:val="00F57803"/>
    <w:rsid w:val="00F615C8"/>
    <w:rsid w:val="00F64D5F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686</Words>
  <Characters>3914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2025-05-06T16:05:00Z</cp:lastPrinted>
  <dcterms:created xsi:type="dcterms:W3CDTF">2025-10-23T19:15:00Z</dcterms:created>
  <dcterms:modified xsi:type="dcterms:W3CDTF">2025-10-23T19:15:00Z</dcterms:modified>
</cp:coreProperties>
</file>