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62EB0" w14:textId="77777777" w:rsidR="00AF3F4F" w:rsidRDefault="00AF3F4F" w:rsidP="001151C7">
      <w:pPr>
        <w:suppressLineNumbers/>
        <w:jc w:val="center"/>
        <w:rPr>
          <w:rFonts w:ascii="Book Antiqua" w:hAnsi="Book Antiqua"/>
          <w:sz w:val="28"/>
          <w:lang w:val="es-ES_tradnl"/>
        </w:rPr>
      </w:pPr>
      <w:r>
        <w:rPr>
          <w:rFonts w:ascii="Book Antiqua" w:hAnsi="Book Antiqua"/>
          <w:sz w:val="28"/>
          <w:lang w:val="es-ES_tradnl"/>
        </w:rPr>
        <w:t>GOBIERNO DE PUERTO RICO</w:t>
      </w:r>
    </w:p>
    <w:p w14:paraId="6E4A07FA" w14:textId="77777777" w:rsidR="00AF3F4F" w:rsidRDefault="00AF3F4F" w:rsidP="001151C7">
      <w:pPr>
        <w:suppressLineNumbers/>
        <w:jc w:val="center"/>
        <w:rPr>
          <w:rFonts w:ascii="Book Antiqua" w:hAnsi="Book Antiqua"/>
          <w:sz w:val="28"/>
          <w:lang w:val="es-ES_tradnl"/>
        </w:rPr>
      </w:pPr>
    </w:p>
    <w:p w14:paraId="2920ED58" w14:textId="77777777" w:rsidR="00AF3F4F" w:rsidRDefault="00AF3F4F" w:rsidP="001151C7">
      <w:pPr>
        <w:pStyle w:val="Title2"/>
        <w:suppressLineNumbers/>
        <w:rPr>
          <w:rFonts w:ascii="Book Antiqua" w:hAnsi="Book Antiqua"/>
          <w:lang w:val="es-ES_tradnl"/>
        </w:rPr>
      </w:pPr>
      <w:r>
        <w:rPr>
          <w:rFonts w:ascii="Book Antiqua" w:hAnsi="Book Antiqua"/>
          <w:lang w:val="es-ES_tradnl"/>
        </w:rPr>
        <w:t xml:space="preserve">20ma </w:t>
      </w:r>
      <w:r>
        <w:rPr>
          <w:rFonts w:ascii="Book Antiqua" w:hAnsi="Book Antiqua"/>
          <w:lang w:val="es-ES_tradnl"/>
        </w:rPr>
        <w:tab/>
        <w:t>Asamblea</w:t>
      </w:r>
      <w:r>
        <w:rPr>
          <w:rFonts w:ascii="Book Antiqua" w:hAnsi="Book Antiqua"/>
          <w:lang w:val="es-ES_tradnl"/>
        </w:rPr>
        <w:tab/>
        <w:t xml:space="preserve">1ra </w:t>
      </w:r>
      <w:r>
        <w:rPr>
          <w:rFonts w:ascii="Book Antiqua" w:hAnsi="Book Antiqua"/>
          <w:lang w:val="es-ES_tradnl"/>
        </w:rPr>
        <w:tab/>
        <w:t>Sesión</w:t>
      </w:r>
    </w:p>
    <w:p w14:paraId="6F3E159E" w14:textId="77777777" w:rsidR="00AF3F4F" w:rsidRDefault="00AF3F4F" w:rsidP="001151C7">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3BD047A2" w14:textId="77777777" w:rsidR="00AF3F4F" w:rsidRDefault="00AF3F4F" w:rsidP="001151C7">
      <w:pPr>
        <w:suppressLineNumbers/>
        <w:rPr>
          <w:lang w:val="es-ES_tradnl"/>
        </w:rPr>
      </w:pPr>
    </w:p>
    <w:p w14:paraId="4058E7CB" w14:textId="77777777" w:rsidR="00AF3F4F" w:rsidRDefault="00AF3F4F" w:rsidP="001151C7">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2DC13DB3" w14:textId="77777777" w:rsidR="00AF3F4F" w:rsidRPr="001151C7" w:rsidRDefault="00AF3F4F" w:rsidP="001151C7">
      <w:pPr>
        <w:suppressLineNumbers/>
        <w:jc w:val="center"/>
        <w:rPr>
          <w:rFonts w:ascii="Book Antiqua" w:hAnsi="Book Antiqua"/>
          <w:b/>
          <w:szCs w:val="24"/>
          <w:lang w:val="es-ES_tradnl"/>
        </w:rPr>
      </w:pPr>
    </w:p>
    <w:p w14:paraId="6968C588" w14:textId="6DF1B7EB" w:rsidR="00AF3F4F" w:rsidRDefault="00AF3F4F" w:rsidP="001151C7">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156519">
        <w:rPr>
          <w:rFonts w:ascii="Book Antiqua" w:hAnsi="Book Antiqua"/>
          <w:b/>
          <w:sz w:val="52"/>
          <w:lang w:val="es-ES_tradnl"/>
        </w:rPr>
        <w:t>527</w:t>
      </w:r>
    </w:p>
    <w:p w14:paraId="26EC6A37" w14:textId="77777777" w:rsidR="001151C7" w:rsidRPr="001151C7" w:rsidRDefault="001151C7" w:rsidP="001151C7">
      <w:pPr>
        <w:suppressLineNumbers/>
        <w:jc w:val="center"/>
        <w:rPr>
          <w:rFonts w:ascii="Book Antiqua" w:hAnsi="Book Antiqua"/>
          <w:b/>
          <w:szCs w:val="24"/>
          <w:lang w:val="es-ES_tradnl"/>
        </w:rPr>
      </w:pPr>
    </w:p>
    <w:p w14:paraId="736ED383" w14:textId="091FDDEB" w:rsidR="00AF3F4F" w:rsidRDefault="00E91C23" w:rsidP="001151C7">
      <w:pPr>
        <w:suppressLineNumbers/>
        <w:jc w:val="center"/>
        <w:rPr>
          <w:rFonts w:ascii="Book Antiqua" w:hAnsi="Book Antiqua"/>
          <w:lang w:val="es-ES_tradnl"/>
        </w:rPr>
      </w:pPr>
      <w:r>
        <w:rPr>
          <w:rFonts w:ascii="Book Antiqua" w:hAnsi="Book Antiqua"/>
          <w:lang w:val="es-ES_tradnl"/>
        </w:rPr>
        <w:t>9</w:t>
      </w:r>
      <w:r w:rsidR="00AF3F4F">
        <w:rPr>
          <w:rFonts w:ascii="Book Antiqua" w:hAnsi="Book Antiqua"/>
          <w:lang w:val="es-ES_tradnl"/>
        </w:rPr>
        <w:t xml:space="preserve"> DE ABRIL DE 2025</w:t>
      </w:r>
    </w:p>
    <w:p w14:paraId="6ED7CCA9" w14:textId="77777777" w:rsidR="001151C7" w:rsidRDefault="001151C7" w:rsidP="001151C7">
      <w:pPr>
        <w:suppressLineNumbers/>
        <w:jc w:val="center"/>
        <w:rPr>
          <w:rFonts w:ascii="Book Antiqua" w:hAnsi="Book Antiqua"/>
          <w:lang w:val="es-ES_tradnl"/>
        </w:rPr>
      </w:pPr>
    </w:p>
    <w:p w14:paraId="7DB53203" w14:textId="77777777" w:rsidR="00AF3F4F" w:rsidRDefault="00AF3F4F" w:rsidP="001151C7">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67D48E7E" w14:textId="77777777" w:rsidR="001151C7" w:rsidRDefault="001151C7" w:rsidP="001151C7">
      <w:pPr>
        <w:suppressLineNumbers/>
        <w:jc w:val="center"/>
        <w:rPr>
          <w:rFonts w:ascii="Book Antiqua" w:hAnsi="Book Antiqua"/>
          <w:lang w:val="es-ES_tradnl"/>
        </w:rPr>
      </w:pPr>
    </w:p>
    <w:p w14:paraId="2B4C8CCF" w14:textId="54AB7AEE" w:rsidR="00AF3F4F" w:rsidRDefault="00AF3F4F" w:rsidP="001151C7">
      <w:pPr>
        <w:suppressLineNumbers/>
        <w:jc w:val="center"/>
        <w:rPr>
          <w:rFonts w:ascii="Book Antiqua" w:hAnsi="Book Antiqua"/>
          <w:lang w:val="es-ES_tradnl"/>
        </w:rPr>
      </w:pPr>
      <w:r>
        <w:rPr>
          <w:rFonts w:ascii="Book Antiqua" w:hAnsi="Book Antiqua"/>
          <w:lang w:val="es-ES_tradnl"/>
        </w:rPr>
        <w:t xml:space="preserve">Referido a </w:t>
      </w:r>
      <w:r w:rsidR="001151C7">
        <w:rPr>
          <w:rFonts w:ascii="Book Antiqua" w:hAnsi="Book Antiqua"/>
          <w:lang w:val="es-ES_tradnl"/>
        </w:rPr>
        <w:t>la Comisión de Asuntos Federales y Veteranos</w:t>
      </w:r>
    </w:p>
    <w:p w14:paraId="32C2B472" w14:textId="77777777" w:rsidR="00AF3F4F" w:rsidRDefault="00AF3F4F" w:rsidP="001151C7">
      <w:pPr>
        <w:suppressLineNumbers/>
        <w:jc w:val="both"/>
        <w:rPr>
          <w:rFonts w:ascii="Book Antiqua" w:hAnsi="Book Antiqua"/>
          <w:lang w:val="es-ES_tradnl"/>
        </w:rPr>
      </w:pPr>
    </w:p>
    <w:p w14:paraId="72914BAF" w14:textId="77777777" w:rsidR="00AF3F4F" w:rsidRDefault="00AF3F4F" w:rsidP="001151C7">
      <w:pPr>
        <w:suppressLineNumbers/>
        <w:jc w:val="center"/>
        <w:rPr>
          <w:rFonts w:ascii="Book Antiqua" w:hAnsi="Book Antiqua"/>
          <w:b/>
          <w:sz w:val="28"/>
          <w:lang w:val="es-ES_tradnl"/>
        </w:rPr>
      </w:pPr>
      <w:r>
        <w:rPr>
          <w:rFonts w:ascii="Book Antiqua" w:hAnsi="Book Antiqua"/>
          <w:b/>
          <w:sz w:val="28"/>
          <w:lang w:val="es-ES_tradnl"/>
        </w:rPr>
        <w:t>LEY</w:t>
      </w:r>
    </w:p>
    <w:p w14:paraId="738609EE" w14:textId="77777777" w:rsidR="001151C7" w:rsidRDefault="001151C7" w:rsidP="001151C7">
      <w:pPr>
        <w:suppressLineNumbers/>
        <w:jc w:val="center"/>
        <w:rPr>
          <w:rFonts w:ascii="Book Antiqua" w:hAnsi="Book Antiqua"/>
          <w:b/>
          <w:sz w:val="28"/>
          <w:lang w:val="es-ES_tradnl"/>
        </w:rPr>
      </w:pPr>
    </w:p>
    <w:p w14:paraId="6D07AAC4" w14:textId="75187030" w:rsidR="00AF3F4F" w:rsidRPr="0027462D" w:rsidRDefault="00AF3F4F" w:rsidP="001151C7">
      <w:pPr>
        <w:suppressLineNumbers/>
        <w:ind w:left="720" w:hanging="720"/>
        <w:jc w:val="both"/>
        <w:rPr>
          <w:rFonts w:ascii="Book Antiqua" w:hAnsi="Book Antiqua"/>
          <w:lang w:val="es-ES"/>
        </w:rPr>
      </w:pPr>
      <w:r w:rsidRPr="0027462D">
        <w:rPr>
          <w:rFonts w:ascii="Book Antiqua" w:hAnsi="Book Antiqua"/>
          <w:lang w:val="es-ES_tradnl"/>
        </w:rPr>
        <w:t xml:space="preserve">Para </w:t>
      </w:r>
      <w:r w:rsidR="00C76DD9">
        <w:rPr>
          <w:rFonts w:ascii="Book Antiqua" w:hAnsi="Book Antiqua"/>
          <w:lang w:val="es-ES"/>
        </w:rPr>
        <w:t>enmendar el</w:t>
      </w:r>
      <w:r w:rsidR="004E4B73" w:rsidRPr="0027462D">
        <w:rPr>
          <w:rFonts w:ascii="Book Antiqua" w:hAnsi="Book Antiqua"/>
          <w:lang w:val="es-ES"/>
        </w:rPr>
        <w:t xml:space="preserve"> </w:t>
      </w:r>
      <w:proofErr w:type="spellStart"/>
      <w:r w:rsidR="004E4B73" w:rsidRPr="0027462D">
        <w:rPr>
          <w:rFonts w:ascii="Book Antiqua" w:hAnsi="Book Antiqua"/>
          <w:lang w:val="es-ES"/>
        </w:rPr>
        <w:t>sub-inciso</w:t>
      </w:r>
      <w:proofErr w:type="spellEnd"/>
      <w:r w:rsidR="004E4B73" w:rsidRPr="0027462D">
        <w:rPr>
          <w:rFonts w:ascii="Book Antiqua" w:hAnsi="Book Antiqua"/>
          <w:lang w:val="es-ES"/>
        </w:rPr>
        <w:t xml:space="preserve"> </w:t>
      </w:r>
      <w:r w:rsidR="00C76DD9">
        <w:rPr>
          <w:rFonts w:ascii="Book Antiqua" w:hAnsi="Book Antiqua"/>
          <w:lang w:val="es-ES"/>
        </w:rPr>
        <w:t>(f</w:t>
      </w:r>
      <w:r w:rsidR="004E4B73" w:rsidRPr="0027462D">
        <w:rPr>
          <w:rFonts w:ascii="Book Antiqua" w:hAnsi="Book Antiqua"/>
          <w:lang w:val="es-ES"/>
        </w:rPr>
        <w:t>)</w:t>
      </w:r>
      <w:r w:rsidR="004E4B73">
        <w:rPr>
          <w:rFonts w:ascii="Book Antiqua" w:hAnsi="Book Antiqua"/>
          <w:lang w:val="es-ES"/>
        </w:rPr>
        <w:t xml:space="preserve"> </w:t>
      </w:r>
      <w:r w:rsidR="00C76DD9">
        <w:rPr>
          <w:rFonts w:ascii="Book Antiqua" w:hAnsi="Book Antiqua"/>
          <w:lang w:val="es-ES"/>
        </w:rPr>
        <w:t>de</w:t>
      </w:r>
      <w:r w:rsidR="004E4B73">
        <w:rPr>
          <w:rFonts w:ascii="Book Antiqua" w:hAnsi="Book Antiqua"/>
          <w:lang w:val="es-ES"/>
        </w:rPr>
        <w:t xml:space="preserve"> Inciso (G</w:t>
      </w:r>
      <w:r w:rsidR="00C76DD9">
        <w:rPr>
          <w:rFonts w:ascii="Book Antiqua" w:hAnsi="Book Antiqua"/>
          <w:lang w:val="es-ES"/>
        </w:rPr>
        <w:t xml:space="preserve">) </w:t>
      </w:r>
      <w:r w:rsidR="004E4B73">
        <w:rPr>
          <w:rFonts w:ascii="Book Antiqua" w:hAnsi="Book Antiqua"/>
          <w:lang w:val="es-ES"/>
        </w:rPr>
        <w:t>del</w:t>
      </w:r>
      <w:r w:rsidRPr="0027462D">
        <w:rPr>
          <w:rFonts w:ascii="Book Antiqua" w:hAnsi="Book Antiqua"/>
          <w:lang w:val="es-ES"/>
        </w:rPr>
        <w:t xml:space="preserve"> Artículo 4</w:t>
      </w:r>
      <w:r w:rsidR="00C76DD9">
        <w:rPr>
          <w:rFonts w:ascii="Book Antiqua" w:hAnsi="Book Antiqua"/>
          <w:lang w:val="es-ES"/>
        </w:rPr>
        <w:t xml:space="preserve"> y enmendar el Artículo 9</w:t>
      </w:r>
      <w:r w:rsidRPr="0027462D">
        <w:rPr>
          <w:rFonts w:ascii="Book Antiqua" w:hAnsi="Book Antiqua"/>
          <w:lang w:val="es-ES"/>
        </w:rPr>
        <w:t xml:space="preserve"> de la Ley </w:t>
      </w:r>
      <w:r w:rsidR="00CC5A7F">
        <w:rPr>
          <w:rFonts w:ascii="Book Antiqua" w:hAnsi="Book Antiqua"/>
          <w:lang w:val="es-ES"/>
        </w:rPr>
        <w:t xml:space="preserve">Núm. </w:t>
      </w:r>
      <w:r w:rsidRPr="0027462D">
        <w:rPr>
          <w:rFonts w:ascii="Book Antiqua" w:hAnsi="Book Antiqua"/>
          <w:lang w:val="es-ES"/>
        </w:rPr>
        <w:t>203-2007, según enmendada, conocida como la “Carta de Derechos del Veterano Puertorriqueño del Siglo XXI”</w:t>
      </w:r>
      <w:r w:rsidR="004E4B73">
        <w:rPr>
          <w:rFonts w:ascii="Book Antiqua" w:hAnsi="Book Antiqua"/>
          <w:lang w:val="es-ES"/>
        </w:rPr>
        <w:t>;</w:t>
      </w:r>
      <w:r w:rsidRPr="0027462D">
        <w:rPr>
          <w:rFonts w:ascii="Book Antiqua" w:hAnsi="Book Antiqua"/>
          <w:lang w:val="es-ES"/>
        </w:rPr>
        <w:t xml:space="preserve"> a los fines de establecer que toda localidad como centros comerciales, coliseos, salas de conciertos, instalaciones deportivas</w:t>
      </w:r>
      <w:r w:rsidR="00BD3795">
        <w:rPr>
          <w:rFonts w:ascii="Book Antiqua" w:hAnsi="Book Antiqua"/>
          <w:lang w:val="es-ES"/>
        </w:rPr>
        <w:t>, museos</w:t>
      </w:r>
      <w:r w:rsidRPr="0027462D">
        <w:rPr>
          <w:rFonts w:ascii="Book Antiqua" w:hAnsi="Book Antiqua"/>
          <w:lang w:val="es-ES"/>
        </w:rPr>
        <w:t xml:space="preserve"> y centros culturales, proveerá estacionamiento exclusivo para </w:t>
      </w:r>
      <w:proofErr w:type="gramStart"/>
      <w:r w:rsidRPr="0027462D">
        <w:rPr>
          <w:rFonts w:ascii="Book Antiqua" w:hAnsi="Book Antiqua"/>
          <w:lang w:val="es-ES"/>
        </w:rPr>
        <w:t>veteranos y veteranas</w:t>
      </w:r>
      <w:proofErr w:type="gramEnd"/>
      <w:r w:rsidRPr="0027462D">
        <w:rPr>
          <w:rFonts w:ascii="Book Antiqua" w:hAnsi="Book Antiqua"/>
          <w:lang w:val="es-ES"/>
        </w:rPr>
        <w:t xml:space="preserve">; y para otros fines relacionados.  </w:t>
      </w:r>
    </w:p>
    <w:p w14:paraId="5A2F212E" w14:textId="77777777" w:rsidR="00AF3F4F" w:rsidRPr="0027462D" w:rsidRDefault="00AF3F4F" w:rsidP="001151C7">
      <w:pPr>
        <w:suppressLineNumbers/>
        <w:ind w:left="360" w:hanging="360"/>
        <w:jc w:val="both"/>
        <w:rPr>
          <w:rFonts w:ascii="Book Antiqua" w:hAnsi="Book Antiqua"/>
          <w:lang w:val="es-ES_tradnl"/>
        </w:rPr>
      </w:pPr>
    </w:p>
    <w:p w14:paraId="5D18C4D7" w14:textId="77777777" w:rsidR="00AF3F4F" w:rsidRDefault="00AF3F4F" w:rsidP="001151C7">
      <w:pPr>
        <w:suppressLineNumbers/>
        <w:jc w:val="center"/>
        <w:rPr>
          <w:rFonts w:ascii="Book Antiqua" w:hAnsi="Book Antiqua"/>
          <w:lang w:val="es-ES_tradnl"/>
        </w:rPr>
      </w:pPr>
      <w:r w:rsidRPr="0027462D">
        <w:rPr>
          <w:rFonts w:ascii="Book Antiqua" w:hAnsi="Book Antiqua"/>
          <w:lang w:val="es-ES_tradnl"/>
        </w:rPr>
        <w:t>EXPOSICIÓN DE MOTIVOS</w:t>
      </w:r>
    </w:p>
    <w:p w14:paraId="1A4451DC" w14:textId="77777777" w:rsidR="00AF3F4F" w:rsidRPr="0027462D" w:rsidRDefault="00AF3F4F" w:rsidP="001151C7">
      <w:pPr>
        <w:suppressLineNumbers/>
        <w:ind w:firstLine="360"/>
        <w:jc w:val="center"/>
        <w:rPr>
          <w:rFonts w:ascii="Book Antiqua" w:hAnsi="Book Antiqua"/>
          <w:lang w:val="es-ES_tradnl"/>
        </w:rPr>
      </w:pPr>
    </w:p>
    <w:p w14:paraId="4A053206" w14:textId="77777777" w:rsidR="00AF3F4F" w:rsidRDefault="00AF3F4F" w:rsidP="001151C7">
      <w:pPr>
        <w:suppressLineNumbers/>
        <w:ind w:firstLine="720"/>
        <w:jc w:val="both"/>
        <w:rPr>
          <w:rFonts w:ascii="Book Antiqua" w:hAnsi="Book Antiqua"/>
          <w:szCs w:val="24"/>
          <w:lang w:val="es-ES_tradnl"/>
        </w:rPr>
      </w:pPr>
      <w:r w:rsidRPr="0027462D">
        <w:rPr>
          <w:rFonts w:ascii="Book Antiqua" w:hAnsi="Book Antiqua"/>
          <w:szCs w:val="24"/>
          <w:lang w:val="es-ES_tradnl"/>
        </w:rPr>
        <w:t xml:space="preserve">La figura del veterano es una distinguida y apreciada en nuestra sociedad. Al expresarnos sobre estos hombres y mujeres miembros de las Fuerzas Armadas de los Estados Unidos de América nos referimos a una persona que a base de sacrificio nos ha brindado la posibilidad de vivir conforme a los principios básicos de la libertad y la democracia. Sin los esfuerzos de estos héroes no sería posible que como ciudadanos de nuestra Nación podamos llevar a cabo el proyecto de vida conforme a los principios y aspiraciones que como sociedad tenemos. </w:t>
      </w:r>
    </w:p>
    <w:p w14:paraId="445CE67F" w14:textId="77777777" w:rsidR="00AF3F4F" w:rsidRPr="0027462D" w:rsidRDefault="00AF3F4F" w:rsidP="001151C7">
      <w:pPr>
        <w:suppressLineNumbers/>
        <w:ind w:firstLine="360"/>
        <w:jc w:val="both"/>
        <w:rPr>
          <w:rFonts w:ascii="Book Antiqua" w:hAnsi="Book Antiqua"/>
          <w:szCs w:val="24"/>
          <w:lang w:val="es-ES_tradnl"/>
        </w:rPr>
      </w:pPr>
    </w:p>
    <w:p w14:paraId="0F5B8AF1" w14:textId="21DD811F" w:rsidR="00AF3F4F" w:rsidRPr="0027462D" w:rsidRDefault="00AF3F4F" w:rsidP="001151C7">
      <w:pPr>
        <w:suppressLineNumbers/>
        <w:ind w:firstLine="720"/>
        <w:jc w:val="both"/>
        <w:rPr>
          <w:rFonts w:ascii="Book Antiqua" w:hAnsi="Book Antiqua"/>
          <w:szCs w:val="24"/>
          <w:lang w:val="es-ES_tradnl"/>
        </w:rPr>
      </w:pPr>
      <w:r w:rsidRPr="0027462D">
        <w:rPr>
          <w:rFonts w:ascii="Book Antiqua" w:hAnsi="Book Antiqua"/>
          <w:szCs w:val="24"/>
          <w:lang w:val="es-ES_tradnl"/>
        </w:rPr>
        <w:t xml:space="preserve">En reconocimiento a la labor y sacrificio prestado por parte de estos ciudadanos puertorriqueños, la Asamblea Legislativa se da a la tarea de mostrar su agradecimiento mediante la otorgación de privilegios que faciliten la vida de éstos en el regreso a su hogar.  </w:t>
      </w:r>
      <w:r w:rsidRPr="0027462D">
        <w:rPr>
          <w:rFonts w:ascii="Book Antiqua" w:hAnsi="Book Antiqua" w:cs="Arial"/>
          <w:color w:val="000000"/>
          <w:shd w:val="clear" w:color="auto" w:fill="FFFFFF"/>
          <w:lang w:val="es-ES"/>
        </w:rPr>
        <w:t xml:space="preserve">En la tarea de velar por los mejores intereses de nuestros veteranos, es menester atender los asuntos que aporten a su bienestar, tanto físico como emocional. La realización de actividades recreativas en sus diversas facetas, así como de actividades </w:t>
      </w:r>
      <w:r w:rsidRPr="0027462D">
        <w:rPr>
          <w:rFonts w:ascii="Book Antiqua" w:hAnsi="Book Antiqua" w:cs="Arial"/>
          <w:color w:val="000000"/>
          <w:shd w:val="clear" w:color="auto" w:fill="FFFFFF"/>
          <w:lang w:val="es-ES"/>
        </w:rPr>
        <w:lastRenderedPageBreak/>
        <w:t>culturales, entre otras, les permite a ellos adentrarse a un entorno social que les provee las oportunidades necesarias para el disfrute a plenitud de esta etapa en sus vidas</w:t>
      </w:r>
    </w:p>
    <w:p w14:paraId="085DF4AE" w14:textId="77777777" w:rsidR="001151C7" w:rsidRDefault="001151C7" w:rsidP="001151C7">
      <w:pPr>
        <w:pStyle w:val="NormalWeb"/>
        <w:suppressLineNumbers/>
        <w:spacing w:before="0" w:beforeAutospacing="0" w:after="0" w:afterAutospacing="0"/>
        <w:ind w:firstLine="720"/>
        <w:jc w:val="both"/>
        <w:rPr>
          <w:rFonts w:ascii="Book Antiqua" w:hAnsi="Book Antiqua" w:cs="Arial"/>
          <w:color w:val="000000"/>
          <w:shd w:val="clear" w:color="auto" w:fill="FFFFFF"/>
          <w:lang w:val="es-ES"/>
        </w:rPr>
      </w:pPr>
    </w:p>
    <w:p w14:paraId="45EDFC2B" w14:textId="3ADE9745" w:rsidR="00AF3F4F" w:rsidRDefault="00AF3F4F" w:rsidP="001151C7">
      <w:pPr>
        <w:pStyle w:val="NormalWeb"/>
        <w:suppressLineNumbers/>
        <w:spacing w:before="0" w:beforeAutospacing="0" w:after="0" w:afterAutospacing="0"/>
        <w:ind w:firstLine="720"/>
        <w:jc w:val="both"/>
        <w:rPr>
          <w:rFonts w:ascii="Book Antiqua" w:hAnsi="Book Antiqua"/>
          <w:lang w:val="es-ES"/>
        </w:rPr>
      </w:pPr>
      <w:r w:rsidRPr="0027462D">
        <w:rPr>
          <w:rFonts w:ascii="Book Antiqua" w:hAnsi="Book Antiqua" w:cs="Arial"/>
          <w:color w:val="000000"/>
          <w:shd w:val="clear" w:color="auto" w:fill="FFFFFF"/>
          <w:lang w:val="es-ES"/>
        </w:rPr>
        <w:t xml:space="preserve">La presente iniciativa nace del interés en facilitarle a nuestros héroes la entrada a centros de actividades colectivas y que el acceso a estas instalaciones sea uno apropiado y llevadero para cada uno de ellos. De esta manera, podrán disfrutar de los mismos </w:t>
      </w:r>
      <w:r w:rsidRPr="0027462D">
        <w:rPr>
          <w:rFonts w:ascii="Book Antiqua" w:hAnsi="Book Antiqua"/>
          <w:lang w:val="es-ES"/>
        </w:rPr>
        <w:t xml:space="preserve">sin que el acceso a estas instalaciones sea un contratiempo.  </w:t>
      </w:r>
    </w:p>
    <w:p w14:paraId="55EFD570" w14:textId="77777777" w:rsidR="00AF3F4F" w:rsidRPr="0027462D" w:rsidRDefault="00AF3F4F" w:rsidP="001151C7">
      <w:pPr>
        <w:pStyle w:val="NormalWeb"/>
        <w:suppressLineNumbers/>
        <w:spacing w:before="0" w:beforeAutospacing="0" w:after="0" w:afterAutospacing="0"/>
        <w:ind w:firstLine="360"/>
        <w:jc w:val="both"/>
        <w:rPr>
          <w:rFonts w:ascii="Book Antiqua" w:hAnsi="Book Antiqua"/>
          <w:lang w:val="es-ES"/>
        </w:rPr>
      </w:pPr>
    </w:p>
    <w:p w14:paraId="6CDBFF07" w14:textId="77777777" w:rsidR="00AF3F4F" w:rsidRPr="0027462D" w:rsidRDefault="00AF3F4F" w:rsidP="001151C7">
      <w:pPr>
        <w:suppressLineNumbers/>
        <w:jc w:val="both"/>
        <w:rPr>
          <w:rFonts w:ascii="Book Antiqua" w:hAnsi="Book Antiqua"/>
          <w:i/>
          <w:lang w:val="es-ES_tradnl"/>
        </w:rPr>
      </w:pPr>
      <w:r w:rsidRPr="0027462D">
        <w:rPr>
          <w:rFonts w:ascii="Book Antiqua" w:hAnsi="Book Antiqua"/>
          <w:i/>
          <w:lang w:val="es-ES_tradnl"/>
        </w:rPr>
        <w:t>DECRÉTASE POR LA ASAMBLEA LEGISLATIVA DE PUERTO RICO:</w:t>
      </w:r>
    </w:p>
    <w:p w14:paraId="3098DA8E" w14:textId="5FE55E07" w:rsidR="00AF3F4F" w:rsidRPr="0027462D" w:rsidRDefault="00AF3F4F" w:rsidP="00A517F9">
      <w:pPr>
        <w:pStyle w:val="NormalWeb"/>
        <w:spacing w:line="480" w:lineRule="auto"/>
        <w:ind w:firstLine="720"/>
        <w:jc w:val="both"/>
        <w:rPr>
          <w:rFonts w:ascii="Book Antiqua" w:hAnsi="Book Antiqua"/>
          <w:lang w:val="es-ES"/>
        </w:rPr>
      </w:pPr>
      <w:r w:rsidRPr="0027462D">
        <w:rPr>
          <w:rFonts w:ascii="Book Antiqua" w:hAnsi="Book Antiqua"/>
          <w:lang w:val="es-ES"/>
        </w:rPr>
        <w:t xml:space="preserve">Sección 1.- Se </w:t>
      </w:r>
      <w:r w:rsidR="00C76DD9">
        <w:rPr>
          <w:rFonts w:ascii="Book Antiqua" w:hAnsi="Book Antiqua"/>
          <w:lang w:val="es-ES"/>
        </w:rPr>
        <w:t xml:space="preserve">enmienda el </w:t>
      </w:r>
      <w:proofErr w:type="spellStart"/>
      <w:r w:rsidR="00C76DD9">
        <w:rPr>
          <w:rFonts w:ascii="Book Antiqua" w:hAnsi="Book Antiqua"/>
          <w:lang w:val="es-ES"/>
        </w:rPr>
        <w:t>subinciso</w:t>
      </w:r>
      <w:proofErr w:type="spellEnd"/>
      <w:r w:rsidR="00C76DD9">
        <w:rPr>
          <w:rFonts w:ascii="Book Antiqua" w:hAnsi="Book Antiqua"/>
          <w:lang w:val="es-ES"/>
        </w:rPr>
        <w:t xml:space="preserve"> (f) del Inciso (G)</w:t>
      </w:r>
      <w:r w:rsidR="00755FBC" w:rsidRPr="0027462D">
        <w:rPr>
          <w:rFonts w:ascii="Book Antiqua" w:hAnsi="Book Antiqua"/>
          <w:lang w:val="es-ES"/>
        </w:rPr>
        <w:t xml:space="preserve"> </w:t>
      </w:r>
      <w:r w:rsidR="00755FBC">
        <w:rPr>
          <w:rFonts w:ascii="Book Antiqua" w:hAnsi="Book Antiqua"/>
          <w:lang w:val="es-ES"/>
        </w:rPr>
        <w:t>del</w:t>
      </w:r>
      <w:r w:rsidRPr="0027462D">
        <w:rPr>
          <w:rFonts w:ascii="Book Antiqua" w:hAnsi="Book Antiqua"/>
          <w:lang w:val="es-ES"/>
        </w:rPr>
        <w:t xml:space="preserve"> Artículo 4 de la </w:t>
      </w:r>
      <w:r w:rsidR="00CC5A7F" w:rsidRPr="0027462D">
        <w:rPr>
          <w:rFonts w:ascii="Book Antiqua" w:hAnsi="Book Antiqua"/>
          <w:lang w:val="es-ES"/>
        </w:rPr>
        <w:t xml:space="preserve">Ley </w:t>
      </w:r>
      <w:r w:rsidR="00CC5A7F">
        <w:rPr>
          <w:rFonts w:ascii="Book Antiqua" w:hAnsi="Book Antiqua"/>
          <w:lang w:val="es-ES"/>
        </w:rPr>
        <w:t xml:space="preserve">Núm. </w:t>
      </w:r>
      <w:r w:rsidR="00CC5A7F" w:rsidRPr="0027462D">
        <w:rPr>
          <w:rFonts w:ascii="Book Antiqua" w:hAnsi="Book Antiqua"/>
          <w:lang w:val="es-ES"/>
        </w:rPr>
        <w:t>203-2007</w:t>
      </w:r>
      <w:r w:rsidRPr="0027462D">
        <w:rPr>
          <w:rFonts w:ascii="Book Antiqua" w:hAnsi="Book Antiqua"/>
          <w:lang w:val="es-ES"/>
        </w:rPr>
        <w:t>,</w:t>
      </w:r>
      <w:r w:rsidR="00A517F9">
        <w:rPr>
          <w:rFonts w:ascii="Book Antiqua" w:hAnsi="Book Antiqua"/>
          <w:lang w:val="es-ES"/>
        </w:rPr>
        <w:t xml:space="preserve"> </w:t>
      </w:r>
      <w:r w:rsidRPr="0027462D">
        <w:rPr>
          <w:rFonts w:ascii="Book Antiqua" w:hAnsi="Book Antiqua"/>
          <w:lang w:val="es-ES"/>
        </w:rPr>
        <w:t>según enmendada</w:t>
      </w:r>
      <w:r w:rsidR="00755FBC">
        <w:rPr>
          <w:rFonts w:ascii="Book Antiqua" w:hAnsi="Book Antiqua"/>
          <w:lang w:val="es-ES"/>
        </w:rPr>
        <w:t>,</w:t>
      </w:r>
      <w:r w:rsidR="00A517F9">
        <w:rPr>
          <w:rFonts w:ascii="Book Antiqua" w:hAnsi="Book Antiqua"/>
          <w:lang w:val="es-ES"/>
        </w:rPr>
        <w:t xml:space="preserve"> </w:t>
      </w:r>
      <w:r w:rsidRPr="0027462D">
        <w:rPr>
          <w:rFonts w:ascii="Book Antiqua" w:hAnsi="Book Antiqua"/>
          <w:lang w:val="es-ES"/>
        </w:rPr>
        <w:t xml:space="preserve">para que lea </w:t>
      </w:r>
      <w:r w:rsidR="00A517F9">
        <w:rPr>
          <w:rFonts w:ascii="Book Antiqua" w:hAnsi="Book Antiqua"/>
          <w:lang w:val="es-ES"/>
        </w:rPr>
        <w:t>como sigue</w:t>
      </w:r>
      <w:r w:rsidRPr="0027462D">
        <w:rPr>
          <w:rFonts w:ascii="Book Antiqua" w:hAnsi="Book Antiqua"/>
          <w:lang w:val="es-ES"/>
        </w:rPr>
        <w:t>:</w:t>
      </w:r>
    </w:p>
    <w:p w14:paraId="2DB4B5E7" w14:textId="0764AF04" w:rsidR="00AF3F4F" w:rsidRPr="0027462D" w:rsidRDefault="00AF3F4F" w:rsidP="00AF3F4F">
      <w:pPr>
        <w:pStyle w:val="NormalWeb"/>
        <w:spacing w:before="0" w:beforeAutospacing="0" w:after="0" w:afterAutospacing="0" w:line="480" w:lineRule="auto"/>
        <w:ind w:left="720"/>
        <w:jc w:val="both"/>
        <w:rPr>
          <w:rFonts w:ascii="Book Antiqua" w:hAnsi="Book Antiqua"/>
          <w:lang w:val="es-ES"/>
        </w:rPr>
      </w:pPr>
      <w:r>
        <w:rPr>
          <w:rFonts w:ascii="Book Antiqua" w:hAnsi="Book Antiqua"/>
          <w:lang w:val="es-ES"/>
        </w:rPr>
        <w:t>“</w:t>
      </w:r>
      <w:r w:rsidRPr="0027462D">
        <w:rPr>
          <w:rFonts w:ascii="Book Antiqua" w:hAnsi="Book Antiqua"/>
          <w:lang w:val="es-ES"/>
        </w:rPr>
        <w:t>Artículo 4. – Derechos concedidos por la Carta de Derechos del Veterano Puertorriqueño</w:t>
      </w:r>
      <w:r>
        <w:rPr>
          <w:rFonts w:ascii="Book Antiqua" w:hAnsi="Book Antiqua"/>
          <w:lang w:val="es-ES"/>
        </w:rPr>
        <w:t xml:space="preserve"> d</w:t>
      </w:r>
      <w:r w:rsidRPr="0027462D">
        <w:rPr>
          <w:rFonts w:ascii="Book Antiqua" w:hAnsi="Book Antiqua"/>
          <w:lang w:val="es-ES"/>
        </w:rPr>
        <w:t>el Siglo XXI.</w:t>
      </w:r>
    </w:p>
    <w:p w14:paraId="08B31EFC" w14:textId="77777777" w:rsidR="00AF3F4F" w:rsidRPr="0027462D" w:rsidRDefault="00AF3F4F" w:rsidP="00AF3F4F">
      <w:pPr>
        <w:pStyle w:val="NormalWeb"/>
        <w:spacing w:before="0" w:beforeAutospacing="0" w:after="0" w:afterAutospacing="0" w:line="480" w:lineRule="auto"/>
        <w:ind w:firstLine="720"/>
        <w:jc w:val="both"/>
        <w:rPr>
          <w:rFonts w:ascii="Book Antiqua" w:hAnsi="Book Antiqua"/>
          <w:lang w:val="es-ES"/>
        </w:rPr>
      </w:pPr>
      <w:r w:rsidRPr="0027462D">
        <w:rPr>
          <w:rFonts w:ascii="Book Antiqua" w:hAnsi="Book Antiqua"/>
          <w:lang w:val="es-ES"/>
        </w:rPr>
        <w:t>Los siguientes derechos se conceden en beneficio del veterano:</w:t>
      </w:r>
    </w:p>
    <w:p w14:paraId="5AB868A3" w14:textId="72C945A8" w:rsidR="00AF3F4F" w:rsidRDefault="00572D26" w:rsidP="00572D26">
      <w:pPr>
        <w:pStyle w:val="NormalWeb"/>
        <w:numPr>
          <w:ilvl w:val="0"/>
          <w:numId w:val="1"/>
        </w:numPr>
        <w:spacing w:before="0" w:beforeAutospacing="0" w:after="0" w:afterAutospacing="0" w:line="480" w:lineRule="auto"/>
        <w:jc w:val="both"/>
        <w:rPr>
          <w:rFonts w:ascii="Book Antiqua" w:hAnsi="Book Antiqua"/>
          <w:lang w:val="es-ES"/>
        </w:rPr>
      </w:pPr>
      <w:r>
        <w:rPr>
          <w:rFonts w:ascii="Book Antiqua" w:hAnsi="Book Antiqua"/>
          <w:lang w:val="es-ES"/>
        </w:rPr>
        <w:t>…</w:t>
      </w:r>
    </w:p>
    <w:p w14:paraId="2DB6E0B4" w14:textId="0FFF4411" w:rsidR="00572D26" w:rsidRDefault="00572D26" w:rsidP="00572D26">
      <w:pPr>
        <w:pStyle w:val="NormalWeb"/>
        <w:numPr>
          <w:ilvl w:val="0"/>
          <w:numId w:val="1"/>
        </w:numPr>
        <w:spacing w:before="0" w:beforeAutospacing="0" w:after="0" w:afterAutospacing="0" w:line="480" w:lineRule="auto"/>
        <w:jc w:val="both"/>
        <w:rPr>
          <w:rFonts w:ascii="Book Antiqua" w:hAnsi="Book Antiqua"/>
          <w:lang w:val="es-ES"/>
        </w:rPr>
      </w:pPr>
      <w:r>
        <w:rPr>
          <w:rFonts w:ascii="Book Antiqua" w:hAnsi="Book Antiqua"/>
          <w:lang w:val="es-ES"/>
        </w:rPr>
        <w:t>…</w:t>
      </w:r>
    </w:p>
    <w:p w14:paraId="15114FE4" w14:textId="3E7F2316" w:rsidR="00572D26" w:rsidRDefault="00572D26" w:rsidP="00572D26">
      <w:pPr>
        <w:pStyle w:val="NormalWeb"/>
        <w:numPr>
          <w:ilvl w:val="0"/>
          <w:numId w:val="1"/>
        </w:numPr>
        <w:spacing w:before="0" w:beforeAutospacing="0" w:after="0" w:afterAutospacing="0" w:line="480" w:lineRule="auto"/>
        <w:jc w:val="both"/>
        <w:rPr>
          <w:rFonts w:ascii="Book Antiqua" w:hAnsi="Book Antiqua"/>
          <w:lang w:val="es-ES"/>
        </w:rPr>
      </w:pPr>
      <w:r>
        <w:rPr>
          <w:rFonts w:ascii="Book Antiqua" w:hAnsi="Book Antiqua"/>
          <w:lang w:val="es-ES"/>
        </w:rPr>
        <w:t>…</w:t>
      </w:r>
    </w:p>
    <w:p w14:paraId="2F75B91C" w14:textId="62ED8EC1" w:rsidR="00572D26" w:rsidRDefault="00572D26" w:rsidP="00572D26">
      <w:pPr>
        <w:pStyle w:val="NormalWeb"/>
        <w:numPr>
          <w:ilvl w:val="0"/>
          <w:numId w:val="1"/>
        </w:numPr>
        <w:spacing w:before="0" w:beforeAutospacing="0" w:after="0" w:afterAutospacing="0" w:line="480" w:lineRule="auto"/>
        <w:jc w:val="both"/>
        <w:rPr>
          <w:rFonts w:ascii="Book Antiqua" w:hAnsi="Book Antiqua"/>
          <w:lang w:val="es-ES"/>
        </w:rPr>
      </w:pPr>
      <w:r>
        <w:rPr>
          <w:rFonts w:ascii="Book Antiqua" w:hAnsi="Book Antiqua"/>
          <w:lang w:val="es-ES"/>
        </w:rPr>
        <w:t>…</w:t>
      </w:r>
    </w:p>
    <w:p w14:paraId="0B70E1FD" w14:textId="194989BA" w:rsidR="00572D26" w:rsidRDefault="00572D26" w:rsidP="00572D26">
      <w:pPr>
        <w:pStyle w:val="NormalWeb"/>
        <w:numPr>
          <w:ilvl w:val="0"/>
          <w:numId w:val="1"/>
        </w:numPr>
        <w:spacing w:before="0" w:beforeAutospacing="0" w:after="0" w:afterAutospacing="0" w:line="480" w:lineRule="auto"/>
        <w:jc w:val="both"/>
        <w:rPr>
          <w:rFonts w:ascii="Book Antiqua" w:hAnsi="Book Antiqua"/>
          <w:lang w:val="es-ES"/>
        </w:rPr>
      </w:pPr>
      <w:r>
        <w:rPr>
          <w:rFonts w:ascii="Book Antiqua" w:hAnsi="Book Antiqua"/>
          <w:lang w:val="es-ES"/>
        </w:rPr>
        <w:t>…</w:t>
      </w:r>
    </w:p>
    <w:p w14:paraId="1E8EAC2F" w14:textId="386665AD" w:rsidR="00AF3F4F" w:rsidRPr="00572D26" w:rsidRDefault="00572D26" w:rsidP="00572D26">
      <w:pPr>
        <w:pStyle w:val="NormalWeb"/>
        <w:numPr>
          <w:ilvl w:val="0"/>
          <w:numId w:val="1"/>
        </w:numPr>
        <w:spacing w:before="0" w:beforeAutospacing="0" w:after="0" w:afterAutospacing="0" w:line="480" w:lineRule="auto"/>
        <w:jc w:val="both"/>
        <w:rPr>
          <w:rFonts w:ascii="Book Antiqua" w:hAnsi="Book Antiqua"/>
          <w:lang w:val="es-ES"/>
        </w:rPr>
      </w:pPr>
      <w:r>
        <w:rPr>
          <w:rFonts w:ascii="Book Antiqua" w:hAnsi="Book Antiqua"/>
          <w:lang w:val="es-ES"/>
        </w:rPr>
        <w:t>…</w:t>
      </w:r>
    </w:p>
    <w:p w14:paraId="4F49C867" w14:textId="77777777" w:rsidR="00AF3F4F" w:rsidRPr="0027462D" w:rsidRDefault="00AF3F4F" w:rsidP="00572D26">
      <w:pPr>
        <w:pStyle w:val="NormalWeb"/>
        <w:spacing w:before="0" w:beforeAutospacing="0" w:after="0" w:afterAutospacing="0" w:line="480" w:lineRule="auto"/>
        <w:ind w:firstLine="720"/>
        <w:jc w:val="both"/>
        <w:rPr>
          <w:rFonts w:ascii="Book Antiqua" w:hAnsi="Book Antiqua"/>
          <w:lang w:val="es-ES"/>
        </w:rPr>
      </w:pPr>
      <w:r w:rsidRPr="0027462D">
        <w:rPr>
          <w:rFonts w:ascii="Book Antiqua" w:hAnsi="Book Antiqua"/>
          <w:lang w:val="es-ES"/>
        </w:rPr>
        <w:t>G. Derechos Adicionales:</w:t>
      </w:r>
    </w:p>
    <w:p w14:paraId="579CECBF" w14:textId="5F10845C" w:rsidR="00AF3F4F" w:rsidRPr="0027462D" w:rsidRDefault="00AF3F4F" w:rsidP="00572D26">
      <w:pPr>
        <w:spacing w:line="480" w:lineRule="auto"/>
        <w:ind w:left="720"/>
        <w:jc w:val="both"/>
        <w:rPr>
          <w:rFonts w:ascii="Book Antiqua" w:hAnsi="Book Antiqua"/>
          <w:szCs w:val="24"/>
          <w:lang w:val="es-ES"/>
        </w:rPr>
      </w:pPr>
      <w:r w:rsidRPr="0027462D">
        <w:rPr>
          <w:rFonts w:ascii="Book Antiqua" w:hAnsi="Book Antiqua"/>
          <w:szCs w:val="24"/>
          <w:lang w:val="es-ES"/>
        </w:rPr>
        <w:t>Salvo que aplicaren disposiciones específicas de otros apartados de esta Ley, o de otras</w:t>
      </w:r>
      <w:r w:rsidR="00572D26">
        <w:rPr>
          <w:rFonts w:ascii="Book Antiqua" w:hAnsi="Book Antiqua"/>
          <w:szCs w:val="24"/>
          <w:lang w:val="es-ES"/>
        </w:rPr>
        <w:t xml:space="preserve"> </w:t>
      </w:r>
      <w:r w:rsidRPr="0027462D">
        <w:rPr>
          <w:rFonts w:ascii="Book Antiqua" w:hAnsi="Book Antiqua"/>
          <w:szCs w:val="24"/>
          <w:lang w:val="es-ES"/>
        </w:rPr>
        <w:t>leyes especiales o legislación, o reglamentos federales a efecto contrario, el Gobierno del</w:t>
      </w:r>
      <w:r w:rsidR="00572D26">
        <w:rPr>
          <w:rFonts w:ascii="Book Antiqua" w:hAnsi="Book Antiqua"/>
          <w:szCs w:val="24"/>
          <w:lang w:val="es-ES"/>
        </w:rPr>
        <w:t xml:space="preserve"> </w:t>
      </w:r>
      <w:r w:rsidRPr="0027462D">
        <w:rPr>
          <w:rFonts w:ascii="Book Antiqua" w:hAnsi="Book Antiqua"/>
          <w:szCs w:val="24"/>
          <w:lang w:val="es-ES"/>
        </w:rPr>
        <w:t xml:space="preserve">Estado Libre Asociado de Puerto Rico implantará las siguientes </w:t>
      </w:r>
      <w:r w:rsidRPr="0027462D">
        <w:rPr>
          <w:rFonts w:ascii="Book Antiqua" w:hAnsi="Book Antiqua"/>
          <w:szCs w:val="24"/>
          <w:lang w:val="es-ES"/>
        </w:rPr>
        <w:lastRenderedPageBreak/>
        <w:t>consideraciones generales</w:t>
      </w:r>
      <w:r w:rsidR="00572D26">
        <w:rPr>
          <w:rFonts w:ascii="Book Antiqua" w:hAnsi="Book Antiqua"/>
          <w:szCs w:val="24"/>
          <w:lang w:val="es-ES"/>
        </w:rPr>
        <w:t xml:space="preserve"> </w:t>
      </w:r>
      <w:r w:rsidRPr="0027462D">
        <w:rPr>
          <w:rFonts w:ascii="Book Antiqua" w:hAnsi="Book Antiqua"/>
          <w:szCs w:val="24"/>
          <w:lang w:val="es-ES"/>
        </w:rPr>
        <w:t>para con los veteranos que soliciten servicios o beneficios públicos de cualquier agencia o</w:t>
      </w:r>
      <w:r>
        <w:rPr>
          <w:rFonts w:ascii="Book Antiqua" w:hAnsi="Book Antiqua"/>
          <w:szCs w:val="24"/>
          <w:lang w:val="es-ES"/>
        </w:rPr>
        <w:t xml:space="preserve"> </w:t>
      </w:r>
      <w:r w:rsidRPr="0027462D">
        <w:rPr>
          <w:rFonts w:ascii="Book Antiqua" w:hAnsi="Book Antiqua"/>
          <w:szCs w:val="24"/>
          <w:lang w:val="es-ES"/>
        </w:rPr>
        <w:t>programa gubernamental.</w:t>
      </w:r>
    </w:p>
    <w:p w14:paraId="2C49C725" w14:textId="547CEE51" w:rsidR="00AF3F4F" w:rsidRPr="0027462D" w:rsidRDefault="00AF3F4F" w:rsidP="00572D26">
      <w:pPr>
        <w:spacing w:line="480" w:lineRule="auto"/>
        <w:ind w:left="1170" w:hanging="450"/>
        <w:jc w:val="both"/>
        <w:rPr>
          <w:rFonts w:ascii="Book Antiqua" w:hAnsi="Book Antiqua"/>
          <w:szCs w:val="24"/>
          <w:lang w:val="es-ES"/>
        </w:rPr>
      </w:pPr>
      <w:r w:rsidRPr="0027462D">
        <w:rPr>
          <w:rFonts w:ascii="Book Antiqua" w:hAnsi="Book Antiqua"/>
          <w:szCs w:val="24"/>
          <w:lang w:val="es-ES"/>
        </w:rPr>
        <w:t xml:space="preserve">(a) </w:t>
      </w:r>
      <w:r w:rsidR="00572D26">
        <w:rPr>
          <w:rFonts w:ascii="Book Antiqua" w:hAnsi="Book Antiqua"/>
          <w:szCs w:val="24"/>
          <w:lang w:val="es-ES"/>
        </w:rPr>
        <w:t>…</w:t>
      </w:r>
    </w:p>
    <w:p w14:paraId="256990D0" w14:textId="144D6F2C" w:rsidR="00AF3F4F" w:rsidRPr="0027462D" w:rsidRDefault="00AF3F4F" w:rsidP="00AF3F4F">
      <w:pPr>
        <w:spacing w:line="480" w:lineRule="auto"/>
        <w:ind w:left="720"/>
        <w:jc w:val="both"/>
        <w:rPr>
          <w:rFonts w:ascii="Book Antiqua" w:hAnsi="Book Antiqua"/>
          <w:szCs w:val="24"/>
          <w:lang w:val="es-ES"/>
        </w:rPr>
      </w:pPr>
      <w:r w:rsidRPr="0027462D">
        <w:rPr>
          <w:rFonts w:ascii="Book Antiqua" w:hAnsi="Book Antiqua"/>
          <w:szCs w:val="24"/>
          <w:lang w:val="es-ES"/>
        </w:rPr>
        <w:t xml:space="preserve">(b) </w:t>
      </w:r>
      <w:r w:rsidR="00572D26">
        <w:rPr>
          <w:rFonts w:ascii="Book Antiqua" w:hAnsi="Book Antiqua"/>
          <w:szCs w:val="24"/>
          <w:lang w:val="es-ES"/>
        </w:rPr>
        <w:t>…</w:t>
      </w:r>
    </w:p>
    <w:p w14:paraId="2AE13E7D" w14:textId="5826F4D9" w:rsidR="00AF3F4F" w:rsidRPr="0027462D" w:rsidRDefault="00AF3F4F" w:rsidP="00572D26">
      <w:pPr>
        <w:spacing w:line="480" w:lineRule="auto"/>
        <w:ind w:left="720"/>
        <w:jc w:val="both"/>
        <w:rPr>
          <w:rFonts w:ascii="Book Antiqua" w:hAnsi="Book Antiqua"/>
          <w:szCs w:val="24"/>
          <w:lang w:val="es-ES"/>
        </w:rPr>
      </w:pPr>
      <w:r w:rsidRPr="0027462D">
        <w:rPr>
          <w:rFonts w:ascii="Book Antiqua" w:hAnsi="Book Antiqua"/>
          <w:szCs w:val="24"/>
          <w:lang w:val="es-ES"/>
        </w:rPr>
        <w:t xml:space="preserve">(c) </w:t>
      </w:r>
      <w:r w:rsidR="00572D26">
        <w:rPr>
          <w:rFonts w:ascii="Book Antiqua" w:hAnsi="Book Antiqua"/>
          <w:szCs w:val="24"/>
          <w:lang w:val="es-ES"/>
        </w:rPr>
        <w:t>…</w:t>
      </w:r>
    </w:p>
    <w:p w14:paraId="6A2C3482" w14:textId="77777777" w:rsidR="00572D26" w:rsidRDefault="00AF3F4F" w:rsidP="00572D26">
      <w:pPr>
        <w:spacing w:line="480" w:lineRule="auto"/>
        <w:ind w:left="720"/>
        <w:jc w:val="both"/>
        <w:rPr>
          <w:rFonts w:ascii="Book Antiqua" w:hAnsi="Book Antiqua"/>
          <w:szCs w:val="24"/>
          <w:lang w:val="es-PR"/>
        </w:rPr>
      </w:pPr>
      <w:r w:rsidRPr="0027462D">
        <w:rPr>
          <w:rFonts w:ascii="Book Antiqua" w:hAnsi="Book Antiqua"/>
          <w:szCs w:val="24"/>
          <w:lang w:val="es-ES"/>
        </w:rPr>
        <w:t xml:space="preserve">(d) </w:t>
      </w:r>
      <w:r w:rsidR="00572D26">
        <w:rPr>
          <w:rFonts w:ascii="Book Antiqua" w:hAnsi="Book Antiqua"/>
          <w:szCs w:val="24"/>
          <w:lang w:val="es-PR"/>
        </w:rPr>
        <w:t>…</w:t>
      </w:r>
    </w:p>
    <w:p w14:paraId="1EF0BB61" w14:textId="77777777" w:rsidR="00FF2BFA" w:rsidRDefault="00AF3F4F" w:rsidP="00FF2BFA">
      <w:pPr>
        <w:spacing w:line="480" w:lineRule="auto"/>
        <w:ind w:left="720"/>
        <w:jc w:val="both"/>
        <w:rPr>
          <w:rFonts w:ascii="Book Antiqua" w:hAnsi="Book Antiqua"/>
          <w:szCs w:val="24"/>
          <w:lang w:val="es-ES"/>
        </w:rPr>
      </w:pPr>
      <w:r w:rsidRPr="0027462D">
        <w:rPr>
          <w:rFonts w:ascii="Book Antiqua" w:hAnsi="Book Antiqua"/>
          <w:szCs w:val="24"/>
          <w:lang w:val="es-ES"/>
        </w:rPr>
        <w:t xml:space="preserve">(e) </w:t>
      </w:r>
      <w:r w:rsidR="00572D26">
        <w:rPr>
          <w:rFonts w:ascii="Book Antiqua" w:hAnsi="Book Antiqua"/>
          <w:szCs w:val="24"/>
          <w:lang w:val="es-ES"/>
        </w:rPr>
        <w:t>…</w:t>
      </w:r>
    </w:p>
    <w:p w14:paraId="64D85AF5" w14:textId="3AACD4C3" w:rsidR="00FF2BFA" w:rsidRDefault="00AF3F4F" w:rsidP="00FF2BFA">
      <w:pPr>
        <w:spacing w:line="480" w:lineRule="auto"/>
        <w:ind w:left="1170" w:hanging="450"/>
        <w:jc w:val="both"/>
        <w:rPr>
          <w:rFonts w:ascii="Book Antiqua" w:hAnsi="Book Antiqua"/>
          <w:szCs w:val="24"/>
          <w:lang w:val="es-ES"/>
        </w:rPr>
      </w:pPr>
      <w:r w:rsidRPr="0027462D">
        <w:rPr>
          <w:rFonts w:ascii="Book Antiqua" w:hAnsi="Book Antiqua"/>
          <w:szCs w:val="24"/>
          <w:lang w:val="es-ES"/>
        </w:rPr>
        <w:t xml:space="preserve">(f) </w:t>
      </w:r>
      <w:r w:rsidR="00FF2BFA" w:rsidRPr="00FE524E">
        <w:rPr>
          <w:rFonts w:ascii="Book Antiqua" w:eastAsia="Calibri" w:hAnsi="Book Antiqua"/>
          <w:szCs w:val="24"/>
          <w:lang w:val="es-ES_tradnl"/>
        </w:rPr>
        <w:t xml:space="preserve">Las agencias, corporaciones, e instrumentalidades del Gobierno, </w:t>
      </w:r>
      <w:r w:rsidR="00FF2BFA" w:rsidRPr="00D62907">
        <w:rPr>
          <w:rFonts w:ascii="Book Antiqua" w:eastAsia="Calibri" w:hAnsi="Book Antiqua"/>
          <w:szCs w:val="24"/>
          <w:lang w:val="es-ES_tradnl"/>
        </w:rPr>
        <w:t>y</w:t>
      </w:r>
      <w:r w:rsidR="00FF2BFA" w:rsidRPr="00FE524E">
        <w:rPr>
          <w:rFonts w:ascii="Book Antiqua" w:eastAsia="Calibri" w:hAnsi="Book Antiqua"/>
          <w:szCs w:val="24"/>
          <w:lang w:val="es-ES_tradnl"/>
        </w:rPr>
        <w:t xml:space="preserve"> los municipios de Puerto Rico, </w:t>
      </w:r>
      <w:r w:rsidR="00FF2BFA" w:rsidRPr="00FE524E">
        <w:rPr>
          <w:rFonts w:ascii="Book Antiqua" w:eastAsia="Calibri" w:hAnsi="Book Antiqua"/>
          <w:i/>
          <w:iCs/>
          <w:szCs w:val="24"/>
          <w:lang w:val="es-ES_tradnl"/>
        </w:rPr>
        <w:t>l</w:t>
      </w:r>
      <w:r w:rsidR="00FF2BFA" w:rsidRPr="00D62907">
        <w:rPr>
          <w:rFonts w:ascii="Book Antiqua" w:hAnsi="Book Antiqua"/>
          <w:i/>
          <w:iCs/>
          <w:szCs w:val="24"/>
          <w:lang w:val="es-ES_tradnl"/>
        </w:rPr>
        <w:t>os centros comerciales, coliseos, salas de concierto, instalaciones deportivas, museos y centros culturales de Puerto Rico,</w:t>
      </w:r>
      <w:r w:rsidR="00FF2BFA" w:rsidRPr="00FE524E">
        <w:rPr>
          <w:rFonts w:ascii="Book Antiqua" w:eastAsia="Calibri" w:hAnsi="Book Antiqua"/>
          <w:szCs w:val="24"/>
          <w:lang w:val="es-ES_tradnl"/>
        </w:rPr>
        <w:t xml:space="preserve"> asignarán, </w:t>
      </w:r>
      <w:r w:rsidR="00FF2BFA" w:rsidRPr="00FE524E">
        <w:rPr>
          <w:rFonts w:ascii="Book Antiqua" w:eastAsia="Calibri" w:hAnsi="Book Antiqua"/>
          <w:b/>
          <w:bCs/>
          <w:szCs w:val="24"/>
          <w:lang w:val="es-ES_tradnl"/>
        </w:rPr>
        <w:t>[en lo posible,]</w:t>
      </w:r>
      <w:r w:rsidR="00FF2BFA" w:rsidRPr="00FE524E">
        <w:rPr>
          <w:rFonts w:ascii="Book Antiqua" w:eastAsia="Calibri" w:hAnsi="Book Antiqua"/>
          <w:szCs w:val="24"/>
          <w:lang w:val="es-ES_tradnl"/>
        </w:rPr>
        <w:t xml:space="preserve"> no menos de un</w:t>
      </w:r>
      <w:r w:rsidR="00FF2BFA">
        <w:rPr>
          <w:rFonts w:ascii="Book Antiqua" w:eastAsia="Calibri" w:hAnsi="Book Antiqua"/>
          <w:szCs w:val="24"/>
          <w:lang w:val="es-ES_tradnl"/>
        </w:rPr>
        <w:t xml:space="preserve"> </w:t>
      </w:r>
      <w:r w:rsidR="00FF2BFA" w:rsidRPr="00CA3907">
        <w:rPr>
          <w:rFonts w:ascii="Book Antiqua" w:eastAsia="Calibri" w:hAnsi="Book Antiqua"/>
          <w:i/>
          <w:iCs/>
          <w:szCs w:val="24"/>
          <w:lang w:val="es-ES_tradnl"/>
        </w:rPr>
        <w:t>(1)</w:t>
      </w:r>
      <w:r w:rsidR="00FF2BFA" w:rsidRPr="00FE524E">
        <w:rPr>
          <w:rFonts w:ascii="Book Antiqua" w:eastAsia="Calibri" w:hAnsi="Book Antiqua"/>
          <w:szCs w:val="24"/>
          <w:lang w:val="es-ES_tradnl"/>
        </w:rPr>
        <w:t xml:space="preserve"> espacio de estacionamiento debidamente identificado en cada una de sus oficinas, para el uso exclusivo de veteranos o personas que los transporten, mientras estos hacen gestiones</w:t>
      </w:r>
      <w:r w:rsidR="00FF2BFA" w:rsidRPr="00FE524E">
        <w:rPr>
          <w:rFonts w:ascii="Book Antiqua" w:eastAsia="Calibri" w:hAnsi="Book Antiqua"/>
          <w:i/>
          <w:iCs/>
          <w:szCs w:val="24"/>
          <w:lang w:val="es-ES_tradnl"/>
        </w:rPr>
        <w:t xml:space="preserve"> </w:t>
      </w:r>
      <w:r w:rsidR="00FF2BFA" w:rsidRPr="00FE524E">
        <w:rPr>
          <w:rFonts w:ascii="Book Antiqua" w:eastAsia="Calibri" w:hAnsi="Book Antiqua"/>
          <w:szCs w:val="24"/>
          <w:lang w:val="es-ES_tradnl"/>
        </w:rPr>
        <w:t>en las oficinas del Gobierno</w:t>
      </w:r>
      <w:r w:rsidR="00FF2BFA" w:rsidRPr="00FE524E">
        <w:rPr>
          <w:rFonts w:ascii="Book Antiqua" w:eastAsia="Calibri" w:hAnsi="Book Antiqua"/>
          <w:i/>
          <w:iCs/>
          <w:szCs w:val="24"/>
          <w:lang w:val="es-ES_tradnl"/>
        </w:rPr>
        <w:t xml:space="preserve"> y municipios; mientras obtienen bienes y/o servicios en </w:t>
      </w:r>
      <w:r w:rsidR="00FF2BFA" w:rsidRPr="00D62907">
        <w:rPr>
          <w:rFonts w:ascii="Book Antiqua" w:hAnsi="Book Antiqua"/>
          <w:i/>
          <w:iCs/>
          <w:szCs w:val="24"/>
          <w:lang w:val="es-ES_tradnl"/>
        </w:rPr>
        <w:t>centros comerciales, y mientras visitan coliseos, salas de concierto, instalaciones deportivas, museos y centros culturales de Puerto Rico</w:t>
      </w:r>
      <w:r w:rsidR="00FF2BFA" w:rsidRPr="00FE524E">
        <w:rPr>
          <w:rFonts w:ascii="Book Antiqua" w:eastAsia="Calibri" w:hAnsi="Book Antiqua"/>
          <w:i/>
          <w:iCs/>
          <w:szCs w:val="24"/>
          <w:lang w:val="es-ES_tradnl"/>
        </w:rPr>
        <w:t>.</w:t>
      </w:r>
      <w:r w:rsidR="00FF2BFA">
        <w:rPr>
          <w:rFonts w:ascii="Book Antiqua" w:eastAsia="Calibri" w:hAnsi="Book Antiqua"/>
          <w:i/>
          <w:iCs/>
          <w:szCs w:val="24"/>
          <w:lang w:val="es-ES_tradnl"/>
        </w:rPr>
        <w:t xml:space="preserve"> </w:t>
      </w:r>
    </w:p>
    <w:p w14:paraId="11B197CD" w14:textId="55ABE886" w:rsidR="00FF2BFA" w:rsidRPr="00FF2BFA" w:rsidRDefault="00FF2BFA" w:rsidP="00FF2BFA">
      <w:pPr>
        <w:spacing w:line="480" w:lineRule="auto"/>
        <w:ind w:left="1170"/>
        <w:jc w:val="both"/>
        <w:rPr>
          <w:rFonts w:ascii="Book Antiqua" w:hAnsi="Book Antiqua"/>
          <w:szCs w:val="24"/>
          <w:lang w:val="es-ES"/>
        </w:rPr>
      </w:pPr>
      <w:r w:rsidRPr="00D62907">
        <w:rPr>
          <w:rFonts w:ascii="Book Antiqua" w:hAnsi="Book Antiqua"/>
          <w:szCs w:val="24"/>
          <w:lang w:val="es-ES_tradnl"/>
        </w:rPr>
        <w:t>Los espacios de estacionamientos reservados a los veteranos o personas que los transporten deberán ser accesibles y estar localizados a la distancia más cercana a la entrada o entradas al edificio que interesan tener acceso, siempre que sea viable, y con ello no se infrinjan otras leyes estatales o federales. Cabe destacar que esta disposición solo será de aplicación para aquellas agencias, instrumentalidades, corporaciones públicas</w:t>
      </w:r>
      <w:r w:rsidRPr="00D62907">
        <w:rPr>
          <w:rFonts w:ascii="Book Antiqua" w:hAnsi="Book Antiqua"/>
          <w:i/>
          <w:iCs/>
          <w:szCs w:val="24"/>
          <w:lang w:val="es-ES_tradnl"/>
        </w:rPr>
        <w:t>,</w:t>
      </w:r>
      <w:r>
        <w:rPr>
          <w:rFonts w:ascii="Book Antiqua" w:hAnsi="Book Antiqua"/>
          <w:i/>
          <w:iCs/>
          <w:szCs w:val="24"/>
          <w:lang w:val="es-ES_tradnl"/>
        </w:rPr>
        <w:t xml:space="preserve"> </w:t>
      </w:r>
      <w:r w:rsidRPr="00FF2BFA">
        <w:rPr>
          <w:rFonts w:ascii="Book Antiqua" w:hAnsi="Book Antiqua"/>
          <w:b/>
          <w:bCs/>
          <w:szCs w:val="24"/>
          <w:lang w:val="es-ES_tradnl"/>
        </w:rPr>
        <w:t>[y]</w:t>
      </w:r>
      <w:r w:rsidRPr="00D62907">
        <w:rPr>
          <w:rFonts w:ascii="Book Antiqua" w:hAnsi="Book Antiqua"/>
          <w:szCs w:val="24"/>
          <w:lang w:val="es-ES_tradnl"/>
        </w:rPr>
        <w:t xml:space="preserve"> municipios, </w:t>
      </w:r>
      <w:r w:rsidRPr="00D62907">
        <w:rPr>
          <w:rFonts w:ascii="Book Antiqua" w:hAnsi="Book Antiqua"/>
          <w:i/>
          <w:iCs/>
          <w:szCs w:val="24"/>
          <w:lang w:val="es-ES_tradnl"/>
        </w:rPr>
        <w:t xml:space="preserve">centros </w:t>
      </w:r>
      <w:r w:rsidRPr="00D62907">
        <w:rPr>
          <w:rFonts w:ascii="Book Antiqua" w:hAnsi="Book Antiqua"/>
          <w:i/>
          <w:iCs/>
          <w:szCs w:val="24"/>
          <w:lang w:val="es-ES_tradnl"/>
        </w:rPr>
        <w:lastRenderedPageBreak/>
        <w:t>comerciales, coliseos, salas de concierto, instalaciones deportivas, museos y centros culturales de Puerto Rico</w:t>
      </w:r>
      <w:r w:rsidRPr="00D62907">
        <w:rPr>
          <w:rFonts w:ascii="Book Antiqua" w:hAnsi="Book Antiqua"/>
          <w:szCs w:val="24"/>
          <w:lang w:val="es-ES_tradnl"/>
        </w:rPr>
        <w:t xml:space="preserve"> que cuenten con estacionamientos públicos libres de costo para la ciudadanía en sus instalaciones.</w:t>
      </w:r>
    </w:p>
    <w:p w14:paraId="651959D4" w14:textId="77777777" w:rsidR="00FF2BFA" w:rsidRPr="00D62907" w:rsidRDefault="00FF2BFA" w:rsidP="00FF2BFA">
      <w:pPr>
        <w:spacing w:line="480" w:lineRule="auto"/>
        <w:ind w:left="567" w:firstLine="709"/>
        <w:jc w:val="both"/>
        <w:rPr>
          <w:rFonts w:ascii="Book Antiqua" w:hAnsi="Book Antiqua"/>
          <w:szCs w:val="24"/>
          <w:lang w:val="es-ES_tradnl"/>
        </w:rPr>
      </w:pPr>
      <w:r w:rsidRPr="00D62907">
        <w:rPr>
          <w:rFonts w:ascii="Book Antiqua" w:hAnsi="Book Antiqua"/>
          <w:szCs w:val="24"/>
          <w:lang w:val="es-ES_tradnl"/>
        </w:rPr>
        <w:t>La asignación de espacios de estacionamientos se hará de la siguiente forma:</w:t>
      </w:r>
    </w:p>
    <w:p w14:paraId="1898095D"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 xml:space="preserve">          </w:t>
      </w:r>
      <w:proofErr w:type="gramStart"/>
      <w:r w:rsidRPr="00D62907">
        <w:rPr>
          <w:rFonts w:ascii="Book Antiqua" w:hAnsi="Book Antiqua"/>
          <w:szCs w:val="24"/>
          <w:lang w:val="es-ES_tradnl"/>
        </w:rPr>
        <w:t>TOTAL</w:t>
      </w:r>
      <w:proofErr w:type="gramEnd"/>
      <w:r>
        <w:rPr>
          <w:rFonts w:ascii="Book Antiqua" w:hAnsi="Book Antiqua"/>
          <w:szCs w:val="24"/>
          <w:lang w:val="es-ES_tradnl"/>
        </w:rPr>
        <w:t xml:space="preserve"> </w:t>
      </w:r>
      <w:r w:rsidRPr="00D62907">
        <w:rPr>
          <w:rFonts w:ascii="Book Antiqua" w:hAnsi="Book Antiqua"/>
          <w:szCs w:val="24"/>
          <w:lang w:val="es-ES_tradnl"/>
        </w:rPr>
        <w:t>DE                                                             TOTAL DE ESPACIOS</w:t>
      </w:r>
    </w:p>
    <w:p w14:paraId="1BABE51E"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 xml:space="preserve">ESTACIONAMIENTOS                                                  </w:t>
      </w:r>
      <w:r w:rsidRPr="00D62907">
        <w:rPr>
          <w:rFonts w:ascii="Book Antiqua" w:hAnsi="Book Antiqua"/>
          <w:szCs w:val="24"/>
          <w:lang w:val="es-ES_tradnl"/>
        </w:rPr>
        <w:tab/>
        <w:t xml:space="preserve">   RESERVADOS</w:t>
      </w:r>
    </w:p>
    <w:p w14:paraId="2C816972"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1 a 25 .....................................................................................................1</w:t>
      </w:r>
    </w:p>
    <w:p w14:paraId="7BB70111"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26 a 50 ...................................................................................................2</w:t>
      </w:r>
    </w:p>
    <w:p w14:paraId="36B0F465"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51 a 75 ...................................................................................................3</w:t>
      </w:r>
    </w:p>
    <w:p w14:paraId="3D9C8D0D"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76 a 100 .................................................................................................4</w:t>
      </w:r>
    </w:p>
    <w:p w14:paraId="39DBF4B4"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101 a 150 ...............................................................................................5</w:t>
      </w:r>
    </w:p>
    <w:p w14:paraId="46477415"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151 a 200 ...............................................................................................6</w:t>
      </w:r>
    </w:p>
    <w:p w14:paraId="3E3D298A"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201 a 300 ...............................................................................................7</w:t>
      </w:r>
    </w:p>
    <w:p w14:paraId="4B6F59CA"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301 a 400 ...............................................................................................8</w:t>
      </w:r>
    </w:p>
    <w:p w14:paraId="09D47F3D"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401 a 500 ...............................................................................................9</w:t>
      </w:r>
    </w:p>
    <w:p w14:paraId="38220D5E"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501 a 1,000 .................................................................................. 2% del total</w:t>
      </w:r>
    </w:p>
    <w:p w14:paraId="0D67B08F" w14:textId="77777777" w:rsidR="00FF2BFA" w:rsidRPr="00D62907" w:rsidRDefault="00FF2BFA" w:rsidP="00FF2BFA">
      <w:pPr>
        <w:spacing w:line="480" w:lineRule="auto"/>
        <w:ind w:left="1418"/>
        <w:jc w:val="both"/>
        <w:rPr>
          <w:rFonts w:ascii="Book Antiqua" w:hAnsi="Book Antiqua"/>
          <w:szCs w:val="24"/>
          <w:lang w:val="es-ES_tradnl"/>
        </w:rPr>
      </w:pPr>
      <w:r w:rsidRPr="00D62907">
        <w:rPr>
          <w:rFonts w:ascii="Book Antiqua" w:hAnsi="Book Antiqua"/>
          <w:szCs w:val="24"/>
          <w:lang w:val="es-ES_tradnl"/>
        </w:rPr>
        <w:t>Más de 1,001 ..................................................... 20 + 1 por cada 100 sobre 1,000</w:t>
      </w:r>
    </w:p>
    <w:p w14:paraId="5DED1685" w14:textId="5F779FFA" w:rsidR="00FF2BFA" w:rsidRDefault="00FF2BFA" w:rsidP="00FF2BFA">
      <w:pPr>
        <w:spacing w:line="480" w:lineRule="auto"/>
        <w:ind w:left="1170"/>
        <w:jc w:val="both"/>
        <w:rPr>
          <w:rFonts w:ascii="Book Antiqua" w:hAnsi="Book Antiqua"/>
          <w:szCs w:val="24"/>
          <w:lang w:val="es-ES_tradnl"/>
        </w:rPr>
      </w:pPr>
      <w:r w:rsidRPr="00D62907">
        <w:rPr>
          <w:rFonts w:ascii="Book Antiqua" w:hAnsi="Book Antiqua"/>
          <w:szCs w:val="24"/>
          <w:lang w:val="es-ES_tradnl"/>
        </w:rPr>
        <w:t xml:space="preserve">Los veteranos que deseen beneficiarse de este privilegio deberán tener accesible para propósitos de corroboración el certificado de liberación o separación de servicio militar, al que se refiere como DD214, licencia de conducir con la designación de veterano, tablilla distintiva de veteranía expedida por el Estado Libre Asociado de Puerto Rico, o tener visible el rótulo </w:t>
      </w:r>
      <w:r w:rsidRPr="00D62907">
        <w:rPr>
          <w:rFonts w:ascii="Book Antiqua" w:hAnsi="Book Antiqua"/>
          <w:szCs w:val="24"/>
          <w:lang w:val="es-ES_tradnl"/>
        </w:rPr>
        <w:lastRenderedPageBreak/>
        <w:t>removible de estacionamiento, vigente, y con el distintivo de veterano impedido. La Oficina del Procurador del Veterano podrá adoptar aquella reglamentación necesaria o conveniente, relacionada a la obligación de las agencias, instrumentalidades y corporaciones públicas de Puerto Rico, así como de todos los municipios,</w:t>
      </w:r>
      <w:r w:rsidRPr="00D62907">
        <w:rPr>
          <w:rFonts w:ascii="Book Antiqua" w:hAnsi="Book Antiqua"/>
          <w:i/>
          <w:iCs/>
          <w:szCs w:val="24"/>
          <w:lang w:val="es-ES_tradnl"/>
        </w:rPr>
        <w:t xml:space="preserve"> centros comerciales, coliseos, salas de concierto, instalaciones deportivas, museos y centros culturales de Puerto Rico,</w:t>
      </w:r>
      <w:r w:rsidRPr="00D62907">
        <w:rPr>
          <w:rFonts w:ascii="Book Antiqua" w:hAnsi="Book Antiqua"/>
          <w:szCs w:val="24"/>
          <w:lang w:val="es-ES_tradnl"/>
        </w:rPr>
        <w:t xml:space="preserve"> de asignar estacionamientos a los veteranos, según lo dispuesto en esta Ley. </w:t>
      </w:r>
    </w:p>
    <w:p w14:paraId="118D19CF" w14:textId="23FEDBBA" w:rsidR="00FF2BFA" w:rsidRPr="00D62907" w:rsidRDefault="00FF2BFA" w:rsidP="00FF2BFA">
      <w:pPr>
        <w:spacing w:line="480" w:lineRule="auto"/>
        <w:ind w:left="1170"/>
        <w:jc w:val="both"/>
        <w:rPr>
          <w:rFonts w:ascii="Book Antiqua" w:hAnsi="Book Antiqua"/>
          <w:szCs w:val="24"/>
          <w:lang w:val="es-ES_tradnl"/>
        </w:rPr>
      </w:pPr>
      <w:r>
        <w:rPr>
          <w:rFonts w:ascii="Book Antiqua" w:hAnsi="Book Antiqua"/>
          <w:szCs w:val="24"/>
          <w:lang w:val="es-ES_tradnl"/>
        </w:rPr>
        <w:t>(g) …</w:t>
      </w:r>
    </w:p>
    <w:p w14:paraId="3D99C241" w14:textId="74637199" w:rsidR="00A517F9" w:rsidRPr="00A517F9" w:rsidRDefault="00A517F9" w:rsidP="004E4B73">
      <w:pPr>
        <w:tabs>
          <w:tab w:val="left" w:pos="720"/>
        </w:tabs>
        <w:spacing w:line="480" w:lineRule="auto"/>
        <w:ind w:left="1170" w:hanging="1170"/>
        <w:jc w:val="both"/>
        <w:rPr>
          <w:rFonts w:ascii="Book Antiqua" w:hAnsi="Book Antiqua"/>
          <w:szCs w:val="24"/>
          <w:lang w:val="es-PR"/>
        </w:rPr>
      </w:pPr>
      <w:r>
        <w:rPr>
          <w:rFonts w:ascii="Book Antiqua" w:hAnsi="Book Antiqua"/>
          <w:szCs w:val="24"/>
          <w:lang w:val="es-PR"/>
        </w:rPr>
        <w:tab/>
      </w:r>
      <w:r>
        <w:rPr>
          <w:rFonts w:ascii="Book Antiqua" w:hAnsi="Book Antiqua"/>
          <w:szCs w:val="24"/>
          <w:lang w:val="es-PR"/>
        </w:rPr>
        <w:tab/>
      </w:r>
      <w:r w:rsidR="004E4B73">
        <w:rPr>
          <w:rFonts w:ascii="Book Antiqua" w:hAnsi="Book Antiqua"/>
          <w:szCs w:val="24"/>
          <w:lang w:val="es-PR"/>
        </w:rPr>
        <w:t>…”</w:t>
      </w:r>
    </w:p>
    <w:p w14:paraId="5173495A" w14:textId="65C395E7" w:rsidR="00755FBC" w:rsidRDefault="00AF3F4F" w:rsidP="00AF3F4F">
      <w:pPr>
        <w:spacing w:line="480" w:lineRule="auto"/>
        <w:ind w:firstLine="720"/>
        <w:jc w:val="both"/>
        <w:rPr>
          <w:rFonts w:ascii="Book Antiqua" w:hAnsi="Book Antiqua"/>
          <w:szCs w:val="24"/>
          <w:lang w:val="es-ES"/>
        </w:rPr>
      </w:pPr>
      <w:r w:rsidRPr="0027462D">
        <w:rPr>
          <w:rFonts w:ascii="Book Antiqua" w:hAnsi="Book Antiqua"/>
          <w:szCs w:val="24"/>
          <w:lang w:val="es-ES"/>
        </w:rPr>
        <w:t>Sección 2.-</w:t>
      </w:r>
      <w:r w:rsidR="00755FBC">
        <w:rPr>
          <w:rFonts w:ascii="Book Antiqua" w:hAnsi="Book Antiqua"/>
          <w:szCs w:val="24"/>
          <w:lang w:val="es-ES"/>
        </w:rPr>
        <w:t xml:space="preserve">Se enmienda el Artículo 9 de la Ley 203-2007, según enmendada, para que lea como sigue: </w:t>
      </w:r>
    </w:p>
    <w:p w14:paraId="0044CDDE" w14:textId="3A9B4C8C" w:rsidR="00755FBC" w:rsidRDefault="00755FBC" w:rsidP="00755FBC">
      <w:pPr>
        <w:spacing w:line="480" w:lineRule="auto"/>
        <w:ind w:left="720"/>
        <w:jc w:val="both"/>
        <w:rPr>
          <w:rFonts w:ascii="Book Antiqua" w:hAnsi="Book Antiqua"/>
          <w:szCs w:val="24"/>
          <w:lang w:val="es-PR"/>
        </w:rPr>
      </w:pPr>
      <w:r>
        <w:rPr>
          <w:rFonts w:ascii="Book Antiqua" w:hAnsi="Book Antiqua"/>
          <w:szCs w:val="24"/>
          <w:lang w:val="es-PR"/>
        </w:rPr>
        <w:t>“</w:t>
      </w:r>
      <w:r w:rsidRPr="00755FBC">
        <w:rPr>
          <w:rFonts w:ascii="Book Antiqua" w:hAnsi="Book Antiqua"/>
          <w:szCs w:val="24"/>
          <w:lang w:val="es-PR"/>
        </w:rPr>
        <w:t xml:space="preserve">Artículo 9. — Violaciones y penalidad. </w:t>
      </w:r>
    </w:p>
    <w:p w14:paraId="48C98E01" w14:textId="05929682" w:rsidR="00755FBC" w:rsidRPr="00755FBC" w:rsidRDefault="00755FBC" w:rsidP="003756A5">
      <w:pPr>
        <w:spacing w:line="480" w:lineRule="auto"/>
        <w:ind w:left="720"/>
        <w:jc w:val="both"/>
        <w:rPr>
          <w:rFonts w:ascii="Book Antiqua" w:hAnsi="Book Antiqua"/>
          <w:i/>
          <w:iCs/>
          <w:szCs w:val="24"/>
          <w:lang w:val="es-ES"/>
        </w:rPr>
      </w:pPr>
      <w:r w:rsidRPr="00755FBC">
        <w:rPr>
          <w:rFonts w:ascii="Book Antiqua" w:hAnsi="Book Antiqua"/>
          <w:szCs w:val="24"/>
          <w:lang w:val="es-PR"/>
        </w:rPr>
        <w:t xml:space="preserve">Aquella persona que se encuentre que viole algunos de los derechos aquí establecidos será procesado por delito menos grave con una multa hasta dos mil (2,000) dólares. </w:t>
      </w:r>
      <w:r w:rsidR="003756A5" w:rsidRPr="00C76DD9">
        <w:rPr>
          <w:rFonts w:ascii="Book Antiqua" w:hAnsi="Book Antiqua"/>
          <w:i/>
          <w:iCs/>
          <w:szCs w:val="24"/>
          <w:lang w:val="es-PR"/>
        </w:rPr>
        <w:t>No obstante,</w:t>
      </w:r>
      <w:r w:rsidR="003756A5">
        <w:rPr>
          <w:rFonts w:ascii="Book Antiqua" w:hAnsi="Book Antiqua"/>
          <w:szCs w:val="24"/>
          <w:lang w:val="es-PR"/>
        </w:rPr>
        <w:t xml:space="preserve"> </w:t>
      </w:r>
      <w:r w:rsidR="003756A5">
        <w:rPr>
          <w:rFonts w:ascii="Book Antiqua" w:hAnsi="Book Antiqua"/>
          <w:i/>
          <w:iCs/>
          <w:szCs w:val="24"/>
          <w:lang w:val="es-PR"/>
        </w:rPr>
        <w:t>toda persona que</w:t>
      </w:r>
      <w:r w:rsidR="00BD3795">
        <w:rPr>
          <w:rFonts w:ascii="Book Antiqua" w:hAnsi="Book Antiqua"/>
          <w:i/>
          <w:iCs/>
          <w:szCs w:val="24"/>
          <w:lang w:val="es-PR"/>
        </w:rPr>
        <w:t xml:space="preserve"> en violación a las disposiciones de esta Ley</w:t>
      </w:r>
      <w:r w:rsidR="003756A5">
        <w:rPr>
          <w:rFonts w:ascii="Book Antiqua" w:hAnsi="Book Antiqua"/>
          <w:i/>
          <w:iCs/>
          <w:szCs w:val="24"/>
          <w:lang w:val="es-PR"/>
        </w:rPr>
        <w:t xml:space="preserve"> se estacionare </w:t>
      </w:r>
      <w:r w:rsidR="003756A5" w:rsidRPr="00755FBC">
        <w:rPr>
          <w:rFonts w:ascii="Book Antiqua" w:hAnsi="Book Antiqua"/>
          <w:i/>
          <w:iCs/>
          <w:szCs w:val="24"/>
          <w:lang w:val="es-ES"/>
        </w:rPr>
        <w:t>en los lugares designados para veteranos</w:t>
      </w:r>
      <w:r w:rsidR="003756A5">
        <w:rPr>
          <w:rFonts w:ascii="Book Antiqua" w:hAnsi="Book Antiqua"/>
          <w:i/>
          <w:iCs/>
          <w:szCs w:val="24"/>
          <w:lang w:val="es-ES"/>
        </w:rPr>
        <w:t xml:space="preserve">, </w:t>
      </w:r>
      <w:r w:rsidR="003756A5" w:rsidRPr="003756A5">
        <w:rPr>
          <w:rFonts w:ascii="Book Antiqua" w:hAnsi="Book Antiqua"/>
          <w:i/>
          <w:iCs/>
          <w:szCs w:val="24"/>
          <w:lang w:val="es-PR"/>
        </w:rPr>
        <w:t xml:space="preserve">incurrirá en falta administrativa y será sancionada con multa </w:t>
      </w:r>
      <w:r w:rsidR="003756A5" w:rsidRPr="00755FBC">
        <w:rPr>
          <w:rFonts w:ascii="Book Antiqua" w:hAnsi="Book Antiqua"/>
          <w:i/>
          <w:iCs/>
          <w:szCs w:val="24"/>
          <w:lang w:val="es-ES"/>
        </w:rPr>
        <w:t>administrativa de cien (100) dólares.</w:t>
      </w:r>
    </w:p>
    <w:p w14:paraId="1F037F49" w14:textId="1762EA77" w:rsidR="00AF3F4F" w:rsidRPr="0027462D" w:rsidRDefault="00755FBC" w:rsidP="00755FBC">
      <w:pPr>
        <w:spacing w:line="480" w:lineRule="auto"/>
        <w:ind w:left="720"/>
        <w:jc w:val="both"/>
        <w:rPr>
          <w:rFonts w:ascii="Book Antiqua" w:hAnsi="Book Antiqua"/>
          <w:szCs w:val="24"/>
          <w:lang w:val="es-ES"/>
        </w:rPr>
      </w:pPr>
      <w:r w:rsidRPr="00755FBC">
        <w:rPr>
          <w:rFonts w:ascii="Book Antiqua" w:hAnsi="Book Antiqua"/>
          <w:szCs w:val="24"/>
          <w:lang w:val="es-PR"/>
        </w:rPr>
        <w:t xml:space="preserve">Las empresas o agencias del Gobierno del Estado Libre Asociado de Puerto Rico y aquellos individuos que obstruyan o actúen de forma tal que afecten los derechos de los miembros de las Fuerzas Armadas o los veteranos, serán responsables por los daños que ocasionen al soldado o veterano, incluyendo el pago de honorarios de abogados. Será facultad del Juez imponer una indemnización de hasta el triple </w:t>
      </w:r>
      <w:r w:rsidRPr="00755FBC">
        <w:rPr>
          <w:rFonts w:ascii="Book Antiqua" w:hAnsi="Book Antiqua"/>
          <w:szCs w:val="24"/>
          <w:lang w:val="es-PR"/>
        </w:rPr>
        <w:lastRenderedPageBreak/>
        <w:t xml:space="preserve">de los daños que se ocasione al veterano. El Procurador del Veterano queda, por el presente, autorizado para poner en vigor las disposiciones de esta Ley, para investigar, instrumentar y procesar las infracciones a las mismas; y podrá representar en los Tribunales de Justicia de Puerto Rico a los veteranos perjudicados por las violaciones de esta Ley. Todo organismo e institución gubernamental del Gobierno de Puerto Rico, incluyendo corporaciones públicas o </w:t>
      </w:r>
      <w:proofErr w:type="spellStart"/>
      <w:r w:rsidRPr="00755FBC">
        <w:rPr>
          <w:rFonts w:ascii="Book Antiqua" w:hAnsi="Book Antiqua"/>
          <w:szCs w:val="24"/>
          <w:lang w:val="es-PR"/>
        </w:rPr>
        <w:t>cuasipúblicas</w:t>
      </w:r>
      <w:proofErr w:type="spellEnd"/>
      <w:r w:rsidRPr="00755FBC">
        <w:rPr>
          <w:rFonts w:ascii="Book Antiqua" w:hAnsi="Book Antiqua"/>
          <w:szCs w:val="24"/>
          <w:lang w:val="es-PR"/>
        </w:rPr>
        <w:t xml:space="preserve">, así como los gobiernos municipales que no cumplan con las disposiciones establecidas en esta Ley, podrá el Procurador imponer multa administrativa, que no excederá de cinco mil (5,000) dólares por cada violación. Disponiéndose, además, que el importe por multa administrativa será </w:t>
      </w:r>
      <w:r w:rsidRPr="00755FBC">
        <w:rPr>
          <w:rFonts w:ascii="Book Antiqua" w:hAnsi="Book Antiqua"/>
          <w:b/>
          <w:bCs/>
          <w:szCs w:val="24"/>
          <w:lang w:val="es-PR"/>
        </w:rPr>
        <w:t xml:space="preserve">[depositada] </w:t>
      </w:r>
      <w:r w:rsidRPr="00755FBC">
        <w:rPr>
          <w:rFonts w:ascii="Book Antiqua" w:hAnsi="Book Antiqua"/>
          <w:i/>
          <w:iCs/>
          <w:szCs w:val="24"/>
          <w:lang w:val="es-PR"/>
        </w:rPr>
        <w:t>depositado</w:t>
      </w:r>
      <w:r w:rsidRPr="00755FBC">
        <w:rPr>
          <w:rFonts w:ascii="Book Antiqua" w:hAnsi="Book Antiqua"/>
          <w:szCs w:val="24"/>
          <w:lang w:val="es-PR"/>
        </w:rPr>
        <w:t xml:space="preserve"> a favor de la Oficina del Procurador del Veterano para llevar a cabo la implementación de la política pública y las obligaciones que le impone esta Ley para beneficio de los veteranos. </w:t>
      </w:r>
    </w:p>
    <w:p w14:paraId="648CC754" w14:textId="260A7952" w:rsidR="00435C92" w:rsidRPr="00572D26" w:rsidRDefault="00AF3F4F" w:rsidP="00572D26">
      <w:pPr>
        <w:spacing w:line="480" w:lineRule="auto"/>
        <w:ind w:firstLine="720"/>
        <w:jc w:val="both"/>
        <w:rPr>
          <w:rFonts w:ascii="Book Antiqua" w:hAnsi="Book Antiqua"/>
          <w:szCs w:val="24"/>
          <w:lang w:val="es-ES"/>
        </w:rPr>
      </w:pPr>
      <w:r w:rsidRPr="0027462D">
        <w:rPr>
          <w:rFonts w:ascii="Book Antiqua" w:hAnsi="Book Antiqua"/>
          <w:szCs w:val="24"/>
          <w:lang w:val="es-ES"/>
        </w:rPr>
        <w:t>Sección 3.-Esta Ley entrará en vigor inmediatamente despu</w:t>
      </w:r>
      <w:r w:rsidRPr="0027462D">
        <w:rPr>
          <w:rFonts w:ascii="Book Antiqua" w:hAnsi="Book Antiqua" w:cs="Book Antiqua"/>
          <w:szCs w:val="24"/>
          <w:lang w:val="es-ES"/>
        </w:rPr>
        <w:t>é</w:t>
      </w:r>
      <w:r w:rsidRPr="0027462D">
        <w:rPr>
          <w:rFonts w:ascii="Book Antiqua" w:hAnsi="Book Antiqua"/>
          <w:szCs w:val="24"/>
          <w:lang w:val="es-ES"/>
        </w:rPr>
        <w:t>s de su aprobación</w:t>
      </w:r>
    </w:p>
    <w:sectPr w:rsidR="00435C92" w:rsidRPr="00572D26" w:rsidSect="00AF3F4F">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6B236" w14:textId="77777777" w:rsidR="00CC5BE2" w:rsidRDefault="00CC5BE2" w:rsidP="00AF3F4F">
      <w:r>
        <w:separator/>
      </w:r>
    </w:p>
  </w:endnote>
  <w:endnote w:type="continuationSeparator" w:id="0">
    <w:p w14:paraId="72BB567B" w14:textId="77777777" w:rsidR="00CC5BE2" w:rsidRDefault="00CC5BE2" w:rsidP="00AF3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C5767" w14:textId="77777777" w:rsidR="00CC5BE2" w:rsidRDefault="00CC5BE2" w:rsidP="00AF3F4F">
      <w:r>
        <w:separator/>
      </w:r>
    </w:p>
  </w:footnote>
  <w:footnote w:type="continuationSeparator" w:id="0">
    <w:p w14:paraId="49633BD4" w14:textId="77777777" w:rsidR="00CC5BE2" w:rsidRDefault="00CC5BE2" w:rsidP="00AF3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E96F5" w14:textId="77777777" w:rsidR="00C76DD9" w:rsidRDefault="00C76DD9">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10</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4F2"/>
    <w:multiLevelType w:val="hybridMultilevel"/>
    <w:tmpl w:val="D3645090"/>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 w15:restartNumberingAfterBreak="0">
    <w:nsid w:val="2E8155AD"/>
    <w:multiLevelType w:val="hybridMultilevel"/>
    <w:tmpl w:val="73F633F4"/>
    <w:lvl w:ilvl="0" w:tplc="394A32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C886DF4"/>
    <w:multiLevelType w:val="hybridMultilevel"/>
    <w:tmpl w:val="DD7221CA"/>
    <w:lvl w:ilvl="0" w:tplc="394A32D4">
      <w:start w:val="1"/>
      <w:numFmt w:val="upperLetter"/>
      <w:lvlText w:val="%1."/>
      <w:lvlJc w:val="left"/>
      <w:pPr>
        <w:ind w:left="225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15:restartNumberingAfterBreak="0">
    <w:nsid w:val="752E2862"/>
    <w:multiLevelType w:val="hybridMultilevel"/>
    <w:tmpl w:val="E4D0AD40"/>
    <w:lvl w:ilvl="0" w:tplc="C87A7B70">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 w15:restartNumberingAfterBreak="0">
    <w:nsid w:val="7838463F"/>
    <w:multiLevelType w:val="hybridMultilevel"/>
    <w:tmpl w:val="C51AEF86"/>
    <w:lvl w:ilvl="0" w:tplc="AD5AEED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976298616">
    <w:abstractNumId w:val="1"/>
  </w:num>
  <w:num w:numId="2" w16cid:durableId="1799836166">
    <w:abstractNumId w:val="2"/>
  </w:num>
  <w:num w:numId="3" w16cid:durableId="1849563556">
    <w:abstractNumId w:val="4"/>
  </w:num>
  <w:num w:numId="4" w16cid:durableId="738133975">
    <w:abstractNumId w:val="0"/>
  </w:num>
  <w:num w:numId="5" w16cid:durableId="1741292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F4F"/>
    <w:rsid w:val="001151C7"/>
    <w:rsid w:val="00156519"/>
    <w:rsid w:val="001632F9"/>
    <w:rsid w:val="003756A5"/>
    <w:rsid w:val="00414BE4"/>
    <w:rsid w:val="00435C92"/>
    <w:rsid w:val="004E4B73"/>
    <w:rsid w:val="00572D26"/>
    <w:rsid w:val="00664E6C"/>
    <w:rsid w:val="00755FBC"/>
    <w:rsid w:val="007B6BD4"/>
    <w:rsid w:val="008B725C"/>
    <w:rsid w:val="008C7458"/>
    <w:rsid w:val="0092008C"/>
    <w:rsid w:val="009C4589"/>
    <w:rsid w:val="009E0AFB"/>
    <w:rsid w:val="00A517F9"/>
    <w:rsid w:val="00AF3F4F"/>
    <w:rsid w:val="00BD3795"/>
    <w:rsid w:val="00C76DD9"/>
    <w:rsid w:val="00CC5A7F"/>
    <w:rsid w:val="00CC5BE2"/>
    <w:rsid w:val="00E91C23"/>
    <w:rsid w:val="00FF2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89E71"/>
  <w15:chartTrackingRefBased/>
  <w15:docId w15:val="{0C179A64-2B63-4F0A-B810-D5B024B7A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F4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F3F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3F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3F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F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3F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3F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F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F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F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F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3F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F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F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3F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3F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F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F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F4F"/>
    <w:rPr>
      <w:rFonts w:eastAsiaTheme="majorEastAsia" w:cstheme="majorBidi"/>
      <w:color w:val="272727" w:themeColor="text1" w:themeTint="D8"/>
    </w:rPr>
  </w:style>
  <w:style w:type="paragraph" w:styleId="Title">
    <w:name w:val="Title"/>
    <w:basedOn w:val="Normal"/>
    <w:next w:val="Normal"/>
    <w:link w:val="TitleChar"/>
    <w:uiPriority w:val="10"/>
    <w:qFormat/>
    <w:rsid w:val="00AF3F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F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F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F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F4F"/>
    <w:pPr>
      <w:spacing w:before="160"/>
      <w:jc w:val="center"/>
    </w:pPr>
    <w:rPr>
      <w:i/>
      <w:iCs/>
      <w:color w:val="404040" w:themeColor="text1" w:themeTint="BF"/>
    </w:rPr>
  </w:style>
  <w:style w:type="character" w:customStyle="1" w:styleId="QuoteChar">
    <w:name w:val="Quote Char"/>
    <w:basedOn w:val="DefaultParagraphFont"/>
    <w:link w:val="Quote"/>
    <w:uiPriority w:val="29"/>
    <w:rsid w:val="00AF3F4F"/>
    <w:rPr>
      <w:i/>
      <w:iCs/>
      <w:color w:val="404040" w:themeColor="text1" w:themeTint="BF"/>
    </w:rPr>
  </w:style>
  <w:style w:type="paragraph" w:styleId="ListParagraph">
    <w:name w:val="List Paragraph"/>
    <w:basedOn w:val="Normal"/>
    <w:uiPriority w:val="34"/>
    <w:qFormat/>
    <w:rsid w:val="00AF3F4F"/>
    <w:pPr>
      <w:ind w:left="720"/>
      <w:contextualSpacing/>
    </w:pPr>
  </w:style>
  <w:style w:type="character" w:styleId="IntenseEmphasis">
    <w:name w:val="Intense Emphasis"/>
    <w:basedOn w:val="DefaultParagraphFont"/>
    <w:uiPriority w:val="21"/>
    <w:qFormat/>
    <w:rsid w:val="00AF3F4F"/>
    <w:rPr>
      <w:i/>
      <w:iCs/>
      <w:color w:val="0F4761" w:themeColor="accent1" w:themeShade="BF"/>
    </w:rPr>
  </w:style>
  <w:style w:type="paragraph" w:styleId="IntenseQuote">
    <w:name w:val="Intense Quote"/>
    <w:basedOn w:val="Normal"/>
    <w:next w:val="Normal"/>
    <w:link w:val="IntenseQuoteChar"/>
    <w:uiPriority w:val="30"/>
    <w:qFormat/>
    <w:rsid w:val="00AF3F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F4F"/>
    <w:rPr>
      <w:i/>
      <w:iCs/>
      <w:color w:val="0F4761" w:themeColor="accent1" w:themeShade="BF"/>
    </w:rPr>
  </w:style>
  <w:style w:type="character" w:styleId="IntenseReference">
    <w:name w:val="Intense Reference"/>
    <w:basedOn w:val="DefaultParagraphFont"/>
    <w:uiPriority w:val="32"/>
    <w:qFormat/>
    <w:rsid w:val="00AF3F4F"/>
    <w:rPr>
      <w:b/>
      <w:bCs/>
      <w:smallCaps/>
      <w:color w:val="0F4761" w:themeColor="accent1" w:themeShade="BF"/>
      <w:spacing w:val="5"/>
    </w:rPr>
  </w:style>
  <w:style w:type="paragraph" w:customStyle="1" w:styleId="Title2">
    <w:name w:val="Title2"/>
    <w:basedOn w:val="Normal"/>
    <w:next w:val="Normal"/>
    <w:rsid w:val="00AF3F4F"/>
    <w:pPr>
      <w:tabs>
        <w:tab w:val="left" w:pos="648"/>
        <w:tab w:val="right" w:pos="7776"/>
        <w:tab w:val="left" w:pos="7848"/>
      </w:tabs>
    </w:pPr>
  </w:style>
  <w:style w:type="paragraph" w:styleId="Header">
    <w:name w:val="header"/>
    <w:basedOn w:val="Normal"/>
    <w:link w:val="HeaderChar"/>
    <w:rsid w:val="00AF3F4F"/>
    <w:pPr>
      <w:tabs>
        <w:tab w:val="center" w:pos="4320"/>
        <w:tab w:val="right" w:pos="8640"/>
      </w:tabs>
    </w:pPr>
  </w:style>
  <w:style w:type="character" w:customStyle="1" w:styleId="HeaderChar">
    <w:name w:val="Header Char"/>
    <w:basedOn w:val="DefaultParagraphFont"/>
    <w:link w:val="Header"/>
    <w:rsid w:val="00AF3F4F"/>
    <w:rPr>
      <w:rFonts w:ascii="Times New Roman" w:eastAsia="Times New Roman" w:hAnsi="Times New Roman" w:cs="Times New Roman"/>
      <w:kern w:val="0"/>
      <w:szCs w:val="20"/>
      <w14:ligatures w14:val="none"/>
    </w:rPr>
  </w:style>
  <w:style w:type="character" w:styleId="PageNumber">
    <w:name w:val="page number"/>
    <w:basedOn w:val="DefaultParagraphFont"/>
    <w:rsid w:val="00AF3F4F"/>
  </w:style>
  <w:style w:type="paragraph" w:styleId="NormalWeb">
    <w:name w:val="Normal (Web)"/>
    <w:basedOn w:val="Normal"/>
    <w:uiPriority w:val="99"/>
    <w:unhideWhenUsed/>
    <w:rsid w:val="00AF3F4F"/>
    <w:pPr>
      <w:spacing w:before="100" w:beforeAutospacing="1" w:after="100" w:afterAutospacing="1"/>
    </w:pPr>
    <w:rPr>
      <w:szCs w:val="24"/>
    </w:rPr>
  </w:style>
  <w:style w:type="character" w:styleId="LineNumber">
    <w:name w:val="line number"/>
    <w:basedOn w:val="DefaultParagraphFont"/>
    <w:uiPriority w:val="99"/>
    <w:semiHidden/>
    <w:unhideWhenUsed/>
    <w:rsid w:val="00AF3F4F"/>
  </w:style>
  <w:style w:type="paragraph" w:styleId="Footer">
    <w:name w:val="footer"/>
    <w:basedOn w:val="Normal"/>
    <w:link w:val="FooterChar"/>
    <w:uiPriority w:val="99"/>
    <w:unhideWhenUsed/>
    <w:rsid w:val="00AF3F4F"/>
    <w:pPr>
      <w:tabs>
        <w:tab w:val="center" w:pos="4680"/>
        <w:tab w:val="right" w:pos="9360"/>
      </w:tabs>
    </w:pPr>
  </w:style>
  <w:style w:type="character" w:customStyle="1" w:styleId="FooterChar">
    <w:name w:val="Footer Char"/>
    <w:basedOn w:val="DefaultParagraphFont"/>
    <w:link w:val="Footer"/>
    <w:uiPriority w:val="99"/>
    <w:rsid w:val="00AF3F4F"/>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1311</Words>
  <Characters>7474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3</cp:revision>
  <dcterms:created xsi:type="dcterms:W3CDTF">2025-04-09T18:44:00Z</dcterms:created>
  <dcterms:modified xsi:type="dcterms:W3CDTF">2025-04-10T13:17:00Z</dcterms:modified>
</cp:coreProperties>
</file>