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C210C3" w:rsidRDefault="0018268B" w:rsidP="007C7C83">
      <w:pPr>
        <w:pStyle w:val="Title"/>
        <w:rPr>
          <w:rFonts w:ascii="Book Antiqua" w:hAnsi="Book Antiqua" w:cs="Arial"/>
          <w:lang w:val="es-ES"/>
        </w:rPr>
      </w:pPr>
    </w:p>
    <w:p w14:paraId="37DF9DD2" w14:textId="77777777" w:rsidR="00891CF0" w:rsidRPr="00C210C3" w:rsidRDefault="00891CF0" w:rsidP="00891CF0">
      <w:pPr>
        <w:tabs>
          <w:tab w:val="center" w:pos="4680"/>
        </w:tabs>
        <w:jc w:val="center"/>
        <w:rPr>
          <w:rFonts w:ascii="Book Antiqua" w:eastAsia="Book Antiqua" w:hAnsi="Book Antiqua" w:cs="Book Antiqua"/>
          <w:sz w:val="28"/>
          <w:szCs w:val="28"/>
          <w:lang w:val="es-ES"/>
        </w:rPr>
      </w:pPr>
      <w:r w:rsidRPr="00C210C3">
        <w:rPr>
          <w:rFonts w:ascii="Book Antiqua" w:eastAsia="Book Antiqua" w:hAnsi="Book Antiqua" w:cs="Book Antiqua"/>
          <w:sz w:val="28"/>
          <w:szCs w:val="28"/>
          <w:lang w:val="es-ES"/>
        </w:rPr>
        <w:t>GOBIERNO DE PUERTO RICO</w:t>
      </w:r>
    </w:p>
    <w:p w14:paraId="18B65E21" w14:textId="77777777" w:rsidR="00891CF0" w:rsidRPr="00C210C3" w:rsidRDefault="00891CF0" w:rsidP="00891CF0">
      <w:pPr>
        <w:tabs>
          <w:tab w:val="center" w:pos="4680"/>
        </w:tabs>
        <w:rPr>
          <w:rFonts w:ascii="Book Antiqua" w:eastAsia="Book Antiqua" w:hAnsi="Book Antiqua" w:cs="Book Antiqua"/>
          <w:sz w:val="28"/>
          <w:szCs w:val="28"/>
          <w:lang w:val="es-ES"/>
        </w:rPr>
      </w:pPr>
    </w:p>
    <w:p w14:paraId="2745CD7D" w14:textId="77777777" w:rsidR="00891CF0" w:rsidRPr="00C210C3" w:rsidRDefault="00891CF0" w:rsidP="00891CF0">
      <w:pPr>
        <w:tabs>
          <w:tab w:val="left" w:pos="720"/>
          <w:tab w:val="left" w:pos="7560"/>
          <w:tab w:val="left" w:pos="8100"/>
        </w:tabs>
        <w:rPr>
          <w:rFonts w:ascii="Book Antiqua" w:eastAsia="Book Antiqua" w:hAnsi="Book Antiqua" w:cs="Book Antiqua"/>
          <w:lang w:val="es-ES"/>
        </w:rPr>
      </w:pPr>
      <w:r w:rsidRPr="00C210C3">
        <w:rPr>
          <w:rFonts w:ascii="Book Antiqua" w:eastAsia="Book Antiqua" w:hAnsi="Book Antiqua" w:cs="Book Antiqua"/>
          <w:lang w:val="es-ES"/>
        </w:rPr>
        <w:t>20</w:t>
      </w:r>
      <w:r w:rsidRPr="00C210C3">
        <w:rPr>
          <w:rFonts w:ascii="Book Antiqua" w:eastAsia="Book Antiqua" w:hAnsi="Book Antiqua" w:cs="Book Antiqua"/>
          <w:vertAlign w:val="superscript"/>
          <w:lang w:val="es-ES"/>
        </w:rPr>
        <w:t>ma</w:t>
      </w:r>
      <w:r w:rsidRPr="00C210C3">
        <w:rPr>
          <w:rFonts w:ascii="Book Antiqua" w:eastAsia="Book Antiqua" w:hAnsi="Book Antiqua" w:cs="Book Antiqua"/>
          <w:lang w:val="es-ES"/>
        </w:rPr>
        <w:t xml:space="preserve"> </w:t>
      </w:r>
      <w:r w:rsidRPr="00C210C3">
        <w:rPr>
          <w:rFonts w:ascii="Book Antiqua" w:eastAsia="Book Antiqua" w:hAnsi="Book Antiqua" w:cs="Book Antiqua"/>
          <w:lang w:val="es-ES"/>
        </w:rPr>
        <w:tab/>
        <w:t>Asamblea</w:t>
      </w:r>
      <w:r w:rsidRPr="00C210C3">
        <w:rPr>
          <w:rFonts w:ascii="Book Antiqua" w:eastAsia="Book Antiqua" w:hAnsi="Book Antiqua" w:cs="Book Antiqua"/>
          <w:lang w:val="es-ES"/>
        </w:rPr>
        <w:tab/>
        <w:t>1</w:t>
      </w:r>
      <w:r w:rsidRPr="00C210C3">
        <w:rPr>
          <w:rFonts w:ascii="Book Antiqua" w:eastAsia="Book Antiqua" w:hAnsi="Book Antiqua" w:cs="Book Antiqua"/>
          <w:vertAlign w:val="superscript"/>
          <w:lang w:val="es-ES"/>
        </w:rPr>
        <w:t>ra</w:t>
      </w:r>
      <w:r w:rsidRPr="00C210C3">
        <w:rPr>
          <w:rFonts w:ascii="Book Antiqua" w:eastAsia="Book Antiqua" w:hAnsi="Book Antiqua" w:cs="Book Antiqua"/>
          <w:lang w:val="es-ES"/>
        </w:rPr>
        <w:t xml:space="preserve"> </w:t>
      </w:r>
      <w:r w:rsidRPr="00C210C3">
        <w:rPr>
          <w:rFonts w:ascii="Book Antiqua" w:eastAsia="Book Antiqua" w:hAnsi="Book Antiqua" w:cs="Book Antiqua"/>
          <w:lang w:val="es-ES"/>
        </w:rPr>
        <w:tab/>
        <w:t>Sesión</w:t>
      </w:r>
    </w:p>
    <w:p w14:paraId="3BE90269" w14:textId="77777777" w:rsidR="00891CF0" w:rsidRPr="00C210C3" w:rsidRDefault="00891CF0" w:rsidP="00891CF0">
      <w:pPr>
        <w:tabs>
          <w:tab w:val="left" w:pos="720"/>
          <w:tab w:val="left" w:pos="4215"/>
          <w:tab w:val="left" w:pos="5160"/>
          <w:tab w:val="left" w:pos="8100"/>
        </w:tabs>
        <w:rPr>
          <w:rFonts w:ascii="Book Antiqua" w:eastAsia="Book Antiqua" w:hAnsi="Book Antiqua" w:cs="Book Antiqua"/>
          <w:lang w:val="es-ES"/>
        </w:rPr>
      </w:pPr>
      <w:r w:rsidRPr="00C210C3">
        <w:rPr>
          <w:rFonts w:ascii="Book Antiqua" w:eastAsia="Book Antiqua" w:hAnsi="Book Antiqua" w:cs="Book Antiqua"/>
          <w:lang w:val="es-ES"/>
        </w:rPr>
        <w:tab/>
        <w:t>Legislativa</w:t>
      </w:r>
      <w:r w:rsidRPr="00C210C3">
        <w:rPr>
          <w:rFonts w:ascii="Book Antiqua" w:eastAsia="Book Antiqua" w:hAnsi="Book Antiqua" w:cs="Book Antiqua"/>
          <w:lang w:val="es-ES"/>
        </w:rPr>
        <w:tab/>
      </w:r>
      <w:r w:rsidRPr="00C210C3">
        <w:rPr>
          <w:rFonts w:ascii="Book Antiqua" w:eastAsia="Book Antiqua" w:hAnsi="Book Antiqua" w:cs="Book Antiqua"/>
          <w:lang w:val="es-ES"/>
        </w:rPr>
        <w:tab/>
      </w:r>
      <w:r w:rsidRPr="00C210C3">
        <w:rPr>
          <w:rFonts w:ascii="Book Antiqua" w:eastAsia="Book Antiqua" w:hAnsi="Book Antiqua" w:cs="Book Antiqua"/>
          <w:lang w:val="es-ES"/>
        </w:rPr>
        <w:tab/>
        <w:t>Ordinaria</w:t>
      </w:r>
    </w:p>
    <w:p w14:paraId="750E535A" w14:textId="77777777" w:rsidR="00891CF0" w:rsidRPr="00C210C3"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C210C3" w:rsidRDefault="00891CF0" w:rsidP="00891CF0">
      <w:pPr>
        <w:spacing w:line="360" w:lineRule="auto"/>
        <w:jc w:val="center"/>
        <w:rPr>
          <w:rFonts w:ascii="Book Antiqua" w:eastAsia="Book Antiqua" w:hAnsi="Book Antiqua" w:cs="Book Antiqua"/>
          <w:b/>
          <w:sz w:val="36"/>
          <w:szCs w:val="36"/>
          <w:lang w:val="es-ES"/>
        </w:rPr>
      </w:pPr>
      <w:r w:rsidRPr="00C210C3">
        <w:rPr>
          <w:rFonts w:ascii="Book Antiqua" w:eastAsia="Book Antiqua" w:hAnsi="Book Antiqua" w:cs="Book Antiqua"/>
          <w:b/>
          <w:sz w:val="36"/>
          <w:szCs w:val="36"/>
          <w:lang w:val="es-ES"/>
        </w:rPr>
        <w:t>CÁMARA DE REPRESENTANTES</w:t>
      </w:r>
    </w:p>
    <w:p w14:paraId="4A8302E3" w14:textId="07EAB572" w:rsidR="00891CF0" w:rsidRPr="00C210C3" w:rsidRDefault="00891CF0" w:rsidP="00891CF0">
      <w:pPr>
        <w:spacing w:line="360" w:lineRule="auto"/>
        <w:jc w:val="center"/>
        <w:rPr>
          <w:rFonts w:ascii="Book Antiqua" w:eastAsia="Book Antiqua" w:hAnsi="Book Antiqua" w:cs="Book Antiqua"/>
          <w:b/>
          <w:sz w:val="52"/>
          <w:szCs w:val="52"/>
          <w:lang w:val="es-ES"/>
        </w:rPr>
      </w:pPr>
      <w:r w:rsidRPr="00C210C3">
        <w:rPr>
          <w:rFonts w:ascii="Book Antiqua" w:eastAsia="Book Antiqua" w:hAnsi="Book Antiqua" w:cs="Book Antiqua"/>
          <w:b/>
          <w:sz w:val="52"/>
          <w:szCs w:val="52"/>
          <w:lang w:val="es-ES"/>
        </w:rPr>
        <w:t xml:space="preserve">P. de la C. </w:t>
      </w:r>
      <w:r w:rsidR="005C21A7" w:rsidRPr="00C210C3">
        <w:rPr>
          <w:rFonts w:ascii="Book Antiqua" w:eastAsia="Book Antiqua" w:hAnsi="Book Antiqua" w:cs="Book Antiqua"/>
          <w:b/>
          <w:sz w:val="52"/>
          <w:szCs w:val="52"/>
          <w:lang w:val="es-ES"/>
        </w:rPr>
        <w:t>521</w:t>
      </w:r>
    </w:p>
    <w:p w14:paraId="1F12A485" w14:textId="172C6C36" w:rsidR="00891CF0" w:rsidRPr="00C210C3" w:rsidRDefault="00891CF0" w:rsidP="00891CF0">
      <w:pPr>
        <w:spacing w:line="360" w:lineRule="auto"/>
        <w:jc w:val="center"/>
        <w:rPr>
          <w:rFonts w:ascii="Book Antiqua" w:eastAsia="Book Antiqua" w:hAnsi="Book Antiqua" w:cs="Book Antiqua"/>
          <w:b/>
          <w:sz w:val="28"/>
          <w:szCs w:val="28"/>
          <w:lang w:val="es-ES"/>
        </w:rPr>
      </w:pPr>
      <w:r w:rsidRPr="00C210C3">
        <w:rPr>
          <w:rFonts w:ascii="Book Antiqua" w:eastAsia="Book Antiqua" w:hAnsi="Book Antiqua" w:cs="Book Antiqua"/>
          <w:b/>
          <w:sz w:val="28"/>
          <w:szCs w:val="28"/>
          <w:lang w:val="es-ES"/>
        </w:rPr>
        <w:t xml:space="preserve">INFORME </w:t>
      </w:r>
      <w:r w:rsidR="00FD1C53" w:rsidRPr="00C210C3">
        <w:rPr>
          <w:rFonts w:ascii="Book Antiqua" w:eastAsia="Book Antiqua" w:hAnsi="Book Antiqua" w:cs="Book Antiqua"/>
          <w:b/>
          <w:sz w:val="28"/>
          <w:szCs w:val="28"/>
          <w:lang w:val="es-ES"/>
        </w:rPr>
        <w:t>POSITIVO</w:t>
      </w:r>
    </w:p>
    <w:p w14:paraId="293E44EE" w14:textId="53C3A92B" w:rsidR="00891CF0" w:rsidRPr="00C210C3" w:rsidRDefault="00FD1C53" w:rsidP="00891CF0">
      <w:pPr>
        <w:spacing w:line="360" w:lineRule="auto"/>
        <w:jc w:val="center"/>
        <w:rPr>
          <w:rFonts w:ascii="Book Antiqua" w:eastAsia="Book Antiqua" w:hAnsi="Book Antiqua" w:cs="Book Antiqua"/>
          <w:b/>
          <w:lang w:val="es-ES"/>
        </w:rPr>
      </w:pPr>
      <w:r w:rsidRPr="00C210C3">
        <w:rPr>
          <w:rFonts w:ascii="Book Antiqua" w:eastAsia="Book Antiqua" w:hAnsi="Book Antiqua" w:cs="Book Antiqua"/>
          <w:lang w:val="es-ES"/>
        </w:rPr>
        <w:t>5</w:t>
      </w:r>
      <w:r w:rsidR="00891CF0" w:rsidRPr="00C210C3">
        <w:rPr>
          <w:rFonts w:ascii="Book Antiqua" w:eastAsia="Book Antiqua" w:hAnsi="Book Antiqua" w:cs="Book Antiqua"/>
          <w:lang w:val="es-ES"/>
        </w:rPr>
        <w:t xml:space="preserve"> de </w:t>
      </w:r>
      <w:r w:rsidR="00C875D6">
        <w:rPr>
          <w:rFonts w:ascii="Book Antiqua" w:eastAsia="Book Antiqua" w:hAnsi="Book Antiqua" w:cs="Book Antiqua"/>
          <w:lang w:val="es-ES"/>
        </w:rPr>
        <w:t>mayo</w:t>
      </w:r>
      <w:r w:rsidR="00891CF0" w:rsidRPr="00C210C3">
        <w:rPr>
          <w:rFonts w:ascii="Book Antiqua" w:eastAsia="Book Antiqua" w:hAnsi="Book Antiqua" w:cs="Book Antiqua"/>
          <w:lang w:val="es-ES"/>
        </w:rPr>
        <w:t xml:space="preserve"> de 2025</w:t>
      </w:r>
    </w:p>
    <w:p w14:paraId="54E7244B" w14:textId="77777777" w:rsidR="00891CF0" w:rsidRPr="00C210C3" w:rsidRDefault="00891CF0" w:rsidP="00891CF0">
      <w:pPr>
        <w:jc w:val="both"/>
        <w:rPr>
          <w:rFonts w:ascii="Book Antiqua" w:eastAsia="Book Antiqua" w:hAnsi="Book Antiqua" w:cs="Book Antiqua"/>
          <w:b/>
          <w:lang w:val="es-ES"/>
        </w:rPr>
      </w:pPr>
    </w:p>
    <w:p w14:paraId="4268362D" w14:textId="77777777" w:rsidR="00891CF0" w:rsidRPr="00C210C3" w:rsidRDefault="00891CF0" w:rsidP="00891CF0">
      <w:pPr>
        <w:jc w:val="both"/>
        <w:rPr>
          <w:rFonts w:ascii="Book Antiqua" w:eastAsia="Book Antiqua" w:hAnsi="Book Antiqua" w:cs="Book Antiqua"/>
          <w:b/>
          <w:lang w:val="es-ES"/>
        </w:rPr>
      </w:pPr>
      <w:r w:rsidRPr="00C210C3">
        <w:rPr>
          <w:rFonts w:ascii="Book Antiqua" w:eastAsia="Book Antiqua" w:hAnsi="Book Antiqua" w:cs="Book Antiqua"/>
          <w:b/>
          <w:lang w:val="es-ES"/>
        </w:rPr>
        <w:t>A LA CÁMARA DE REPRESENTANTES DE PUERTO RICO</w:t>
      </w:r>
    </w:p>
    <w:p w14:paraId="6864FBEB" w14:textId="77777777" w:rsidR="00255608" w:rsidRPr="00C210C3" w:rsidRDefault="00255608" w:rsidP="007C7C83">
      <w:pPr>
        <w:jc w:val="both"/>
        <w:rPr>
          <w:rFonts w:ascii="Book Antiqua" w:hAnsi="Book Antiqua" w:cs="Arial"/>
          <w:sz w:val="28"/>
          <w:lang w:val="es-ES"/>
        </w:rPr>
      </w:pPr>
    </w:p>
    <w:p w14:paraId="47BAB83A" w14:textId="224C761D" w:rsidR="00AD66D2" w:rsidRPr="00C210C3" w:rsidRDefault="00AD66D2" w:rsidP="00AD66D2">
      <w:pPr>
        <w:ind w:firstLine="720"/>
        <w:jc w:val="both"/>
        <w:rPr>
          <w:rFonts w:ascii="Book Antiqua" w:hAnsi="Book Antiqua" w:cs="Arial"/>
          <w:lang w:val="es-ES"/>
        </w:rPr>
      </w:pPr>
      <w:r w:rsidRPr="00C210C3">
        <w:rPr>
          <w:rFonts w:ascii="Book Antiqua" w:hAnsi="Book Antiqua" w:cs="Arial"/>
          <w:lang w:val="es-ES"/>
        </w:rPr>
        <w:t xml:space="preserve">La Comisión de </w:t>
      </w:r>
      <w:r w:rsidR="00FD1C53" w:rsidRPr="00C210C3">
        <w:rPr>
          <w:rFonts w:ascii="Book Antiqua" w:hAnsi="Book Antiqua" w:cs="Arial"/>
          <w:lang w:val="es-ES"/>
        </w:rPr>
        <w:t>Recreación y Deportes</w:t>
      </w:r>
      <w:r w:rsidRPr="00C210C3">
        <w:rPr>
          <w:rFonts w:ascii="Book Antiqua" w:hAnsi="Book Antiqua" w:cs="Arial"/>
          <w:lang w:val="es-ES"/>
        </w:rPr>
        <w:t xml:space="preserve"> de la Cámara de Representantes </w:t>
      </w:r>
      <w:r w:rsidR="005C21A7" w:rsidRPr="00C210C3">
        <w:rPr>
          <w:rFonts w:ascii="Book Antiqua" w:hAnsi="Book Antiqua" w:cs="Arial"/>
          <w:lang w:val="es-ES"/>
        </w:rPr>
        <w:t xml:space="preserve">de </w:t>
      </w:r>
      <w:r w:rsidRPr="00C210C3">
        <w:rPr>
          <w:rFonts w:ascii="Book Antiqua" w:hAnsi="Book Antiqua" w:cs="Arial"/>
          <w:lang w:val="es-ES"/>
        </w:rPr>
        <w:t xml:space="preserve">Puerto Rico, previo estudio y consideración de </w:t>
      </w:r>
      <w:proofErr w:type="gramStart"/>
      <w:r w:rsidR="00623A7A" w:rsidRPr="00C210C3">
        <w:rPr>
          <w:rFonts w:ascii="Book Antiqua" w:hAnsi="Book Antiqua" w:cs="Arial"/>
          <w:lang w:val="es-ES"/>
        </w:rPr>
        <w:t>la misma</w:t>
      </w:r>
      <w:proofErr w:type="gramEnd"/>
      <w:r w:rsidRPr="00C210C3">
        <w:rPr>
          <w:rFonts w:ascii="Book Antiqua" w:hAnsi="Book Antiqua" w:cs="Arial"/>
          <w:lang w:val="es-ES"/>
        </w:rPr>
        <w:t>, tiene a bien someter su Informe con relación al Proyecto de la Cámara</w:t>
      </w:r>
      <w:r w:rsidR="005C21A7" w:rsidRPr="00C210C3">
        <w:rPr>
          <w:rFonts w:ascii="Book Antiqua" w:hAnsi="Book Antiqua" w:cs="Arial"/>
          <w:lang w:val="es-ES"/>
        </w:rPr>
        <w:t xml:space="preserve"> </w:t>
      </w:r>
      <w:proofErr w:type="gramStart"/>
      <w:r w:rsidR="005C21A7" w:rsidRPr="00C210C3">
        <w:rPr>
          <w:rFonts w:ascii="Book Antiqua" w:hAnsi="Book Antiqua" w:cs="Arial"/>
          <w:lang w:val="es-ES"/>
        </w:rPr>
        <w:t>521</w:t>
      </w:r>
      <w:r w:rsidRPr="00C210C3">
        <w:rPr>
          <w:rFonts w:ascii="Book Antiqua" w:hAnsi="Book Antiqua" w:cs="Arial"/>
          <w:lang w:val="es-ES"/>
        </w:rPr>
        <w:t xml:space="preserve"> ,</w:t>
      </w:r>
      <w:proofErr w:type="gramEnd"/>
      <w:r w:rsidRPr="00C210C3">
        <w:rPr>
          <w:rFonts w:ascii="Book Antiqua" w:hAnsi="Book Antiqua" w:cs="Arial"/>
          <w:lang w:val="es-ES"/>
        </w:rPr>
        <w:t xml:space="preserve"> </w:t>
      </w:r>
      <w:r w:rsidRPr="00C210C3">
        <w:rPr>
          <w:rFonts w:ascii="Book Antiqua" w:hAnsi="Book Antiqua" w:cs="Arial"/>
          <w:b/>
          <w:lang w:val="es-ES"/>
        </w:rPr>
        <w:t>recomendando su aprobación</w:t>
      </w:r>
      <w:r w:rsidRPr="00C210C3">
        <w:rPr>
          <w:rFonts w:ascii="Book Antiqua" w:hAnsi="Book Antiqua" w:cs="Arial"/>
          <w:spacing w:val="-3"/>
          <w:lang w:val="es-ES"/>
        </w:rPr>
        <w:t xml:space="preserve"> </w:t>
      </w:r>
      <w:r w:rsidR="00C875D6">
        <w:rPr>
          <w:rFonts w:ascii="Book Antiqua" w:hAnsi="Book Antiqua" w:cs="Arial"/>
          <w:b/>
          <w:bCs/>
          <w:lang w:val="es-ES"/>
        </w:rPr>
        <w:t>con</w:t>
      </w:r>
      <w:r w:rsidR="009439D1" w:rsidRPr="00C210C3">
        <w:rPr>
          <w:rFonts w:ascii="Book Antiqua" w:hAnsi="Book Antiqua" w:cs="Arial"/>
          <w:b/>
          <w:bCs/>
          <w:lang w:val="es-ES"/>
        </w:rPr>
        <w:t xml:space="preserve"> enmiendas</w:t>
      </w:r>
      <w:r w:rsidR="00AD6A6C">
        <w:rPr>
          <w:rFonts w:ascii="Book Antiqua" w:hAnsi="Book Antiqua" w:cs="Arial"/>
          <w:b/>
          <w:bCs/>
          <w:lang w:val="es-ES"/>
        </w:rPr>
        <w:t xml:space="preserve"> según el </w:t>
      </w:r>
      <w:proofErr w:type="spellStart"/>
      <w:r w:rsidR="00AD6A6C">
        <w:rPr>
          <w:rFonts w:ascii="Book Antiqua" w:hAnsi="Book Antiqua" w:cs="Arial"/>
          <w:b/>
          <w:bCs/>
          <w:lang w:val="es-ES"/>
        </w:rPr>
        <w:t>entirillado</w:t>
      </w:r>
      <w:proofErr w:type="spellEnd"/>
      <w:r w:rsidR="00AD6A6C">
        <w:rPr>
          <w:rFonts w:ascii="Book Antiqua" w:hAnsi="Book Antiqua" w:cs="Arial"/>
          <w:b/>
          <w:bCs/>
          <w:lang w:val="es-ES"/>
        </w:rPr>
        <w:t xml:space="preserve"> que se acompaña</w:t>
      </w:r>
      <w:r w:rsidRPr="00C210C3">
        <w:rPr>
          <w:rFonts w:ascii="Book Antiqua" w:hAnsi="Book Antiqua" w:cs="Arial"/>
          <w:lang w:val="es-ES"/>
        </w:rPr>
        <w:t>.</w:t>
      </w:r>
    </w:p>
    <w:p w14:paraId="60CE0AB1" w14:textId="77777777" w:rsidR="00BC7BDA" w:rsidRPr="00C210C3" w:rsidRDefault="00BC7BDA" w:rsidP="007C7C83">
      <w:pPr>
        <w:jc w:val="both"/>
        <w:rPr>
          <w:rFonts w:ascii="Book Antiqua" w:hAnsi="Book Antiqua" w:cs="Arial"/>
          <w:szCs w:val="24"/>
          <w:lang w:val="es-ES"/>
        </w:rPr>
      </w:pPr>
    </w:p>
    <w:p w14:paraId="6AB8B7D8" w14:textId="6CF9DA8B" w:rsidR="00255608" w:rsidRPr="00C210C3" w:rsidRDefault="00255608" w:rsidP="00891CF0">
      <w:pPr>
        <w:pStyle w:val="Heading2"/>
        <w:rPr>
          <w:rFonts w:ascii="Book Antiqua" w:hAnsi="Book Antiqua"/>
          <w:lang w:val="es-ES"/>
        </w:rPr>
      </w:pPr>
      <w:r w:rsidRPr="00C210C3">
        <w:rPr>
          <w:rFonts w:ascii="Book Antiqua" w:hAnsi="Book Antiqua"/>
          <w:lang w:val="es-ES"/>
        </w:rPr>
        <w:t>ALCANCE DE LA MEDIDA</w:t>
      </w:r>
    </w:p>
    <w:p w14:paraId="77D4C158" w14:textId="556B081A" w:rsidR="009C4949" w:rsidRPr="00C210C3" w:rsidRDefault="00BC7BDA" w:rsidP="00AA6408">
      <w:pPr>
        <w:autoSpaceDE w:val="0"/>
        <w:autoSpaceDN w:val="0"/>
        <w:adjustRightInd w:val="0"/>
        <w:jc w:val="both"/>
        <w:rPr>
          <w:rFonts w:ascii="Book Antiqua" w:eastAsia="Book Antiqua" w:hAnsi="Book Antiqua" w:cs="Book Antiqua"/>
          <w:lang w:val="es-ES"/>
        </w:rPr>
      </w:pPr>
      <w:r w:rsidRPr="00C210C3">
        <w:rPr>
          <w:rFonts w:ascii="Book Antiqua" w:hAnsi="Book Antiqua" w:cs="Arial"/>
          <w:lang w:val="es-ES"/>
        </w:rPr>
        <w:tab/>
      </w:r>
      <w:r w:rsidR="00AC3D4E" w:rsidRPr="00C210C3">
        <w:rPr>
          <w:rFonts w:ascii="Book Antiqua" w:hAnsi="Book Antiqua" w:cs="Arial"/>
          <w:lang w:val="es-ES"/>
        </w:rPr>
        <w:t xml:space="preserve">El </w:t>
      </w:r>
      <w:r w:rsidR="00AD66D2" w:rsidRPr="00C210C3">
        <w:rPr>
          <w:rFonts w:ascii="Book Antiqua" w:hAnsi="Book Antiqua" w:cs="Arial"/>
          <w:lang w:val="es-ES"/>
        </w:rPr>
        <w:t xml:space="preserve">Proyecto de la Cámara </w:t>
      </w:r>
      <w:r w:rsidR="001065AA" w:rsidRPr="00C210C3">
        <w:rPr>
          <w:rFonts w:ascii="Book Antiqua" w:hAnsi="Book Antiqua" w:cs="Arial"/>
          <w:lang w:val="es-ES"/>
        </w:rPr>
        <w:t>521</w:t>
      </w:r>
      <w:r w:rsidR="00AA6408" w:rsidRPr="00C210C3">
        <w:rPr>
          <w:rFonts w:ascii="Book Antiqua" w:hAnsi="Book Antiqua" w:cs="Arial"/>
          <w:lang w:val="es-ES"/>
        </w:rPr>
        <w:t xml:space="preserve"> </w:t>
      </w:r>
      <w:r w:rsidR="00C22803" w:rsidRPr="00C210C3">
        <w:rPr>
          <w:rFonts w:ascii="Book Antiqua" w:hAnsi="Book Antiqua" w:cs="Arial"/>
          <w:lang w:val="es-ES"/>
        </w:rPr>
        <w:t>enm</w:t>
      </w:r>
      <w:r w:rsidR="00AA6408" w:rsidRPr="00C210C3">
        <w:rPr>
          <w:rFonts w:ascii="Book Antiqua" w:hAnsi="Book Antiqua" w:cs="Arial"/>
          <w:lang w:val="es-ES"/>
        </w:rPr>
        <w:t>ienda</w:t>
      </w:r>
      <w:r w:rsidR="00C22803" w:rsidRPr="00C210C3">
        <w:rPr>
          <w:rFonts w:ascii="Book Antiqua" w:hAnsi="Book Antiqua" w:cs="Arial"/>
          <w:lang w:val="es-ES"/>
        </w:rPr>
        <w:t xml:space="preserve"> el Artículo 4 de la Ley Núm. 28-2019, conocida como “Carta de Derechos de los Niños, Niñas y Jóvenes Deportistas” para establecer parámetros bajo los cuales se celebrarán juegos y prácticas deportivas de niños y jóvenes atletas</w:t>
      </w:r>
      <w:r w:rsidR="00AA6408" w:rsidRPr="00C210C3">
        <w:rPr>
          <w:rFonts w:ascii="Book Antiqua" w:eastAsia="Book Antiqua" w:hAnsi="Book Antiqua" w:cs="Book Antiqua"/>
          <w:lang w:val="es-ES"/>
        </w:rPr>
        <w:t xml:space="preserve">. </w:t>
      </w:r>
    </w:p>
    <w:p w14:paraId="550DD52C" w14:textId="77777777" w:rsidR="0018268B" w:rsidRPr="00C210C3" w:rsidRDefault="0018268B" w:rsidP="009C4949">
      <w:pPr>
        <w:jc w:val="both"/>
        <w:rPr>
          <w:rFonts w:ascii="Book Antiqua" w:hAnsi="Book Antiqua"/>
          <w:lang w:val="es-ES"/>
        </w:rPr>
      </w:pPr>
    </w:p>
    <w:p w14:paraId="0E264551" w14:textId="77777777" w:rsidR="00721114" w:rsidRPr="00C210C3" w:rsidRDefault="00D65DD2" w:rsidP="00D65DD2">
      <w:pPr>
        <w:ind w:firstLine="720"/>
        <w:jc w:val="both"/>
        <w:rPr>
          <w:rFonts w:ascii="Book Antiqua" w:hAnsi="Book Antiqua"/>
          <w:lang w:val="es-ES"/>
        </w:rPr>
      </w:pPr>
      <w:r w:rsidRPr="00C210C3">
        <w:rPr>
          <w:rFonts w:ascii="Book Antiqua" w:hAnsi="Book Antiqua"/>
          <w:lang w:val="es-ES"/>
        </w:rPr>
        <w:t xml:space="preserve">La Ley Núm. 8-2004, según enmendada, mejor conocida como “Ley Orgánica del Departamento de Recreación y Deportes”, declara que será política del Gobierno de Puerto Rico proveer las condiciones adecuadas de seguridad para toda actividad de recreación y deportes, regulando y fiscalizando dichas actividades, organizaciones o individuos. Asimismo, es deber del Gobierno de Puerto Rico procurar que se provean las condiciones adecuadas para garantizar el desarrollo de los niños y jóvenes que practican deportes en Puerto Rico. </w:t>
      </w:r>
    </w:p>
    <w:p w14:paraId="7BD0D0C2" w14:textId="77777777" w:rsidR="00721114" w:rsidRPr="00C210C3" w:rsidRDefault="00721114" w:rsidP="00D65DD2">
      <w:pPr>
        <w:ind w:firstLine="720"/>
        <w:jc w:val="both"/>
        <w:rPr>
          <w:rFonts w:ascii="Book Antiqua" w:hAnsi="Book Antiqua"/>
          <w:lang w:val="es-ES"/>
        </w:rPr>
      </w:pPr>
    </w:p>
    <w:p w14:paraId="45D25893" w14:textId="2B38A826" w:rsidR="00D65DD2" w:rsidRPr="00C210C3" w:rsidRDefault="00FF47D2" w:rsidP="00D65DD2">
      <w:pPr>
        <w:ind w:firstLine="720"/>
        <w:jc w:val="both"/>
        <w:rPr>
          <w:rFonts w:ascii="Book Antiqua" w:hAnsi="Book Antiqua"/>
          <w:lang w:val="es-ES"/>
        </w:rPr>
      </w:pPr>
      <w:r w:rsidRPr="00C210C3">
        <w:rPr>
          <w:rFonts w:ascii="Book Antiqua" w:hAnsi="Book Antiqua"/>
          <w:lang w:val="es-ES"/>
        </w:rPr>
        <w:t>La</w:t>
      </w:r>
      <w:r w:rsidR="00D65DD2" w:rsidRPr="00C210C3">
        <w:rPr>
          <w:rFonts w:ascii="Book Antiqua" w:hAnsi="Book Antiqua"/>
          <w:lang w:val="es-ES"/>
        </w:rPr>
        <w:t xml:space="preserve"> exposición de motivos </w:t>
      </w:r>
      <w:r w:rsidRPr="00C210C3">
        <w:rPr>
          <w:rFonts w:ascii="Book Antiqua" w:hAnsi="Book Antiqua"/>
          <w:lang w:val="es-ES"/>
        </w:rPr>
        <w:t>destaca</w:t>
      </w:r>
      <w:r w:rsidR="00D65DD2" w:rsidRPr="00C210C3">
        <w:rPr>
          <w:rFonts w:ascii="Book Antiqua" w:hAnsi="Book Antiqua"/>
          <w:lang w:val="es-ES"/>
        </w:rPr>
        <w:t xml:space="preserve"> que </w:t>
      </w:r>
      <w:r w:rsidR="00804E64" w:rsidRPr="00C210C3">
        <w:rPr>
          <w:rFonts w:ascii="Book Antiqua" w:hAnsi="Book Antiqua"/>
          <w:lang w:val="es-ES"/>
        </w:rPr>
        <w:t xml:space="preserve">el deporte es vital para el desarrollo integral de nuestro niños y jóvenes; pero es necesario que la práctica de este sea una regulada que garantice un ambiente saludable y seguro para ellos. Las características fisiológicas, </w:t>
      </w:r>
      <w:r w:rsidR="00804E64" w:rsidRPr="00C210C3">
        <w:rPr>
          <w:rFonts w:ascii="Book Antiqua" w:hAnsi="Book Antiqua"/>
          <w:lang w:val="es-ES"/>
        </w:rPr>
        <w:lastRenderedPageBreak/>
        <w:t>anatómicas y psicológicos de los niños y jóvenes no son compatibles a las capacidades de un adulto. Por esto merecen de una reglamentación que garantice un cuidado especial tanto en lo que concierne a calidad como en la cantidad de repeticiones que puedan realizar en una sesión de entrenamiento.</w:t>
      </w:r>
    </w:p>
    <w:p w14:paraId="1069E8C9" w14:textId="77777777" w:rsidR="00234860" w:rsidRPr="00C210C3" w:rsidRDefault="00234860" w:rsidP="00D65DD2">
      <w:pPr>
        <w:ind w:firstLine="720"/>
        <w:jc w:val="both"/>
        <w:rPr>
          <w:rFonts w:ascii="Book Antiqua" w:hAnsi="Book Antiqua"/>
          <w:lang w:val="es-ES"/>
        </w:rPr>
      </w:pPr>
    </w:p>
    <w:p w14:paraId="4D062F9C" w14:textId="77777777" w:rsidR="00235310" w:rsidRPr="00235310" w:rsidRDefault="00235310" w:rsidP="00235310">
      <w:pPr>
        <w:ind w:firstLine="720"/>
        <w:jc w:val="both"/>
        <w:rPr>
          <w:rFonts w:ascii="Book Antiqua" w:hAnsi="Book Antiqua"/>
          <w:lang w:val="es-ES"/>
        </w:rPr>
      </w:pPr>
      <w:r w:rsidRPr="00235310">
        <w:rPr>
          <w:rFonts w:ascii="Book Antiqua" w:hAnsi="Book Antiqua"/>
          <w:lang w:val="es-ES"/>
        </w:rPr>
        <w:t>El Proyecto de la Cámara 521 tiene como objetivo establecer parámetros concretos sobre la manera en que se deben celebrar los juegos y las prácticas deportivas de niños y jóvenes atletas en Puerto Rico, mediante una enmienda al Artículo 4 de la Ley Núm. 28-2019. Esta propuesta legislativa reconoce que las características físicas, psicológicas y emocionales de los menores requieren de una reglamentación diferenciada que proteja su desarrollo integral y garantice su bienestar físico y mental en el contexto deportivo.</w:t>
      </w:r>
    </w:p>
    <w:p w14:paraId="18272A8A" w14:textId="77777777" w:rsidR="00235310" w:rsidRPr="00C210C3" w:rsidRDefault="00235310" w:rsidP="00235310">
      <w:pPr>
        <w:ind w:firstLine="720"/>
        <w:jc w:val="both"/>
        <w:rPr>
          <w:rFonts w:ascii="Book Antiqua" w:hAnsi="Book Antiqua"/>
          <w:lang w:val="es-ES"/>
        </w:rPr>
      </w:pPr>
    </w:p>
    <w:p w14:paraId="015D4306" w14:textId="7BF8F049" w:rsidR="00235310" w:rsidRPr="00C210C3" w:rsidRDefault="00235310" w:rsidP="00235310">
      <w:pPr>
        <w:ind w:firstLine="720"/>
        <w:jc w:val="both"/>
        <w:rPr>
          <w:rFonts w:ascii="Book Antiqua" w:hAnsi="Book Antiqua"/>
          <w:lang w:val="es-ES"/>
        </w:rPr>
      </w:pPr>
      <w:r w:rsidRPr="00235310">
        <w:rPr>
          <w:rFonts w:ascii="Book Antiqua" w:hAnsi="Book Antiqua"/>
          <w:lang w:val="es-ES"/>
        </w:rPr>
        <w:t>Una de las enmiendas principales consiste en prohibir la competencia formal en las edades de 5 a 8 años. En este rango, la participación deberá ser únicamente recreativa y no competitiva. Como medida concreta, el proyecto dispone que en los partidos oficiales no se podrán mostrar anotaciones visibles hasta que los niños cumplan los 9 años.</w:t>
      </w:r>
    </w:p>
    <w:p w14:paraId="10AF8390" w14:textId="77777777" w:rsidR="002C1489" w:rsidRPr="00C210C3" w:rsidRDefault="002C1489" w:rsidP="002C1489">
      <w:pPr>
        <w:ind w:firstLine="720"/>
        <w:jc w:val="both"/>
        <w:rPr>
          <w:rFonts w:ascii="Book Antiqua" w:hAnsi="Book Antiqua"/>
          <w:lang w:val="es-ES"/>
        </w:rPr>
      </w:pPr>
      <w:r w:rsidRPr="00C210C3">
        <w:rPr>
          <w:rFonts w:ascii="Book Antiqua" w:hAnsi="Book Antiqua"/>
          <w:lang w:val="es-ES"/>
        </w:rPr>
        <w:t>Para los niños y jóvenes entre las edades de 9 a 17 años, la medida establece límites estrictos en cuanto a la cantidad de juegos permitidos. Específicamente, no se podrán celebrar más de dos juegos por día en deportes que impliquen contacto físico o un esfuerzo mayor, tales como baloncesto, voleibol, béisbol, fútbol, atletismo, entre otros. Además, se requiere un periodo mínimo de descanso de una hora y media entre cada juego, y se limita la participación semanal a un máximo de tres juegos.</w:t>
      </w:r>
    </w:p>
    <w:p w14:paraId="3856DBF1" w14:textId="77777777" w:rsidR="002C1489" w:rsidRPr="00C210C3" w:rsidRDefault="002C1489" w:rsidP="002C1489">
      <w:pPr>
        <w:ind w:firstLine="720"/>
        <w:jc w:val="both"/>
        <w:rPr>
          <w:rFonts w:ascii="Book Antiqua" w:hAnsi="Book Antiqua"/>
          <w:lang w:val="es-ES"/>
        </w:rPr>
      </w:pPr>
    </w:p>
    <w:p w14:paraId="24CAC28C" w14:textId="774081F7" w:rsidR="00235310" w:rsidRPr="00C210C3" w:rsidRDefault="002C1489" w:rsidP="002C1489">
      <w:pPr>
        <w:ind w:firstLine="720"/>
        <w:jc w:val="both"/>
        <w:rPr>
          <w:rFonts w:ascii="Book Antiqua" w:hAnsi="Book Antiqua"/>
          <w:lang w:val="es-ES"/>
        </w:rPr>
      </w:pPr>
      <w:r w:rsidRPr="00C210C3">
        <w:rPr>
          <w:rFonts w:ascii="Book Antiqua" w:hAnsi="Book Antiqua"/>
          <w:lang w:val="es-ES"/>
        </w:rPr>
        <w:t>Otro aspecto regulado por la enmienda son las prácticas deportivas. Para los niños entre 5 a 11 años, se establece que las sesiones de práctica no podrán exceder de una hora y media y un máximo de cuatro horas semanales. En el caso de jóvenes de 12 a 17 años, las prácticas no podrán superar las dos horas diarias, hasta un límite de seis horas semanales. Estas restricciones aplican tanto para deportes escolares como para ligas privadas, buscando un balance saludable entre el entrenamiento y el descanso.</w:t>
      </w:r>
    </w:p>
    <w:p w14:paraId="643FA079" w14:textId="77777777" w:rsidR="00C210C3" w:rsidRPr="00C210C3" w:rsidRDefault="00C210C3" w:rsidP="002C1489">
      <w:pPr>
        <w:ind w:firstLine="720"/>
        <w:jc w:val="both"/>
        <w:rPr>
          <w:rFonts w:ascii="Book Antiqua" w:hAnsi="Book Antiqua"/>
          <w:lang w:val="es-ES"/>
        </w:rPr>
      </w:pPr>
    </w:p>
    <w:p w14:paraId="6511324C" w14:textId="77777777" w:rsidR="00C210C3" w:rsidRPr="00C210C3" w:rsidRDefault="00C210C3" w:rsidP="00C210C3">
      <w:pPr>
        <w:ind w:firstLine="720"/>
        <w:jc w:val="both"/>
        <w:rPr>
          <w:rFonts w:ascii="Book Antiqua" w:hAnsi="Book Antiqua"/>
          <w:lang w:val="es-ES"/>
        </w:rPr>
      </w:pPr>
      <w:r w:rsidRPr="00C210C3">
        <w:rPr>
          <w:rFonts w:ascii="Book Antiqua" w:hAnsi="Book Antiqua"/>
          <w:lang w:val="es-ES"/>
        </w:rPr>
        <w:t>En cuanto a las condiciones climáticas, el proyecto prohíbe realizar competencias, entrenamientos o partidos al aire libre entre las 11:00 a.m. y las 2:00 p.m., con el fin de evitar la exposición excesiva al sol. Además, si las actividades deportivas se realizan entre las 10:00 a.m. y las 11:00 a.m., o entre las 2:00 p.m. y las 4:00 p.m., se deberán modificar las reglas para incluir una pausa mínima de cinco minutos bajo sombra (“</w:t>
      </w:r>
      <w:proofErr w:type="spellStart"/>
      <w:r w:rsidRPr="00C210C3">
        <w:rPr>
          <w:rFonts w:ascii="Book Antiqua" w:hAnsi="Book Antiqua"/>
          <w:lang w:val="es-ES"/>
        </w:rPr>
        <w:t>water</w:t>
      </w:r>
      <w:proofErr w:type="spellEnd"/>
      <w:r w:rsidRPr="00C210C3">
        <w:rPr>
          <w:rFonts w:ascii="Book Antiqua" w:hAnsi="Book Antiqua"/>
          <w:lang w:val="es-ES"/>
        </w:rPr>
        <w:t xml:space="preserve"> break”). Cuando no haya sombra natural, se deberán instalar carpas o casetas, y cada equipo deberá contar con un oasis de agua visible y accesible para los atletas.</w:t>
      </w:r>
    </w:p>
    <w:p w14:paraId="2E321BFD" w14:textId="77777777" w:rsidR="00C210C3" w:rsidRPr="00C210C3" w:rsidRDefault="00C210C3" w:rsidP="00C210C3">
      <w:pPr>
        <w:ind w:firstLine="720"/>
        <w:jc w:val="both"/>
        <w:rPr>
          <w:rFonts w:ascii="Book Antiqua" w:hAnsi="Book Antiqua"/>
          <w:lang w:val="es-ES"/>
        </w:rPr>
      </w:pPr>
    </w:p>
    <w:p w14:paraId="5FC387AA" w14:textId="77777777" w:rsidR="00C210C3" w:rsidRPr="00C210C3" w:rsidRDefault="00C210C3" w:rsidP="00C210C3">
      <w:pPr>
        <w:ind w:firstLine="720"/>
        <w:jc w:val="both"/>
        <w:rPr>
          <w:rFonts w:ascii="Book Antiqua" w:hAnsi="Book Antiqua"/>
          <w:lang w:val="es-ES"/>
        </w:rPr>
      </w:pPr>
      <w:r w:rsidRPr="00C210C3">
        <w:rPr>
          <w:rFonts w:ascii="Book Antiqua" w:hAnsi="Book Antiqua"/>
          <w:lang w:val="es-ES"/>
        </w:rPr>
        <w:t xml:space="preserve">Finalmente, se imponen restricciones horarias para las prácticas y juegos oficiales. De domingo a jueves no podrán extenderse más allá de las 10:00 p.m., y los viernes y sábados hasta las 11:00 p.m. Asimismo, se prohíbe calendarizar juegos entre lunes y </w:t>
      </w:r>
      <w:r w:rsidRPr="00C210C3">
        <w:rPr>
          <w:rFonts w:ascii="Book Antiqua" w:hAnsi="Book Antiqua"/>
          <w:lang w:val="es-ES"/>
        </w:rPr>
        <w:lastRenderedPageBreak/>
        <w:t>jueves en lugares que requieran un viaje mayor a 80 minutos desde la sede del equipo, considerando la importancia del descanso escolar y familiar.</w:t>
      </w:r>
    </w:p>
    <w:p w14:paraId="6B3880D6" w14:textId="77777777" w:rsidR="00C210C3" w:rsidRPr="00C210C3" w:rsidRDefault="00C210C3" w:rsidP="00C210C3">
      <w:pPr>
        <w:ind w:firstLine="720"/>
        <w:jc w:val="both"/>
        <w:rPr>
          <w:rFonts w:ascii="Book Antiqua" w:hAnsi="Book Antiqua"/>
          <w:lang w:val="es-ES"/>
        </w:rPr>
      </w:pPr>
      <w:r w:rsidRPr="00C210C3">
        <w:rPr>
          <w:rFonts w:ascii="Book Antiqua" w:hAnsi="Book Antiqua"/>
          <w:lang w:val="es-ES"/>
        </w:rPr>
        <w:t>Estas enmiendas reflejan un esfuerzo legislativo por salvaguardar la salud física y emocional de los menores que participan en actividades deportivas, asegurando que el deporte siga siendo un espacio de desarrollo seguro y positivo.</w:t>
      </w:r>
    </w:p>
    <w:p w14:paraId="35A43BFF" w14:textId="77777777" w:rsidR="00D65DD2" w:rsidRPr="00C210C3" w:rsidRDefault="00D65DD2" w:rsidP="0018268B">
      <w:pPr>
        <w:ind w:firstLine="720"/>
        <w:jc w:val="both"/>
        <w:rPr>
          <w:rFonts w:ascii="Book Antiqua" w:hAnsi="Book Antiqua"/>
          <w:lang w:val="es-ES"/>
        </w:rPr>
      </w:pPr>
    </w:p>
    <w:p w14:paraId="0FF2EC4B" w14:textId="4923C0F0" w:rsidR="00A341B9" w:rsidRPr="00C210C3" w:rsidRDefault="00A341B9" w:rsidP="00A341B9">
      <w:pPr>
        <w:ind w:firstLine="720"/>
        <w:jc w:val="both"/>
        <w:rPr>
          <w:rFonts w:ascii="Book Antiqua" w:hAnsi="Book Antiqua" w:cs="Arial"/>
          <w:lang w:val="es-ES"/>
        </w:rPr>
      </w:pPr>
      <w:r w:rsidRPr="00C210C3">
        <w:rPr>
          <w:rFonts w:ascii="Book Antiqua" w:hAnsi="Book Antiqua" w:cs="Arial"/>
          <w:lang w:val="es-ES"/>
        </w:rPr>
        <w:t xml:space="preserve">Luego de expresada la intención del Proyecto de la Cámara </w:t>
      </w:r>
      <w:r w:rsidR="00FF47D2" w:rsidRPr="00C210C3">
        <w:rPr>
          <w:rFonts w:ascii="Book Antiqua" w:hAnsi="Book Antiqua" w:cs="Arial"/>
          <w:lang w:val="es-ES"/>
        </w:rPr>
        <w:t>521</w:t>
      </w:r>
      <w:r w:rsidRPr="00C210C3">
        <w:rPr>
          <w:rFonts w:ascii="Book Antiqua" w:hAnsi="Book Antiqua" w:cs="Arial"/>
          <w:lang w:val="es-ES"/>
        </w:rPr>
        <w:t xml:space="preserve">, la Comisión de </w:t>
      </w:r>
      <w:r w:rsidR="00FF47D2" w:rsidRPr="00C210C3">
        <w:rPr>
          <w:rFonts w:ascii="Book Antiqua" w:hAnsi="Book Antiqua" w:cs="Arial"/>
          <w:lang w:val="es-ES"/>
        </w:rPr>
        <w:t xml:space="preserve">Recreación y Deportes </w:t>
      </w:r>
      <w:r w:rsidRPr="00C210C3">
        <w:rPr>
          <w:rFonts w:ascii="Book Antiqua" w:hAnsi="Book Antiqua" w:cs="Arial"/>
          <w:lang w:val="es-ES"/>
        </w:rPr>
        <w:t xml:space="preserve">de la Cámara de Representantes </w:t>
      </w:r>
      <w:r w:rsidR="003329FC" w:rsidRPr="00C210C3">
        <w:rPr>
          <w:rFonts w:ascii="Book Antiqua" w:hAnsi="Book Antiqua" w:cs="Arial"/>
          <w:lang w:val="es-ES"/>
        </w:rPr>
        <w:t>examinó los</w:t>
      </w:r>
      <w:r w:rsidRPr="00C210C3">
        <w:rPr>
          <w:rFonts w:ascii="Book Antiqua" w:hAnsi="Book Antiqua" w:cs="Arial"/>
          <w:lang w:val="es-ES"/>
        </w:rPr>
        <w:t xml:space="preserve"> </w:t>
      </w:r>
      <w:r w:rsidR="009439D1" w:rsidRPr="00C210C3">
        <w:rPr>
          <w:rFonts w:ascii="Book Antiqua" w:hAnsi="Book Antiqua" w:cs="Arial"/>
          <w:lang w:val="es-ES"/>
        </w:rPr>
        <w:t>M</w:t>
      </w:r>
      <w:r w:rsidRPr="00C210C3">
        <w:rPr>
          <w:rFonts w:ascii="Book Antiqua" w:hAnsi="Book Antiqua" w:cs="Arial"/>
          <w:lang w:val="es-ES"/>
        </w:rPr>
        <w:t xml:space="preserve">emoriales </w:t>
      </w:r>
      <w:r w:rsidR="009439D1" w:rsidRPr="00C210C3">
        <w:rPr>
          <w:rFonts w:ascii="Book Antiqua" w:hAnsi="Book Antiqua" w:cs="Arial"/>
          <w:lang w:val="es-ES"/>
        </w:rPr>
        <w:t>E</w:t>
      </w:r>
      <w:r w:rsidRPr="00C210C3">
        <w:rPr>
          <w:rFonts w:ascii="Book Antiqua" w:hAnsi="Book Antiqua" w:cs="Arial"/>
          <w:lang w:val="es-ES"/>
        </w:rPr>
        <w:t>xplicativos de</w:t>
      </w:r>
      <w:r w:rsidR="003329FC" w:rsidRPr="00C210C3">
        <w:rPr>
          <w:rFonts w:ascii="Book Antiqua" w:hAnsi="Book Antiqua" w:cs="Arial"/>
          <w:lang w:val="es-ES"/>
        </w:rPr>
        <w:t xml:space="preserve"> las siguientes agencias</w:t>
      </w:r>
      <w:r w:rsidRPr="00C210C3">
        <w:rPr>
          <w:rFonts w:ascii="Book Antiqua" w:hAnsi="Book Antiqua" w:cs="Arial"/>
          <w:lang w:val="es-ES"/>
        </w:rPr>
        <w:t>:</w:t>
      </w:r>
    </w:p>
    <w:p w14:paraId="755FAD65" w14:textId="77777777" w:rsidR="00A341B9" w:rsidRPr="00C210C3" w:rsidRDefault="00A341B9" w:rsidP="00A341B9">
      <w:pPr>
        <w:pStyle w:val="BodyText"/>
        <w:widowControl/>
        <w:tabs>
          <w:tab w:val="clear" w:pos="-1440"/>
        </w:tabs>
        <w:spacing w:line="240" w:lineRule="auto"/>
        <w:rPr>
          <w:rFonts w:ascii="Book Antiqua" w:hAnsi="Book Antiqua" w:cs="Arial"/>
          <w:snapToGrid/>
          <w:spacing w:val="0"/>
          <w:lang w:val="es-ES"/>
        </w:rPr>
      </w:pPr>
    </w:p>
    <w:p w14:paraId="233E9D21" w14:textId="020C976D" w:rsidR="002D1B7B" w:rsidRPr="00C210C3" w:rsidRDefault="00FF47D2" w:rsidP="0018268B">
      <w:pPr>
        <w:ind w:left="720" w:firstLine="540"/>
        <w:jc w:val="both"/>
        <w:rPr>
          <w:rFonts w:ascii="Book Antiqua" w:hAnsi="Book Antiqua" w:cs="Arial"/>
          <w:lang w:val="es-ES"/>
        </w:rPr>
      </w:pPr>
      <w:r w:rsidRPr="00C210C3">
        <w:rPr>
          <w:rFonts w:ascii="Book Antiqua" w:eastAsia="MS PGothic" w:hAnsi="Book Antiqua"/>
          <w:b/>
          <w:lang w:val="es-ES"/>
        </w:rPr>
        <w:t xml:space="preserve">Departamento de </w:t>
      </w:r>
      <w:r w:rsidR="00650B28" w:rsidRPr="00C210C3">
        <w:rPr>
          <w:rFonts w:ascii="Book Antiqua" w:eastAsia="MS PGothic" w:hAnsi="Book Antiqua"/>
          <w:b/>
          <w:lang w:val="es-ES"/>
        </w:rPr>
        <w:t>Recreación y Deportes</w:t>
      </w:r>
      <w:r w:rsidR="00B0165F" w:rsidRPr="00C210C3">
        <w:rPr>
          <w:rFonts w:ascii="Book Antiqua" w:eastAsia="MS PGothic" w:hAnsi="Book Antiqua"/>
          <w:b/>
          <w:lang w:val="es-ES"/>
        </w:rPr>
        <w:t xml:space="preserve"> (en adelante “DRD”)</w:t>
      </w:r>
    </w:p>
    <w:p w14:paraId="6B584DE6" w14:textId="77777777" w:rsidR="003B2070" w:rsidRPr="00C210C3" w:rsidRDefault="003B2070" w:rsidP="00C210C3">
      <w:pPr>
        <w:jc w:val="both"/>
        <w:rPr>
          <w:rFonts w:ascii="Book Antiqua" w:hAnsi="Book Antiqua" w:cs="Arial"/>
          <w:lang w:val="es-ES"/>
        </w:rPr>
      </w:pPr>
    </w:p>
    <w:p w14:paraId="2B3C02AB" w14:textId="30A8AC2A" w:rsidR="00936429" w:rsidRPr="00C210C3" w:rsidRDefault="00E87A04" w:rsidP="00936429">
      <w:pPr>
        <w:jc w:val="both"/>
        <w:rPr>
          <w:rFonts w:ascii="Book Antiqua" w:hAnsi="Book Antiqua" w:cs="Arial"/>
          <w:szCs w:val="24"/>
          <w:lang w:val="es-ES"/>
        </w:rPr>
      </w:pPr>
      <w:r w:rsidRPr="00C210C3">
        <w:rPr>
          <w:rFonts w:ascii="Book Antiqua" w:hAnsi="Book Antiqua" w:cs="Arial"/>
          <w:szCs w:val="24"/>
          <w:lang w:val="es-ES"/>
        </w:rPr>
        <w:tab/>
      </w:r>
      <w:r w:rsidR="00936429" w:rsidRPr="00C210C3">
        <w:rPr>
          <w:rFonts w:ascii="Book Antiqua" w:hAnsi="Book Antiqua" w:cs="Arial"/>
          <w:szCs w:val="24"/>
          <w:lang w:val="es-ES"/>
        </w:rPr>
        <w:t>El DRD expresó que nuestros niños, niñas y jóvenes deportistas tienen derecho a disfrutar de la recreación y el deporte sin que el hacerlo perjudique su salud física o emocional, y que puedan desarrollarse en la disciplina de su preferencia como niños que son, y no como adultos. A tales efectos, es meritorio dar fuerza de ley a disposiciones que limitan el tiempo y la frecuencia de la práctica deportiva de nuestros menores, así como los horarios dentro de los cuales puede llevarse a cabo la misma.</w:t>
      </w:r>
    </w:p>
    <w:p w14:paraId="541CB9B9" w14:textId="77777777" w:rsidR="00936429" w:rsidRPr="00C210C3" w:rsidRDefault="00936429" w:rsidP="00936429">
      <w:pPr>
        <w:jc w:val="both"/>
        <w:rPr>
          <w:rFonts w:ascii="Book Antiqua" w:hAnsi="Book Antiqua" w:cs="Arial"/>
          <w:szCs w:val="24"/>
          <w:lang w:val="es-ES"/>
        </w:rPr>
      </w:pPr>
    </w:p>
    <w:p w14:paraId="725A7E19" w14:textId="3425DA7F" w:rsidR="00507173" w:rsidRPr="00C210C3" w:rsidRDefault="00B0165F" w:rsidP="00936429">
      <w:pPr>
        <w:ind w:firstLine="720"/>
        <w:jc w:val="both"/>
        <w:rPr>
          <w:rFonts w:ascii="Book Antiqua" w:hAnsi="Book Antiqua" w:cs="Arial"/>
          <w:szCs w:val="24"/>
          <w:lang w:val="es-ES"/>
        </w:rPr>
      </w:pPr>
      <w:r w:rsidRPr="00C210C3">
        <w:rPr>
          <w:rFonts w:ascii="Book Antiqua" w:hAnsi="Book Antiqua" w:cs="Arial"/>
          <w:szCs w:val="24"/>
          <w:lang w:val="es-ES"/>
        </w:rPr>
        <w:t>El DRD apoya la medida porque concede mayores derechos dentro la práctica deportiva en las categorías</w:t>
      </w:r>
      <w:r w:rsidR="004B4F29" w:rsidRPr="00C210C3">
        <w:rPr>
          <w:rFonts w:ascii="Book Antiqua" w:hAnsi="Book Antiqua" w:cs="Arial"/>
          <w:szCs w:val="24"/>
          <w:lang w:val="es-ES"/>
        </w:rPr>
        <w:t xml:space="preserve"> menores. </w:t>
      </w:r>
      <w:r w:rsidR="00420AD9" w:rsidRPr="00C210C3">
        <w:rPr>
          <w:rFonts w:ascii="Book Antiqua" w:hAnsi="Book Antiqua" w:cs="Arial"/>
          <w:szCs w:val="24"/>
          <w:lang w:val="es-ES"/>
        </w:rPr>
        <w:t xml:space="preserve">Recomendaron, revisar </w:t>
      </w:r>
      <w:r w:rsidR="004B4F29" w:rsidRPr="00C210C3">
        <w:rPr>
          <w:rFonts w:ascii="Book Antiqua" w:hAnsi="Book Antiqua" w:cs="Arial"/>
          <w:szCs w:val="24"/>
          <w:lang w:val="es-ES"/>
        </w:rPr>
        <w:t>corr</w:t>
      </w:r>
      <w:r w:rsidR="00F33872" w:rsidRPr="00C210C3">
        <w:rPr>
          <w:rFonts w:ascii="Book Antiqua" w:hAnsi="Book Antiqua" w:cs="Arial"/>
          <w:szCs w:val="24"/>
          <w:lang w:val="es-ES"/>
        </w:rPr>
        <w:t>egir</w:t>
      </w:r>
      <w:r w:rsidR="004B4F29" w:rsidRPr="00C210C3">
        <w:rPr>
          <w:rFonts w:ascii="Book Antiqua" w:hAnsi="Book Antiqua" w:cs="Arial"/>
          <w:szCs w:val="24"/>
          <w:lang w:val="es-ES"/>
        </w:rPr>
        <w:t xml:space="preserve"> el lenguaje de la enmienda propuesta, a los únicos fines de que la protección se extienda</w:t>
      </w:r>
      <w:r w:rsidR="00F33872" w:rsidRPr="00C210C3">
        <w:rPr>
          <w:rFonts w:ascii="Book Antiqua" w:hAnsi="Book Antiqua" w:cs="Arial"/>
          <w:szCs w:val="24"/>
          <w:lang w:val="es-ES"/>
        </w:rPr>
        <w:t xml:space="preserve"> </w:t>
      </w:r>
      <w:r w:rsidR="004B4F29" w:rsidRPr="00C210C3">
        <w:rPr>
          <w:rFonts w:ascii="Book Antiqua" w:hAnsi="Book Antiqua" w:cs="Arial"/>
          <w:szCs w:val="24"/>
          <w:lang w:val="es-ES"/>
        </w:rPr>
        <w:t>hasta los 18 años.</w:t>
      </w:r>
      <w:r w:rsidR="00F33872" w:rsidRPr="00C210C3">
        <w:rPr>
          <w:rFonts w:ascii="Book Antiqua" w:hAnsi="Book Antiqua" w:cs="Arial"/>
          <w:szCs w:val="24"/>
          <w:lang w:val="es-ES"/>
        </w:rPr>
        <w:t xml:space="preserve"> </w:t>
      </w:r>
      <w:r w:rsidR="004B4F29" w:rsidRPr="00C210C3">
        <w:rPr>
          <w:rFonts w:ascii="Book Antiqua" w:hAnsi="Book Antiqua" w:cs="Arial"/>
          <w:szCs w:val="24"/>
          <w:lang w:val="es-ES"/>
        </w:rPr>
        <w:t xml:space="preserve"> </w:t>
      </w:r>
    </w:p>
    <w:p w14:paraId="79A854E4" w14:textId="77777777" w:rsidR="007D44BD" w:rsidRPr="00C210C3" w:rsidRDefault="007D44BD" w:rsidP="007C7C83">
      <w:pPr>
        <w:jc w:val="both"/>
        <w:rPr>
          <w:rFonts w:ascii="Book Antiqua" w:hAnsi="Book Antiqua" w:cs="Arial"/>
          <w:szCs w:val="24"/>
          <w:lang w:val="es-ES"/>
        </w:rPr>
      </w:pPr>
    </w:p>
    <w:p w14:paraId="7645D633" w14:textId="77777777" w:rsidR="00825C5C" w:rsidRPr="00C210C3" w:rsidRDefault="00825C5C" w:rsidP="007C7C83">
      <w:pPr>
        <w:jc w:val="both"/>
        <w:rPr>
          <w:rFonts w:ascii="Book Antiqua" w:hAnsi="Book Antiqua"/>
          <w:szCs w:val="24"/>
          <w:lang w:val="es-ES"/>
        </w:rPr>
      </w:pPr>
    </w:p>
    <w:p w14:paraId="55FD8A3B" w14:textId="77777777" w:rsidR="00255608" w:rsidRPr="00C210C3" w:rsidRDefault="00255608" w:rsidP="007C7C83">
      <w:pPr>
        <w:pStyle w:val="Heading2"/>
        <w:rPr>
          <w:rFonts w:ascii="Book Antiqua" w:hAnsi="Book Antiqua"/>
          <w:lang w:val="es-ES"/>
        </w:rPr>
      </w:pPr>
      <w:r w:rsidRPr="00C210C3">
        <w:rPr>
          <w:rFonts w:ascii="Book Antiqua" w:hAnsi="Book Antiqua"/>
          <w:lang w:val="es-ES"/>
        </w:rPr>
        <w:t>CONCLUSIÓN</w:t>
      </w:r>
    </w:p>
    <w:p w14:paraId="7AACD60B" w14:textId="77777777" w:rsidR="0003371E" w:rsidRPr="00C210C3" w:rsidRDefault="0003371E" w:rsidP="007C7C83">
      <w:pPr>
        <w:ind w:firstLine="720"/>
        <w:jc w:val="both"/>
        <w:rPr>
          <w:rFonts w:ascii="Book Antiqua" w:hAnsi="Book Antiqua" w:cs="Arial"/>
          <w:lang w:val="es-ES"/>
        </w:rPr>
      </w:pPr>
    </w:p>
    <w:p w14:paraId="2EE86ADE" w14:textId="711F9914" w:rsidR="00237419" w:rsidRPr="00C210C3" w:rsidRDefault="00255608" w:rsidP="00C3479B">
      <w:pPr>
        <w:ind w:firstLine="720"/>
        <w:jc w:val="both"/>
        <w:rPr>
          <w:rFonts w:ascii="Book Antiqua" w:hAnsi="Book Antiqua" w:cs="Arial"/>
          <w:lang w:val="es-ES"/>
        </w:rPr>
      </w:pPr>
      <w:r w:rsidRPr="00C210C3">
        <w:rPr>
          <w:rFonts w:ascii="Book Antiqua" w:hAnsi="Book Antiqua" w:cs="Arial"/>
          <w:lang w:val="es-ES"/>
        </w:rPr>
        <w:t xml:space="preserve">Por todo lo antes expuesto, </w:t>
      </w:r>
      <w:r w:rsidR="005E7FAE" w:rsidRPr="00C210C3">
        <w:rPr>
          <w:rFonts w:ascii="Book Antiqua" w:hAnsi="Book Antiqua" w:cs="Arial"/>
          <w:lang w:val="es-ES"/>
        </w:rPr>
        <w:t xml:space="preserve">la </w:t>
      </w:r>
      <w:r w:rsidR="00C3479B" w:rsidRPr="00C210C3">
        <w:rPr>
          <w:rFonts w:ascii="Book Antiqua" w:hAnsi="Book Antiqua" w:cs="Arial"/>
          <w:lang w:val="es-ES"/>
        </w:rPr>
        <w:t xml:space="preserve">Comisión de </w:t>
      </w:r>
      <w:r w:rsidR="00111740" w:rsidRPr="00C210C3">
        <w:rPr>
          <w:rFonts w:ascii="Book Antiqua" w:hAnsi="Book Antiqua" w:cs="Arial"/>
          <w:lang w:val="es-ES"/>
        </w:rPr>
        <w:t>Recreación y Deportes</w:t>
      </w:r>
      <w:r w:rsidR="00C3479B" w:rsidRPr="00C210C3">
        <w:rPr>
          <w:rFonts w:ascii="Book Antiqua" w:hAnsi="Book Antiqua" w:cs="Arial"/>
          <w:lang w:val="es-ES"/>
        </w:rPr>
        <w:t xml:space="preserve"> de la Cámara de Representantes del </w:t>
      </w:r>
      <w:r w:rsidR="00C37156" w:rsidRPr="00C210C3">
        <w:rPr>
          <w:rFonts w:ascii="Book Antiqua" w:hAnsi="Book Antiqua" w:cs="Arial"/>
          <w:lang w:val="es-ES"/>
        </w:rPr>
        <w:t>Gobierno</w:t>
      </w:r>
      <w:r w:rsidR="00C3479B" w:rsidRPr="00C210C3">
        <w:rPr>
          <w:rFonts w:ascii="Book Antiqua" w:hAnsi="Book Antiqua" w:cs="Arial"/>
          <w:lang w:val="es-ES"/>
        </w:rPr>
        <w:t xml:space="preserve"> de Puerto Rico, previo estudio y consideración de </w:t>
      </w:r>
      <w:r w:rsidR="00623A7A" w:rsidRPr="00C210C3">
        <w:rPr>
          <w:rFonts w:ascii="Book Antiqua" w:hAnsi="Book Antiqua" w:cs="Arial"/>
          <w:lang w:val="es-ES"/>
        </w:rPr>
        <w:t>la misma</w:t>
      </w:r>
      <w:r w:rsidR="00C3479B" w:rsidRPr="00C210C3">
        <w:rPr>
          <w:rFonts w:ascii="Book Antiqua" w:hAnsi="Book Antiqua" w:cs="Arial"/>
          <w:lang w:val="es-ES"/>
        </w:rPr>
        <w:t xml:space="preserve">, tiene a bien someter su Informe con relación al Proyecto de la Cámara </w:t>
      </w:r>
      <w:r w:rsidR="00111740" w:rsidRPr="00C210C3">
        <w:rPr>
          <w:rFonts w:ascii="Book Antiqua" w:hAnsi="Book Antiqua" w:cs="Arial"/>
          <w:lang w:val="es-ES"/>
        </w:rPr>
        <w:t>521</w:t>
      </w:r>
      <w:r w:rsidR="00C3479B" w:rsidRPr="00C210C3">
        <w:rPr>
          <w:rFonts w:ascii="Book Antiqua" w:hAnsi="Book Antiqua" w:cs="Arial"/>
          <w:lang w:val="es-ES"/>
        </w:rPr>
        <w:t xml:space="preserve">, </w:t>
      </w:r>
      <w:r w:rsidR="00C3479B" w:rsidRPr="00C210C3">
        <w:rPr>
          <w:rFonts w:ascii="Book Antiqua" w:hAnsi="Book Antiqua" w:cs="Arial"/>
          <w:b/>
          <w:lang w:val="es-ES"/>
        </w:rPr>
        <w:t>recomendando su aprobación</w:t>
      </w:r>
      <w:r w:rsidR="00820F46" w:rsidRPr="00C210C3">
        <w:rPr>
          <w:rFonts w:ascii="Book Antiqua" w:hAnsi="Book Antiqua" w:cs="Arial"/>
          <w:b/>
          <w:lang w:val="es-ES"/>
        </w:rPr>
        <w:t xml:space="preserve"> </w:t>
      </w:r>
      <w:r w:rsidR="00273C68" w:rsidRPr="00C210C3">
        <w:rPr>
          <w:rFonts w:ascii="Book Antiqua" w:hAnsi="Book Antiqua" w:cs="Arial"/>
          <w:b/>
          <w:lang w:val="es-ES"/>
        </w:rPr>
        <w:t>con</w:t>
      </w:r>
      <w:r w:rsidR="00820F46" w:rsidRPr="00C210C3">
        <w:rPr>
          <w:rFonts w:ascii="Book Antiqua" w:hAnsi="Book Antiqua" w:cs="Arial"/>
          <w:b/>
          <w:lang w:val="es-ES"/>
        </w:rPr>
        <w:t xml:space="preserve"> enmiendas</w:t>
      </w:r>
      <w:r w:rsidR="00AD6A6C">
        <w:rPr>
          <w:rFonts w:ascii="Book Antiqua" w:hAnsi="Book Antiqua" w:cs="Arial"/>
          <w:b/>
          <w:lang w:val="es-ES"/>
        </w:rPr>
        <w:t xml:space="preserve"> según el </w:t>
      </w:r>
      <w:proofErr w:type="spellStart"/>
      <w:r w:rsidR="00AD6A6C">
        <w:rPr>
          <w:rFonts w:ascii="Book Antiqua" w:hAnsi="Book Antiqua" w:cs="Arial"/>
          <w:b/>
          <w:lang w:val="es-ES"/>
        </w:rPr>
        <w:t>entirillado</w:t>
      </w:r>
      <w:proofErr w:type="spellEnd"/>
      <w:r w:rsidR="00AD6A6C">
        <w:rPr>
          <w:rFonts w:ascii="Book Antiqua" w:hAnsi="Book Antiqua" w:cs="Arial"/>
          <w:b/>
          <w:lang w:val="es-ES"/>
        </w:rPr>
        <w:t xml:space="preserve"> que se acompaña</w:t>
      </w:r>
      <w:r w:rsidR="00E61FA2" w:rsidRPr="00C210C3">
        <w:rPr>
          <w:rFonts w:ascii="Book Antiqua" w:hAnsi="Book Antiqua" w:cs="Arial"/>
          <w:lang w:val="es-ES"/>
        </w:rPr>
        <w:t>.</w:t>
      </w:r>
    </w:p>
    <w:p w14:paraId="47BB45E5" w14:textId="77777777" w:rsidR="00E61FA2" w:rsidRPr="00C210C3" w:rsidRDefault="00E61FA2" w:rsidP="00C3479B">
      <w:pPr>
        <w:ind w:firstLine="720"/>
        <w:jc w:val="both"/>
        <w:rPr>
          <w:rFonts w:ascii="Book Antiqua" w:hAnsi="Book Antiqua" w:cs="Arial"/>
          <w:lang w:val="es-ES"/>
        </w:rPr>
      </w:pPr>
    </w:p>
    <w:p w14:paraId="25588358" w14:textId="77777777" w:rsidR="00255608" w:rsidRPr="00C210C3" w:rsidRDefault="00255608" w:rsidP="007C7C83">
      <w:pPr>
        <w:jc w:val="both"/>
        <w:rPr>
          <w:rFonts w:ascii="Book Antiqua" w:hAnsi="Book Antiqua" w:cs="Arial"/>
          <w:lang w:val="es-ES"/>
        </w:rPr>
      </w:pPr>
      <w:r w:rsidRPr="00C210C3">
        <w:rPr>
          <w:rFonts w:ascii="Book Antiqua" w:hAnsi="Book Antiqua" w:cs="Arial"/>
          <w:lang w:val="es-ES"/>
        </w:rPr>
        <w:t>Respetuosamente sometido,</w:t>
      </w:r>
    </w:p>
    <w:p w14:paraId="4FB37F64" w14:textId="77777777" w:rsidR="00237419" w:rsidRPr="00C210C3" w:rsidRDefault="00237419" w:rsidP="007C7C83">
      <w:pPr>
        <w:pStyle w:val="Heading1"/>
        <w:rPr>
          <w:rFonts w:ascii="Book Antiqua" w:hAnsi="Book Antiqua" w:cs="Arial"/>
          <w:lang w:val="es-ES"/>
        </w:rPr>
      </w:pPr>
    </w:p>
    <w:p w14:paraId="342AF08D" w14:textId="77777777" w:rsidR="00237419" w:rsidRPr="00C210C3" w:rsidRDefault="00237419" w:rsidP="007C7C83">
      <w:pPr>
        <w:pStyle w:val="Heading1"/>
        <w:rPr>
          <w:rFonts w:ascii="Book Antiqua" w:hAnsi="Book Antiqua" w:cs="Arial"/>
          <w:lang w:val="es-ES"/>
        </w:rPr>
      </w:pPr>
    </w:p>
    <w:p w14:paraId="4C8E1F5A" w14:textId="4F6AF1CF" w:rsidR="00BD2E21" w:rsidRPr="00C210C3" w:rsidRDefault="00BD2E21" w:rsidP="007C7C83">
      <w:pPr>
        <w:rPr>
          <w:lang w:val="es-ES"/>
        </w:rPr>
      </w:pPr>
    </w:p>
    <w:p w14:paraId="54CB7AB9" w14:textId="77777777" w:rsidR="00E636AD" w:rsidRPr="00C210C3" w:rsidRDefault="00E636AD" w:rsidP="007C7C83">
      <w:pPr>
        <w:rPr>
          <w:lang w:val="es-ES"/>
        </w:rPr>
      </w:pPr>
    </w:p>
    <w:p w14:paraId="6E5B272A" w14:textId="1B8E21F6" w:rsidR="00255608" w:rsidRPr="00C210C3" w:rsidRDefault="00273C68" w:rsidP="007C7C83">
      <w:pPr>
        <w:pStyle w:val="Heading1"/>
        <w:rPr>
          <w:rFonts w:ascii="Book Antiqua" w:hAnsi="Book Antiqua" w:cs="Arial"/>
          <w:lang w:val="es-ES"/>
        </w:rPr>
      </w:pPr>
      <w:proofErr w:type="spellStart"/>
      <w:r w:rsidRPr="00C210C3">
        <w:rPr>
          <w:rFonts w:ascii="Book Antiqua" w:hAnsi="Book Antiqua" w:cs="Arial"/>
          <w:lang w:val="es-ES"/>
        </w:rPr>
        <w:t>Hon</w:t>
      </w:r>
      <w:proofErr w:type="spellEnd"/>
      <w:r w:rsidRPr="00C210C3">
        <w:rPr>
          <w:rFonts w:ascii="Book Antiqua" w:hAnsi="Book Antiqua" w:cs="Arial"/>
          <w:lang w:val="es-ES"/>
        </w:rPr>
        <w:t xml:space="preserve">. </w:t>
      </w:r>
      <w:r w:rsidR="00096990" w:rsidRPr="00C210C3">
        <w:rPr>
          <w:rFonts w:ascii="Book Antiqua" w:hAnsi="Book Antiqua" w:cs="Arial"/>
          <w:lang w:val="es-ES"/>
        </w:rPr>
        <w:t>Luis “Josean” Jiménez Torres</w:t>
      </w:r>
      <w:r w:rsidR="00255608" w:rsidRPr="00C210C3">
        <w:rPr>
          <w:rFonts w:ascii="Book Antiqua" w:hAnsi="Book Antiqua" w:cs="Arial"/>
          <w:lang w:val="es-ES"/>
        </w:rPr>
        <w:t xml:space="preserve"> </w:t>
      </w:r>
    </w:p>
    <w:p w14:paraId="39FA5D36" w14:textId="06EB1000" w:rsidR="00255608" w:rsidRPr="00C210C3" w:rsidRDefault="00255608" w:rsidP="007C7C83">
      <w:pPr>
        <w:jc w:val="both"/>
        <w:rPr>
          <w:rFonts w:ascii="Book Antiqua" w:hAnsi="Book Antiqua" w:cs="Arial"/>
          <w:lang w:val="es-ES"/>
        </w:rPr>
      </w:pPr>
      <w:r w:rsidRPr="00C210C3">
        <w:rPr>
          <w:rFonts w:ascii="Book Antiqua" w:hAnsi="Book Antiqua" w:cs="Arial"/>
          <w:lang w:val="es-ES"/>
        </w:rPr>
        <w:t>President</w:t>
      </w:r>
      <w:r w:rsidR="00096990" w:rsidRPr="00C210C3">
        <w:rPr>
          <w:rFonts w:ascii="Book Antiqua" w:hAnsi="Book Antiqua" w:cs="Arial"/>
          <w:lang w:val="es-ES"/>
        </w:rPr>
        <w:t>e</w:t>
      </w:r>
      <w:r w:rsidRPr="00C210C3">
        <w:rPr>
          <w:rFonts w:ascii="Book Antiqua" w:hAnsi="Book Antiqua" w:cs="Arial"/>
          <w:lang w:val="es-ES"/>
        </w:rPr>
        <w:tab/>
      </w:r>
    </w:p>
    <w:p w14:paraId="54D6AA45" w14:textId="429B79C7" w:rsidR="007D31DC" w:rsidRPr="00C210C3" w:rsidRDefault="00255608" w:rsidP="007C7C83">
      <w:pPr>
        <w:jc w:val="both"/>
        <w:rPr>
          <w:rFonts w:ascii="Book Antiqua" w:hAnsi="Book Antiqua" w:cs="Arial"/>
          <w:lang w:val="es-ES"/>
        </w:rPr>
      </w:pPr>
      <w:r w:rsidRPr="00C210C3">
        <w:rPr>
          <w:rFonts w:ascii="Book Antiqua" w:hAnsi="Book Antiqua" w:cs="Arial"/>
          <w:lang w:val="es-ES"/>
        </w:rPr>
        <w:t xml:space="preserve">Comisión de </w:t>
      </w:r>
      <w:r w:rsidR="00096990" w:rsidRPr="00C210C3">
        <w:rPr>
          <w:rFonts w:ascii="Book Antiqua" w:hAnsi="Book Antiqua" w:cs="Arial"/>
          <w:lang w:val="es-ES"/>
        </w:rPr>
        <w:t>Recreación y Deportes</w:t>
      </w:r>
      <w:r w:rsidRPr="00C210C3">
        <w:rPr>
          <w:rFonts w:ascii="Book Antiqua" w:hAnsi="Book Antiqua" w:cs="Arial"/>
          <w:lang w:val="es-ES"/>
        </w:rPr>
        <w:t xml:space="preserve">  </w:t>
      </w:r>
    </w:p>
    <w:sectPr w:rsidR="007D31DC" w:rsidRPr="00C210C3"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56A05" w14:textId="77777777" w:rsidR="002A4A8D" w:rsidRDefault="002A4A8D" w:rsidP="003A136F">
      <w:r>
        <w:separator/>
      </w:r>
    </w:p>
  </w:endnote>
  <w:endnote w:type="continuationSeparator" w:id="0">
    <w:p w14:paraId="515A8319" w14:textId="77777777" w:rsidR="002A4A8D" w:rsidRDefault="002A4A8D" w:rsidP="003A136F">
      <w:r>
        <w:continuationSeparator/>
      </w:r>
    </w:p>
  </w:endnote>
  <w:endnote w:type="continuationNotice" w:id="1">
    <w:p w14:paraId="5797B682" w14:textId="77777777" w:rsidR="002A4A8D" w:rsidRDefault="002A4A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37C98" w14:textId="77777777" w:rsidR="002A4A8D" w:rsidRDefault="002A4A8D" w:rsidP="003A136F">
      <w:r>
        <w:separator/>
      </w:r>
    </w:p>
  </w:footnote>
  <w:footnote w:type="continuationSeparator" w:id="0">
    <w:p w14:paraId="68A86788" w14:textId="77777777" w:rsidR="002A4A8D" w:rsidRDefault="002A4A8D" w:rsidP="003A136F">
      <w:r>
        <w:continuationSeparator/>
      </w:r>
    </w:p>
  </w:footnote>
  <w:footnote w:type="continuationNotice" w:id="1">
    <w:p w14:paraId="430298F3" w14:textId="77777777" w:rsidR="002A4A8D" w:rsidRDefault="002A4A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76F171C1"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5C21A7">
      <w:rPr>
        <w:rFonts w:ascii="Book Antiqua" w:hAnsi="Book Antiqua" w:cs="Arial"/>
        <w:bCs/>
        <w:szCs w:val="24"/>
      </w:rPr>
      <w:t>521</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11583"/>
    <w:rsid w:val="00015BAC"/>
    <w:rsid w:val="00020B50"/>
    <w:rsid w:val="000223ED"/>
    <w:rsid w:val="00024123"/>
    <w:rsid w:val="00031EE5"/>
    <w:rsid w:val="0003371E"/>
    <w:rsid w:val="00035CCE"/>
    <w:rsid w:val="00037854"/>
    <w:rsid w:val="000441F7"/>
    <w:rsid w:val="0004645A"/>
    <w:rsid w:val="000538CA"/>
    <w:rsid w:val="00053DBC"/>
    <w:rsid w:val="0006223B"/>
    <w:rsid w:val="00064A21"/>
    <w:rsid w:val="00074830"/>
    <w:rsid w:val="00077F5D"/>
    <w:rsid w:val="00080802"/>
    <w:rsid w:val="00082E46"/>
    <w:rsid w:val="00082EFB"/>
    <w:rsid w:val="0008311E"/>
    <w:rsid w:val="00096990"/>
    <w:rsid w:val="000A39CC"/>
    <w:rsid w:val="000A3FC2"/>
    <w:rsid w:val="000A78A2"/>
    <w:rsid w:val="000B42BB"/>
    <w:rsid w:val="000B6A9B"/>
    <w:rsid w:val="000D3835"/>
    <w:rsid w:val="000D7AE6"/>
    <w:rsid w:val="000E0B5B"/>
    <w:rsid w:val="000E56AB"/>
    <w:rsid w:val="000E5D36"/>
    <w:rsid w:val="000F02B3"/>
    <w:rsid w:val="00104CE5"/>
    <w:rsid w:val="001065AA"/>
    <w:rsid w:val="00111740"/>
    <w:rsid w:val="00112410"/>
    <w:rsid w:val="00115998"/>
    <w:rsid w:val="00116B17"/>
    <w:rsid w:val="0012401E"/>
    <w:rsid w:val="00124A50"/>
    <w:rsid w:val="00124E51"/>
    <w:rsid w:val="00164300"/>
    <w:rsid w:val="00170A8C"/>
    <w:rsid w:val="00172762"/>
    <w:rsid w:val="00174A2A"/>
    <w:rsid w:val="001763CF"/>
    <w:rsid w:val="0018268B"/>
    <w:rsid w:val="00185E0A"/>
    <w:rsid w:val="00191144"/>
    <w:rsid w:val="00193C3D"/>
    <w:rsid w:val="001945C0"/>
    <w:rsid w:val="001A422D"/>
    <w:rsid w:val="001A6CA5"/>
    <w:rsid w:val="001B62A2"/>
    <w:rsid w:val="001C17CE"/>
    <w:rsid w:val="001C4C4B"/>
    <w:rsid w:val="001C678D"/>
    <w:rsid w:val="001E0DCB"/>
    <w:rsid w:val="001F528B"/>
    <w:rsid w:val="001F7265"/>
    <w:rsid w:val="00220108"/>
    <w:rsid w:val="00232577"/>
    <w:rsid w:val="002326AB"/>
    <w:rsid w:val="00234860"/>
    <w:rsid w:val="00235310"/>
    <w:rsid w:val="00237419"/>
    <w:rsid w:val="00244F01"/>
    <w:rsid w:val="00255608"/>
    <w:rsid w:val="00255CC7"/>
    <w:rsid w:val="00261F44"/>
    <w:rsid w:val="00273C68"/>
    <w:rsid w:val="002761A2"/>
    <w:rsid w:val="00281CB7"/>
    <w:rsid w:val="00291007"/>
    <w:rsid w:val="00293A34"/>
    <w:rsid w:val="002A0DF2"/>
    <w:rsid w:val="002A4A8D"/>
    <w:rsid w:val="002A7DF6"/>
    <w:rsid w:val="002B2795"/>
    <w:rsid w:val="002C1489"/>
    <w:rsid w:val="002C4ACE"/>
    <w:rsid w:val="002C76A5"/>
    <w:rsid w:val="002C7AE9"/>
    <w:rsid w:val="002D1B7B"/>
    <w:rsid w:val="002D5B1C"/>
    <w:rsid w:val="002D6883"/>
    <w:rsid w:val="002E5159"/>
    <w:rsid w:val="002F3ABC"/>
    <w:rsid w:val="003015CB"/>
    <w:rsid w:val="00302AB2"/>
    <w:rsid w:val="00306ADE"/>
    <w:rsid w:val="00306EBE"/>
    <w:rsid w:val="0031108C"/>
    <w:rsid w:val="00311F02"/>
    <w:rsid w:val="0031592A"/>
    <w:rsid w:val="00315A08"/>
    <w:rsid w:val="003174E6"/>
    <w:rsid w:val="003210D9"/>
    <w:rsid w:val="00331B37"/>
    <w:rsid w:val="003329FC"/>
    <w:rsid w:val="00333962"/>
    <w:rsid w:val="0034472D"/>
    <w:rsid w:val="003463E2"/>
    <w:rsid w:val="00351C4B"/>
    <w:rsid w:val="00352B19"/>
    <w:rsid w:val="00355A9F"/>
    <w:rsid w:val="00360358"/>
    <w:rsid w:val="00362B4A"/>
    <w:rsid w:val="0036479C"/>
    <w:rsid w:val="0037093C"/>
    <w:rsid w:val="0038259D"/>
    <w:rsid w:val="003833ED"/>
    <w:rsid w:val="00384866"/>
    <w:rsid w:val="0039202A"/>
    <w:rsid w:val="00392508"/>
    <w:rsid w:val="003952C3"/>
    <w:rsid w:val="003967FC"/>
    <w:rsid w:val="003A0C31"/>
    <w:rsid w:val="003A136F"/>
    <w:rsid w:val="003B2070"/>
    <w:rsid w:val="003B290D"/>
    <w:rsid w:val="003C1152"/>
    <w:rsid w:val="003C2CC6"/>
    <w:rsid w:val="003D5CE6"/>
    <w:rsid w:val="003D5E9B"/>
    <w:rsid w:val="003E0063"/>
    <w:rsid w:val="003E036D"/>
    <w:rsid w:val="003E202E"/>
    <w:rsid w:val="003E2335"/>
    <w:rsid w:val="003E273B"/>
    <w:rsid w:val="003E3909"/>
    <w:rsid w:val="003F401D"/>
    <w:rsid w:val="004009EE"/>
    <w:rsid w:val="004036C8"/>
    <w:rsid w:val="00403C5B"/>
    <w:rsid w:val="00406DDF"/>
    <w:rsid w:val="00407307"/>
    <w:rsid w:val="004112F7"/>
    <w:rsid w:val="004201EB"/>
    <w:rsid w:val="00420AD9"/>
    <w:rsid w:val="0042278D"/>
    <w:rsid w:val="004240E3"/>
    <w:rsid w:val="00425794"/>
    <w:rsid w:val="004276A0"/>
    <w:rsid w:val="004319A6"/>
    <w:rsid w:val="00433F79"/>
    <w:rsid w:val="004343AB"/>
    <w:rsid w:val="00442C27"/>
    <w:rsid w:val="004452D0"/>
    <w:rsid w:val="004476B9"/>
    <w:rsid w:val="00450C10"/>
    <w:rsid w:val="00450E06"/>
    <w:rsid w:val="00451E46"/>
    <w:rsid w:val="004560BC"/>
    <w:rsid w:val="004634B6"/>
    <w:rsid w:val="00467878"/>
    <w:rsid w:val="00471841"/>
    <w:rsid w:val="004722C5"/>
    <w:rsid w:val="004735A6"/>
    <w:rsid w:val="0047435D"/>
    <w:rsid w:val="00476DD6"/>
    <w:rsid w:val="0048115E"/>
    <w:rsid w:val="0049275C"/>
    <w:rsid w:val="0049296A"/>
    <w:rsid w:val="004930FF"/>
    <w:rsid w:val="0049795B"/>
    <w:rsid w:val="004A019C"/>
    <w:rsid w:val="004A1F02"/>
    <w:rsid w:val="004A41CB"/>
    <w:rsid w:val="004B1831"/>
    <w:rsid w:val="004B4F29"/>
    <w:rsid w:val="004B5C05"/>
    <w:rsid w:val="004B7B9B"/>
    <w:rsid w:val="004C15D6"/>
    <w:rsid w:val="004C40F1"/>
    <w:rsid w:val="004C61F6"/>
    <w:rsid w:val="004D5AA0"/>
    <w:rsid w:val="004D61F0"/>
    <w:rsid w:val="004D7B76"/>
    <w:rsid w:val="004E3A11"/>
    <w:rsid w:val="004E6766"/>
    <w:rsid w:val="004F1678"/>
    <w:rsid w:val="004F7F19"/>
    <w:rsid w:val="005036BD"/>
    <w:rsid w:val="00507173"/>
    <w:rsid w:val="005131C5"/>
    <w:rsid w:val="00525FB8"/>
    <w:rsid w:val="00526931"/>
    <w:rsid w:val="00527433"/>
    <w:rsid w:val="00532263"/>
    <w:rsid w:val="005336E8"/>
    <w:rsid w:val="005340B1"/>
    <w:rsid w:val="005340C4"/>
    <w:rsid w:val="00535F86"/>
    <w:rsid w:val="00536842"/>
    <w:rsid w:val="005379A7"/>
    <w:rsid w:val="00542E1E"/>
    <w:rsid w:val="00552F1B"/>
    <w:rsid w:val="00556396"/>
    <w:rsid w:val="00562F0F"/>
    <w:rsid w:val="005751CF"/>
    <w:rsid w:val="00576063"/>
    <w:rsid w:val="00581572"/>
    <w:rsid w:val="00583412"/>
    <w:rsid w:val="0058552D"/>
    <w:rsid w:val="0058763C"/>
    <w:rsid w:val="00592E34"/>
    <w:rsid w:val="00593243"/>
    <w:rsid w:val="00594C39"/>
    <w:rsid w:val="005955B7"/>
    <w:rsid w:val="005965B1"/>
    <w:rsid w:val="005A2299"/>
    <w:rsid w:val="005A5719"/>
    <w:rsid w:val="005B2FBE"/>
    <w:rsid w:val="005B5F0A"/>
    <w:rsid w:val="005C21A7"/>
    <w:rsid w:val="005D0FBD"/>
    <w:rsid w:val="005D4ACD"/>
    <w:rsid w:val="005D7C4C"/>
    <w:rsid w:val="005E1E04"/>
    <w:rsid w:val="005E66DF"/>
    <w:rsid w:val="005E7FAE"/>
    <w:rsid w:val="005F2727"/>
    <w:rsid w:val="00600C5E"/>
    <w:rsid w:val="0061608B"/>
    <w:rsid w:val="00616820"/>
    <w:rsid w:val="00623A7A"/>
    <w:rsid w:val="00625F15"/>
    <w:rsid w:val="006265C7"/>
    <w:rsid w:val="006328D2"/>
    <w:rsid w:val="00640687"/>
    <w:rsid w:val="00640758"/>
    <w:rsid w:val="00643E93"/>
    <w:rsid w:val="00646EFC"/>
    <w:rsid w:val="00650B28"/>
    <w:rsid w:val="00652052"/>
    <w:rsid w:val="00663F70"/>
    <w:rsid w:val="0066431F"/>
    <w:rsid w:val="00665B7C"/>
    <w:rsid w:val="00671DF5"/>
    <w:rsid w:val="00676048"/>
    <w:rsid w:val="00682C89"/>
    <w:rsid w:val="00686133"/>
    <w:rsid w:val="0069083B"/>
    <w:rsid w:val="006912A6"/>
    <w:rsid w:val="006A076F"/>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4EDD"/>
    <w:rsid w:val="007069FD"/>
    <w:rsid w:val="00710815"/>
    <w:rsid w:val="00710B7B"/>
    <w:rsid w:val="00715282"/>
    <w:rsid w:val="00721114"/>
    <w:rsid w:val="00721E4A"/>
    <w:rsid w:val="007270E0"/>
    <w:rsid w:val="00735DCB"/>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A60"/>
    <w:rsid w:val="007F6AF7"/>
    <w:rsid w:val="008017E2"/>
    <w:rsid w:val="008045C8"/>
    <w:rsid w:val="00804E64"/>
    <w:rsid w:val="00806ABB"/>
    <w:rsid w:val="008147EE"/>
    <w:rsid w:val="00816434"/>
    <w:rsid w:val="00820305"/>
    <w:rsid w:val="00820F46"/>
    <w:rsid w:val="00821551"/>
    <w:rsid w:val="0082351A"/>
    <w:rsid w:val="0082480E"/>
    <w:rsid w:val="00825C5C"/>
    <w:rsid w:val="00826C52"/>
    <w:rsid w:val="00831397"/>
    <w:rsid w:val="008358CD"/>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2150"/>
    <w:rsid w:val="008A2822"/>
    <w:rsid w:val="008B6FB1"/>
    <w:rsid w:val="008C5A20"/>
    <w:rsid w:val="008D0C8E"/>
    <w:rsid w:val="008D444B"/>
    <w:rsid w:val="008D658C"/>
    <w:rsid w:val="008E41F8"/>
    <w:rsid w:val="008F4063"/>
    <w:rsid w:val="008F6E23"/>
    <w:rsid w:val="00902A5B"/>
    <w:rsid w:val="00912B26"/>
    <w:rsid w:val="00913CD8"/>
    <w:rsid w:val="00914C68"/>
    <w:rsid w:val="00916861"/>
    <w:rsid w:val="009260AC"/>
    <w:rsid w:val="00926866"/>
    <w:rsid w:val="00930832"/>
    <w:rsid w:val="0093090F"/>
    <w:rsid w:val="009339CE"/>
    <w:rsid w:val="00936429"/>
    <w:rsid w:val="00936B7D"/>
    <w:rsid w:val="00940C00"/>
    <w:rsid w:val="009439D1"/>
    <w:rsid w:val="00945D63"/>
    <w:rsid w:val="009463D8"/>
    <w:rsid w:val="00954D5C"/>
    <w:rsid w:val="00954DDF"/>
    <w:rsid w:val="009579E0"/>
    <w:rsid w:val="00957D0E"/>
    <w:rsid w:val="00961195"/>
    <w:rsid w:val="0096244E"/>
    <w:rsid w:val="00967472"/>
    <w:rsid w:val="009677E4"/>
    <w:rsid w:val="00971161"/>
    <w:rsid w:val="00973159"/>
    <w:rsid w:val="00975164"/>
    <w:rsid w:val="00987059"/>
    <w:rsid w:val="00994469"/>
    <w:rsid w:val="00995A6C"/>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9F2927"/>
    <w:rsid w:val="00A0077B"/>
    <w:rsid w:val="00A02F2E"/>
    <w:rsid w:val="00A17A5D"/>
    <w:rsid w:val="00A21829"/>
    <w:rsid w:val="00A31376"/>
    <w:rsid w:val="00A341B9"/>
    <w:rsid w:val="00A36D1F"/>
    <w:rsid w:val="00A37FEC"/>
    <w:rsid w:val="00A41FCE"/>
    <w:rsid w:val="00A502F4"/>
    <w:rsid w:val="00A527CF"/>
    <w:rsid w:val="00A56857"/>
    <w:rsid w:val="00A60C37"/>
    <w:rsid w:val="00A6531E"/>
    <w:rsid w:val="00A76F2A"/>
    <w:rsid w:val="00A802F5"/>
    <w:rsid w:val="00A805FA"/>
    <w:rsid w:val="00A813F2"/>
    <w:rsid w:val="00A82AF2"/>
    <w:rsid w:val="00A84C2C"/>
    <w:rsid w:val="00A926F6"/>
    <w:rsid w:val="00A93F1D"/>
    <w:rsid w:val="00AA4C14"/>
    <w:rsid w:val="00AA6408"/>
    <w:rsid w:val="00AB0331"/>
    <w:rsid w:val="00AB452A"/>
    <w:rsid w:val="00AB4C41"/>
    <w:rsid w:val="00AC0D4E"/>
    <w:rsid w:val="00AC3D4E"/>
    <w:rsid w:val="00AC6001"/>
    <w:rsid w:val="00AC6BA1"/>
    <w:rsid w:val="00AC7EC1"/>
    <w:rsid w:val="00AD66D2"/>
    <w:rsid w:val="00AD6A6C"/>
    <w:rsid w:val="00AD7C51"/>
    <w:rsid w:val="00AE698C"/>
    <w:rsid w:val="00AE7669"/>
    <w:rsid w:val="00AF2528"/>
    <w:rsid w:val="00AF4C09"/>
    <w:rsid w:val="00B00C44"/>
    <w:rsid w:val="00B0165F"/>
    <w:rsid w:val="00B06A31"/>
    <w:rsid w:val="00B174BE"/>
    <w:rsid w:val="00B25644"/>
    <w:rsid w:val="00B300A0"/>
    <w:rsid w:val="00B36400"/>
    <w:rsid w:val="00B40590"/>
    <w:rsid w:val="00B44E3B"/>
    <w:rsid w:val="00B519DC"/>
    <w:rsid w:val="00B54290"/>
    <w:rsid w:val="00B618E6"/>
    <w:rsid w:val="00B6302E"/>
    <w:rsid w:val="00B6443E"/>
    <w:rsid w:val="00B66E38"/>
    <w:rsid w:val="00B808D6"/>
    <w:rsid w:val="00B86E1A"/>
    <w:rsid w:val="00B91FE2"/>
    <w:rsid w:val="00B97F29"/>
    <w:rsid w:val="00BA460F"/>
    <w:rsid w:val="00BC17E4"/>
    <w:rsid w:val="00BC7BDA"/>
    <w:rsid w:val="00BD2E21"/>
    <w:rsid w:val="00BD7AAC"/>
    <w:rsid w:val="00BE1873"/>
    <w:rsid w:val="00BE4867"/>
    <w:rsid w:val="00BF4B46"/>
    <w:rsid w:val="00BF62A2"/>
    <w:rsid w:val="00BF6354"/>
    <w:rsid w:val="00BF63EA"/>
    <w:rsid w:val="00BF7D34"/>
    <w:rsid w:val="00C00852"/>
    <w:rsid w:val="00C13F44"/>
    <w:rsid w:val="00C145E8"/>
    <w:rsid w:val="00C210C3"/>
    <w:rsid w:val="00C21183"/>
    <w:rsid w:val="00C22803"/>
    <w:rsid w:val="00C2511B"/>
    <w:rsid w:val="00C343B6"/>
    <w:rsid w:val="00C3479B"/>
    <w:rsid w:val="00C37156"/>
    <w:rsid w:val="00C469E6"/>
    <w:rsid w:val="00C470DC"/>
    <w:rsid w:val="00C47DFF"/>
    <w:rsid w:val="00C54A16"/>
    <w:rsid w:val="00C55A39"/>
    <w:rsid w:val="00C579BE"/>
    <w:rsid w:val="00C61AE4"/>
    <w:rsid w:val="00C62FE8"/>
    <w:rsid w:val="00C67220"/>
    <w:rsid w:val="00C76123"/>
    <w:rsid w:val="00C76294"/>
    <w:rsid w:val="00C7696A"/>
    <w:rsid w:val="00C824E9"/>
    <w:rsid w:val="00C83109"/>
    <w:rsid w:val="00C85AD7"/>
    <w:rsid w:val="00C8680C"/>
    <w:rsid w:val="00C875D6"/>
    <w:rsid w:val="00C95083"/>
    <w:rsid w:val="00CA2469"/>
    <w:rsid w:val="00CA2BE3"/>
    <w:rsid w:val="00CA6532"/>
    <w:rsid w:val="00CB0D09"/>
    <w:rsid w:val="00CB1E3C"/>
    <w:rsid w:val="00CB3AF2"/>
    <w:rsid w:val="00CB614A"/>
    <w:rsid w:val="00CC3F7D"/>
    <w:rsid w:val="00CC6801"/>
    <w:rsid w:val="00CD18BF"/>
    <w:rsid w:val="00CD46D9"/>
    <w:rsid w:val="00CE1481"/>
    <w:rsid w:val="00CE6A54"/>
    <w:rsid w:val="00CF5E56"/>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43B30"/>
    <w:rsid w:val="00D4415F"/>
    <w:rsid w:val="00D47749"/>
    <w:rsid w:val="00D47ADB"/>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D5308"/>
    <w:rsid w:val="00DD728E"/>
    <w:rsid w:val="00DD74E8"/>
    <w:rsid w:val="00DE4377"/>
    <w:rsid w:val="00DE4843"/>
    <w:rsid w:val="00DE64CD"/>
    <w:rsid w:val="00DF2339"/>
    <w:rsid w:val="00E03CF9"/>
    <w:rsid w:val="00E06B5C"/>
    <w:rsid w:val="00E13091"/>
    <w:rsid w:val="00E22817"/>
    <w:rsid w:val="00E229FB"/>
    <w:rsid w:val="00E30923"/>
    <w:rsid w:val="00E31BCD"/>
    <w:rsid w:val="00E3263D"/>
    <w:rsid w:val="00E339F1"/>
    <w:rsid w:val="00E35957"/>
    <w:rsid w:val="00E374F4"/>
    <w:rsid w:val="00E4055C"/>
    <w:rsid w:val="00E4312D"/>
    <w:rsid w:val="00E45ADA"/>
    <w:rsid w:val="00E46281"/>
    <w:rsid w:val="00E5161A"/>
    <w:rsid w:val="00E61FA2"/>
    <w:rsid w:val="00E624F4"/>
    <w:rsid w:val="00E636AD"/>
    <w:rsid w:val="00E63FBF"/>
    <w:rsid w:val="00E64B2C"/>
    <w:rsid w:val="00E737AD"/>
    <w:rsid w:val="00E749D7"/>
    <w:rsid w:val="00E86660"/>
    <w:rsid w:val="00E86EF3"/>
    <w:rsid w:val="00E87A04"/>
    <w:rsid w:val="00E94DE1"/>
    <w:rsid w:val="00EA25C9"/>
    <w:rsid w:val="00EA7210"/>
    <w:rsid w:val="00EB0F5B"/>
    <w:rsid w:val="00EC43E0"/>
    <w:rsid w:val="00ED08BC"/>
    <w:rsid w:val="00ED6D92"/>
    <w:rsid w:val="00EE1E17"/>
    <w:rsid w:val="00EF7C6C"/>
    <w:rsid w:val="00F04BE2"/>
    <w:rsid w:val="00F25211"/>
    <w:rsid w:val="00F260B5"/>
    <w:rsid w:val="00F33872"/>
    <w:rsid w:val="00F33CAB"/>
    <w:rsid w:val="00F379D8"/>
    <w:rsid w:val="00F42258"/>
    <w:rsid w:val="00F42B94"/>
    <w:rsid w:val="00F469FC"/>
    <w:rsid w:val="00F77A33"/>
    <w:rsid w:val="00F77C63"/>
    <w:rsid w:val="00F80D67"/>
    <w:rsid w:val="00F867C9"/>
    <w:rsid w:val="00F86B7B"/>
    <w:rsid w:val="00FA03E2"/>
    <w:rsid w:val="00FA4757"/>
    <w:rsid w:val="00FA6CE9"/>
    <w:rsid w:val="00FA7FF1"/>
    <w:rsid w:val="00FB0BF4"/>
    <w:rsid w:val="00FC2808"/>
    <w:rsid w:val="00FC5D86"/>
    <w:rsid w:val="00FD1C53"/>
    <w:rsid w:val="00FD29D2"/>
    <w:rsid w:val="00FD3380"/>
    <w:rsid w:val="00FE12A4"/>
    <w:rsid w:val="00FE6AD3"/>
    <w:rsid w:val="00FE6E86"/>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1037</Words>
  <Characters>5404</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6429</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2025-05-06T20:19:00Z</dcterms:created>
  <dcterms:modified xsi:type="dcterms:W3CDTF">2025-05-06T20:19:00Z</dcterms:modified>
</cp:coreProperties>
</file>