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A15E4B" w14:textId="77777777" w:rsidR="00ED30AA" w:rsidRPr="00BA4616" w:rsidRDefault="00ED30AA" w:rsidP="00ED30AA">
      <w:pPr>
        <w:jc w:val="center"/>
        <w:rPr>
          <w:rFonts w:ascii="Book Antiqua" w:hAnsi="Book Antiqua"/>
          <w:sz w:val="28"/>
          <w:szCs w:val="28"/>
          <w:lang w:val="es-ES"/>
        </w:rPr>
      </w:pPr>
      <w:r w:rsidRPr="00BA4616">
        <w:rPr>
          <w:rFonts w:ascii="Book Antiqua" w:hAnsi="Book Antiqua"/>
          <w:b/>
          <w:sz w:val="28"/>
          <w:szCs w:val="28"/>
          <w:lang w:val="es-ES"/>
        </w:rPr>
        <w:t>GOBIERNO DE PUERTO RICO</w:t>
      </w:r>
    </w:p>
    <w:p w14:paraId="73AB2208" w14:textId="77777777" w:rsidR="00ED30AA" w:rsidRPr="00BA4616" w:rsidRDefault="00ED30AA" w:rsidP="00ED30AA">
      <w:pPr>
        <w:rPr>
          <w:rFonts w:ascii="Book Antiqua" w:hAnsi="Book Antiqua"/>
          <w:sz w:val="28"/>
          <w:szCs w:val="28"/>
          <w:lang w:val="es-ES"/>
        </w:rPr>
      </w:pPr>
    </w:p>
    <w:tbl>
      <w:tblPr>
        <w:tblpPr w:leftFromText="180" w:rightFromText="180" w:bottomFromText="160" w:vertAnchor="text" w:horzAnchor="margin" w:tblpY="-40"/>
        <w:tblW w:w="0" w:type="auto"/>
        <w:tblLook w:val="01E0" w:firstRow="1" w:lastRow="1" w:firstColumn="1" w:lastColumn="1" w:noHBand="0" w:noVBand="0"/>
      </w:tblPr>
      <w:tblGrid>
        <w:gridCol w:w="3139"/>
        <w:gridCol w:w="3095"/>
        <w:gridCol w:w="3126"/>
      </w:tblGrid>
      <w:tr w:rsidR="00ED30AA" w:rsidRPr="00BA4616" w14:paraId="53F9BF01" w14:textId="77777777" w:rsidTr="00ED30AA">
        <w:tc>
          <w:tcPr>
            <w:tcW w:w="3139" w:type="dxa"/>
            <w:hideMark/>
          </w:tcPr>
          <w:p w14:paraId="0745955B" w14:textId="77777777" w:rsidR="00ED30AA" w:rsidRPr="00BA4616" w:rsidRDefault="00ED30AA" w:rsidP="00ED30AA">
            <w:pPr>
              <w:rPr>
                <w:rFonts w:ascii="Book Antiqua" w:hAnsi="Book Antiqua"/>
                <w:szCs w:val="24"/>
                <w:lang w:val="es-ES"/>
              </w:rPr>
            </w:pPr>
            <w:r w:rsidRPr="00BA4616">
              <w:rPr>
                <w:rFonts w:ascii="Book Antiqua" w:hAnsi="Book Antiqua"/>
                <w:szCs w:val="24"/>
                <w:lang w:val="es-ES"/>
              </w:rPr>
              <w:t>20</w:t>
            </w:r>
            <w:r w:rsidRPr="00BA4616">
              <w:rPr>
                <w:rFonts w:ascii="Book Antiqua" w:hAnsi="Book Antiqua"/>
                <w:szCs w:val="24"/>
                <w:vertAlign w:val="superscript"/>
                <w:lang w:val="es-ES"/>
              </w:rPr>
              <w:t>ma</w:t>
            </w:r>
            <w:r w:rsidRPr="00BA4616">
              <w:rPr>
                <w:rFonts w:ascii="Book Antiqua" w:hAnsi="Book Antiqua"/>
                <w:szCs w:val="24"/>
                <w:lang w:val="es-ES"/>
              </w:rPr>
              <w:t>Asamblea</w:t>
            </w:r>
          </w:p>
          <w:p w14:paraId="137F6EB2" w14:textId="4171334E" w:rsidR="00ED30AA" w:rsidRPr="00BA4616" w:rsidRDefault="00ED30AA" w:rsidP="00ED30AA">
            <w:pPr>
              <w:rPr>
                <w:rFonts w:ascii="Book Antiqua" w:hAnsi="Book Antiqua"/>
                <w:szCs w:val="24"/>
                <w:lang w:val="es-ES"/>
              </w:rPr>
            </w:pPr>
            <w:r w:rsidRPr="00BA4616">
              <w:rPr>
                <w:rFonts w:ascii="Book Antiqua" w:hAnsi="Book Antiqua"/>
                <w:szCs w:val="24"/>
                <w:lang w:val="es-ES"/>
              </w:rPr>
              <w:t xml:space="preserve">        Legislativa</w:t>
            </w:r>
          </w:p>
        </w:tc>
        <w:tc>
          <w:tcPr>
            <w:tcW w:w="3095" w:type="dxa"/>
          </w:tcPr>
          <w:p w14:paraId="1AC663B4" w14:textId="77777777" w:rsidR="00ED30AA" w:rsidRPr="00BA4616" w:rsidRDefault="00ED30AA" w:rsidP="00ED30AA">
            <w:pPr>
              <w:jc w:val="center"/>
              <w:rPr>
                <w:rFonts w:ascii="Book Antiqua" w:hAnsi="Book Antiqua"/>
                <w:szCs w:val="24"/>
                <w:lang w:val="es-ES"/>
              </w:rPr>
            </w:pPr>
          </w:p>
        </w:tc>
        <w:tc>
          <w:tcPr>
            <w:tcW w:w="3126" w:type="dxa"/>
            <w:hideMark/>
          </w:tcPr>
          <w:p w14:paraId="47EBBD58" w14:textId="4198D616" w:rsidR="00ED30AA" w:rsidRPr="00BA4616" w:rsidRDefault="00ED30AA" w:rsidP="00ED30AA">
            <w:pPr>
              <w:jc w:val="center"/>
              <w:rPr>
                <w:rFonts w:ascii="Book Antiqua" w:hAnsi="Book Antiqua"/>
                <w:szCs w:val="24"/>
                <w:lang w:val="es-ES"/>
              </w:rPr>
            </w:pPr>
            <w:r w:rsidRPr="00BA4616">
              <w:rPr>
                <w:rFonts w:ascii="Book Antiqua" w:hAnsi="Book Antiqua"/>
                <w:szCs w:val="24"/>
                <w:lang w:val="es-ES"/>
              </w:rPr>
              <w:t xml:space="preserve">                </w:t>
            </w:r>
            <w:r w:rsidR="00B11804">
              <w:rPr>
                <w:rFonts w:ascii="Book Antiqua" w:hAnsi="Book Antiqua"/>
                <w:szCs w:val="24"/>
                <w:lang w:val="es-ES"/>
              </w:rPr>
              <w:t>2</w:t>
            </w:r>
            <w:r w:rsidR="003147F1" w:rsidRPr="00111DF7">
              <w:rPr>
                <w:rFonts w:ascii="Book Antiqua" w:hAnsi="Book Antiqua"/>
                <w:lang w:val="es-PR"/>
              </w:rPr>
              <w:t xml:space="preserve"> </w:t>
            </w:r>
            <w:r w:rsidR="00B11804" w:rsidRPr="00B11804">
              <w:rPr>
                <w:rFonts w:ascii="Book Antiqua" w:hAnsi="Book Antiqua"/>
                <w:vertAlign w:val="superscript"/>
                <w:lang w:val="es-PR"/>
              </w:rPr>
              <w:t>d</w:t>
            </w:r>
            <w:r w:rsidR="003147F1" w:rsidRPr="00111DF7">
              <w:rPr>
                <w:rFonts w:ascii="Book Antiqua" w:hAnsi="Book Antiqua"/>
                <w:vertAlign w:val="superscript"/>
                <w:lang w:val="es-PR"/>
              </w:rPr>
              <w:t>a</w:t>
            </w:r>
            <w:r w:rsidR="003147F1">
              <w:rPr>
                <w:rFonts w:ascii="Book Antiqua" w:hAnsi="Book Antiqua"/>
                <w:vertAlign w:val="superscript"/>
                <w:lang w:val="es-PR"/>
              </w:rPr>
              <w:t>.</w:t>
            </w:r>
            <w:r w:rsidRPr="00BA4616">
              <w:rPr>
                <w:rFonts w:ascii="Book Antiqua" w:hAnsi="Book Antiqua"/>
                <w:szCs w:val="24"/>
                <w:lang w:val="es-ES"/>
              </w:rPr>
              <w:t xml:space="preserve"> Sesión </w:t>
            </w:r>
          </w:p>
          <w:p w14:paraId="39CBA15A" w14:textId="076179CC" w:rsidR="00ED30AA" w:rsidRPr="00BA4616" w:rsidRDefault="00ED30AA" w:rsidP="00ED30AA">
            <w:pPr>
              <w:jc w:val="center"/>
              <w:rPr>
                <w:rFonts w:ascii="Book Antiqua" w:hAnsi="Book Antiqua"/>
                <w:szCs w:val="24"/>
                <w:lang w:val="es-ES"/>
              </w:rPr>
            </w:pPr>
            <w:r w:rsidRPr="00BA4616">
              <w:rPr>
                <w:rFonts w:ascii="Book Antiqua" w:hAnsi="Book Antiqua"/>
                <w:szCs w:val="24"/>
                <w:lang w:val="es-ES"/>
              </w:rPr>
              <w:t xml:space="preserve">                           Ordinaria</w:t>
            </w:r>
          </w:p>
        </w:tc>
      </w:tr>
      <w:tr w:rsidR="00ED30AA" w:rsidRPr="00BA4616" w14:paraId="3E96E575" w14:textId="77777777" w:rsidTr="00ED30AA">
        <w:tc>
          <w:tcPr>
            <w:tcW w:w="3139" w:type="dxa"/>
          </w:tcPr>
          <w:p w14:paraId="090A4341" w14:textId="77777777" w:rsidR="00ED30AA" w:rsidRPr="00BA4616" w:rsidRDefault="00ED30AA" w:rsidP="00ED30AA">
            <w:pPr>
              <w:rPr>
                <w:rFonts w:ascii="Book Antiqua" w:hAnsi="Book Antiqua"/>
                <w:szCs w:val="24"/>
                <w:lang w:val="es-ES"/>
              </w:rPr>
            </w:pPr>
          </w:p>
        </w:tc>
        <w:tc>
          <w:tcPr>
            <w:tcW w:w="3095" w:type="dxa"/>
          </w:tcPr>
          <w:p w14:paraId="69C2BD72" w14:textId="77777777" w:rsidR="00ED30AA" w:rsidRPr="00BA4616" w:rsidRDefault="00ED30AA" w:rsidP="00D1046C">
            <w:pPr>
              <w:rPr>
                <w:rFonts w:ascii="Book Antiqua" w:hAnsi="Book Antiqua"/>
                <w:szCs w:val="24"/>
                <w:lang w:val="es-ES"/>
              </w:rPr>
            </w:pPr>
          </w:p>
        </w:tc>
        <w:tc>
          <w:tcPr>
            <w:tcW w:w="3126" w:type="dxa"/>
          </w:tcPr>
          <w:p w14:paraId="6EEABE64" w14:textId="77777777" w:rsidR="00ED30AA" w:rsidRPr="00BA4616" w:rsidRDefault="00ED30AA" w:rsidP="00ED30AA">
            <w:pPr>
              <w:jc w:val="center"/>
              <w:rPr>
                <w:rFonts w:ascii="Book Antiqua" w:hAnsi="Book Antiqua"/>
                <w:szCs w:val="24"/>
                <w:lang w:val="es-ES"/>
              </w:rPr>
            </w:pPr>
          </w:p>
        </w:tc>
      </w:tr>
    </w:tbl>
    <w:p w14:paraId="2F017266" w14:textId="77777777" w:rsidR="00ED30AA" w:rsidRPr="00BA4616" w:rsidRDefault="00ED30AA" w:rsidP="00ED30AA">
      <w:pPr>
        <w:jc w:val="center"/>
        <w:rPr>
          <w:rFonts w:ascii="Book Antiqua" w:hAnsi="Book Antiqua"/>
          <w:b/>
          <w:bCs/>
          <w:sz w:val="36"/>
          <w:szCs w:val="36"/>
          <w:lang w:val="es-ES"/>
        </w:rPr>
      </w:pPr>
      <w:r w:rsidRPr="00BA4616">
        <w:rPr>
          <w:rFonts w:ascii="Book Antiqua" w:hAnsi="Book Antiqua"/>
          <w:b/>
          <w:bCs/>
          <w:sz w:val="36"/>
          <w:szCs w:val="36"/>
          <w:lang w:val="es-ES"/>
        </w:rPr>
        <w:t>CÁMARA DE REPRESENTANTES</w:t>
      </w:r>
    </w:p>
    <w:p w14:paraId="658E8DB7" w14:textId="77777777" w:rsidR="00ED30AA" w:rsidRPr="00BA4616" w:rsidRDefault="00ED30AA" w:rsidP="00ED30AA">
      <w:pPr>
        <w:jc w:val="center"/>
        <w:rPr>
          <w:rFonts w:ascii="Book Antiqua" w:hAnsi="Book Antiqua"/>
          <w:sz w:val="28"/>
          <w:szCs w:val="28"/>
          <w:lang w:val="es-ES"/>
        </w:rPr>
      </w:pPr>
    </w:p>
    <w:p w14:paraId="28DF9D71" w14:textId="189F6600" w:rsidR="00ED30AA" w:rsidRPr="00BA4616" w:rsidRDefault="00ED30AA" w:rsidP="00ED30AA">
      <w:pPr>
        <w:jc w:val="center"/>
        <w:rPr>
          <w:rFonts w:ascii="Book Antiqua" w:hAnsi="Book Antiqua"/>
          <w:b/>
          <w:sz w:val="52"/>
          <w:szCs w:val="52"/>
          <w:lang w:val="es-ES"/>
        </w:rPr>
      </w:pPr>
      <w:r w:rsidRPr="00BA4616">
        <w:rPr>
          <w:rFonts w:ascii="Book Antiqua" w:hAnsi="Book Antiqua"/>
          <w:b/>
          <w:sz w:val="52"/>
          <w:szCs w:val="52"/>
          <w:lang w:val="es-ES"/>
        </w:rPr>
        <w:t xml:space="preserve">P. del S. </w:t>
      </w:r>
      <w:r w:rsidR="00F71E80" w:rsidRPr="00BA4616">
        <w:rPr>
          <w:rFonts w:ascii="Book Antiqua" w:hAnsi="Book Antiqua"/>
          <w:b/>
          <w:sz w:val="52"/>
          <w:szCs w:val="52"/>
          <w:lang w:val="es-ES"/>
        </w:rPr>
        <w:t>5</w:t>
      </w:r>
      <w:r w:rsidRPr="00BA4616">
        <w:rPr>
          <w:rFonts w:ascii="Book Antiqua" w:hAnsi="Book Antiqua"/>
          <w:b/>
          <w:sz w:val="52"/>
          <w:szCs w:val="52"/>
          <w:lang w:val="es-ES"/>
        </w:rPr>
        <w:t>0</w:t>
      </w:r>
      <w:r w:rsidR="00F71E80" w:rsidRPr="00BA4616">
        <w:rPr>
          <w:rFonts w:ascii="Book Antiqua" w:hAnsi="Book Antiqua"/>
          <w:b/>
          <w:sz w:val="52"/>
          <w:szCs w:val="52"/>
          <w:lang w:val="es-ES"/>
        </w:rPr>
        <w:t>8</w:t>
      </w:r>
    </w:p>
    <w:p w14:paraId="35CFB7DE" w14:textId="77777777" w:rsidR="00ED30AA" w:rsidRPr="00BA4616" w:rsidRDefault="00ED30AA" w:rsidP="00ED30AA">
      <w:pPr>
        <w:jc w:val="center"/>
        <w:rPr>
          <w:rFonts w:ascii="Book Antiqua" w:hAnsi="Book Antiqua"/>
          <w:sz w:val="28"/>
          <w:szCs w:val="28"/>
          <w:lang w:val="es-ES"/>
        </w:rPr>
      </w:pPr>
    </w:p>
    <w:p w14:paraId="25A7CA79" w14:textId="04792010" w:rsidR="00ED30AA" w:rsidRPr="00BA4616" w:rsidRDefault="00ED30AA" w:rsidP="00ED30AA">
      <w:pPr>
        <w:jc w:val="center"/>
        <w:rPr>
          <w:rFonts w:ascii="Book Antiqua" w:hAnsi="Book Antiqua"/>
          <w:sz w:val="28"/>
          <w:szCs w:val="28"/>
          <w:lang w:val="es-ES"/>
        </w:rPr>
      </w:pPr>
      <w:r w:rsidRPr="00BA4616">
        <w:rPr>
          <w:rFonts w:ascii="Book Antiqua" w:hAnsi="Book Antiqua"/>
          <w:sz w:val="28"/>
          <w:szCs w:val="28"/>
          <w:lang w:val="es-ES"/>
        </w:rPr>
        <w:t>INFORME POSITIVO</w:t>
      </w:r>
    </w:p>
    <w:p w14:paraId="310F564E" w14:textId="77777777" w:rsidR="00ED30AA" w:rsidRPr="00BA4616" w:rsidRDefault="00ED30AA" w:rsidP="00ED30AA">
      <w:pPr>
        <w:jc w:val="center"/>
        <w:rPr>
          <w:rFonts w:ascii="Book Antiqua" w:hAnsi="Book Antiqua"/>
          <w:bCs/>
          <w:sz w:val="28"/>
          <w:szCs w:val="28"/>
          <w:lang w:val="es-ES"/>
        </w:rPr>
      </w:pPr>
    </w:p>
    <w:p w14:paraId="346EB9B7" w14:textId="7711AEE1" w:rsidR="00ED30AA" w:rsidRPr="00BA4616" w:rsidRDefault="00346620" w:rsidP="00ED30AA">
      <w:pPr>
        <w:jc w:val="center"/>
        <w:rPr>
          <w:rFonts w:ascii="Book Antiqua" w:hAnsi="Book Antiqua"/>
          <w:szCs w:val="24"/>
          <w:lang w:val="es-ES"/>
        </w:rPr>
      </w:pPr>
      <w:r>
        <w:rPr>
          <w:rFonts w:ascii="Book Antiqua" w:hAnsi="Book Antiqua"/>
          <w:bCs/>
          <w:szCs w:val="24"/>
          <w:lang w:val="es-ES"/>
        </w:rPr>
        <w:t>13</w:t>
      </w:r>
      <w:r w:rsidR="00ED30AA" w:rsidRPr="00BA4616">
        <w:rPr>
          <w:rFonts w:ascii="Book Antiqua" w:hAnsi="Book Antiqua"/>
          <w:bCs/>
          <w:szCs w:val="24"/>
          <w:lang w:val="es-ES"/>
        </w:rPr>
        <w:t xml:space="preserve"> DE </w:t>
      </w:r>
      <w:r w:rsidR="00944C66">
        <w:rPr>
          <w:rFonts w:ascii="Book Antiqua" w:hAnsi="Book Antiqua"/>
          <w:bCs/>
          <w:szCs w:val="24"/>
          <w:lang w:val="es-ES"/>
        </w:rPr>
        <w:t>NOVIEM</w:t>
      </w:r>
      <w:r w:rsidR="00F71E80" w:rsidRPr="00BA4616">
        <w:rPr>
          <w:rFonts w:ascii="Book Antiqua" w:hAnsi="Book Antiqua"/>
          <w:bCs/>
          <w:szCs w:val="24"/>
          <w:lang w:val="es-ES"/>
        </w:rPr>
        <w:t>BRE</w:t>
      </w:r>
      <w:r w:rsidR="00ED30AA" w:rsidRPr="00BA4616">
        <w:rPr>
          <w:rFonts w:ascii="Book Antiqua" w:hAnsi="Book Antiqua"/>
          <w:bCs/>
          <w:szCs w:val="24"/>
          <w:lang w:val="es-ES"/>
        </w:rPr>
        <w:t xml:space="preserve"> DE 2025</w:t>
      </w:r>
    </w:p>
    <w:p w14:paraId="5B413752" w14:textId="77777777" w:rsidR="00D1046C" w:rsidRPr="00BA4616" w:rsidRDefault="00D1046C" w:rsidP="00D1046C">
      <w:pPr>
        <w:rPr>
          <w:rFonts w:ascii="Book Antiqua" w:hAnsi="Book Antiqua"/>
          <w:sz w:val="28"/>
          <w:szCs w:val="28"/>
          <w:lang w:val="es-ES"/>
        </w:rPr>
      </w:pPr>
    </w:p>
    <w:p w14:paraId="0548D559" w14:textId="77777777" w:rsidR="00ED30AA" w:rsidRPr="00BA4616" w:rsidRDefault="00ED30AA" w:rsidP="00ED30AA">
      <w:pPr>
        <w:rPr>
          <w:rFonts w:ascii="Book Antiqua" w:hAnsi="Book Antiqua"/>
          <w:b/>
          <w:bCs/>
          <w:szCs w:val="24"/>
          <w:lang w:val="es-ES"/>
        </w:rPr>
      </w:pPr>
      <w:r w:rsidRPr="00BA4616">
        <w:rPr>
          <w:rFonts w:ascii="Book Antiqua" w:hAnsi="Book Antiqua"/>
          <w:b/>
          <w:bCs/>
          <w:szCs w:val="24"/>
          <w:lang w:val="es-ES"/>
        </w:rPr>
        <w:t>A LA CÁMARA DE REPRESENTANTES DE PUERTO RICO:</w:t>
      </w:r>
    </w:p>
    <w:p w14:paraId="562D7838" w14:textId="77777777" w:rsidR="00ED30AA" w:rsidRPr="00BA4616" w:rsidRDefault="00ED30AA" w:rsidP="00ED30AA">
      <w:pPr>
        <w:jc w:val="center"/>
        <w:rPr>
          <w:rFonts w:ascii="Book Antiqua" w:hAnsi="Book Antiqua"/>
          <w:b/>
          <w:bCs/>
          <w:szCs w:val="24"/>
          <w:lang w:val="es-ES"/>
        </w:rPr>
      </w:pPr>
    </w:p>
    <w:p w14:paraId="2969E1B9" w14:textId="1B778153" w:rsidR="00ED30AA" w:rsidRPr="00BA4616" w:rsidRDefault="00ED30AA" w:rsidP="00ED30AA">
      <w:pPr>
        <w:jc w:val="both"/>
        <w:rPr>
          <w:rFonts w:ascii="Book Antiqua" w:hAnsi="Book Antiqua"/>
          <w:szCs w:val="24"/>
          <w:lang w:val="es-ES"/>
        </w:rPr>
      </w:pPr>
      <w:r w:rsidRPr="00BA4616">
        <w:rPr>
          <w:rFonts w:ascii="Book Antiqua" w:hAnsi="Book Antiqua"/>
          <w:szCs w:val="24"/>
          <w:lang w:val="es-ES"/>
        </w:rPr>
        <w:t xml:space="preserve">La Comisión de Salud de la Cámara de Representantes de Puerto Rico, tienen el honor de recomendar a este Augusto Cuerpo la aprobación del P. del S. </w:t>
      </w:r>
      <w:r w:rsidR="00F71E80" w:rsidRPr="00BA4616">
        <w:rPr>
          <w:rFonts w:ascii="Book Antiqua" w:hAnsi="Book Antiqua"/>
          <w:szCs w:val="24"/>
          <w:lang w:val="es-ES"/>
        </w:rPr>
        <w:t>5</w:t>
      </w:r>
      <w:r w:rsidRPr="00BA4616">
        <w:rPr>
          <w:rFonts w:ascii="Book Antiqua" w:hAnsi="Book Antiqua"/>
          <w:szCs w:val="24"/>
          <w:lang w:val="es-ES"/>
        </w:rPr>
        <w:t>0</w:t>
      </w:r>
      <w:r w:rsidR="00F71E80" w:rsidRPr="00BA4616">
        <w:rPr>
          <w:rFonts w:ascii="Book Antiqua" w:hAnsi="Book Antiqua"/>
          <w:szCs w:val="24"/>
          <w:lang w:val="es-ES"/>
        </w:rPr>
        <w:t>8</w:t>
      </w:r>
      <w:r w:rsidRPr="00BA4616">
        <w:rPr>
          <w:rFonts w:ascii="Book Antiqua" w:hAnsi="Book Antiqua"/>
          <w:szCs w:val="24"/>
          <w:lang w:val="es-ES"/>
        </w:rPr>
        <w:t xml:space="preserve">, </w:t>
      </w:r>
      <w:r w:rsidRPr="007422DC">
        <w:rPr>
          <w:rFonts w:ascii="Book Antiqua" w:hAnsi="Book Antiqua"/>
          <w:szCs w:val="24"/>
          <w:lang w:val="es-ES"/>
        </w:rPr>
        <w:t xml:space="preserve">con </w:t>
      </w:r>
      <w:r w:rsidR="007E07CD">
        <w:rPr>
          <w:rFonts w:ascii="Book Antiqua" w:hAnsi="Book Antiqua"/>
          <w:szCs w:val="24"/>
          <w:lang w:val="es-ES"/>
        </w:rPr>
        <w:t xml:space="preserve">la </w:t>
      </w:r>
      <w:r w:rsidRPr="007422DC">
        <w:rPr>
          <w:rFonts w:ascii="Book Antiqua" w:hAnsi="Book Antiqua"/>
          <w:szCs w:val="24"/>
          <w:lang w:val="es-ES"/>
        </w:rPr>
        <w:t>enmienda</w:t>
      </w:r>
      <w:r w:rsidR="007E07CD">
        <w:rPr>
          <w:rFonts w:ascii="Book Antiqua" w:hAnsi="Book Antiqua"/>
          <w:szCs w:val="24"/>
          <w:lang w:val="es-ES"/>
        </w:rPr>
        <w:t xml:space="preserve"> contenida</w:t>
      </w:r>
      <w:r w:rsidRPr="007422DC">
        <w:rPr>
          <w:rFonts w:ascii="Book Antiqua" w:hAnsi="Book Antiqua"/>
          <w:szCs w:val="24"/>
          <w:lang w:val="es-ES"/>
        </w:rPr>
        <w:t xml:space="preserve"> en el </w:t>
      </w:r>
      <w:proofErr w:type="spellStart"/>
      <w:r w:rsidRPr="007422DC">
        <w:rPr>
          <w:rFonts w:ascii="Book Antiqua" w:hAnsi="Book Antiqua"/>
          <w:szCs w:val="24"/>
          <w:lang w:val="es-ES"/>
        </w:rPr>
        <w:t>entirillado</w:t>
      </w:r>
      <w:proofErr w:type="spellEnd"/>
      <w:r w:rsidRPr="007422DC">
        <w:rPr>
          <w:rFonts w:ascii="Book Antiqua" w:hAnsi="Book Antiqua"/>
          <w:szCs w:val="24"/>
          <w:lang w:val="es-ES"/>
        </w:rPr>
        <w:t xml:space="preserve"> electrónico que se aneja.</w:t>
      </w:r>
    </w:p>
    <w:p w14:paraId="5E0546D4" w14:textId="77777777" w:rsidR="00ED30AA" w:rsidRPr="00BA4616" w:rsidRDefault="00ED30AA" w:rsidP="00ED30AA">
      <w:pPr>
        <w:jc w:val="center"/>
        <w:rPr>
          <w:rFonts w:ascii="Book Antiqua" w:hAnsi="Book Antiqua"/>
          <w:szCs w:val="24"/>
          <w:lang w:val="es-ES"/>
        </w:rPr>
      </w:pPr>
    </w:p>
    <w:p w14:paraId="0B7B1DF1" w14:textId="77777777" w:rsidR="00ED30AA" w:rsidRPr="00BA4616" w:rsidRDefault="00ED30AA" w:rsidP="00ED30AA">
      <w:pPr>
        <w:jc w:val="center"/>
        <w:rPr>
          <w:rFonts w:ascii="Book Antiqua" w:hAnsi="Book Antiqua"/>
          <w:szCs w:val="24"/>
          <w:lang w:val="es-ES"/>
        </w:rPr>
      </w:pPr>
      <w:r w:rsidRPr="00BA4616">
        <w:rPr>
          <w:rFonts w:ascii="Book Antiqua" w:hAnsi="Book Antiqua"/>
          <w:szCs w:val="24"/>
          <w:lang w:val="es-ES"/>
        </w:rPr>
        <w:t>ALCANCE DE LA MEDIDA</w:t>
      </w:r>
    </w:p>
    <w:p w14:paraId="0D3861BF" w14:textId="77777777" w:rsidR="00ED30AA" w:rsidRPr="00BA4616" w:rsidRDefault="00ED30AA" w:rsidP="00ED30AA">
      <w:pPr>
        <w:jc w:val="center"/>
        <w:rPr>
          <w:rFonts w:ascii="Book Antiqua" w:hAnsi="Book Antiqua"/>
          <w:szCs w:val="24"/>
          <w:lang w:val="es-ES"/>
        </w:rPr>
      </w:pPr>
    </w:p>
    <w:p w14:paraId="51CC8B18" w14:textId="58818DAC" w:rsidR="00ED30AA" w:rsidRDefault="00ED30AA" w:rsidP="00F71E80">
      <w:pPr>
        <w:jc w:val="both"/>
        <w:rPr>
          <w:rFonts w:ascii="Book Antiqua" w:hAnsi="Book Antiqua"/>
          <w:szCs w:val="24"/>
          <w:lang w:val="es-PR"/>
        </w:rPr>
      </w:pPr>
      <w:r w:rsidRPr="00BA4616">
        <w:rPr>
          <w:rFonts w:ascii="Book Antiqua" w:hAnsi="Book Antiqua"/>
          <w:szCs w:val="24"/>
          <w:lang w:val="es-ES"/>
        </w:rPr>
        <w:t xml:space="preserve">El </w:t>
      </w:r>
      <w:r w:rsidRPr="00BA4616">
        <w:rPr>
          <w:rFonts w:ascii="Book Antiqua" w:hAnsi="Book Antiqua"/>
          <w:b/>
          <w:bCs/>
          <w:szCs w:val="24"/>
          <w:lang w:val="es-ES"/>
        </w:rPr>
        <w:t xml:space="preserve">Proyecto del Senado Núm. </w:t>
      </w:r>
      <w:r w:rsidR="00F71E80" w:rsidRPr="00BA4616">
        <w:rPr>
          <w:rFonts w:ascii="Book Antiqua" w:hAnsi="Book Antiqua"/>
          <w:b/>
          <w:bCs/>
          <w:szCs w:val="24"/>
          <w:lang w:val="es-ES"/>
        </w:rPr>
        <w:t>5</w:t>
      </w:r>
      <w:r w:rsidRPr="00BA4616">
        <w:rPr>
          <w:rFonts w:ascii="Book Antiqua" w:hAnsi="Book Antiqua"/>
          <w:b/>
          <w:bCs/>
          <w:szCs w:val="24"/>
          <w:lang w:val="es-ES"/>
        </w:rPr>
        <w:t>0</w:t>
      </w:r>
      <w:r w:rsidR="00F71E80" w:rsidRPr="00BA4616">
        <w:rPr>
          <w:rFonts w:ascii="Book Antiqua" w:hAnsi="Book Antiqua"/>
          <w:b/>
          <w:bCs/>
          <w:szCs w:val="24"/>
          <w:lang w:val="es-ES"/>
        </w:rPr>
        <w:t>8</w:t>
      </w:r>
      <w:r w:rsidRPr="00BA4616">
        <w:rPr>
          <w:rFonts w:ascii="Book Antiqua" w:hAnsi="Book Antiqua"/>
          <w:szCs w:val="24"/>
          <w:lang w:val="es-ES"/>
        </w:rPr>
        <w:t xml:space="preserve">, propone </w:t>
      </w:r>
      <w:r w:rsidR="0096663E" w:rsidRPr="0096663E">
        <w:rPr>
          <w:rFonts w:ascii="Book Antiqua" w:hAnsi="Book Antiqua"/>
          <w:szCs w:val="24"/>
          <w:lang w:val="es-PR"/>
        </w:rPr>
        <w:t>enmendar los Artículos 2, 3, 4, 7, 8, 10, 17, 21, 22 y 27 de la Ley 139-2008, según enmendada, conocida como “Ley de la Junta de Licenciamiento y Disciplina Médica”, a los fines de facilitar el proceso de obtención de documentos que son requeridos para solicitud o recertificación de la licencia provistos por instituciones, universidades o entidades autorizadas por medios electrónicos; eliminar la premédica como requisito para la solicitud de la reválida; facilitar la obtención de la licencia de Puerto Rico a médicos que cuenten con licencia en la jurisdicción federal y desean establecerse en Puerto Rico para ejercer la medicina; facultar a los abogados de la Junta a atender los casos de impericia profesional; y para otros fines relacionados.</w:t>
      </w:r>
    </w:p>
    <w:p w14:paraId="6C8D1AC8" w14:textId="77777777" w:rsidR="0096663E" w:rsidRDefault="0096663E" w:rsidP="00F71E80">
      <w:pPr>
        <w:jc w:val="both"/>
        <w:rPr>
          <w:rFonts w:ascii="Book Antiqua" w:hAnsi="Book Antiqua"/>
          <w:szCs w:val="24"/>
          <w:lang w:val="es-PR"/>
        </w:rPr>
      </w:pPr>
    </w:p>
    <w:p w14:paraId="6610F6E4" w14:textId="5E0A5137" w:rsidR="0096663E" w:rsidRDefault="0096663E" w:rsidP="0096663E">
      <w:pPr>
        <w:ind w:firstLine="360"/>
        <w:jc w:val="both"/>
        <w:rPr>
          <w:rFonts w:ascii="Book Antiqua" w:hAnsi="Book Antiqua"/>
          <w:szCs w:val="24"/>
          <w:lang w:val="es-PR"/>
        </w:rPr>
      </w:pPr>
      <w:r>
        <w:rPr>
          <w:rFonts w:ascii="Book Antiqua" w:hAnsi="Book Antiqua"/>
          <w:szCs w:val="24"/>
          <w:lang w:val="es-PR"/>
        </w:rPr>
        <w:t>La Exposición de Motivos de la medida nos relata que</w:t>
      </w:r>
      <w:r w:rsidR="00E91B13">
        <w:rPr>
          <w:rFonts w:ascii="Book Antiqua" w:hAnsi="Book Antiqua"/>
          <w:szCs w:val="24"/>
          <w:lang w:val="es-PR"/>
        </w:rPr>
        <w:t>,</w:t>
      </w:r>
      <w:r>
        <w:rPr>
          <w:rFonts w:ascii="Book Antiqua" w:hAnsi="Book Antiqua"/>
          <w:szCs w:val="24"/>
          <w:lang w:val="es-PR"/>
        </w:rPr>
        <w:t xml:space="preserve"> durante </w:t>
      </w:r>
      <w:r w:rsidRPr="00272684">
        <w:rPr>
          <w:rFonts w:ascii="Book Antiqua" w:hAnsi="Book Antiqua"/>
          <w:szCs w:val="24"/>
          <w:lang w:val="es-PR"/>
        </w:rPr>
        <w:t>los últimos años, Puerto Rico ha enfrentado una serie de desafíos que han debilitado significativamente su sistema de salud. La isla ha sido golpeada por una combinación de factores, incluyendo la quiebra gubernamental, los devastadores huracanes Irma y María, los terremotos de 2020, la pandemia de COVID-19 y un éxodo masivo de profesionales en el área de la medicina. Estos eventos han puesto en grave riesgo la salud, el bienestar y la seguridad de los puertorriqueños.</w:t>
      </w:r>
    </w:p>
    <w:p w14:paraId="33DC6A9C" w14:textId="77777777" w:rsidR="0096663E" w:rsidRDefault="0096663E" w:rsidP="0096663E">
      <w:pPr>
        <w:ind w:firstLine="360"/>
        <w:jc w:val="both"/>
        <w:rPr>
          <w:rFonts w:ascii="Book Antiqua" w:hAnsi="Book Antiqua"/>
          <w:szCs w:val="24"/>
          <w:lang w:val="es-PR"/>
        </w:rPr>
      </w:pPr>
      <w:r w:rsidRPr="00272684">
        <w:rPr>
          <w:rFonts w:ascii="Book Antiqua" w:hAnsi="Book Antiqua"/>
          <w:szCs w:val="24"/>
          <w:lang w:val="es-PR"/>
        </w:rPr>
        <w:lastRenderedPageBreak/>
        <w:t xml:space="preserve">A partir de 2017, el Gobierno de Puerto Rico ha implementado diversas medidas para abordar esta crisis, pero </w:t>
      </w:r>
      <w:r>
        <w:rPr>
          <w:rFonts w:ascii="Book Antiqua" w:hAnsi="Book Antiqua"/>
          <w:szCs w:val="24"/>
          <w:lang w:val="es-PR"/>
        </w:rPr>
        <w:t>las mismas</w:t>
      </w:r>
      <w:r w:rsidRPr="00272684">
        <w:rPr>
          <w:rFonts w:ascii="Book Antiqua" w:hAnsi="Book Antiqua"/>
          <w:szCs w:val="24"/>
          <w:lang w:val="es-PR"/>
        </w:rPr>
        <w:t xml:space="preserve"> han resultado insuficientes para mitigar los efectos adversos de los eventos mencionados. Ante esta realidad, resulta imperativo que el Gobierno de Puerto Rico continúe promoviendo y ejecutando iniciativas que no solo retengan a los médicos que actualmente se encuentran ejerciendo la profesión, sino que también incentiven la llegada de nuevo talento a la isla.</w:t>
      </w:r>
    </w:p>
    <w:p w14:paraId="4BB6C55D" w14:textId="77777777" w:rsidR="0096663E" w:rsidRDefault="0096663E" w:rsidP="0096663E">
      <w:pPr>
        <w:ind w:firstLine="360"/>
        <w:jc w:val="both"/>
        <w:rPr>
          <w:rFonts w:ascii="Book Antiqua" w:hAnsi="Book Antiqua"/>
          <w:szCs w:val="24"/>
          <w:lang w:val="es-PR"/>
        </w:rPr>
      </w:pPr>
    </w:p>
    <w:p w14:paraId="29F2BE16" w14:textId="58E1062D" w:rsidR="0096663E" w:rsidRDefault="0096663E" w:rsidP="0096663E">
      <w:pPr>
        <w:ind w:firstLine="360"/>
        <w:jc w:val="both"/>
        <w:rPr>
          <w:rFonts w:ascii="Book Antiqua" w:hAnsi="Book Antiqua"/>
          <w:szCs w:val="24"/>
          <w:lang w:val="es-PR"/>
        </w:rPr>
      </w:pPr>
      <w:r w:rsidRPr="00272684">
        <w:rPr>
          <w:rFonts w:ascii="Book Antiqua" w:hAnsi="Book Antiqua"/>
          <w:szCs w:val="24"/>
          <w:lang w:val="es-PR"/>
        </w:rPr>
        <w:t xml:space="preserve">Cabe destacar que, durante el lapso de 2009 a 2017, se registró una reducción significativa en el número de médicos en Puerto Rico, pasando de 13,452 a 11,088. Esta disminución se traduce en una merma promedio anual de 472 facultativos, según los datos proporcionados por el </w:t>
      </w:r>
      <w:proofErr w:type="spellStart"/>
      <w:r w:rsidRPr="00BC2FC1">
        <w:rPr>
          <w:rFonts w:ascii="Book Antiqua" w:hAnsi="Book Antiqua"/>
          <w:i/>
          <w:iCs/>
          <w:szCs w:val="24"/>
          <w:lang w:val="es-PR"/>
        </w:rPr>
        <w:t>Custom</w:t>
      </w:r>
      <w:proofErr w:type="spellEnd"/>
      <w:r w:rsidRPr="00BC2FC1">
        <w:rPr>
          <w:rFonts w:ascii="Book Antiqua" w:hAnsi="Book Antiqua"/>
          <w:i/>
          <w:iCs/>
          <w:szCs w:val="24"/>
          <w:lang w:val="es-PR"/>
        </w:rPr>
        <w:t xml:space="preserve"> </w:t>
      </w:r>
      <w:proofErr w:type="spellStart"/>
      <w:r w:rsidRPr="00BC2FC1">
        <w:rPr>
          <w:rFonts w:ascii="Book Antiqua" w:hAnsi="Book Antiqua"/>
          <w:i/>
          <w:iCs/>
          <w:szCs w:val="24"/>
          <w:lang w:val="es-PR"/>
        </w:rPr>
        <w:t>Research</w:t>
      </w:r>
      <w:proofErr w:type="spellEnd"/>
      <w:r w:rsidRPr="00BC2FC1">
        <w:rPr>
          <w:rFonts w:ascii="Book Antiqua" w:hAnsi="Book Antiqua"/>
          <w:i/>
          <w:iCs/>
          <w:szCs w:val="24"/>
          <w:lang w:val="es-PR"/>
        </w:rPr>
        <w:t xml:space="preserve"> Center</w:t>
      </w:r>
      <w:r w:rsidRPr="00272684">
        <w:rPr>
          <w:rFonts w:ascii="Book Antiqua" w:hAnsi="Book Antiqua"/>
          <w:szCs w:val="24"/>
          <w:lang w:val="es-PR"/>
        </w:rPr>
        <w:t xml:space="preserve">, </w:t>
      </w:r>
      <w:r w:rsidRPr="00BC2FC1">
        <w:rPr>
          <w:rFonts w:ascii="Book Antiqua" w:hAnsi="Book Antiqua"/>
          <w:i/>
          <w:iCs/>
          <w:szCs w:val="24"/>
          <w:lang w:val="es-PR"/>
        </w:rPr>
        <w:t>Inc.</w:t>
      </w:r>
      <w:r w:rsidRPr="00272684">
        <w:rPr>
          <w:rFonts w:ascii="Book Antiqua" w:hAnsi="Book Antiqua"/>
          <w:szCs w:val="24"/>
          <w:lang w:val="es-PR"/>
        </w:rPr>
        <w:t xml:space="preserve"> Esta tendencia representa una reducción del 17.5% en la población médica de la isla.</w:t>
      </w:r>
      <w:r w:rsidRPr="00272684">
        <w:rPr>
          <w:rStyle w:val="FootnoteReference"/>
          <w:rFonts w:ascii="Book Antiqua" w:eastAsiaTheme="majorEastAsia" w:hAnsi="Book Antiqua"/>
          <w:lang w:val="es-PR"/>
        </w:rPr>
        <w:footnoteReference w:id="1"/>
      </w:r>
    </w:p>
    <w:p w14:paraId="49710BC4" w14:textId="77777777" w:rsidR="0096663E" w:rsidRDefault="0096663E" w:rsidP="0096663E">
      <w:pPr>
        <w:ind w:firstLine="360"/>
        <w:jc w:val="both"/>
        <w:rPr>
          <w:rFonts w:ascii="Book Antiqua" w:hAnsi="Book Antiqua"/>
          <w:szCs w:val="24"/>
          <w:lang w:val="es-PR"/>
        </w:rPr>
      </w:pPr>
    </w:p>
    <w:p w14:paraId="60731C8B" w14:textId="3DBE5288" w:rsidR="0096663E" w:rsidRDefault="0096663E" w:rsidP="0096663E">
      <w:pPr>
        <w:ind w:firstLine="360"/>
        <w:jc w:val="both"/>
        <w:rPr>
          <w:rFonts w:ascii="Book Antiqua" w:hAnsi="Book Antiqua"/>
          <w:szCs w:val="24"/>
          <w:lang w:val="es-PR"/>
        </w:rPr>
      </w:pPr>
      <w:r w:rsidRPr="00272684">
        <w:rPr>
          <w:rFonts w:ascii="Book Antiqua" w:hAnsi="Book Antiqua"/>
          <w:szCs w:val="24"/>
          <w:lang w:val="es-PR"/>
        </w:rPr>
        <w:t xml:space="preserve">Por otro lado, de acuerdo con un informe preparado por la Dra. Jennifer Wolff, directora del Buró de Madrid del Centro de Nueva Economía, publicado el 5 de marzo de 2023 bajo el título "Éxodo de Médicos: Un Problema que rehúye las soluciones simples", se ha constatado que más de 8,000 profesionales de la medicina han cesado su práctica en Puerto Rico durante los últimos trece años. Esta cifra, según las estadísticas proporcionadas por el Departamento de Salud, representa una disminución del 46% en el número de facultativos médicos en </w:t>
      </w:r>
      <w:r>
        <w:rPr>
          <w:rFonts w:ascii="Book Antiqua" w:hAnsi="Book Antiqua"/>
          <w:szCs w:val="24"/>
          <w:lang w:val="es-PR"/>
        </w:rPr>
        <w:t>Puerto Rico</w:t>
      </w:r>
      <w:r w:rsidRPr="00272684">
        <w:rPr>
          <w:rFonts w:ascii="Book Antiqua" w:hAnsi="Book Antiqua"/>
          <w:szCs w:val="24"/>
          <w:lang w:val="es-PR"/>
        </w:rPr>
        <w:t>, lo cual subraya la magnitud y gravedad de la situación actual.</w:t>
      </w:r>
      <w:r w:rsidRPr="00272684">
        <w:rPr>
          <w:rStyle w:val="FootnoteReference"/>
          <w:rFonts w:ascii="Book Antiqua" w:eastAsiaTheme="majorEastAsia" w:hAnsi="Book Antiqua"/>
          <w:lang w:val="es-PR"/>
        </w:rPr>
        <w:footnoteReference w:id="2"/>
      </w:r>
    </w:p>
    <w:p w14:paraId="0F602AD4" w14:textId="77777777" w:rsidR="0096663E" w:rsidRDefault="0096663E" w:rsidP="0096663E">
      <w:pPr>
        <w:ind w:firstLine="360"/>
        <w:jc w:val="both"/>
        <w:rPr>
          <w:rFonts w:ascii="Book Antiqua" w:hAnsi="Book Antiqua"/>
          <w:szCs w:val="24"/>
          <w:lang w:val="es-PR"/>
        </w:rPr>
      </w:pPr>
    </w:p>
    <w:p w14:paraId="3B1AF66F" w14:textId="10DD284F" w:rsidR="0096663E" w:rsidRDefault="0096663E" w:rsidP="0096663E">
      <w:pPr>
        <w:ind w:firstLine="360"/>
        <w:jc w:val="both"/>
        <w:rPr>
          <w:rFonts w:ascii="Book Antiqua" w:hAnsi="Book Antiqua"/>
          <w:szCs w:val="24"/>
          <w:lang w:val="es-PR"/>
        </w:rPr>
      </w:pPr>
      <w:r w:rsidRPr="006C6E14">
        <w:rPr>
          <w:rFonts w:ascii="Book Antiqua" w:hAnsi="Book Antiqua"/>
          <w:szCs w:val="24"/>
          <w:lang w:val="es-PR"/>
        </w:rPr>
        <w:t xml:space="preserve">Este fenómeno se ha intensificado en años recientes, con pronósticos que sugieren un escenario de falta de profesionales en la salud aún más crítico para el futuro próximo. Según una </w:t>
      </w:r>
      <w:r w:rsidRPr="006C6E14">
        <w:rPr>
          <w:rFonts w:ascii="Book Antiqua" w:hAnsi="Book Antiqua" w:cs="Segoe UI"/>
          <w:szCs w:val="24"/>
          <w:lang w:val="es-PR"/>
        </w:rPr>
        <w:t>investigación llevada a cabo por FARO, LLC, a solicitud de la Asociación de la Industria Farmacéutica de Puerto Rico (PIA, por sus siglas en ingles), se estima que para el año 2030, aproximadamente el 50% de los médicos especialistas que actualmente están ejerciendo la profesión en Puerto Rico habrán cesado su práctica.</w:t>
      </w:r>
      <w:r w:rsidRPr="006C6E14">
        <w:rPr>
          <w:rStyle w:val="FootnoteReference"/>
          <w:rFonts w:ascii="Book Antiqua" w:eastAsiaTheme="majorEastAsia" w:hAnsi="Book Antiqua" w:cs="Segoe UI"/>
          <w:lang w:val="es-PR"/>
        </w:rPr>
        <w:footnoteReference w:id="3"/>
      </w:r>
      <w:r w:rsidRPr="006C6E14">
        <w:rPr>
          <w:rFonts w:ascii="Book Antiqua" w:hAnsi="Book Antiqua" w:cs="Segoe UI"/>
          <w:szCs w:val="24"/>
          <w:lang w:val="es-PR"/>
        </w:rPr>
        <w:t xml:space="preserve"> Esta situación se torna particularmente crítica en ciertas especialidades médicas que son esenciales. Por ejemplo, de acuerdo con los datos recopilados por la Oficina de Informática y Avances Tecnológicos (OIAT), en el campo de la endocrinología, se anticipa una demanda de 379 especialistas para el año 2030, contrastando drásticamente con los 84 médicos activos que existen en la actualidad. Otro campo que enfrenta una escasez significativa es la cardiología, con solo 95 cardiólogos ejerciendo en toda la isla. Esto se traduce en una proporción de un cardiólogo por cada 17,500 adultos, posicionando a Puerto Rico como </w:t>
      </w:r>
      <w:r w:rsidRPr="006C6E14">
        <w:rPr>
          <w:rFonts w:ascii="Book Antiqua" w:hAnsi="Book Antiqua" w:cs="Segoe UI"/>
          <w:szCs w:val="24"/>
          <w:lang w:val="es-PR"/>
        </w:rPr>
        <w:lastRenderedPageBreak/>
        <w:t>la jurisdicción con la menor disponibilidad de estos especialistas en comparación con todos los territorios de los Estados Unidos. Por su parte, la neumología pediátrica es una de las especialidades que verán una merma significativa, con proyecciones que indican que para 2030 solo se contará con el 8% de los especialistas requeridos en esta área.</w:t>
      </w:r>
    </w:p>
    <w:p w14:paraId="7EBF213B" w14:textId="77777777" w:rsidR="0096663E" w:rsidRDefault="0096663E" w:rsidP="0096663E">
      <w:pPr>
        <w:ind w:firstLine="360"/>
        <w:jc w:val="both"/>
        <w:rPr>
          <w:rFonts w:ascii="Book Antiqua" w:hAnsi="Book Antiqua"/>
          <w:szCs w:val="24"/>
          <w:lang w:val="es-PR"/>
        </w:rPr>
      </w:pPr>
    </w:p>
    <w:p w14:paraId="146CD66B" w14:textId="7757CF78" w:rsidR="0096663E" w:rsidRDefault="0096663E" w:rsidP="0096663E">
      <w:pPr>
        <w:ind w:firstLine="360"/>
        <w:jc w:val="both"/>
        <w:rPr>
          <w:rFonts w:ascii="Book Antiqua" w:hAnsi="Book Antiqua"/>
          <w:szCs w:val="24"/>
          <w:lang w:val="es-PR"/>
        </w:rPr>
      </w:pPr>
      <w:r w:rsidRPr="005343F1">
        <w:rPr>
          <w:rFonts w:ascii="Book Antiqua" w:hAnsi="Book Antiqua"/>
          <w:szCs w:val="24"/>
          <w:lang w:val="es-PR"/>
        </w:rPr>
        <w:t>Existen varios factores que inciden en la merma de estos profesionales en Puerto Rico. Entre estos destaca el envejecimiento de la fuerza laboral médica, ya que el 47% de los médicos activos en la isla tienen 60 años o más, lo que representa la tasa más alta entre todos los estados y territorios de Estados Unidos.</w:t>
      </w:r>
      <w:r w:rsidRPr="005343F1">
        <w:rPr>
          <w:rStyle w:val="FootnoteReference"/>
          <w:rFonts w:ascii="Book Antiqua" w:eastAsiaTheme="majorEastAsia" w:hAnsi="Book Antiqua"/>
          <w:lang w:val="es-PR"/>
        </w:rPr>
        <w:footnoteReference w:id="4"/>
      </w:r>
      <w:r w:rsidRPr="005343F1">
        <w:rPr>
          <w:rFonts w:ascii="Book Antiqua" w:hAnsi="Book Antiqua"/>
          <w:szCs w:val="24"/>
          <w:lang w:val="es-PR"/>
        </w:rPr>
        <w:t xml:space="preserve"> Esta situación plantea serias preocupaciones sobre la sostenibilidad del sistema de salud a medida que estos profesionales se acercan a la jubilación. Además, la retención de médicos jóvenes es alarmantemente baja.  Esta fuga de talento médico joven contribuye a agravar aún más la crisis.</w:t>
      </w:r>
      <w:r w:rsidRPr="00272684">
        <w:rPr>
          <w:rFonts w:ascii="Book Antiqua" w:hAnsi="Book Antiqua"/>
          <w:szCs w:val="24"/>
          <w:lang w:val="es-PR"/>
        </w:rPr>
        <w:t xml:space="preserve"> </w:t>
      </w:r>
    </w:p>
    <w:p w14:paraId="6DEDC8A6" w14:textId="77777777" w:rsidR="0096663E" w:rsidRDefault="0096663E" w:rsidP="0096663E">
      <w:pPr>
        <w:ind w:firstLine="360"/>
        <w:jc w:val="both"/>
        <w:rPr>
          <w:rFonts w:ascii="Book Antiqua" w:hAnsi="Book Antiqua"/>
          <w:szCs w:val="24"/>
          <w:lang w:val="es-PR"/>
        </w:rPr>
      </w:pPr>
    </w:p>
    <w:p w14:paraId="2E6A9566" w14:textId="056AD158" w:rsidR="0096663E" w:rsidRPr="0096663E" w:rsidRDefault="0096663E" w:rsidP="0096663E">
      <w:pPr>
        <w:ind w:firstLine="360"/>
        <w:jc w:val="both"/>
        <w:rPr>
          <w:rFonts w:ascii="Book Antiqua" w:hAnsi="Book Antiqua"/>
          <w:szCs w:val="24"/>
          <w:lang w:val="es-PR"/>
        </w:rPr>
      </w:pPr>
      <w:r w:rsidRPr="00272684">
        <w:rPr>
          <w:rFonts w:ascii="Book Antiqua" w:hAnsi="Book Antiqua"/>
          <w:szCs w:val="24"/>
          <w:lang w:val="es-PR"/>
        </w:rPr>
        <w:t xml:space="preserve">Otro factor que afecta la disponibilidad de médicos especialistas en la isla es la capacidad limitada de los programas de formación médica en Puerto Rico, lo que </w:t>
      </w:r>
      <w:r>
        <w:rPr>
          <w:rFonts w:ascii="Book Antiqua" w:hAnsi="Book Antiqua"/>
          <w:szCs w:val="24"/>
          <w:lang w:val="es-PR"/>
        </w:rPr>
        <w:t>resulta en un</w:t>
      </w:r>
      <w:r w:rsidRPr="00272684">
        <w:rPr>
          <w:rFonts w:ascii="Book Antiqua" w:hAnsi="Book Antiqua"/>
          <w:szCs w:val="24"/>
          <w:lang w:val="es-PR"/>
        </w:rPr>
        <w:t xml:space="preserve"> número de egresados insuficiente para satisfacer las necesidades de</w:t>
      </w:r>
      <w:r>
        <w:rPr>
          <w:rFonts w:ascii="Book Antiqua" w:hAnsi="Book Antiqua"/>
          <w:szCs w:val="24"/>
          <w:lang w:val="es-PR"/>
        </w:rPr>
        <w:t xml:space="preserve"> nuestro</w:t>
      </w:r>
      <w:r w:rsidRPr="00272684">
        <w:rPr>
          <w:rFonts w:ascii="Book Antiqua" w:hAnsi="Book Antiqua"/>
          <w:szCs w:val="24"/>
          <w:lang w:val="es-PR"/>
        </w:rPr>
        <w:t xml:space="preserve"> sistema de salud. A su vez, los requisitos con los que tienen que cumplir los </w:t>
      </w:r>
      <w:r w:rsidRPr="00272684">
        <w:rPr>
          <w:rFonts w:ascii="Book Antiqua" w:hAnsi="Book Antiqua" w:cs="Segoe UI"/>
          <w:szCs w:val="24"/>
          <w:lang w:val="es-PR"/>
        </w:rPr>
        <w:t xml:space="preserve">aspirantes al examen de reválida de medicina en Puerto Rico, así como los médicos que </w:t>
      </w:r>
      <w:r>
        <w:rPr>
          <w:rFonts w:ascii="Book Antiqua" w:hAnsi="Book Antiqua" w:cs="Segoe UI"/>
          <w:szCs w:val="24"/>
          <w:lang w:val="es-PR"/>
        </w:rPr>
        <w:t>provienen de otras</w:t>
      </w:r>
      <w:r w:rsidRPr="00272684">
        <w:rPr>
          <w:rFonts w:ascii="Book Antiqua" w:hAnsi="Book Antiqua" w:cs="Segoe UI"/>
          <w:szCs w:val="24"/>
          <w:lang w:val="es-PR"/>
        </w:rPr>
        <w:t xml:space="preserve"> jurisdicci</w:t>
      </w:r>
      <w:r>
        <w:rPr>
          <w:rFonts w:ascii="Book Antiqua" w:hAnsi="Book Antiqua" w:cs="Segoe UI"/>
          <w:szCs w:val="24"/>
          <w:lang w:val="es-PR"/>
        </w:rPr>
        <w:t>ones a nivel</w:t>
      </w:r>
      <w:r w:rsidRPr="00272684">
        <w:rPr>
          <w:rFonts w:ascii="Book Antiqua" w:hAnsi="Book Antiqua" w:cs="Segoe UI"/>
          <w:szCs w:val="24"/>
          <w:lang w:val="es-PR"/>
        </w:rPr>
        <w:t xml:space="preserve"> federal, </w:t>
      </w:r>
      <w:r>
        <w:rPr>
          <w:rFonts w:ascii="Book Antiqua" w:hAnsi="Book Antiqua" w:cs="Segoe UI"/>
          <w:szCs w:val="24"/>
          <w:lang w:val="es-PR"/>
        </w:rPr>
        <w:t xml:space="preserve">para obtener su licencia, </w:t>
      </w:r>
      <w:r w:rsidRPr="00272684">
        <w:rPr>
          <w:rFonts w:ascii="Book Antiqua" w:hAnsi="Book Antiqua" w:cs="Segoe UI"/>
          <w:szCs w:val="24"/>
          <w:lang w:val="es-PR"/>
        </w:rPr>
        <w:t xml:space="preserve">representan un obstáculo para que estos profesionales se establezcan y practiquen la medicina en la isla.  </w:t>
      </w:r>
      <w:r w:rsidRPr="00272684">
        <w:rPr>
          <w:rFonts w:ascii="Book Antiqua" w:hAnsi="Book Antiqua"/>
          <w:szCs w:val="24"/>
          <w:lang w:val="es-PR"/>
        </w:rPr>
        <w:t>La combinación de estos factores no solo amenaza con desestabilizar el acceso a la atención médica, sino que también pone en riesgo la calidad de los servicios disponibles para nuestros ciudadanos</w:t>
      </w:r>
      <w:r w:rsidRPr="0096663E">
        <w:rPr>
          <w:rFonts w:ascii="Book Antiqua" w:hAnsi="Book Antiqua"/>
          <w:szCs w:val="24"/>
          <w:lang w:val="es-PR"/>
        </w:rPr>
        <w:t xml:space="preserve">. </w:t>
      </w:r>
    </w:p>
    <w:p w14:paraId="2AE45BE7" w14:textId="77777777" w:rsidR="0096663E" w:rsidRDefault="0096663E" w:rsidP="0096663E">
      <w:pPr>
        <w:ind w:firstLine="360"/>
        <w:jc w:val="both"/>
        <w:rPr>
          <w:rFonts w:ascii="Book Antiqua" w:hAnsi="Book Antiqua" w:cs="Segoe UI"/>
          <w:szCs w:val="24"/>
          <w:lang w:val="es-PR"/>
        </w:rPr>
      </w:pPr>
    </w:p>
    <w:p w14:paraId="49F22B51" w14:textId="56378489" w:rsidR="0096663E" w:rsidRDefault="0096663E" w:rsidP="0096663E">
      <w:pPr>
        <w:ind w:firstLine="360"/>
        <w:jc w:val="both"/>
        <w:rPr>
          <w:rFonts w:ascii="Book Antiqua" w:hAnsi="Book Antiqua" w:cs="Segoe UI"/>
          <w:szCs w:val="24"/>
          <w:lang w:val="es-PR"/>
        </w:rPr>
      </w:pPr>
      <w:r w:rsidRPr="00272684">
        <w:rPr>
          <w:rFonts w:ascii="Book Antiqua" w:hAnsi="Book Antiqua" w:cs="Segoe UI"/>
          <w:szCs w:val="24"/>
          <w:lang w:val="es-PR"/>
        </w:rPr>
        <w:t>Tal como mencionamos anteriormente, uno de los retos más significativ</w:t>
      </w:r>
      <w:r>
        <w:rPr>
          <w:rFonts w:ascii="Book Antiqua" w:hAnsi="Book Antiqua" w:cs="Segoe UI"/>
          <w:szCs w:val="24"/>
          <w:lang w:val="es-PR"/>
        </w:rPr>
        <w:t>o</w:t>
      </w:r>
      <w:r w:rsidRPr="00272684">
        <w:rPr>
          <w:rFonts w:ascii="Book Antiqua" w:hAnsi="Book Antiqua" w:cs="Segoe UI"/>
          <w:szCs w:val="24"/>
          <w:lang w:val="es-PR"/>
        </w:rPr>
        <w:t xml:space="preserve">s que enfrenta la clase médica de Puerto Rico consiste en los requisitos que impone la Ley 139-2008, según enmendada, denominada "Ley de la Junta de Licenciamiento y Disciplina Médica", para que los aspirantes puedan obtener su licencia. La referida Ley exige que los aspirantes al examen de reválida de medicina en Puerto Rico hayan obtenido un grado de bachillerato en ciencias, además de haber completado un curso de premédica o su equivalente. La responsabilidad de verificar estas credenciales académicas recae, primordialmente, en las escuelas de medicina que confieren el título al candidato. </w:t>
      </w:r>
    </w:p>
    <w:p w14:paraId="30CEAF2D" w14:textId="77777777" w:rsidR="0096663E" w:rsidRDefault="0096663E" w:rsidP="0096663E">
      <w:pPr>
        <w:ind w:firstLine="360"/>
        <w:jc w:val="both"/>
        <w:rPr>
          <w:rFonts w:ascii="Book Antiqua" w:hAnsi="Book Antiqua" w:cs="Segoe UI"/>
          <w:szCs w:val="24"/>
          <w:lang w:val="es-PR"/>
        </w:rPr>
      </w:pPr>
    </w:p>
    <w:p w14:paraId="6A74A448" w14:textId="15A6887C" w:rsidR="0096663E" w:rsidRDefault="0096663E" w:rsidP="0096663E">
      <w:pPr>
        <w:ind w:firstLine="360"/>
        <w:jc w:val="both"/>
        <w:rPr>
          <w:rFonts w:ascii="Book Antiqua" w:hAnsi="Book Antiqua" w:cs="Segoe UI"/>
          <w:szCs w:val="24"/>
          <w:lang w:val="es-PR"/>
        </w:rPr>
      </w:pPr>
      <w:r w:rsidRPr="00272684">
        <w:rPr>
          <w:rFonts w:ascii="Book Antiqua" w:hAnsi="Book Antiqua" w:cs="Segoe UI"/>
          <w:szCs w:val="24"/>
          <w:lang w:val="es-PR"/>
        </w:rPr>
        <w:t xml:space="preserve">En contraste, el </w:t>
      </w:r>
      <w:proofErr w:type="spellStart"/>
      <w:r w:rsidRPr="00BC2FC1">
        <w:rPr>
          <w:rFonts w:ascii="Book Antiqua" w:hAnsi="Book Antiqua" w:cs="Segoe UI"/>
          <w:i/>
          <w:iCs/>
          <w:szCs w:val="24"/>
          <w:lang w:val="es-PR"/>
        </w:rPr>
        <w:t>United</w:t>
      </w:r>
      <w:proofErr w:type="spellEnd"/>
      <w:r w:rsidRPr="00BC2FC1">
        <w:rPr>
          <w:rFonts w:ascii="Book Antiqua" w:hAnsi="Book Antiqua" w:cs="Segoe UI"/>
          <w:i/>
          <w:iCs/>
          <w:szCs w:val="24"/>
          <w:lang w:val="es-PR"/>
        </w:rPr>
        <w:t xml:space="preserve"> </w:t>
      </w:r>
      <w:proofErr w:type="spellStart"/>
      <w:r w:rsidRPr="00BC2FC1">
        <w:rPr>
          <w:rFonts w:ascii="Book Antiqua" w:hAnsi="Book Antiqua" w:cs="Segoe UI"/>
          <w:i/>
          <w:iCs/>
          <w:szCs w:val="24"/>
          <w:lang w:val="es-PR"/>
        </w:rPr>
        <w:t>States</w:t>
      </w:r>
      <w:proofErr w:type="spellEnd"/>
      <w:r w:rsidRPr="00BC2FC1">
        <w:rPr>
          <w:rFonts w:ascii="Book Antiqua" w:hAnsi="Book Antiqua" w:cs="Segoe UI"/>
          <w:i/>
          <w:iCs/>
          <w:szCs w:val="24"/>
          <w:lang w:val="es-PR"/>
        </w:rPr>
        <w:t xml:space="preserve"> Medical </w:t>
      </w:r>
      <w:proofErr w:type="spellStart"/>
      <w:r w:rsidRPr="00BC2FC1">
        <w:rPr>
          <w:rFonts w:ascii="Book Antiqua" w:hAnsi="Book Antiqua" w:cs="Segoe UI"/>
          <w:i/>
          <w:iCs/>
          <w:szCs w:val="24"/>
          <w:lang w:val="es-PR"/>
        </w:rPr>
        <w:t>Licensing</w:t>
      </w:r>
      <w:proofErr w:type="spellEnd"/>
      <w:r w:rsidRPr="00BC2FC1">
        <w:rPr>
          <w:rFonts w:ascii="Book Antiqua" w:hAnsi="Book Antiqua" w:cs="Segoe UI"/>
          <w:i/>
          <w:iCs/>
          <w:szCs w:val="24"/>
          <w:lang w:val="es-PR"/>
        </w:rPr>
        <w:t xml:space="preserve"> </w:t>
      </w:r>
      <w:proofErr w:type="spellStart"/>
      <w:r w:rsidRPr="00BC2FC1">
        <w:rPr>
          <w:rFonts w:ascii="Book Antiqua" w:hAnsi="Book Antiqua" w:cs="Segoe UI"/>
          <w:i/>
          <w:iCs/>
          <w:szCs w:val="24"/>
          <w:lang w:val="es-PR"/>
        </w:rPr>
        <w:t>Examination</w:t>
      </w:r>
      <w:proofErr w:type="spellEnd"/>
      <w:r w:rsidRPr="00272684">
        <w:rPr>
          <w:rFonts w:ascii="Book Antiqua" w:hAnsi="Book Antiqua" w:cs="Segoe UI"/>
          <w:szCs w:val="24"/>
          <w:lang w:val="es-PR"/>
        </w:rPr>
        <w:t xml:space="preserve"> (USMLE), programa de tres etapas utilizado para evaluar a estudiantes de medicina y médicos que desean ejercer en los Estados Unidos, no estipula como requisito el haber completado un grado de bachillerato en ciencias ni créditos en premédica para que los aspirantes puedan tomar el examen y, consecuentemente, obtener su licencia médica. Sin duda, este desfase entre los </w:t>
      </w:r>
      <w:r w:rsidRPr="00272684">
        <w:rPr>
          <w:rFonts w:ascii="Book Antiqua" w:hAnsi="Book Antiqua" w:cs="Segoe UI"/>
          <w:szCs w:val="24"/>
          <w:lang w:val="es-PR"/>
        </w:rPr>
        <w:lastRenderedPageBreak/>
        <w:t xml:space="preserve">requisitos locales y estatales presentan un obstáculo para que médicos que ya cuentan con su licencia para practicar la medicina en otras jurisdicciones de Estados Unidos puedan establecerse en Puerto Rico. </w:t>
      </w:r>
    </w:p>
    <w:p w14:paraId="5176A20D" w14:textId="77777777" w:rsidR="0096663E" w:rsidRDefault="0096663E" w:rsidP="0096663E">
      <w:pPr>
        <w:ind w:firstLine="360"/>
        <w:jc w:val="both"/>
        <w:rPr>
          <w:rFonts w:ascii="Book Antiqua" w:hAnsi="Book Antiqua" w:cs="Segoe UI"/>
          <w:szCs w:val="24"/>
          <w:lang w:val="es-PR"/>
        </w:rPr>
      </w:pPr>
    </w:p>
    <w:p w14:paraId="17CF408A" w14:textId="042318AF" w:rsidR="0096663E" w:rsidRPr="005056DD" w:rsidRDefault="0096663E" w:rsidP="0096663E">
      <w:pPr>
        <w:ind w:firstLine="360"/>
        <w:jc w:val="both"/>
        <w:rPr>
          <w:rFonts w:ascii="Book Antiqua" w:hAnsi="Book Antiqua"/>
          <w:szCs w:val="24"/>
          <w:lang w:val="es-PR"/>
        </w:rPr>
      </w:pPr>
      <w:r w:rsidRPr="005056DD">
        <w:rPr>
          <w:rFonts w:ascii="Book Antiqua" w:hAnsi="Book Antiqua" w:cs="Segoe UI"/>
          <w:szCs w:val="24"/>
          <w:lang w:val="es-PR"/>
        </w:rPr>
        <w:t>Ante esta realidad, entendemos que la</w:t>
      </w:r>
      <w:r w:rsidRPr="005056DD">
        <w:rPr>
          <w:rFonts w:ascii="Book Antiqua" w:hAnsi="Book Antiqua"/>
          <w:szCs w:val="24"/>
          <w:lang w:val="es-PR"/>
        </w:rPr>
        <w:t xml:space="preserve"> eliminación de los requisitos de bachillerato en ciencias y créditos de premédica para los aspirantes a la licencia médica en Puerto Rico redundaría en dos beneficios significativos. En primer lugar, </w:t>
      </w:r>
      <w:r w:rsidRPr="005056DD">
        <w:rPr>
          <w:rFonts w:ascii="Book Antiqua" w:hAnsi="Book Antiqua" w:cs="Segoe UI"/>
          <w:szCs w:val="24"/>
          <w:lang w:val="es-PR"/>
        </w:rPr>
        <w:t xml:space="preserve">esta medida aumentará las posibilidades de integrar a nuestro sistema de salud médicos cualificados interesados en establecerse en Puerto Rico, quienes, al no contar con el requisito de créditos de premédica, actualmente optan por ejercer su profesión en otras jurisdicciones. Esto a pesar de poseer </w:t>
      </w:r>
      <w:r w:rsidRPr="005056DD">
        <w:rPr>
          <w:rFonts w:ascii="Book Antiqua" w:hAnsi="Book Antiqua"/>
          <w:szCs w:val="24"/>
          <w:lang w:val="es-ES"/>
        </w:rPr>
        <w:t>un grado de Doctor en Medicina de una escuela o institución universitaria reconocida.</w:t>
      </w:r>
      <w:r w:rsidRPr="005056DD">
        <w:rPr>
          <w:rFonts w:ascii="Book Antiqua" w:hAnsi="Book Antiqua" w:cs="Segoe UI"/>
          <w:szCs w:val="24"/>
          <w:lang w:val="es-PR"/>
        </w:rPr>
        <w:t xml:space="preserve"> </w:t>
      </w:r>
      <w:r w:rsidRPr="005056DD">
        <w:rPr>
          <w:rFonts w:ascii="Book Antiqua" w:hAnsi="Book Antiqua"/>
          <w:szCs w:val="24"/>
          <w:lang w:val="es-PR"/>
        </w:rPr>
        <w:t xml:space="preserve">En segundo lugar, agiliza y facilita el proceso de obtención de la licencia médica para los candidatos locales. Esta flexibilización de los requisitos tiene el potencial de fortalecer y diversificar la fuerza laboral médica en la isla, al tiempo que reduce las barreras que obstaculizan el ingreso de profesionales cualificados. </w:t>
      </w:r>
      <w:r w:rsidRPr="005056DD">
        <w:rPr>
          <w:rFonts w:ascii="Book Antiqua" w:hAnsi="Book Antiqua" w:cs="Segoe UI"/>
          <w:szCs w:val="24"/>
          <w:lang w:val="es-PR"/>
        </w:rPr>
        <w:t xml:space="preserve">Por otro lado, entendemos que eximir a los aspirantes de estos requisitos permitirá a la Junta de Licenciamiento y Disciplina Médica concentrar sus esfuerzos y recursos en su función primordial de otorgar licencias y regular la profesión médica en Puerto Rico. Además, el cumplimiento académico de una premédica o bachillerato en Ciencias Naturales </w:t>
      </w:r>
      <w:r w:rsidRPr="005056DD">
        <w:rPr>
          <w:rFonts w:ascii="Book Antiqua" w:hAnsi="Book Antiqua"/>
          <w:szCs w:val="24"/>
          <w:lang w:val="es-ES"/>
        </w:rPr>
        <w:t>debe ser de la competencia exclusiva de las Escuelas de Medicina y no del ente regulador.</w:t>
      </w:r>
    </w:p>
    <w:p w14:paraId="0E893175" w14:textId="77777777" w:rsidR="0096663E" w:rsidRDefault="0096663E" w:rsidP="0096663E">
      <w:pPr>
        <w:ind w:firstLine="360"/>
        <w:jc w:val="both"/>
        <w:rPr>
          <w:rFonts w:ascii="Book Antiqua" w:hAnsi="Book Antiqua"/>
          <w:szCs w:val="24"/>
          <w:lang w:val="es-PR"/>
        </w:rPr>
      </w:pPr>
    </w:p>
    <w:p w14:paraId="04EBB492" w14:textId="4F33BA91" w:rsidR="0096663E" w:rsidRDefault="0096663E" w:rsidP="0096663E">
      <w:pPr>
        <w:ind w:firstLine="360"/>
        <w:jc w:val="both"/>
        <w:rPr>
          <w:rFonts w:ascii="Book Antiqua" w:hAnsi="Book Antiqua"/>
          <w:szCs w:val="24"/>
          <w:lang w:val="es-PR"/>
        </w:rPr>
      </w:pPr>
      <w:r w:rsidRPr="00272684">
        <w:rPr>
          <w:rFonts w:ascii="Book Antiqua" w:hAnsi="Book Antiqua"/>
          <w:szCs w:val="24"/>
          <w:lang w:val="es-PR"/>
        </w:rPr>
        <w:t>Sin duda, la emigración masiva de profesionales médicos ha desencadenado una crisis de salud pública sin precedentes en Puerto Rico, obstaculizando el acceso de nuestros ciudadanos a servicios médicos adecuados, tanto básicos como especializados. Esta situación no solo compromete el sistema de salud, sino que también amenaza el desarrollo económico de la isla, ya que podría provocar un incremento en el costo de la atención médica, una disminución en la productividad y dificultades en la disponibilidad de la fuerza laboral.</w:t>
      </w:r>
    </w:p>
    <w:p w14:paraId="3597A28D" w14:textId="77777777" w:rsidR="0096663E" w:rsidRDefault="0096663E" w:rsidP="0096663E">
      <w:pPr>
        <w:ind w:firstLine="360"/>
        <w:jc w:val="both"/>
        <w:rPr>
          <w:rFonts w:ascii="Book Antiqua" w:hAnsi="Book Antiqua"/>
          <w:szCs w:val="24"/>
          <w:lang w:val="es-PR"/>
        </w:rPr>
      </w:pPr>
    </w:p>
    <w:p w14:paraId="617AEE9F" w14:textId="403B14BE" w:rsidR="0096663E" w:rsidRDefault="0096663E" w:rsidP="0096663E">
      <w:pPr>
        <w:ind w:firstLine="360"/>
        <w:jc w:val="both"/>
        <w:rPr>
          <w:rFonts w:ascii="Book Antiqua" w:hAnsi="Book Antiqua"/>
          <w:szCs w:val="24"/>
          <w:lang w:val="es-PR"/>
        </w:rPr>
      </w:pPr>
      <w:r w:rsidRPr="00272684">
        <w:rPr>
          <w:rFonts w:ascii="Book Antiqua" w:hAnsi="Book Antiqua"/>
          <w:szCs w:val="24"/>
          <w:lang w:val="es-PR"/>
        </w:rPr>
        <w:t>Ante esta coyuntura, resulta imperativo implementar medidas legislativas que simplifiquen los procesos de obtención y renovación de licencias médicas, eliminen obstáculos innecesarios para el ejercicio de la profesión, y establezcan incentivos para retener y atraer médicos a Puerto Rico.</w:t>
      </w:r>
      <w:r>
        <w:rPr>
          <w:rFonts w:ascii="Book Antiqua" w:hAnsi="Book Antiqua"/>
          <w:szCs w:val="24"/>
          <w:lang w:val="es-PR"/>
        </w:rPr>
        <w:t xml:space="preserve"> </w:t>
      </w:r>
    </w:p>
    <w:p w14:paraId="6706B056" w14:textId="77777777" w:rsidR="0096663E" w:rsidRDefault="0096663E" w:rsidP="0096663E">
      <w:pPr>
        <w:ind w:firstLine="360"/>
        <w:jc w:val="both"/>
        <w:rPr>
          <w:rFonts w:ascii="Book Antiqua" w:hAnsi="Book Antiqua"/>
          <w:szCs w:val="24"/>
          <w:lang w:val="es-PR"/>
        </w:rPr>
      </w:pPr>
    </w:p>
    <w:p w14:paraId="442142B2" w14:textId="1543D9C9" w:rsidR="0096663E" w:rsidRDefault="0096663E" w:rsidP="0096663E">
      <w:pPr>
        <w:ind w:firstLine="360"/>
        <w:jc w:val="both"/>
        <w:rPr>
          <w:rFonts w:ascii="Book Antiqua" w:hAnsi="Book Antiqua"/>
          <w:szCs w:val="24"/>
          <w:lang w:val="es-PR"/>
        </w:rPr>
      </w:pPr>
      <w:r>
        <w:rPr>
          <w:rFonts w:ascii="Book Antiqua" w:hAnsi="Book Antiqua"/>
          <w:szCs w:val="24"/>
          <w:lang w:val="es-PR"/>
        </w:rPr>
        <w:t xml:space="preserve">Por otro lado, para garantizar que la ciudadanía siempre reciba un cuidado médico de primera es menester realizar una serie de enmiendas técnicas a los fines de facilitar el proceso de investigación y de fiscalización de aquellos médicos acusados de infringir la ley. </w:t>
      </w:r>
    </w:p>
    <w:p w14:paraId="6AECA1AF" w14:textId="77777777" w:rsidR="0096663E" w:rsidRDefault="0096663E" w:rsidP="0096663E">
      <w:pPr>
        <w:ind w:firstLine="360"/>
        <w:jc w:val="both"/>
        <w:rPr>
          <w:rFonts w:ascii="Book Antiqua" w:hAnsi="Book Antiqua"/>
          <w:bCs/>
          <w:szCs w:val="24"/>
          <w:lang w:val="es-PR"/>
        </w:rPr>
      </w:pPr>
    </w:p>
    <w:p w14:paraId="4B0886F2" w14:textId="06A7B58D" w:rsidR="0096663E" w:rsidRDefault="0096663E" w:rsidP="0096663E">
      <w:pPr>
        <w:ind w:firstLine="360"/>
        <w:jc w:val="both"/>
        <w:rPr>
          <w:rFonts w:ascii="Book Antiqua" w:hAnsi="Book Antiqua"/>
          <w:bCs/>
          <w:szCs w:val="24"/>
          <w:lang w:val="es-PR"/>
        </w:rPr>
      </w:pPr>
      <w:r>
        <w:rPr>
          <w:rFonts w:ascii="Book Antiqua" w:hAnsi="Book Antiqua"/>
          <w:bCs/>
          <w:szCs w:val="24"/>
          <w:lang w:val="es-PR"/>
        </w:rPr>
        <w:t>Por todo lo antes expuesto, la Asamblea Legislativa de Puerto Rico entiende necesario la aprobación y ejecución rápida de esta Ley.</w:t>
      </w:r>
    </w:p>
    <w:p w14:paraId="55228B62" w14:textId="77777777" w:rsidR="00ED30AA" w:rsidRPr="00BA4616" w:rsidRDefault="00ED30AA" w:rsidP="00ED30AA">
      <w:pPr>
        <w:jc w:val="center"/>
        <w:rPr>
          <w:rFonts w:ascii="Book Antiqua" w:hAnsi="Book Antiqua"/>
          <w:b/>
          <w:szCs w:val="24"/>
          <w:lang w:val="es-ES"/>
        </w:rPr>
      </w:pPr>
    </w:p>
    <w:p w14:paraId="294A170E" w14:textId="77777777" w:rsidR="00ED30AA" w:rsidRPr="00BA4616" w:rsidRDefault="00ED30AA" w:rsidP="00ED30AA">
      <w:pPr>
        <w:jc w:val="center"/>
        <w:rPr>
          <w:rFonts w:ascii="Book Antiqua" w:hAnsi="Book Antiqua"/>
          <w:b/>
          <w:szCs w:val="24"/>
          <w:lang w:val="es-ES"/>
        </w:rPr>
      </w:pPr>
      <w:r w:rsidRPr="00BA4616">
        <w:rPr>
          <w:rFonts w:ascii="Book Antiqua" w:hAnsi="Book Antiqua"/>
          <w:b/>
          <w:szCs w:val="24"/>
          <w:lang w:val="es-ES"/>
        </w:rPr>
        <w:lastRenderedPageBreak/>
        <w:t>ANÁLISIS DE LA MEDIDA</w:t>
      </w:r>
    </w:p>
    <w:p w14:paraId="1A632F82" w14:textId="77777777" w:rsidR="00ED30AA" w:rsidRPr="00BA4616" w:rsidRDefault="00ED30AA" w:rsidP="00ED30AA">
      <w:pPr>
        <w:jc w:val="center"/>
        <w:rPr>
          <w:rFonts w:ascii="Book Antiqua" w:hAnsi="Book Antiqua"/>
          <w:b/>
          <w:bCs/>
          <w:szCs w:val="24"/>
          <w:lang w:val="es-ES"/>
        </w:rPr>
      </w:pPr>
    </w:p>
    <w:p w14:paraId="3F7BC559" w14:textId="1DD134E2" w:rsidR="00ED30AA" w:rsidRPr="007653FA" w:rsidRDefault="00ED30AA" w:rsidP="00ED30AA">
      <w:pPr>
        <w:jc w:val="both"/>
        <w:rPr>
          <w:rFonts w:ascii="Book Antiqua" w:hAnsi="Book Antiqua" w:cs="Arial"/>
          <w:b/>
          <w:bCs/>
          <w:szCs w:val="24"/>
          <w:lang w:val="es-PR"/>
        </w:rPr>
      </w:pPr>
      <w:bookmarkStart w:id="0" w:name="_Hlk193963423"/>
      <w:r w:rsidRPr="00BA4616">
        <w:rPr>
          <w:rFonts w:ascii="Book Antiqua" w:hAnsi="Book Antiqua"/>
          <w:bCs/>
          <w:szCs w:val="24"/>
          <w:lang w:val="es-ES"/>
        </w:rPr>
        <w:t>En el desempeñ</w:t>
      </w:r>
      <w:r w:rsidR="00FF3B02" w:rsidRPr="00BA4616">
        <w:rPr>
          <w:rFonts w:ascii="Book Antiqua" w:hAnsi="Book Antiqua"/>
          <w:bCs/>
          <w:szCs w:val="24"/>
          <w:lang w:val="es-ES"/>
        </w:rPr>
        <w:t>o</w:t>
      </w:r>
      <w:r w:rsidRPr="00BA4616">
        <w:rPr>
          <w:rFonts w:ascii="Book Antiqua" w:hAnsi="Book Antiqua"/>
          <w:bCs/>
          <w:szCs w:val="24"/>
          <w:lang w:val="es-ES"/>
        </w:rPr>
        <w:t xml:space="preserve"> de sus funciones, la Comisión de Salud de la Cámara de Representantes de Puerto Rico, evaluó el presente Proyecto, por lo que revisó los memoriales presentados por el </w:t>
      </w:r>
      <w:r w:rsidRPr="00BA4616">
        <w:rPr>
          <w:rFonts w:ascii="Book Antiqua" w:hAnsi="Book Antiqua"/>
          <w:b/>
          <w:szCs w:val="24"/>
          <w:lang w:val="es-ES"/>
        </w:rPr>
        <w:t>Departamento de Salud</w:t>
      </w:r>
      <w:bookmarkEnd w:id="0"/>
      <w:r w:rsidR="008017D2" w:rsidRPr="00BA4616">
        <w:rPr>
          <w:rFonts w:ascii="Book Antiqua" w:hAnsi="Book Antiqua"/>
          <w:b/>
          <w:szCs w:val="24"/>
          <w:lang w:val="es-ES"/>
        </w:rPr>
        <w:t xml:space="preserve"> </w:t>
      </w:r>
      <w:r w:rsidR="008017D2" w:rsidRPr="00BA4616">
        <w:rPr>
          <w:rFonts w:ascii="Book Antiqua" w:hAnsi="Book Antiqua"/>
          <w:bCs/>
          <w:szCs w:val="24"/>
          <w:lang w:val="es-ES"/>
        </w:rPr>
        <w:t>junto con</w:t>
      </w:r>
      <w:r w:rsidR="008017D2" w:rsidRPr="00BA4616">
        <w:rPr>
          <w:rFonts w:ascii="Book Antiqua" w:hAnsi="Book Antiqua"/>
          <w:b/>
          <w:szCs w:val="24"/>
          <w:lang w:val="es-ES"/>
        </w:rPr>
        <w:t xml:space="preserve"> </w:t>
      </w:r>
      <w:r w:rsidR="008017D2" w:rsidRPr="00BA4616">
        <w:rPr>
          <w:rFonts w:ascii="Book Antiqua" w:hAnsi="Book Antiqua"/>
          <w:lang w:val="es-PR" w:eastAsia="es-MX"/>
        </w:rPr>
        <w:t xml:space="preserve">la </w:t>
      </w:r>
      <w:r w:rsidR="008017D2" w:rsidRPr="00BA4616">
        <w:rPr>
          <w:rFonts w:ascii="Book Antiqua" w:hAnsi="Book Antiqua"/>
          <w:b/>
          <w:bCs/>
          <w:lang w:val="es-PR" w:eastAsia="es-MX"/>
        </w:rPr>
        <w:t>Junta de Licenciamiento y Disciplina Médica</w:t>
      </w:r>
      <w:r w:rsidR="00BA4616" w:rsidRPr="00BA4616">
        <w:rPr>
          <w:rFonts w:ascii="Book Antiqua" w:hAnsi="Book Antiqua"/>
          <w:bCs/>
          <w:szCs w:val="24"/>
          <w:lang w:val="es-PR"/>
        </w:rPr>
        <w:t>,</w:t>
      </w:r>
      <w:r w:rsidR="00F71E80" w:rsidRPr="00BA4616">
        <w:rPr>
          <w:rFonts w:ascii="Book Antiqua" w:hAnsi="Book Antiqua"/>
          <w:bCs/>
          <w:szCs w:val="24"/>
          <w:lang w:val="es-ES"/>
        </w:rPr>
        <w:t xml:space="preserve"> la </w:t>
      </w:r>
      <w:r w:rsidR="00F71E80" w:rsidRPr="00BA4616">
        <w:rPr>
          <w:rFonts w:ascii="Book Antiqua" w:hAnsi="Book Antiqua" w:cs="Arial"/>
          <w:b/>
          <w:bCs/>
          <w:szCs w:val="24"/>
          <w:lang w:val="es-PR"/>
        </w:rPr>
        <w:t>Asociación Médica de Puerto Rico</w:t>
      </w:r>
      <w:r w:rsidR="00BA4616" w:rsidRPr="00BA4616">
        <w:rPr>
          <w:rFonts w:ascii="Book Antiqua" w:hAnsi="Book Antiqua" w:cs="Arial"/>
          <w:b/>
          <w:bCs/>
          <w:szCs w:val="24"/>
          <w:lang w:val="es-PR"/>
        </w:rPr>
        <w:t xml:space="preserve"> </w:t>
      </w:r>
      <w:r w:rsidR="00BA4616" w:rsidRPr="00BA4616">
        <w:rPr>
          <w:rFonts w:ascii="Book Antiqua" w:hAnsi="Book Antiqua" w:cs="Arial"/>
          <w:szCs w:val="24"/>
          <w:lang w:val="es-PR"/>
        </w:rPr>
        <w:t>y el</w:t>
      </w:r>
      <w:r w:rsidR="00BA4616" w:rsidRPr="00BA4616">
        <w:rPr>
          <w:rFonts w:ascii="Book Antiqua" w:hAnsi="Book Antiqua" w:cs="Arial"/>
          <w:b/>
          <w:bCs/>
          <w:szCs w:val="24"/>
          <w:lang w:val="es-PR"/>
        </w:rPr>
        <w:t xml:space="preserve"> </w:t>
      </w:r>
      <w:r w:rsidR="00BA4616" w:rsidRPr="00BA4616">
        <w:rPr>
          <w:rFonts w:ascii="Book Antiqua" w:hAnsi="Book Antiqua"/>
          <w:b/>
          <w:szCs w:val="24"/>
          <w:lang w:val="es-ES"/>
        </w:rPr>
        <w:t>Recinto de Ciencias Médica</w:t>
      </w:r>
      <w:r w:rsidR="00F71E80" w:rsidRPr="00BA4616">
        <w:rPr>
          <w:rFonts w:ascii="Book Antiqua" w:hAnsi="Book Antiqua" w:cs="Arial"/>
          <w:b/>
          <w:szCs w:val="24"/>
          <w:lang w:val="es-PR"/>
        </w:rPr>
        <w:t>.</w:t>
      </w:r>
      <w:r w:rsidR="00F71E80" w:rsidRPr="00BA4616">
        <w:rPr>
          <w:rFonts w:ascii="Book Antiqua" w:hAnsi="Book Antiqua" w:cs="Arial"/>
          <w:b/>
          <w:bCs/>
          <w:szCs w:val="24"/>
          <w:lang w:val="es-PR"/>
        </w:rPr>
        <w:t xml:space="preserve">  </w:t>
      </w:r>
      <w:r w:rsidR="009A17EB" w:rsidRPr="00BA4616">
        <w:rPr>
          <w:rFonts w:ascii="Book Antiqua" w:hAnsi="Book Antiqua"/>
          <w:bCs/>
          <w:szCs w:val="24"/>
          <w:lang w:val="es-ES"/>
        </w:rPr>
        <w:t xml:space="preserve">Solicitamos </w:t>
      </w:r>
      <w:r w:rsidR="00F71E80" w:rsidRPr="00BA4616">
        <w:rPr>
          <w:rFonts w:ascii="Book Antiqua" w:hAnsi="Book Antiqua"/>
          <w:bCs/>
          <w:szCs w:val="24"/>
          <w:lang w:val="es-ES"/>
        </w:rPr>
        <w:t xml:space="preserve">también la opinión del </w:t>
      </w:r>
      <w:r w:rsidR="00F71E80" w:rsidRPr="00BA4616">
        <w:rPr>
          <w:rFonts w:ascii="Book Antiqua" w:hAnsi="Book Antiqua"/>
          <w:b/>
          <w:szCs w:val="24"/>
          <w:lang w:val="es-ES"/>
        </w:rPr>
        <w:t>Colegio Médico de Puerto Rico</w:t>
      </w:r>
      <w:r w:rsidR="00917FF1" w:rsidRPr="00BA4616">
        <w:rPr>
          <w:rFonts w:ascii="Book Antiqua" w:hAnsi="Book Antiqua"/>
          <w:bCs/>
          <w:szCs w:val="24"/>
          <w:lang w:val="es-ES"/>
        </w:rPr>
        <w:t>, pero a la fecha</w:t>
      </w:r>
      <w:r w:rsidR="00917FF1" w:rsidRPr="00BA4616">
        <w:rPr>
          <w:rFonts w:ascii="Book Antiqua" w:hAnsi="Book Antiqua"/>
          <w:b/>
          <w:szCs w:val="24"/>
          <w:lang w:val="es-ES"/>
        </w:rPr>
        <w:t xml:space="preserve"> </w:t>
      </w:r>
      <w:r w:rsidR="00917FF1" w:rsidRPr="00BA4616">
        <w:rPr>
          <w:rFonts w:ascii="Book Antiqua" w:hAnsi="Book Antiqua"/>
          <w:bCs/>
          <w:szCs w:val="24"/>
          <w:lang w:val="es-ES"/>
        </w:rPr>
        <w:t xml:space="preserve">de redacción de </w:t>
      </w:r>
      <w:r w:rsidR="00653DA6" w:rsidRPr="00BA4616">
        <w:rPr>
          <w:rFonts w:ascii="Book Antiqua" w:hAnsi="Book Antiqua"/>
          <w:bCs/>
          <w:szCs w:val="24"/>
          <w:lang w:val="es-ES"/>
        </w:rPr>
        <w:t>este informe, no lo</w:t>
      </w:r>
      <w:r w:rsidR="00F71E80" w:rsidRPr="00BA4616">
        <w:rPr>
          <w:rFonts w:ascii="Book Antiqua" w:hAnsi="Book Antiqua"/>
          <w:bCs/>
          <w:szCs w:val="24"/>
          <w:lang w:val="es-ES"/>
        </w:rPr>
        <w:t>s</w:t>
      </w:r>
      <w:r w:rsidR="00653DA6" w:rsidRPr="00BA4616">
        <w:rPr>
          <w:rFonts w:ascii="Book Antiqua" w:hAnsi="Book Antiqua"/>
          <w:bCs/>
          <w:szCs w:val="24"/>
          <w:lang w:val="es-ES"/>
        </w:rPr>
        <w:t xml:space="preserve"> habíamos recibido.</w:t>
      </w:r>
    </w:p>
    <w:p w14:paraId="04618B7D" w14:textId="77777777" w:rsidR="00D1046C" w:rsidRPr="00BA4616" w:rsidRDefault="00D1046C" w:rsidP="00EE669C">
      <w:pPr>
        <w:jc w:val="center"/>
        <w:rPr>
          <w:rFonts w:ascii="Book Antiqua" w:hAnsi="Book Antiqua"/>
          <w:b/>
          <w:szCs w:val="24"/>
          <w:u w:val="single"/>
          <w:lang w:val="es-ES"/>
        </w:rPr>
      </w:pPr>
    </w:p>
    <w:p w14:paraId="34206A55" w14:textId="31B919F1" w:rsidR="00EE669C" w:rsidRPr="00BA4616" w:rsidRDefault="00ED30AA" w:rsidP="00EE669C">
      <w:pPr>
        <w:jc w:val="center"/>
        <w:rPr>
          <w:rFonts w:ascii="Book Antiqua" w:hAnsi="Book Antiqua"/>
          <w:b/>
          <w:szCs w:val="24"/>
          <w:u w:val="single"/>
          <w:lang w:val="es-ES"/>
        </w:rPr>
      </w:pPr>
      <w:r w:rsidRPr="00BA4616">
        <w:rPr>
          <w:rFonts w:ascii="Book Antiqua" w:hAnsi="Book Antiqua"/>
          <w:b/>
          <w:szCs w:val="24"/>
          <w:u w:val="single"/>
          <w:lang w:val="es-ES"/>
        </w:rPr>
        <w:t>Departamento de Salud</w:t>
      </w:r>
      <w:r w:rsidR="008017D2" w:rsidRPr="00BA4616">
        <w:rPr>
          <w:rFonts w:ascii="Book Antiqua" w:hAnsi="Book Antiqua"/>
          <w:b/>
          <w:szCs w:val="24"/>
          <w:u w:val="single"/>
          <w:lang w:val="es-ES"/>
        </w:rPr>
        <w:t xml:space="preserve"> / </w:t>
      </w:r>
      <w:r w:rsidR="008017D2" w:rsidRPr="00BA4616">
        <w:rPr>
          <w:rFonts w:ascii="Book Antiqua" w:hAnsi="Book Antiqua"/>
          <w:b/>
          <w:bCs/>
          <w:u w:val="single"/>
          <w:lang w:val="es-PR" w:eastAsia="es-MX"/>
        </w:rPr>
        <w:t>Junta de Licenciamiento y Disciplina Médica</w:t>
      </w:r>
    </w:p>
    <w:p w14:paraId="7F6D3787" w14:textId="77777777" w:rsidR="009A40BF" w:rsidRPr="00BA4616" w:rsidRDefault="009A40BF" w:rsidP="00EE669C">
      <w:pPr>
        <w:jc w:val="center"/>
        <w:rPr>
          <w:rFonts w:ascii="Book Antiqua" w:hAnsi="Book Antiqua"/>
          <w:b/>
          <w:szCs w:val="24"/>
          <w:u w:val="single"/>
          <w:lang w:val="es-ES"/>
        </w:rPr>
      </w:pPr>
    </w:p>
    <w:p w14:paraId="75157B3A" w14:textId="58763570" w:rsidR="00F71E80" w:rsidRPr="007653FA" w:rsidRDefault="009A40BF" w:rsidP="007653FA">
      <w:pPr>
        <w:pStyle w:val="NoSpacing"/>
        <w:jc w:val="both"/>
        <w:rPr>
          <w:rFonts w:ascii="Book Antiqua" w:hAnsi="Book Antiqua"/>
          <w:color w:val="000000"/>
          <w:highlight w:val="yellow"/>
          <w:lang w:val="es-PR" w:eastAsia="es-MX"/>
        </w:rPr>
      </w:pPr>
      <w:r w:rsidRPr="00BA4616">
        <w:rPr>
          <w:rFonts w:ascii="Book Antiqua" w:hAnsi="Book Antiqua"/>
          <w:szCs w:val="24"/>
          <w:lang w:val="es-PR"/>
        </w:rPr>
        <w:t xml:space="preserve">El </w:t>
      </w:r>
      <w:r w:rsidR="00EE669C" w:rsidRPr="00BA4616">
        <w:rPr>
          <w:rFonts w:ascii="Book Antiqua" w:hAnsi="Book Antiqua"/>
          <w:szCs w:val="24"/>
          <w:lang w:val="es-PR"/>
        </w:rPr>
        <w:t>Departamento de Salud, present</w:t>
      </w:r>
      <w:r w:rsidR="00F71E80" w:rsidRPr="00BA4616">
        <w:rPr>
          <w:rFonts w:ascii="Book Antiqua" w:hAnsi="Book Antiqua"/>
          <w:szCs w:val="24"/>
          <w:lang w:val="es-PR"/>
        </w:rPr>
        <w:t xml:space="preserve">ó su </w:t>
      </w:r>
      <w:r w:rsidR="00EE669C" w:rsidRPr="00BA4616">
        <w:rPr>
          <w:rFonts w:ascii="Book Antiqua" w:hAnsi="Book Antiqua"/>
          <w:szCs w:val="24"/>
          <w:lang w:val="es-PR"/>
        </w:rPr>
        <w:t xml:space="preserve">posición </w:t>
      </w:r>
      <w:r w:rsidR="00F71E80" w:rsidRPr="00BA4616">
        <w:rPr>
          <w:rFonts w:ascii="Book Antiqua" w:hAnsi="Book Antiqua"/>
          <w:szCs w:val="24"/>
          <w:lang w:val="es-PR"/>
        </w:rPr>
        <w:t>a través del</w:t>
      </w:r>
      <w:r w:rsidR="00F71E80" w:rsidRPr="00BA4616">
        <w:rPr>
          <w:rFonts w:ascii="Book Antiqua" w:hAnsi="Book Antiqua"/>
          <w:szCs w:val="24"/>
          <w:lang w:val="es-PR"/>
        </w:rPr>
        <w:tab/>
      </w:r>
      <w:r w:rsidR="00F71E80" w:rsidRPr="00BA4616">
        <w:rPr>
          <w:rFonts w:ascii="Book Antiqua" w:hAnsi="Book Antiqua"/>
          <w:lang w:val="es-PR" w:eastAsia="es-MX"/>
        </w:rPr>
        <w:t xml:space="preserve">Dr. Ramón Méndez Sexto, </w:t>
      </w:r>
      <w:proofErr w:type="gramStart"/>
      <w:r w:rsidR="00F71E80" w:rsidRPr="00BA4616">
        <w:rPr>
          <w:rFonts w:ascii="Book Antiqua" w:hAnsi="Book Antiqua"/>
          <w:lang w:val="es-PR" w:eastAsia="es-MX"/>
        </w:rPr>
        <w:t>Presidente</w:t>
      </w:r>
      <w:proofErr w:type="gramEnd"/>
      <w:r w:rsidR="00F71E80" w:rsidRPr="00BA4616">
        <w:rPr>
          <w:rFonts w:ascii="Book Antiqua" w:hAnsi="Book Antiqua"/>
          <w:lang w:val="es-PR" w:eastAsia="es-MX"/>
        </w:rPr>
        <w:t xml:space="preserve"> de la Junta de Licenciamiento y Disciplina Médica</w:t>
      </w:r>
      <w:r w:rsidR="007653FA">
        <w:rPr>
          <w:rFonts w:ascii="Book Antiqua" w:hAnsi="Book Antiqua"/>
          <w:lang w:val="es-PR" w:eastAsia="es-MX"/>
        </w:rPr>
        <w:t xml:space="preserve"> quien comenzó desglosando el </w:t>
      </w:r>
      <w:r w:rsidR="007653FA" w:rsidRPr="00D80373">
        <w:rPr>
          <w:rFonts w:ascii="Book Antiqua" w:hAnsi="Book Antiqua"/>
          <w:lang w:val="es-PR" w:eastAsia="es-MX"/>
        </w:rPr>
        <w:t>m</w:t>
      </w:r>
      <w:r w:rsidR="00F71E80" w:rsidRPr="00D80373">
        <w:rPr>
          <w:rFonts w:ascii="Book Antiqua" w:hAnsi="Book Antiqua"/>
          <w:color w:val="000000"/>
          <w:lang w:val="es-PR" w:eastAsia="es-MX"/>
        </w:rPr>
        <w:t xml:space="preserve">arco </w:t>
      </w:r>
      <w:r w:rsidR="007653FA" w:rsidRPr="00D80373">
        <w:rPr>
          <w:rFonts w:ascii="Book Antiqua" w:hAnsi="Book Antiqua"/>
          <w:color w:val="000000"/>
          <w:lang w:val="es-PR" w:eastAsia="es-MX"/>
        </w:rPr>
        <w:t>l</w:t>
      </w:r>
      <w:r w:rsidR="00F71E80" w:rsidRPr="00D80373">
        <w:rPr>
          <w:rFonts w:ascii="Book Antiqua" w:hAnsi="Book Antiqua"/>
          <w:color w:val="000000"/>
          <w:lang w:val="es-PR" w:eastAsia="es-MX"/>
        </w:rPr>
        <w:t xml:space="preserve">egal, </w:t>
      </w:r>
      <w:r w:rsidR="007653FA" w:rsidRPr="00D80373">
        <w:rPr>
          <w:rFonts w:ascii="Book Antiqua" w:hAnsi="Book Antiqua"/>
          <w:color w:val="000000"/>
          <w:lang w:val="es-PR" w:eastAsia="es-MX"/>
        </w:rPr>
        <w:t>t</w:t>
      </w:r>
      <w:r w:rsidR="00F71E80" w:rsidRPr="00D80373">
        <w:rPr>
          <w:rFonts w:ascii="Book Antiqua" w:hAnsi="Book Antiqua"/>
          <w:color w:val="000000"/>
          <w:lang w:val="es-PR" w:eastAsia="es-MX"/>
        </w:rPr>
        <w:t xml:space="preserve">rasfondo </w:t>
      </w:r>
      <w:r w:rsidR="007653FA" w:rsidRPr="00D80373">
        <w:rPr>
          <w:rFonts w:ascii="Book Antiqua" w:hAnsi="Book Antiqua"/>
          <w:color w:val="000000"/>
          <w:lang w:val="es-PR" w:eastAsia="es-MX"/>
        </w:rPr>
        <w:t>h</w:t>
      </w:r>
      <w:r w:rsidR="00F71E80" w:rsidRPr="00D80373">
        <w:rPr>
          <w:rFonts w:ascii="Book Antiqua" w:hAnsi="Book Antiqua"/>
          <w:color w:val="000000"/>
          <w:lang w:val="es-PR" w:eastAsia="es-MX"/>
        </w:rPr>
        <w:t xml:space="preserve">istórico y </w:t>
      </w:r>
      <w:r w:rsidR="00D80373" w:rsidRPr="00D80373">
        <w:rPr>
          <w:rFonts w:ascii="Book Antiqua" w:hAnsi="Book Antiqua"/>
          <w:color w:val="000000"/>
          <w:lang w:val="es-PR" w:eastAsia="es-MX"/>
        </w:rPr>
        <w:t>e</w:t>
      </w:r>
      <w:r w:rsidR="00F71E80" w:rsidRPr="00D80373">
        <w:rPr>
          <w:rFonts w:ascii="Book Antiqua" w:hAnsi="Book Antiqua"/>
          <w:color w:val="000000"/>
          <w:lang w:val="es-PR" w:eastAsia="es-MX"/>
        </w:rPr>
        <w:t xml:space="preserve">structura </w:t>
      </w:r>
      <w:r w:rsidR="00D80373" w:rsidRPr="00D80373">
        <w:rPr>
          <w:rFonts w:ascii="Book Antiqua" w:hAnsi="Book Antiqua"/>
          <w:color w:val="000000"/>
          <w:lang w:val="es-PR" w:eastAsia="es-MX"/>
        </w:rPr>
        <w:t>a</w:t>
      </w:r>
      <w:r w:rsidR="00F71E80" w:rsidRPr="00D80373">
        <w:rPr>
          <w:rFonts w:ascii="Book Antiqua" w:hAnsi="Book Antiqua"/>
          <w:color w:val="000000"/>
          <w:lang w:val="es-PR" w:eastAsia="es-MX"/>
        </w:rPr>
        <w:t>ctual del Sistema de Licenciamiento Médico en Puerto Rico</w:t>
      </w:r>
      <w:r w:rsidR="007653FA" w:rsidRPr="00D80373">
        <w:rPr>
          <w:rFonts w:ascii="Book Antiqua" w:hAnsi="Book Antiqua"/>
          <w:color w:val="000000"/>
          <w:lang w:val="es-PR" w:eastAsia="es-MX"/>
        </w:rPr>
        <w:t>.</w:t>
      </w:r>
    </w:p>
    <w:p w14:paraId="37DA07BE" w14:textId="77777777" w:rsidR="00F71E80" w:rsidRPr="00BA4616" w:rsidRDefault="00F71E80" w:rsidP="00F71E80">
      <w:pPr>
        <w:jc w:val="both"/>
        <w:rPr>
          <w:rFonts w:ascii="Book Antiqua" w:hAnsi="Book Antiqua"/>
          <w:color w:val="000000"/>
          <w:highlight w:val="yellow"/>
          <w:lang w:val="es-PR" w:eastAsia="es-MX"/>
        </w:rPr>
      </w:pPr>
    </w:p>
    <w:p w14:paraId="542548D2" w14:textId="142A5A61" w:rsidR="00F71E80" w:rsidRPr="009B664E" w:rsidRDefault="00F71E80" w:rsidP="00F71E80">
      <w:pPr>
        <w:jc w:val="both"/>
        <w:rPr>
          <w:rFonts w:ascii="Book Antiqua" w:hAnsi="Book Antiqua"/>
          <w:color w:val="000000"/>
          <w:lang w:val="es-PR" w:eastAsia="es-MX"/>
        </w:rPr>
      </w:pPr>
      <w:r w:rsidRPr="009B664E">
        <w:rPr>
          <w:rFonts w:ascii="Book Antiqua" w:hAnsi="Book Antiqua"/>
          <w:color w:val="000000"/>
          <w:lang w:val="es-PR" w:eastAsia="es-MX"/>
        </w:rPr>
        <w:t xml:space="preserve">La Junta de Licenciamiento y Disciplina Médica de Puerto Rico fue creada mediante la Ley Núm. 139-2008, según enmendada (20 L.P.R.A. § 131 et </w:t>
      </w:r>
      <w:proofErr w:type="spellStart"/>
      <w:r w:rsidRPr="009B664E">
        <w:rPr>
          <w:rFonts w:ascii="Book Antiqua" w:hAnsi="Book Antiqua"/>
          <w:color w:val="000000"/>
          <w:lang w:val="es-PR" w:eastAsia="es-MX"/>
        </w:rPr>
        <w:t>seq</w:t>
      </w:r>
      <w:proofErr w:type="spellEnd"/>
      <w:r w:rsidRPr="009B664E">
        <w:rPr>
          <w:rFonts w:ascii="Book Antiqua" w:hAnsi="Book Antiqua"/>
          <w:color w:val="000000"/>
          <w:lang w:val="es-PR" w:eastAsia="es-MX"/>
        </w:rPr>
        <w:t>.), con el objetivo de profesionalizar y centralizar la supervisión del ejercicio de la medicina en Puerto Rico. Esta legislación reemplazó al entonces obsoleto Tribunal Examinador de Médicos, creado por la Ley Núm. 22 de 1938, el cual fue objeto de múltiples señalamientos públicos y profesionales por su ineficiencia, discrecionalidad en los procesos de reválida, demoras injustificadas, y alegaciones de politización. La creación de la Junta respondió a la necesidad de restaurar la confianza del país en su sistema de licenciamiento médico, y de asegurar procesos más transparentes, objetivos y técnicamente fundamentados.</w:t>
      </w:r>
    </w:p>
    <w:p w14:paraId="1E2F35A9" w14:textId="77777777" w:rsidR="00F71E80" w:rsidRPr="00BA4616" w:rsidRDefault="00F71E80" w:rsidP="00F71E80">
      <w:pPr>
        <w:jc w:val="both"/>
        <w:rPr>
          <w:rFonts w:ascii="Book Antiqua" w:hAnsi="Book Antiqua"/>
          <w:color w:val="000000"/>
          <w:highlight w:val="yellow"/>
          <w:lang w:val="es-PR" w:eastAsia="es-MX"/>
        </w:rPr>
      </w:pPr>
    </w:p>
    <w:p w14:paraId="356777BB" w14:textId="0529585A" w:rsidR="00F71E80" w:rsidRPr="009B664E" w:rsidRDefault="00F71E80" w:rsidP="00F71E80">
      <w:pPr>
        <w:jc w:val="both"/>
        <w:rPr>
          <w:rFonts w:ascii="Book Antiqua" w:hAnsi="Book Antiqua"/>
          <w:color w:val="000000"/>
          <w:lang w:val="es-PR" w:eastAsia="es-MX"/>
        </w:rPr>
      </w:pPr>
      <w:r w:rsidRPr="009B664E">
        <w:rPr>
          <w:rFonts w:ascii="Book Antiqua" w:hAnsi="Book Antiqua"/>
          <w:color w:val="000000"/>
          <w:lang w:val="es-PR" w:eastAsia="es-MX"/>
        </w:rPr>
        <w:t>El nuevo marco legal no solo transfirió las funciones reguladoras y disciplinarias a un organismo colegiado adscrito al Departamento de Salud, sino que también reconoció la importancia de separar el rol fiscalizador del rol evaluador. Por ello, en la práctica institucional vigente, la administración del examen de reválida médica no recae en la Junta, sino que ha sido delegada a una universidad privada de medicina autorizada por el Estado, entidad académica que posee el peritaje para diseñar y aplicar pruebas clínicas y teóricas conforme a estándares científicos reconocidos. Esta división de funciones permite garantizar independencia, reducir riesgos de parcialidad y alinear los criterios de evaluación con las prácticas más modernas en educación médica.</w:t>
      </w:r>
    </w:p>
    <w:p w14:paraId="22953D0B" w14:textId="77777777" w:rsidR="00F71E80" w:rsidRPr="009B664E" w:rsidRDefault="00F71E80" w:rsidP="00F71E80">
      <w:pPr>
        <w:jc w:val="both"/>
        <w:rPr>
          <w:rFonts w:ascii="Book Antiqua" w:hAnsi="Book Antiqua"/>
          <w:color w:val="000000"/>
          <w:lang w:val="es-PR" w:eastAsia="es-MX"/>
        </w:rPr>
      </w:pPr>
    </w:p>
    <w:p w14:paraId="0BFFB994" w14:textId="2847DCC2" w:rsidR="0096663E" w:rsidRPr="009B664E" w:rsidRDefault="00F71E80" w:rsidP="00F71E80">
      <w:pPr>
        <w:jc w:val="both"/>
        <w:rPr>
          <w:rFonts w:ascii="Book Antiqua" w:hAnsi="Book Antiqua"/>
          <w:color w:val="000000"/>
          <w:lang w:val="es-PR" w:eastAsia="es-MX"/>
        </w:rPr>
      </w:pPr>
      <w:r w:rsidRPr="009B664E">
        <w:rPr>
          <w:rFonts w:ascii="Book Antiqua" w:hAnsi="Book Antiqua"/>
          <w:color w:val="000000"/>
          <w:lang w:val="es-PR" w:eastAsia="es-MX"/>
        </w:rPr>
        <w:t>En este contexto, resulta indispensable que la reválida médica permanezca en manos privadas y no bajo el control directo de la Junta, ya que concentrar esas facultades en un solo cuerpo reviviría los mismos defectos estructurales que motivaron la eliminación del antiguo Tribunal Examinador. La permanencia de la reválida en un ente académico externo asegura mayor profesionalismo, transparencia, imparcialidad y compatibilidad con los procesos de licenciamiento del resto de las jurisdicciones estadounidenses.</w:t>
      </w:r>
    </w:p>
    <w:p w14:paraId="240F9149" w14:textId="67ECD4B8" w:rsidR="00F71E80" w:rsidRPr="00BB60E0" w:rsidRDefault="00F71E80" w:rsidP="00F71E80">
      <w:pPr>
        <w:jc w:val="both"/>
        <w:rPr>
          <w:rFonts w:ascii="Book Antiqua" w:hAnsi="Book Antiqua"/>
          <w:color w:val="000000"/>
          <w:lang w:val="es-PR" w:eastAsia="es-MX"/>
        </w:rPr>
      </w:pPr>
      <w:r w:rsidRPr="00BB60E0">
        <w:rPr>
          <w:rFonts w:ascii="Book Antiqua" w:hAnsi="Book Antiqua"/>
          <w:color w:val="000000"/>
          <w:lang w:val="es-PR" w:eastAsia="es-MX"/>
        </w:rPr>
        <w:lastRenderedPageBreak/>
        <w:t>A su vez, los aspectos que se pretenden enmendar mediante el Proyecto del Senado 508 son no solo pertinentes, sino absolutamente necesarios. Las disposiciones que flexibilizan los requisitos formales para el licenciamiento, que reconocen licencias médicas federales, que digitalizan trámites administrativos y que robustecen la autoridad disciplinaria de la Junta, son medidas urgentes y razonables para atender la grave escasez de médicos y especialistas que enfrenta Puerto Rico. Las enmiendas no socavan los controles éticos ni clínicos, sino que remueven barreras obsoletas, modernizan procesos y refuerzan la respuesta institucional ante faltas a la ley</w:t>
      </w:r>
      <w:r w:rsidR="009B664E" w:rsidRPr="00BB60E0">
        <w:rPr>
          <w:rFonts w:ascii="Book Antiqua" w:hAnsi="Book Antiqua"/>
          <w:color w:val="000000"/>
          <w:lang w:val="es-PR" w:eastAsia="es-MX"/>
        </w:rPr>
        <w:t>.</w:t>
      </w:r>
    </w:p>
    <w:p w14:paraId="6884D058" w14:textId="77777777" w:rsidR="00F71E80" w:rsidRPr="00BA4616" w:rsidRDefault="00F71E80" w:rsidP="00F71E80">
      <w:pPr>
        <w:jc w:val="both"/>
        <w:rPr>
          <w:rFonts w:ascii="Book Antiqua" w:hAnsi="Book Antiqua"/>
          <w:b/>
          <w:bCs/>
          <w:color w:val="000000"/>
          <w:highlight w:val="yellow"/>
          <w:lang w:val="es-PR" w:eastAsia="es-MX"/>
        </w:rPr>
      </w:pPr>
    </w:p>
    <w:p w14:paraId="6E729FFB" w14:textId="0D2D1B6B" w:rsidR="00F71E80" w:rsidRPr="00BB60E0" w:rsidRDefault="00BB60E0" w:rsidP="00F71E80">
      <w:pPr>
        <w:jc w:val="both"/>
        <w:rPr>
          <w:rFonts w:ascii="Book Antiqua" w:hAnsi="Book Antiqua"/>
          <w:color w:val="000000"/>
          <w:lang w:val="es-PR" w:eastAsia="es-MX"/>
        </w:rPr>
      </w:pPr>
      <w:r w:rsidRPr="00BB60E0">
        <w:rPr>
          <w:rFonts w:ascii="Book Antiqua" w:hAnsi="Book Antiqua"/>
          <w:color w:val="000000"/>
          <w:lang w:val="es-PR" w:eastAsia="es-MX"/>
        </w:rPr>
        <w:t>Señalan que l</w:t>
      </w:r>
      <w:r w:rsidR="00F71E80" w:rsidRPr="00BB60E0">
        <w:rPr>
          <w:rFonts w:ascii="Book Antiqua" w:hAnsi="Book Antiqua"/>
          <w:color w:val="000000"/>
          <w:lang w:val="es-PR" w:eastAsia="es-MX"/>
        </w:rPr>
        <w:t xml:space="preserve">as medidas </w:t>
      </w:r>
      <w:r w:rsidRPr="00BB60E0">
        <w:rPr>
          <w:rFonts w:ascii="Book Antiqua" w:hAnsi="Book Antiqua"/>
          <w:color w:val="000000"/>
          <w:lang w:val="es-PR" w:eastAsia="es-MX"/>
        </w:rPr>
        <w:t xml:space="preserve">tomadas en el PS 508, </w:t>
      </w:r>
      <w:r w:rsidR="00F71E80" w:rsidRPr="00BB60E0">
        <w:rPr>
          <w:rFonts w:ascii="Book Antiqua" w:hAnsi="Book Antiqua"/>
          <w:color w:val="000000"/>
          <w:lang w:val="es-PR" w:eastAsia="es-MX"/>
        </w:rPr>
        <w:t>fomentan la integración de talento médico cualificado y actualizan el sistema conforme a prácticas regulatorias modernas y necesidades locales.</w:t>
      </w:r>
    </w:p>
    <w:p w14:paraId="2035BBB5" w14:textId="77777777" w:rsidR="00F71E80" w:rsidRPr="00BA4616" w:rsidRDefault="00F71E80" w:rsidP="00F71E80">
      <w:pPr>
        <w:jc w:val="both"/>
        <w:rPr>
          <w:rFonts w:ascii="Book Antiqua" w:hAnsi="Book Antiqua"/>
          <w:b/>
          <w:bCs/>
          <w:color w:val="000000"/>
          <w:highlight w:val="yellow"/>
          <w:lang w:val="es-PR" w:eastAsia="es-MX"/>
        </w:rPr>
      </w:pPr>
    </w:p>
    <w:p w14:paraId="41DFDBB3" w14:textId="77777777" w:rsidR="00BB60E0" w:rsidRDefault="00BB60E0" w:rsidP="00BB60E0">
      <w:pPr>
        <w:jc w:val="both"/>
        <w:rPr>
          <w:rFonts w:ascii="Book Antiqua" w:hAnsi="Book Antiqua"/>
          <w:color w:val="000000"/>
          <w:lang w:val="es-PR" w:eastAsia="es-MX"/>
        </w:rPr>
      </w:pPr>
      <w:r w:rsidRPr="00BB60E0">
        <w:rPr>
          <w:rFonts w:ascii="Book Antiqua" w:hAnsi="Book Antiqua"/>
          <w:color w:val="000000"/>
          <w:lang w:val="es-PR" w:eastAsia="es-MX"/>
        </w:rPr>
        <w:t>Presentaron enmienda al Artículo 22, que versa sobre los “</w:t>
      </w:r>
      <w:r w:rsidR="00F71E80" w:rsidRPr="00BB60E0">
        <w:rPr>
          <w:rFonts w:ascii="Book Antiqua" w:hAnsi="Book Antiqua"/>
          <w:color w:val="000000"/>
          <w:lang w:val="es-PR" w:eastAsia="es-MX"/>
        </w:rPr>
        <w:t>Requisitos para Licencia Regular</w:t>
      </w:r>
      <w:r w:rsidRPr="00BB60E0">
        <w:rPr>
          <w:rFonts w:ascii="Book Antiqua" w:hAnsi="Book Antiqua"/>
          <w:color w:val="000000"/>
          <w:lang w:val="es-PR" w:eastAsia="es-MX"/>
        </w:rPr>
        <w:t xml:space="preserve">”, las cuales fueron acogidas por el Senado en su Texto de Aprobación Final. </w:t>
      </w:r>
    </w:p>
    <w:p w14:paraId="0F7B1644" w14:textId="77777777" w:rsidR="00BB60E0" w:rsidRDefault="00BB60E0" w:rsidP="00BB60E0">
      <w:pPr>
        <w:jc w:val="both"/>
        <w:rPr>
          <w:rFonts w:ascii="Book Antiqua" w:hAnsi="Book Antiqua"/>
          <w:color w:val="000000"/>
          <w:lang w:val="es-PR" w:eastAsia="es-MX"/>
        </w:rPr>
      </w:pPr>
    </w:p>
    <w:p w14:paraId="034D3454" w14:textId="1A136B30" w:rsidR="00F71E80" w:rsidRPr="00BB60E0" w:rsidRDefault="00BB60E0" w:rsidP="00BB60E0">
      <w:pPr>
        <w:jc w:val="both"/>
        <w:rPr>
          <w:rFonts w:ascii="Book Antiqua" w:hAnsi="Book Antiqua"/>
          <w:color w:val="000000"/>
          <w:lang w:val="es-PR" w:eastAsia="es-MX"/>
        </w:rPr>
      </w:pPr>
      <w:r>
        <w:rPr>
          <w:rFonts w:ascii="Book Antiqua" w:hAnsi="Book Antiqua"/>
          <w:color w:val="000000"/>
          <w:lang w:val="es-PR" w:eastAsia="es-MX"/>
        </w:rPr>
        <w:t xml:space="preserve">Por otro lado, presentaron enmienda </w:t>
      </w:r>
      <w:r w:rsidRPr="00BB60E0">
        <w:rPr>
          <w:rFonts w:ascii="Book Antiqua" w:hAnsi="Book Antiqua"/>
          <w:color w:val="000000"/>
          <w:lang w:val="es-PR" w:eastAsia="es-MX"/>
        </w:rPr>
        <w:t xml:space="preserve">al </w:t>
      </w:r>
      <w:r w:rsidR="00F71E80" w:rsidRPr="00BB60E0">
        <w:rPr>
          <w:rFonts w:ascii="Book Antiqua" w:hAnsi="Book Antiqua"/>
          <w:color w:val="000000"/>
          <w:lang w:val="es-PR" w:eastAsia="es-MX"/>
        </w:rPr>
        <w:t>Artículo 26</w:t>
      </w:r>
      <w:r w:rsidRPr="00BB60E0">
        <w:rPr>
          <w:rFonts w:ascii="Book Antiqua" w:hAnsi="Book Antiqua"/>
          <w:color w:val="000000"/>
          <w:lang w:val="es-PR" w:eastAsia="es-MX"/>
        </w:rPr>
        <w:t>, sobre Acciones</w:t>
      </w:r>
      <w:r w:rsidR="00F71E80" w:rsidRPr="00BB60E0">
        <w:rPr>
          <w:rFonts w:ascii="Book Antiqua" w:hAnsi="Book Antiqua"/>
          <w:color w:val="000000"/>
          <w:lang w:val="es-PR" w:eastAsia="es-MX"/>
        </w:rPr>
        <w:t xml:space="preserve"> Disciplinarias contra los Médicos</w:t>
      </w:r>
      <w:r w:rsidRPr="00BB60E0">
        <w:rPr>
          <w:rFonts w:ascii="Book Antiqua" w:hAnsi="Book Antiqua"/>
          <w:color w:val="000000"/>
          <w:lang w:val="es-PR" w:eastAsia="es-MX"/>
        </w:rPr>
        <w:t xml:space="preserve">, </w:t>
      </w:r>
      <w:r>
        <w:rPr>
          <w:rFonts w:ascii="Book Antiqua" w:hAnsi="Book Antiqua"/>
          <w:color w:val="000000"/>
          <w:lang w:val="es-PR" w:eastAsia="es-MX"/>
        </w:rPr>
        <w:t xml:space="preserve">esta fue </w:t>
      </w:r>
      <w:r w:rsidR="00C91748">
        <w:rPr>
          <w:rFonts w:ascii="Book Antiqua" w:hAnsi="Book Antiqua"/>
          <w:color w:val="000000"/>
          <w:lang w:val="es-PR" w:eastAsia="es-MX"/>
        </w:rPr>
        <w:t xml:space="preserve">atendida pero no </w:t>
      </w:r>
      <w:r>
        <w:rPr>
          <w:rFonts w:ascii="Book Antiqua" w:hAnsi="Book Antiqua"/>
          <w:color w:val="000000"/>
          <w:lang w:val="es-PR" w:eastAsia="es-MX"/>
        </w:rPr>
        <w:t>incorporada</w:t>
      </w:r>
      <w:r w:rsidR="00C91748">
        <w:rPr>
          <w:rFonts w:ascii="Book Antiqua" w:hAnsi="Book Antiqua"/>
          <w:color w:val="000000"/>
          <w:lang w:val="es-PR" w:eastAsia="es-MX"/>
        </w:rPr>
        <w:t xml:space="preserve"> tal cual solicitaron</w:t>
      </w:r>
      <w:r>
        <w:rPr>
          <w:rFonts w:ascii="Book Antiqua" w:hAnsi="Book Antiqua"/>
          <w:color w:val="000000"/>
          <w:lang w:val="es-PR" w:eastAsia="es-MX"/>
        </w:rPr>
        <w:t>.</w:t>
      </w:r>
    </w:p>
    <w:p w14:paraId="1876E9FD" w14:textId="77777777" w:rsidR="00BB60E0" w:rsidRDefault="00BB60E0" w:rsidP="00F71E80">
      <w:pPr>
        <w:jc w:val="both"/>
        <w:rPr>
          <w:rFonts w:ascii="Book Antiqua" w:hAnsi="Book Antiqua"/>
          <w:color w:val="000000"/>
          <w:lang w:val="es-PR" w:eastAsia="es-MX"/>
        </w:rPr>
      </w:pPr>
    </w:p>
    <w:p w14:paraId="420B33BD" w14:textId="633F8FA7" w:rsidR="00F71E80" w:rsidRPr="00180FB5" w:rsidRDefault="00180FB5" w:rsidP="00F71E80">
      <w:pPr>
        <w:jc w:val="both"/>
        <w:rPr>
          <w:rFonts w:ascii="Book Antiqua" w:hAnsi="Book Antiqua"/>
          <w:color w:val="000000"/>
          <w:lang w:val="es-PR" w:eastAsia="es-MX"/>
        </w:rPr>
      </w:pPr>
      <w:r w:rsidRPr="00180FB5">
        <w:rPr>
          <w:rFonts w:ascii="Book Antiqua" w:hAnsi="Book Antiqua"/>
          <w:color w:val="000000"/>
          <w:lang w:val="es-PR" w:eastAsia="es-MX"/>
        </w:rPr>
        <w:t>Concluyen indicando que el PS</w:t>
      </w:r>
      <w:r w:rsidRPr="00180FB5">
        <w:rPr>
          <w:rFonts w:ascii="Book Antiqua" w:hAnsi="Book Antiqua"/>
          <w:b/>
          <w:bCs/>
          <w:color w:val="000000"/>
          <w:lang w:val="es-PR" w:eastAsia="es-MX"/>
        </w:rPr>
        <w:t xml:space="preserve"> </w:t>
      </w:r>
      <w:r w:rsidR="00F71E80" w:rsidRPr="00180FB5">
        <w:rPr>
          <w:rFonts w:ascii="Book Antiqua" w:hAnsi="Book Antiqua"/>
          <w:color w:val="000000"/>
          <w:lang w:val="es-PR" w:eastAsia="es-MX"/>
        </w:rPr>
        <w:t>508 constituye una respuesta legislativa sensata, jurídicamente viable y necesaria para atender la grave crisis médica que enfrenta Puerto Rico. Al eliminar barreras innecesarias y reforzar los controles institucionales, se promueve una mayor disponibilidad de médicos en la Isla sin sacrificar los estándares éticos ni técnicos de la profesión.</w:t>
      </w:r>
    </w:p>
    <w:p w14:paraId="554408F2" w14:textId="77777777" w:rsidR="00F71E80" w:rsidRPr="00180FB5" w:rsidRDefault="00F71E80" w:rsidP="00F71E80">
      <w:pPr>
        <w:jc w:val="both"/>
        <w:rPr>
          <w:rFonts w:ascii="Book Antiqua" w:hAnsi="Book Antiqua"/>
          <w:color w:val="000000"/>
          <w:lang w:val="es-PR" w:eastAsia="es-MX"/>
        </w:rPr>
      </w:pPr>
    </w:p>
    <w:p w14:paraId="42CCA21E" w14:textId="2C2652D2" w:rsidR="00F71E80" w:rsidRPr="00BA4616" w:rsidRDefault="00F71E80" w:rsidP="00F71E80">
      <w:pPr>
        <w:jc w:val="both"/>
        <w:rPr>
          <w:rFonts w:ascii="Book Antiqua" w:hAnsi="Book Antiqua"/>
          <w:color w:val="000000"/>
          <w:lang w:val="es-PR" w:eastAsia="es-MX"/>
        </w:rPr>
      </w:pPr>
      <w:r w:rsidRPr="00180FB5">
        <w:rPr>
          <w:rFonts w:ascii="Book Antiqua" w:hAnsi="Book Antiqua"/>
          <w:color w:val="000000"/>
          <w:lang w:val="es-PR" w:eastAsia="es-MX"/>
        </w:rPr>
        <w:t>La Junta de Licenciamiento y Disciplina Médica se expresa a favor de esta medida legislativa y exhorta su aprobación sin dilación, incorporando las enmiendas aquí propuestas como herramientas esenciales para fortalecer el sistema de salud pública.</w:t>
      </w:r>
    </w:p>
    <w:p w14:paraId="1654D00B" w14:textId="77777777" w:rsidR="008017D2" w:rsidRPr="00BA4616" w:rsidRDefault="008017D2" w:rsidP="00F71E80">
      <w:pPr>
        <w:jc w:val="both"/>
        <w:rPr>
          <w:rFonts w:ascii="Book Antiqua" w:hAnsi="Book Antiqua"/>
          <w:color w:val="000000"/>
          <w:lang w:val="es-PR" w:eastAsia="es-MX"/>
        </w:rPr>
      </w:pPr>
    </w:p>
    <w:p w14:paraId="6A980BC0" w14:textId="6607B9F0" w:rsidR="008017D2" w:rsidRPr="00BA4616" w:rsidRDefault="008017D2" w:rsidP="008017D2">
      <w:pPr>
        <w:jc w:val="center"/>
        <w:rPr>
          <w:rFonts w:ascii="Book Antiqua" w:hAnsi="Book Antiqua" w:cs="Arial"/>
          <w:b/>
          <w:bCs/>
          <w:szCs w:val="24"/>
          <w:u w:val="single"/>
          <w:lang w:val="es-PR"/>
        </w:rPr>
      </w:pPr>
      <w:r w:rsidRPr="00BA4616">
        <w:rPr>
          <w:rFonts w:ascii="Book Antiqua" w:hAnsi="Book Antiqua" w:cs="Arial"/>
          <w:b/>
          <w:bCs/>
          <w:szCs w:val="24"/>
          <w:u w:val="single"/>
          <w:lang w:val="es-PR"/>
        </w:rPr>
        <w:t>Asociación Médica de Puerto Rico</w:t>
      </w:r>
    </w:p>
    <w:p w14:paraId="7A60042E" w14:textId="77777777" w:rsidR="008017D2" w:rsidRPr="00BA4616" w:rsidRDefault="008017D2" w:rsidP="008017D2">
      <w:pPr>
        <w:jc w:val="center"/>
        <w:rPr>
          <w:rFonts w:ascii="Book Antiqua" w:hAnsi="Book Antiqua" w:cs="Arial"/>
          <w:b/>
          <w:bCs/>
          <w:szCs w:val="24"/>
          <w:u w:val="single"/>
          <w:lang w:val="es-PR"/>
        </w:rPr>
      </w:pPr>
    </w:p>
    <w:p w14:paraId="336A4898" w14:textId="65B83A41" w:rsidR="008017D2" w:rsidRPr="00BA4616" w:rsidRDefault="00244A8A" w:rsidP="00BA4616">
      <w:pPr>
        <w:jc w:val="both"/>
        <w:rPr>
          <w:rFonts w:ascii="Book Antiqua" w:hAnsi="Book Antiqua" w:cs="Arial"/>
          <w:b/>
          <w:bCs/>
          <w:szCs w:val="24"/>
          <w:lang w:val="es-PR"/>
        </w:rPr>
      </w:pPr>
      <w:r w:rsidRPr="00BA4616">
        <w:rPr>
          <w:rFonts w:ascii="Book Antiqua" w:hAnsi="Book Antiqua" w:cs="Arial"/>
          <w:szCs w:val="24"/>
          <w:lang w:val="es-PR"/>
        </w:rPr>
        <w:t xml:space="preserve">El Dr. Yussef </w:t>
      </w:r>
      <w:proofErr w:type="spellStart"/>
      <w:r w:rsidRPr="00BA4616">
        <w:rPr>
          <w:rFonts w:ascii="Book Antiqua" w:hAnsi="Book Antiqua" w:cs="Arial"/>
          <w:szCs w:val="24"/>
          <w:lang w:val="es-PR"/>
        </w:rPr>
        <w:t>Galib-Frangie</w:t>
      </w:r>
      <w:proofErr w:type="spellEnd"/>
      <w:r w:rsidRPr="00BA4616">
        <w:rPr>
          <w:rFonts w:ascii="Book Antiqua" w:hAnsi="Book Antiqua" w:cs="Arial"/>
          <w:szCs w:val="24"/>
          <w:lang w:val="es-PR"/>
        </w:rPr>
        <w:t xml:space="preserve"> Fiol, </w:t>
      </w:r>
      <w:proofErr w:type="gramStart"/>
      <w:r w:rsidRPr="00BA4616">
        <w:rPr>
          <w:rFonts w:ascii="Book Antiqua" w:hAnsi="Book Antiqua" w:cs="Arial"/>
          <w:szCs w:val="24"/>
          <w:lang w:val="es-PR"/>
        </w:rPr>
        <w:t>Presidente</w:t>
      </w:r>
      <w:proofErr w:type="gramEnd"/>
      <w:r w:rsidRPr="00BA4616">
        <w:rPr>
          <w:rFonts w:ascii="Book Antiqua" w:hAnsi="Book Antiqua" w:cs="Arial"/>
          <w:szCs w:val="24"/>
          <w:lang w:val="es-PR"/>
        </w:rPr>
        <w:t xml:space="preserve"> de l</w:t>
      </w:r>
      <w:r w:rsidR="008017D2" w:rsidRPr="00BA4616">
        <w:rPr>
          <w:rFonts w:ascii="Book Antiqua" w:hAnsi="Book Antiqua" w:cs="Arial"/>
          <w:szCs w:val="24"/>
          <w:lang w:val="es-PR"/>
        </w:rPr>
        <w:t>a Asociación Médica de Puerto Rico</w:t>
      </w:r>
      <w:r w:rsidRPr="00BA4616">
        <w:rPr>
          <w:rFonts w:ascii="Book Antiqua" w:hAnsi="Book Antiqua" w:cs="Arial"/>
          <w:szCs w:val="24"/>
          <w:lang w:val="es-PR"/>
        </w:rPr>
        <w:t xml:space="preserve"> (</w:t>
      </w:r>
      <w:r w:rsidRPr="00BA4616">
        <w:rPr>
          <w:rFonts w:ascii="Book Antiqua" w:hAnsi="Book Antiqua"/>
          <w:lang w:val="es-PR"/>
        </w:rPr>
        <w:t>AMPR)</w:t>
      </w:r>
      <w:r w:rsidRPr="00BA4616">
        <w:rPr>
          <w:rFonts w:ascii="Book Antiqua" w:hAnsi="Book Antiqua" w:cs="Arial"/>
          <w:szCs w:val="24"/>
          <w:lang w:val="es-PR"/>
        </w:rPr>
        <w:t xml:space="preserve">, expresa que </w:t>
      </w:r>
      <w:r w:rsidR="008017D2" w:rsidRPr="00BA4616">
        <w:rPr>
          <w:rFonts w:ascii="Book Antiqua" w:hAnsi="Book Antiqua"/>
          <w:lang w:val="es-PR"/>
        </w:rPr>
        <w:t>reconoce que esta legislación persigue un propósito meritorio: modernizar el sistema de licenciamiento médico y eliminar obstáculos innecesarios que dificultan la llegada y retención de médicos en Puerto Rico, en un momento en que la Isla enfrenta una de las peores crisis de recursos médicos en su historia.</w:t>
      </w:r>
    </w:p>
    <w:p w14:paraId="0F6FB13C" w14:textId="77777777" w:rsidR="008017D2" w:rsidRPr="00BA4616" w:rsidRDefault="008017D2" w:rsidP="008017D2">
      <w:pPr>
        <w:jc w:val="both"/>
        <w:rPr>
          <w:rFonts w:ascii="Book Antiqua" w:hAnsi="Book Antiqua"/>
          <w:lang w:val="es-PR"/>
        </w:rPr>
      </w:pPr>
    </w:p>
    <w:p w14:paraId="4AEEFF3F" w14:textId="470384D6" w:rsidR="008017D2" w:rsidRPr="00BA4616" w:rsidRDefault="00BA4616" w:rsidP="008017D2">
      <w:pPr>
        <w:jc w:val="both"/>
        <w:rPr>
          <w:rFonts w:ascii="Book Antiqua" w:hAnsi="Book Antiqua"/>
          <w:lang w:val="es-PR"/>
        </w:rPr>
      </w:pPr>
      <w:r w:rsidRPr="00BA4616">
        <w:rPr>
          <w:rFonts w:ascii="Book Antiqua" w:hAnsi="Book Antiqua"/>
          <w:lang w:val="es-PR"/>
        </w:rPr>
        <w:t>Enumera a</w:t>
      </w:r>
      <w:r w:rsidR="008017D2" w:rsidRPr="00BA4616">
        <w:rPr>
          <w:rFonts w:ascii="Book Antiqua" w:hAnsi="Book Antiqua"/>
          <w:lang w:val="es-PR"/>
        </w:rPr>
        <w:t xml:space="preserve">spectos </w:t>
      </w:r>
      <w:r w:rsidRPr="00BA4616">
        <w:rPr>
          <w:rFonts w:ascii="Book Antiqua" w:hAnsi="Book Antiqua"/>
          <w:lang w:val="es-PR"/>
        </w:rPr>
        <w:t>p</w:t>
      </w:r>
      <w:r w:rsidR="008017D2" w:rsidRPr="00BA4616">
        <w:rPr>
          <w:rFonts w:ascii="Book Antiqua" w:hAnsi="Book Antiqua"/>
          <w:lang w:val="es-PR"/>
        </w:rPr>
        <w:t>ositivos del Proyecto</w:t>
      </w:r>
      <w:r w:rsidRPr="00BA4616">
        <w:rPr>
          <w:rFonts w:ascii="Book Antiqua" w:hAnsi="Book Antiqua"/>
          <w:lang w:val="es-PR"/>
        </w:rPr>
        <w:t xml:space="preserve"> como los siguientes:</w:t>
      </w:r>
    </w:p>
    <w:p w14:paraId="4DC2F36B" w14:textId="77777777" w:rsidR="008017D2" w:rsidRPr="00BA4616" w:rsidRDefault="008017D2" w:rsidP="008017D2">
      <w:pPr>
        <w:numPr>
          <w:ilvl w:val="0"/>
          <w:numId w:val="24"/>
        </w:numPr>
        <w:jc w:val="both"/>
        <w:rPr>
          <w:rFonts w:ascii="Book Antiqua" w:hAnsi="Book Antiqua"/>
          <w:lang w:val="es-PR"/>
        </w:rPr>
      </w:pPr>
      <w:r w:rsidRPr="00BA4616">
        <w:rPr>
          <w:rFonts w:ascii="Book Antiqua" w:hAnsi="Book Antiqua"/>
          <w:lang w:val="es-PR"/>
        </w:rPr>
        <w:t>Moderniza los trámites de la Junta al permitir el uso de documentos electrónicos, reduciendo burocracia.</w:t>
      </w:r>
    </w:p>
    <w:p w14:paraId="4B01406A" w14:textId="77777777" w:rsidR="008017D2" w:rsidRPr="00BA4616" w:rsidRDefault="008017D2" w:rsidP="008017D2">
      <w:pPr>
        <w:numPr>
          <w:ilvl w:val="0"/>
          <w:numId w:val="24"/>
        </w:numPr>
        <w:jc w:val="both"/>
        <w:rPr>
          <w:rFonts w:ascii="Book Antiqua" w:hAnsi="Book Antiqua"/>
          <w:lang w:val="es-PR"/>
        </w:rPr>
      </w:pPr>
      <w:r w:rsidRPr="00BA4616">
        <w:rPr>
          <w:rFonts w:ascii="Book Antiqua" w:hAnsi="Book Antiqua"/>
          <w:lang w:val="es-PR"/>
        </w:rPr>
        <w:t>Elimina la premédica como requisito independiente para aspirar a la reválida, acercando a Puerto Rico a los estándares de otras jurisdicciones estadounidenses.</w:t>
      </w:r>
    </w:p>
    <w:p w14:paraId="0A10F59B" w14:textId="77777777" w:rsidR="008017D2" w:rsidRPr="00BA4616" w:rsidRDefault="008017D2" w:rsidP="008017D2">
      <w:pPr>
        <w:numPr>
          <w:ilvl w:val="0"/>
          <w:numId w:val="24"/>
        </w:numPr>
        <w:jc w:val="both"/>
        <w:rPr>
          <w:rFonts w:ascii="Book Antiqua" w:hAnsi="Book Antiqua"/>
          <w:lang w:val="es-PR"/>
        </w:rPr>
      </w:pPr>
      <w:r w:rsidRPr="00BA4616">
        <w:rPr>
          <w:rFonts w:ascii="Book Antiqua" w:hAnsi="Book Antiqua"/>
          <w:lang w:val="es-PR"/>
        </w:rPr>
        <w:lastRenderedPageBreak/>
        <w:t>Facilita el licenciamiento de médicos con licencia vigente en EE. UU. y territorios federales, promoviendo la movilidad de facultativos hacia Puerto Rico.</w:t>
      </w:r>
    </w:p>
    <w:p w14:paraId="47AAFFA5" w14:textId="77777777" w:rsidR="008017D2" w:rsidRPr="00BA4616" w:rsidRDefault="008017D2" w:rsidP="008017D2">
      <w:pPr>
        <w:numPr>
          <w:ilvl w:val="0"/>
          <w:numId w:val="24"/>
        </w:numPr>
        <w:jc w:val="both"/>
        <w:rPr>
          <w:rFonts w:ascii="Book Antiqua" w:hAnsi="Book Antiqua"/>
          <w:lang w:val="es-PR"/>
        </w:rPr>
      </w:pPr>
      <w:r w:rsidRPr="00BA4616">
        <w:rPr>
          <w:rFonts w:ascii="Book Antiqua" w:hAnsi="Book Antiqua"/>
          <w:lang w:val="es-PR"/>
        </w:rPr>
        <w:t>Refuerza las facultades de la Junta para manejar disciplina e investigaciones de impericia profesional.</w:t>
      </w:r>
    </w:p>
    <w:p w14:paraId="061E2999" w14:textId="77777777" w:rsidR="008017D2" w:rsidRPr="00BA4616" w:rsidRDefault="008017D2" w:rsidP="008017D2">
      <w:pPr>
        <w:jc w:val="both"/>
        <w:rPr>
          <w:rFonts w:ascii="Book Antiqua" w:hAnsi="Book Antiqua"/>
          <w:b/>
          <w:bCs/>
          <w:lang w:val="es-PR"/>
        </w:rPr>
      </w:pPr>
    </w:p>
    <w:p w14:paraId="4E2E7F17" w14:textId="3FCEA4B5" w:rsidR="008017D2" w:rsidRPr="007422DC" w:rsidRDefault="007422DC" w:rsidP="008017D2">
      <w:pPr>
        <w:jc w:val="both"/>
        <w:rPr>
          <w:rFonts w:ascii="Book Antiqua" w:hAnsi="Book Antiqua"/>
          <w:lang w:val="es-PR"/>
        </w:rPr>
      </w:pPr>
      <w:r w:rsidRPr="007422DC">
        <w:rPr>
          <w:rFonts w:ascii="Book Antiqua" w:hAnsi="Book Antiqua"/>
          <w:lang w:val="es-PR"/>
        </w:rPr>
        <w:t>Presentaron los siguientes s</w:t>
      </w:r>
      <w:r w:rsidR="008017D2" w:rsidRPr="007422DC">
        <w:rPr>
          <w:rFonts w:ascii="Book Antiqua" w:hAnsi="Book Antiqua"/>
          <w:lang w:val="es-PR"/>
        </w:rPr>
        <w:t>eñalamientos</w:t>
      </w:r>
      <w:r w:rsidRPr="007422DC">
        <w:rPr>
          <w:rFonts w:ascii="Book Antiqua" w:hAnsi="Book Antiqua"/>
          <w:lang w:val="es-PR"/>
        </w:rPr>
        <w:t xml:space="preserve"> como i</w:t>
      </w:r>
      <w:r w:rsidR="008017D2" w:rsidRPr="007422DC">
        <w:rPr>
          <w:rFonts w:ascii="Book Antiqua" w:hAnsi="Book Antiqua"/>
          <w:lang w:val="es-PR"/>
        </w:rPr>
        <w:t>mportantes</w:t>
      </w:r>
      <w:r w:rsidRPr="007422DC">
        <w:rPr>
          <w:rFonts w:ascii="Book Antiqua" w:hAnsi="Book Antiqua"/>
          <w:lang w:val="es-PR"/>
        </w:rPr>
        <w:t>:</w:t>
      </w:r>
    </w:p>
    <w:p w14:paraId="68CE6B25" w14:textId="77777777" w:rsidR="008017D2" w:rsidRPr="007422DC" w:rsidRDefault="008017D2" w:rsidP="008017D2">
      <w:pPr>
        <w:numPr>
          <w:ilvl w:val="0"/>
          <w:numId w:val="25"/>
        </w:numPr>
        <w:jc w:val="both"/>
        <w:rPr>
          <w:rFonts w:ascii="Book Antiqua" w:hAnsi="Book Antiqua"/>
          <w:lang w:val="es-PR"/>
        </w:rPr>
      </w:pPr>
      <w:r w:rsidRPr="007422DC">
        <w:rPr>
          <w:rFonts w:ascii="Book Antiqua" w:hAnsi="Book Antiqua"/>
          <w:lang w:val="es-PR"/>
        </w:rPr>
        <w:t>Error en el texto sobre requisitos académicos</w:t>
      </w:r>
    </w:p>
    <w:p w14:paraId="51F169D2" w14:textId="77777777" w:rsidR="008017D2" w:rsidRPr="007422DC" w:rsidRDefault="008017D2" w:rsidP="008017D2">
      <w:pPr>
        <w:numPr>
          <w:ilvl w:val="1"/>
          <w:numId w:val="25"/>
        </w:numPr>
        <w:jc w:val="both"/>
        <w:rPr>
          <w:rFonts w:ascii="Book Antiqua" w:hAnsi="Book Antiqua"/>
          <w:lang w:val="es-PR"/>
        </w:rPr>
      </w:pPr>
      <w:r w:rsidRPr="007422DC">
        <w:rPr>
          <w:rFonts w:ascii="Book Antiqua" w:hAnsi="Book Antiqua"/>
          <w:lang w:val="es-PR"/>
        </w:rPr>
        <w:t>El proyecto da a entender que se exige tanto bachillerato en ciencias como premédica para poder aspirar al examen de reválida y es incorrecto. </w:t>
      </w:r>
    </w:p>
    <w:p w14:paraId="391CCA29" w14:textId="578B260E" w:rsidR="008017D2" w:rsidRPr="007422DC" w:rsidRDefault="008017D2" w:rsidP="008017D2">
      <w:pPr>
        <w:numPr>
          <w:ilvl w:val="1"/>
          <w:numId w:val="25"/>
        </w:numPr>
        <w:jc w:val="both"/>
        <w:rPr>
          <w:rFonts w:ascii="Book Antiqua" w:hAnsi="Book Antiqua"/>
          <w:lang w:val="es-PR"/>
        </w:rPr>
      </w:pPr>
      <w:r w:rsidRPr="007422DC">
        <w:rPr>
          <w:rFonts w:ascii="Book Antiqua" w:hAnsi="Book Antiqua"/>
          <w:lang w:val="es-PR"/>
        </w:rPr>
        <w:t>En la práctica, históricamente se ha requerido uno u otro, no ambos a la vez.</w:t>
      </w:r>
    </w:p>
    <w:p w14:paraId="20846887" w14:textId="77777777" w:rsidR="008017D2" w:rsidRPr="007422DC" w:rsidRDefault="008017D2" w:rsidP="008017D2">
      <w:pPr>
        <w:numPr>
          <w:ilvl w:val="1"/>
          <w:numId w:val="25"/>
        </w:numPr>
        <w:jc w:val="both"/>
        <w:rPr>
          <w:rFonts w:ascii="Book Antiqua" w:hAnsi="Book Antiqua"/>
          <w:lang w:val="es-PR"/>
        </w:rPr>
      </w:pPr>
      <w:r w:rsidRPr="007422DC">
        <w:rPr>
          <w:rFonts w:ascii="Book Antiqua" w:hAnsi="Book Antiqua"/>
          <w:lang w:val="es-PR"/>
        </w:rPr>
        <w:t>Es fundamental corregir este error de redacción, para evitar imponer una barrera adicional a futuros aspirantes que no fue nunca la intención de la ley.</w:t>
      </w:r>
    </w:p>
    <w:p w14:paraId="12AAD086" w14:textId="77777777" w:rsidR="008017D2" w:rsidRPr="007422DC" w:rsidRDefault="008017D2" w:rsidP="008017D2">
      <w:pPr>
        <w:jc w:val="both"/>
        <w:rPr>
          <w:rFonts w:ascii="Book Antiqua" w:hAnsi="Book Antiqua"/>
          <w:lang w:val="es-PR"/>
        </w:rPr>
      </w:pPr>
    </w:p>
    <w:p w14:paraId="3E0E511D" w14:textId="77777777" w:rsidR="008017D2" w:rsidRPr="007422DC" w:rsidRDefault="008017D2" w:rsidP="008017D2">
      <w:pPr>
        <w:numPr>
          <w:ilvl w:val="0"/>
          <w:numId w:val="25"/>
        </w:numPr>
        <w:jc w:val="both"/>
        <w:rPr>
          <w:rFonts w:ascii="Book Antiqua" w:hAnsi="Book Antiqua"/>
          <w:lang w:val="es-PR"/>
        </w:rPr>
      </w:pPr>
      <w:r w:rsidRPr="007422DC">
        <w:rPr>
          <w:rFonts w:ascii="Book Antiqua" w:hAnsi="Book Antiqua"/>
          <w:lang w:val="es-PR"/>
        </w:rPr>
        <w:t>Estándares de escuelas extranjeras vs. acreditación estadounidense</w:t>
      </w:r>
    </w:p>
    <w:p w14:paraId="464A945C" w14:textId="77777777" w:rsidR="008017D2" w:rsidRPr="007422DC" w:rsidRDefault="008017D2" w:rsidP="008017D2">
      <w:pPr>
        <w:numPr>
          <w:ilvl w:val="1"/>
          <w:numId w:val="25"/>
        </w:numPr>
        <w:jc w:val="both"/>
        <w:rPr>
          <w:rFonts w:ascii="Book Antiqua" w:hAnsi="Book Antiqua"/>
          <w:lang w:val="es-PR"/>
        </w:rPr>
      </w:pPr>
      <w:r w:rsidRPr="007422DC">
        <w:rPr>
          <w:rFonts w:ascii="Book Antiqua" w:hAnsi="Book Antiqua"/>
          <w:lang w:val="es-PR"/>
        </w:rPr>
        <w:t>Este asunto aplica particularmente a graduados de escuelas de medicina extranjeras, dado que sus programas deben ser evaluados por equivalencia.</w:t>
      </w:r>
    </w:p>
    <w:p w14:paraId="362A6A8F" w14:textId="77777777" w:rsidR="008017D2" w:rsidRPr="007422DC" w:rsidRDefault="008017D2" w:rsidP="008017D2">
      <w:pPr>
        <w:numPr>
          <w:ilvl w:val="1"/>
          <w:numId w:val="25"/>
        </w:numPr>
        <w:jc w:val="both"/>
        <w:rPr>
          <w:rFonts w:ascii="Book Antiqua" w:hAnsi="Book Antiqua"/>
          <w:lang w:val="es-PR"/>
        </w:rPr>
      </w:pPr>
      <w:r w:rsidRPr="007422DC">
        <w:rPr>
          <w:rFonts w:ascii="Book Antiqua" w:hAnsi="Book Antiqua"/>
          <w:lang w:val="es-PR"/>
        </w:rPr>
        <w:t>Para graduados de EE. UU. y Canadá, los estándares ya están claramente establecidos por agencias acreditadoras norteamericanas (LCME, ACGME, etc.), y no requieren cambios en este contexto.</w:t>
      </w:r>
    </w:p>
    <w:p w14:paraId="1446C153" w14:textId="77777777" w:rsidR="008017D2" w:rsidRPr="007422DC" w:rsidRDefault="008017D2" w:rsidP="008017D2">
      <w:pPr>
        <w:jc w:val="both"/>
        <w:rPr>
          <w:rFonts w:ascii="Book Antiqua" w:hAnsi="Book Antiqua"/>
          <w:lang w:val="es-PR"/>
        </w:rPr>
      </w:pPr>
    </w:p>
    <w:p w14:paraId="79734AAA" w14:textId="77777777" w:rsidR="008017D2" w:rsidRPr="007422DC" w:rsidRDefault="008017D2" w:rsidP="008017D2">
      <w:pPr>
        <w:numPr>
          <w:ilvl w:val="0"/>
          <w:numId w:val="25"/>
        </w:numPr>
        <w:jc w:val="both"/>
        <w:rPr>
          <w:rFonts w:ascii="Book Antiqua" w:hAnsi="Book Antiqua"/>
        </w:rPr>
      </w:pPr>
      <w:r w:rsidRPr="007422DC">
        <w:rPr>
          <w:rFonts w:ascii="Book Antiqua" w:hAnsi="Book Antiqua"/>
        </w:rPr>
        <w:t xml:space="preserve">Balance entre </w:t>
      </w:r>
      <w:proofErr w:type="spellStart"/>
      <w:r w:rsidRPr="007422DC">
        <w:rPr>
          <w:rFonts w:ascii="Book Antiqua" w:hAnsi="Book Antiqua"/>
        </w:rPr>
        <w:t>agilización</w:t>
      </w:r>
      <w:proofErr w:type="spellEnd"/>
      <w:r w:rsidRPr="007422DC">
        <w:rPr>
          <w:rFonts w:ascii="Book Antiqua" w:hAnsi="Book Antiqua"/>
        </w:rPr>
        <w:t xml:space="preserve"> y rigor</w:t>
      </w:r>
    </w:p>
    <w:p w14:paraId="570460D4" w14:textId="77777777" w:rsidR="008017D2" w:rsidRPr="007422DC" w:rsidRDefault="008017D2" w:rsidP="008017D2">
      <w:pPr>
        <w:numPr>
          <w:ilvl w:val="1"/>
          <w:numId w:val="25"/>
        </w:numPr>
        <w:jc w:val="both"/>
        <w:rPr>
          <w:rFonts w:ascii="Book Antiqua" w:hAnsi="Book Antiqua"/>
          <w:lang w:val="es-PR"/>
        </w:rPr>
      </w:pPr>
      <w:r w:rsidRPr="007422DC">
        <w:rPr>
          <w:rFonts w:ascii="Book Antiqua" w:hAnsi="Book Antiqua"/>
          <w:lang w:val="es-PR"/>
        </w:rPr>
        <w:t>Si bien se flexibilizan requisitos, debe garantizarse que los procesos de validación de credenciales, especialmente de egresados de instituciones extranjeras, sean rigurosos y confiables, en coordinación con entidades como el “</w:t>
      </w:r>
      <w:proofErr w:type="spellStart"/>
      <w:r w:rsidRPr="007422DC">
        <w:rPr>
          <w:rFonts w:ascii="Book Antiqua" w:hAnsi="Book Antiqua"/>
          <w:lang w:val="es-PR"/>
        </w:rPr>
        <w:t>Federation</w:t>
      </w:r>
      <w:proofErr w:type="spellEnd"/>
      <w:r w:rsidRPr="007422DC">
        <w:rPr>
          <w:rFonts w:ascii="Book Antiqua" w:hAnsi="Book Antiqua"/>
          <w:lang w:val="es-PR"/>
        </w:rPr>
        <w:t xml:space="preserve"> </w:t>
      </w:r>
      <w:proofErr w:type="spellStart"/>
      <w:r w:rsidRPr="007422DC">
        <w:rPr>
          <w:rFonts w:ascii="Book Antiqua" w:hAnsi="Book Antiqua"/>
          <w:lang w:val="es-PR"/>
        </w:rPr>
        <w:t>of</w:t>
      </w:r>
      <w:proofErr w:type="spellEnd"/>
      <w:r w:rsidRPr="007422DC">
        <w:rPr>
          <w:rFonts w:ascii="Book Antiqua" w:hAnsi="Book Antiqua"/>
          <w:lang w:val="es-PR"/>
        </w:rPr>
        <w:t xml:space="preserve"> </w:t>
      </w:r>
      <w:proofErr w:type="spellStart"/>
      <w:r w:rsidRPr="007422DC">
        <w:rPr>
          <w:rFonts w:ascii="Book Antiqua" w:hAnsi="Book Antiqua"/>
          <w:lang w:val="es-PR"/>
        </w:rPr>
        <w:t>State</w:t>
      </w:r>
      <w:proofErr w:type="spellEnd"/>
      <w:r w:rsidRPr="007422DC">
        <w:rPr>
          <w:rFonts w:ascii="Book Antiqua" w:hAnsi="Book Antiqua"/>
          <w:lang w:val="es-PR"/>
        </w:rPr>
        <w:t xml:space="preserve"> Medical </w:t>
      </w:r>
      <w:proofErr w:type="spellStart"/>
      <w:r w:rsidRPr="007422DC">
        <w:rPr>
          <w:rFonts w:ascii="Book Antiqua" w:hAnsi="Book Antiqua"/>
          <w:lang w:val="es-PR"/>
        </w:rPr>
        <w:t>Boards</w:t>
      </w:r>
      <w:proofErr w:type="spellEnd"/>
      <w:r w:rsidRPr="007422DC">
        <w:rPr>
          <w:rFonts w:ascii="Book Antiqua" w:hAnsi="Book Antiqua"/>
          <w:lang w:val="es-PR"/>
        </w:rPr>
        <w:t>” (FSMB).</w:t>
      </w:r>
    </w:p>
    <w:p w14:paraId="64D21DC3" w14:textId="77777777" w:rsidR="00F16E14" w:rsidRPr="00BA4616" w:rsidRDefault="00F16E14" w:rsidP="00F16E14">
      <w:pPr>
        <w:ind w:left="1440"/>
        <w:jc w:val="both"/>
        <w:rPr>
          <w:rFonts w:ascii="Book Antiqua" w:hAnsi="Book Antiqua"/>
          <w:highlight w:val="yellow"/>
          <w:lang w:val="es-PR"/>
        </w:rPr>
      </w:pPr>
    </w:p>
    <w:p w14:paraId="5E0395A2" w14:textId="77777777" w:rsidR="008017D2" w:rsidRPr="00986996" w:rsidRDefault="008017D2" w:rsidP="008017D2">
      <w:pPr>
        <w:numPr>
          <w:ilvl w:val="0"/>
          <w:numId w:val="25"/>
        </w:numPr>
        <w:jc w:val="both"/>
        <w:rPr>
          <w:rFonts w:ascii="Book Antiqua" w:hAnsi="Book Antiqua"/>
        </w:rPr>
      </w:pPr>
      <w:proofErr w:type="spellStart"/>
      <w:r w:rsidRPr="00986996">
        <w:rPr>
          <w:rFonts w:ascii="Book Antiqua" w:hAnsi="Book Antiqua"/>
        </w:rPr>
        <w:t>Período</w:t>
      </w:r>
      <w:proofErr w:type="spellEnd"/>
      <w:r w:rsidRPr="00986996">
        <w:rPr>
          <w:rFonts w:ascii="Book Antiqua" w:hAnsi="Book Antiqua"/>
        </w:rPr>
        <w:t xml:space="preserve"> de </w:t>
      </w:r>
      <w:proofErr w:type="spellStart"/>
      <w:r w:rsidRPr="00986996">
        <w:rPr>
          <w:rFonts w:ascii="Book Antiqua" w:hAnsi="Book Antiqua"/>
        </w:rPr>
        <w:t>transición</w:t>
      </w:r>
      <w:proofErr w:type="spellEnd"/>
      <w:r w:rsidRPr="00986996">
        <w:rPr>
          <w:rFonts w:ascii="Book Antiqua" w:hAnsi="Book Antiqua"/>
        </w:rPr>
        <w:t xml:space="preserve"> </w:t>
      </w:r>
      <w:proofErr w:type="spellStart"/>
      <w:r w:rsidRPr="00986996">
        <w:rPr>
          <w:rFonts w:ascii="Book Antiqua" w:hAnsi="Book Antiqua"/>
        </w:rPr>
        <w:t>reglamentaria</w:t>
      </w:r>
      <w:proofErr w:type="spellEnd"/>
    </w:p>
    <w:p w14:paraId="4A9041EA" w14:textId="77777777" w:rsidR="008017D2" w:rsidRPr="00944C66" w:rsidRDefault="008017D2" w:rsidP="008017D2">
      <w:pPr>
        <w:numPr>
          <w:ilvl w:val="1"/>
          <w:numId w:val="25"/>
        </w:numPr>
        <w:jc w:val="both"/>
        <w:rPr>
          <w:rFonts w:ascii="Book Antiqua" w:hAnsi="Book Antiqua"/>
          <w:lang w:val="es-PR"/>
        </w:rPr>
      </w:pPr>
      <w:r w:rsidRPr="00986996">
        <w:rPr>
          <w:rFonts w:ascii="Book Antiqua" w:hAnsi="Book Antiqua"/>
          <w:lang w:val="es-PR"/>
        </w:rPr>
        <w:t xml:space="preserve">La ley concede actualmente 30 días para que la Junta adapte sus </w:t>
      </w:r>
      <w:r w:rsidRPr="00944C66">
        <w:rPr>
          <w:rFonts w:ascii="Book Antiqua" w:hAnsi="Book Antiqua"/>
          <w:lang w:val="es-PR"/>
        </w:rPr>
        <w:t>reglamentos a estos cambios.</w:t>
      </w:r>
    </w:p>
    <w:p w14:paraId="1B3D9496" w14:textId="77777777" w:rsidR="008017D2" w:rsidRPr="00944C66" w:rsidRDefault="008017D2" w:rsidP="008017D2">
      <w:pPr>
        <w:numPr>
          <w:ilvl w:val="1"/>
          <w:numId w:val="25"/>
        </w:numPr>
        <w:jc w:val="both"/>
        <w:rPr>
          <w:rFonts w:ascii="Book Antiqua" w:hAnsi="Book Antiqua"/>
          <w:lang w:val="es-PR"/>
        </w:rPr>
      </w:pPr>
      <w:r w:rsidRPr="00944C66">
        <w:rPr>
          <w:rFonts w:ascii="Book Antiqua" w:hAnsi="Book Antiqua"/>
          <w:lang w:val="es-PR"/>
        </w:rPr>
        <w:t>Considerando la magnitud de las enmiendas y las limitaciones de personal de la agencia, ese término es irreal e insuficiente.</w:t>
      </w:r>
    </w:p>
    <w:p w14:paraId="247A0B85" w14:textId="77777777" w:rsidR="008017D2" w:rsidRPr="00944C66" w:rsidRDefault="008017D2" w:rsidP="008017D2">
      <w:pPr>
        <w:numPr>
          <w:ilvl w:val="1"/>
          <w:numId w:val="25"/>
        </w:numPr>
        <w:jc w:val="both"/>
        <w:rPr>
          <w:rFonts w:ascii="Book Antiqua" w:hAnsi="Book Antiqua"/>
          <w:lang w:val="es-PR"/>
        </w:rPr>
      </w:pPr>
      <w:r w:rsidRPr="00944C66">
        <w:rPr>
          <w:rFonts w:ascii="Book Antiqua" w:hAnsi="Book Antiqua"/>
          <w:lang w:val="es-PR"/>
        </w:rPr>
        <w:t>La AMPR recomienda extenderlo a 150 días, lo que permitirá una consulta adecuada y la preparación de reglamentos consistentes y aplicables.</w:t>
      </w:r>
    </w:p>
    <w:p w14:paraId="7918BCAA" w14:textId="77777777" w:rsidR="008017D2" w:rsidRPr="00944C66" w:rsidRDefault="008017D2" w:rsidP="008017D2">
      <w:pPr>
        <w:jc w:val="both"/>
        <w:rPr>
          <w:rFonts w:ascii="Book Antiqua" w:hAnsi="Book Antiqua"/>
          <w:b/>
          <w:bCs/>
          <w:lang w:val="es-PR"/>
        </w:rPr>
      </w:pPr>
    </w:p>
    <w:p w14:paraId="450AAD4F" w14:textId="6931719B" w:rsidR="008017D2" w:rsidRPr="00944C66" w:rsidRDefault="007422DC" w:rsidP="008017D2">
      <w:pPr>
        <w:jc w:val="both"/>
        <w:rPr>
          <w:rFonts w:ascii="Book Antiqua" w:hAnsi="Book Antiqua"/>
        </w:rPr>
      </w:pPr>
      <w:r w:rsidRPr="00944C66">
        <w:rPr>
          <w:rFonts w:ascii="Book Antiqua" w:hAnsi="Book Antiqua"/>
        </w:rPr>
        <w:t xml:space="preserve">Sus </w:t>
      </w:r>
      <w:proofErr w:type="spellStart"/>
      <w:r w:rsidR="00F16E14" w:rsidRPr="00944C66">
        <w:rPr>
          <w:rFonts w:ascii="Book Antiqua" w:hAnsi="Book Antiqua"/>
        </w:rPr>
        <w:t>r</w:t>
      </w:r>
      <w:r w:rsidR="008017D2" w:rsidRPr="00944C66">
        <w:rPr>
          <w:rFonts w:ascii="Book Antiqua" w:hAnsi="Book Antiqua"/>
        </w:rPr>
        <w:t>ecomendaciones</w:t>
      </w:r>
      <w:proofErr w:type="spellEnd"/>
      <w:r w:rsidRPr="00944C66">
        <w:rPr>
          <w:rFonts w:ascii="Book Antiqua" w:hAnsi="Book Antiqua"/>
        </w:rPr>
        <w:t xml:space="preserve"> </w:t>
      </w:r>
      <w:proofErr w:type="spellStart"/>
      <w:r w:rsidRPr="00944C66">
        <w:rPr>
          <w:rFonts w:ascii="Book Antiqua" w:hAnsi="Book Antiqua"/>
        </w:rPr>
        <w:t>fueron</w:t>
      </w:r>
      <w:proofErr w:type="spellEnd"/>
      <w:r w:rsidR="00F16E14" w:rsidRPr="00944C66">
        <w:rPr>
          <w:rFonts w:ascii="Book Antiqua" w:hAnsi="Book Antiqua"/>
        </w:rPr>
        <w:t>:</w:t>
      </w:r>
    </w:p>
    <w:p w14:paraId="45A78ABD" w14:textId="77777777" w:rsidR="008017D2" w:rsidRPr="00944C66" w:rsidRDefault="008017D2" w:rsidP="008017D2">
      <w:pPr>
        <w:numPr>
          <w:ilvl w:val="0"/>
          <w:numId w:val="26"/>
        </w:numPr>
        <w:jc w:val="both"/>
        <w:rPr>
          <w:rFonts w:ascii="Book Antiqua" w:hAnsi="Book Antiqua"/>
          <w:lang w:val="es-PR"/>
        </w:rPr>
      </w:pPr>
      <w:r w:rsidRPr="00944C66">
        <w:rPr>
          <w:rFonts w:ascii="Book Antiqua" w:hAnsi="Book Antiqua"/>
          <w:lang w:val="es-PR"/>
        </w:rPr>
        <w:t>Corregir el texto para aclarar que los aspirantes a la reválida deben haber completado un bachillerato en ciencias o un programa de premédica, no ambos.</w:t>
      </w:r>
    </w:p>
    <w:p w14:paraId="478242BC" w14:textId="77777777" w:rsidR="008017D2" w:rsidRPr="00944C66" w:rsidRDefault="008017D2" w:rsidP="008017D2">
      <w:pPr>
        <w:numPr>
          <w:ilvl w:val="0"/>
          <w:numId w:val="26"/>
        </w:numPr>
        <w:jc w:val="both"/>
        <w:rPr>
          <w:rFonts w:ascii="Book Antiqua" w:hAnsi="Book Antiqua"/>
          <w:lang w:val="es-PR"/>
        </w:rPr>
      </w:pPr>
      <w:proofErr w:type="gramStart"/>
      <w:r w:rsidRPr="00944C66">
        <w:rPr>
          <w:rFonts w:ascii="Book Antiqua" w:hAnsi="Book Antiqua"/>
          <w:lang w:val="es-PR"/>
        </w:rPr>
        <w:t>Especificar</w:t>
      </w:r>
      <w:proofErr w:type="gramEnd"/>
      <w:r w:rsidRPr="00944C66">
        <w:rPr>
          <w:rFonts w:ascii="Book Antiqua" w:hAnsi="Book Antiqua"/>
          <w:lang w:val="es-PR"/>
        </w:rPr>
        <w:t xml:space="preserve"> que las disposiciones sobre equivalencia y validación aplican principalmente a graduados de escuelas extranjeras, no a los formados en EE. UU. o Canadá.</w:t>
      </w:r>
    </w:p>
    <w:p w14:paraId="6B470A79" w14:textId="77777777" w:rsidR="008017D2" w:rsidRPr="00944C66" w:rsidRDefault="008017D2" w:rsidP="008017D2">
      <w:pPr>
        <w:numPr>
          <w:ilvl w:val="0"/>
          <w:numId w:val="26"/>
        </w:numPr>
        <w:jc w:val="both"/>
        <w:rPr>
          <w:rFonts w:ascii="Book Antiqua" w:hAnsi="Book Antiqua"/>
          <w:lang w:val="es-PR"/>
        </w:rPr>
      </w:pPr>
      <w:r w:rsidRPr="00944C66">
        <w:rPr>
          <w:rFonts w:ascii="Book Antiqua" w:hAnsi="Book Antiqua"/>
          <w:lang w:val="es-PR"/>
        </w:rPr>
        <w:lastRenderedPageBreak/>
        <w:t>Reforzar el proceso de verificación de credenciales internacionales en coordinación con el FSMB y otras entidades reconocidas.</w:t>
      </w:r>
    </w:p>
    <w:p w14:paraId="1F69BE8B" w14:textId="77777777" w:rsidR="008017D2" w:rsidRPr="00944C66" w:rsidRDefault="008017D2" w:rsidP="008017D2">
      <w:pPr>
        <w:numPr>
          <w:ilvl w:val="0"/>
          <w:numId w:val="26"/>
        </w:numPr>
        <w:jc w:val="both"/>
        <w:rPr>
          <w:rFonts w:ascii="Book Antiqua" w:hAnsi="Book Antiqua"/>
          <w:lang w:val="es-PR"/>
        </w:rPr>
      </w:pPr>
      <w:r w:rsidRPr="00944C66">
        <w:rPr>
          <w:rFonts w:ascii="Book Antiqua" w:hAnsi="Book Antiqua"/>
          <w:lang w:val="es-PR"/>
        </w:rPr>
        <w:t>Extender el plazo de implementación de reglamentación a 150 días, tomando en cuenta las limitaciones de personal de la Junta y del Departamento de Salud.</w:t>
      </w:r>
    </w:p>
    <w:p w14:paraId="36BF9444" w14:textId="77777777" w:rsidR="008017D2" w:rsidRPr="00944C66" w:rsidRDefault="008017D2" w:rsidP="008017D2">
      <w:pPr>
        <w:jc w:val="both"/>
        <w:rPr>
          <w:rFonts w:ascii="Book Antiqua" w:hAnsi="Book Antiqua"/>
          <w:b/>
          <w:bCs/>
          <w:lang w:val="es-PR"/>
        </w:rPr>
      </w:pPr>
    </w:p>
    <w:p w14:paraId="36ED9932" w14:textId="05EE6500" w:rsidR="008017D2" w:rsidRPr="00944C66" w:rsidRDefault="00F16E14" w:rsidP="008017D2">
      <w:pPr>
        <w:jc w:val="both"/>
        <w:rPr>
          <w:rFonts w:ascii="Book Antiqua" w:hAnsi="Book Antiqua"/>
          <w:lang w:val="es-PR"/>
        </w:rPr>
      </w:pPr>
      <w:r w:rsidRPr="00944C66">
        <w:rPr>
          <w:rFonts w:ascii="Book Antiqua" w:hAnsi="Book Antiqua"/>
          <w:lang w:val="es-PR"/>
        </w:rPr>
        <w:t>En c</w:t>
      </w:r>
      <w:r w:rsidR="008017D2" w:rsidRPr="00944C66">
        <w:rPr>
          <w:rFonts w:ascii="Book Antiqua" w:hAnsi="Book Antiqua"/>
          <w:lang w:val="es-PR"/>
        </w:rPr>
        <w:t>onclusi</w:t>
      </w:r>
      <w:r w:rsidRPr="00944C66">
        <w:rPr>
          <w:rFonts w:ascii="Book Antiqua" w:hAnsi="Book Antiqua"/>
          <w:lang w:val="es-PR"/>
        </w:rPr>
        <w:t xml:space="preserve">ón, la </w:t>
      </w:r>
      <w:r w:rsidR="008017D2" w:rsidRPr="00944C66">
        <w:rPr>
          <w:rFonts w:ascii="Book Antiqua" w:hAnsi="Book Antiqua"/>
          <w:lang w:val="es-PR"/>
        </w:rPr>
        <w:t>AMPR apoya el espíritu y propósito de este proyecto, al considerar que elimina trabas innecesarias y contribuye a enfrentar la crisis de disponibilidad de médicos en Puerto Rico. Sin embargo, señala</w:t>
      </w:r>
      <w:r w:rsidRPr="00944C66">
        <w:rPr>
          <w:rFonts w:ascii="Book Antiqua" w:hAnsi="Book Antiqua"/>
          <w:lang w:val="es-PR"/>
        </w:rPr>
        <w:t>n</w:t>
      </w:r>
      <w:r w:rsidR="008017D2" w:rsidRPr="00944C66">
        <w:rPr>
          <w:rFonts w:ascii="Book Antiqua" w:hAnsi="Book Antiqua"/>
          <w:lang w:val="es-PR"/>
        </w:rPr>
        <w:t xml:space="preserve"> la necesidad urgente de corregir el error en los requisitos académicos, de precisar el alcance de las disposiciones para graduados extranjeros y de proveer un plazo realista para la reglamentación.</w:t>
      </w:r>
    </w:p>
    <w:p w14:paraId="7D78CAC6" w14:textId="77777777" w:rsidR="00DF40FE" w:rsidRPr="00944C66" w:rsidRDefault="00DF40FE" w:rsidP="008017D2">
      <w:pPr>
        <w:jc w:val="both"/>
        <w:rPr>
          <w:rFonts w:ascii="Book Antiqua" w:hAnsi="Book Antiqua"/>
          <w:lang w:val="es-PR"/>
        </w:rPr>
      </w:pPr>
    </w:p>
    <w:p w14:paraId="541ADA92" w14:textId="2E2C8861" w:rsidR="008017D2" w:rsidRPr="00944C66" w:rsidRDefault="008017D2" w:rsidP="008017D2">
      <w:pPr>
        <w:jc w:val="both"/>
        <w:rPr>
          <w:rFonts w:ascii="Book Antiqua" w:hAnsi="Book Antiqua"/>
          <w:lang w:val="es-PR"/>
        </w:rPr>
      </w:pPr>
      <w:r w:rsidRPr="00944C66">
        <w:rPr>
          <w:rFonts w:ascii="Book Antiqua" w:hAnsi="Book Antiqua"/>
          <w:lang w:val="es-PR"/>
        </w:rPr>
        <w:t>Con estas enmiendas, el P. del S. 508 podrá alcanzar su objetivo: fortalecer la fuerza laboral médica de Puerto Rico sin sacrificar la calidad y rigurosidad en el proceso de licenciamiento.</w:t>
      </w:r>
    </w:p>
    <w:p w14:paraId="370E9AA9" w14:textId="77777777" w:rsidR="008017D2" w:rsidRPr="00944C66" w:rsidRDefault="008017D2" w:rsidP="008017D2">
      <w:pPr>
        <w:jc w:val="both"/>
        <w:rPr>
          <w:rFonts w:ascii="Book Antiqua" w:hAnsi="Book Antiqua"/>
          <w:color w:val="000000"/>
          <w:u w:val="single"/>
          <w:lang w:val="es-PR" w:eastAsia="es-MX"/>
        </w:rPr>
      </w:pPr>
    </w:p>
    <w:p w14:paraId="5D0DCA44" w14:textId="7FAFA795" w:rsidR="00F71E80" w:rsidRPr="00944C66" w:rsidRDefault="00BA4616" w:rsidP="00BA4616">
      <w:pPr>
        <w:jc w:val="center"/>
        <w:rPr>
          <w:rFonts w:ascii="Book Antiqua" w:eastAsia="Calibri" w:hAnsi="Book Antiqua"/>
          <w:b/>
          <w:bCs/>
          <w:u w:val="single"/>
          <w:lang w:val="es-PR"/>
        </w:rPr>
      </w:pPr>
      <w:r w:rsidRPr="00944C66">
        <w:rPr>
          <w:rFonts w:ascii="Book Antiqua" w:eastAsia="Calibri" w:hAnsi="Book Antiqua"/>
          <w:b/>
          <w:bCs/>
          <w:u w:val="single"/>
          <w:lang w:val="es-PR"/>
        </w:rPr>
        <w:t>Recinto de Ciencias Médicas (RCM)</w:t>
      </w:r>
    </w:p>
    <w:p w14:paraId="446838BF" w14:textId="77777777" w:rsidR="00F80AD4" w:rsidRPr="00944C66" w:rsidRDefault="00F80AD4" w:rsidP="00BA4616">
      <w:pPr>
        <w:jc w:val="center"/>
        <w:rPr>
          <w:rFonts w:ascii="Book Antiqua" w:eastAsia="Calibri" w:hAnsi="Book Antiqua"/>
          <w:b/>
          <w:bCs/>
          <w:u w:val="single"/>
          <w:lang w:val="es-PR"/>
        </w:rPr>
      </w:pPr>
    </w:p>
    <w:p w14:paraId="28831F0F" w14:textId="3DFD94A4" w:rsidR="00F80AD4" w:rsidRPr="00944C66" w:rsidRDefault="00F80AD4" w:rsidP="00DF40FE">
      <w:pPr>
        <w:jc w:val="both"/>
        <w:rPr>
          <w:rFonts w:ascii="Book Antiqua" w:hAnsi="Book Antiqua"/>
          <w:lang w:val="es-PR"/>
        </w:rPr>
      </w:pPr>
      <w:r w:rsidRPr="00944C66">
        <w:rPr>
          <w:rFonts w:ascii="Book Antiqua" w:eastAsia="Calibri" w:hAnsi="Book Antiqua"/>
          <w:lang w:val="es-PR"/>
        </w:rPr>
        <w:t>El RCM nos envió ponencia, pero la dirigida a la Comisión de Salud del Senado de Puerto Rico</w:t>
      </w:r>
      <w:r w:rsidR="00DF40FE" w:rsidRPr="00944C66">
        <w:rPr>
          <w:rFonts w:ascii="Book Antiqua" w:eastAsia="Calibri" w:hAnsi="Book Antiqua"/>
          <w:lang w:val="es-PR"/>
        </w:rPr>
        <w:t>, en está indican que l</w:t>
      </w:r>
      <w:r w:rsidRPr="00944C66">
        <w:rPr>
          <w:rFonts w:ascii="Book Antiqua" w:hAnsi="Book Antiqua"/>
          <w:lang w:val="es-PR"/>
        </w:rPr>
        <w:t>uego de un análisis y examen de las disposiciones propuestas en la legislación de referencia, coincid</w:t>
      </w:r>
      <w:r w:rsidR="00DF40FE" w:rsidRPr="00944C66">
        <w:rPr>
          <w:rFonts w:ascii="Book Antiqua" w:hAnsi="Book Antiqua"/>
          <w:lang w:val="es-PR"/>
        </w:rPr>
        <w:t>en</w:t>
      </w:r>
      <w:r w:rsidRPr="00944C66">
        <w:rPr>
          <w:rFonts w:ascii="Book Antiqua" w:hAnsi="Book Antiqua"/>
          <w:lang w:val="es-PR"/>
        </w:rPr>
        <w:t xml:space="preserve"> con la premisa y propósito del proyecto. No obstante, hace</w:t>
      </w:r>
      <w:r w:rsidR="00DF40FE" w:rsidRPr="00944C66">
        <w:rPr>
          <w:rFonts w:ascii="Book Antiqua" w:hAnsi="Book Antiqua"/>
          <w:lang w:val="es-PR"/>
        </w:rPr>
        <w:t xml:space="preserve">n </w:t>
      </w:r>
      <w:r w:rsidRPr="00944C66">
        <w:rPr>
          <w:rFonts w:ascii="Book Antiqua" w:hAnsi="Book Antiqua"/>
          <w:lang w:val="es-PR"/>
        </w:rPr>
        <w:t>los siguientes comentarios y recomendaciones.</w:t>
      </w:r>
    </w:p>
    <w:p w14:paraId="60E0047D" w14:textId="77777777" w:rsidR="00F80AD4" w:rsidRPr="00944C66" w:rsidRDefault="00F80AD4" w:rsidP="00DF40FE">
      <w:pPr>
        <w:pStyle w:val="NoSpacing"/>
        <w:jc w:val="both"/>
        <w:rPr>
          <w:rFonts w:ascii="Book Antiqua" w:hAnsi="Book Antiqua"/>
          <w:b/>
          <w:bCs/>
          <w:lang w:val="es-PR"/>
        </w:rPr>
      </w:pPr>
    </w:p>
    <w:p w14:paraId="0D192859" w14:textId="72291C38" w:rsidR="00F80AD4" w:rsidRPr="00944C66" w:rsidRDefault="00DF40FE" w:rsidP="00F80AD4">
      <w:pPr>
        <w:pStyle w:val="NoSpacing"/>
        <w:jc w:val="both"/>
        <w:rPr>
          <w:rFonts w:ascii="Book Antiqua" w:hAnsi="Book Antiqua"/>
          <w:lang w:val="es-PR"/>
        </w:rPr>
      </w:pPr>
      <w:r w:rsidRPr="00944C66">
        <w:rPr>
          <w:rFonts w:ascii="Book Antiqua" w:hAnsi="Book Antiqua"/>
          <w:lang w:val="es-PR"/>
        </w:rPr>
        <w:t>Señalan que e</w:t>
      </w:r>
      <w:r w:rsidR="00F80AD4" w:rsidRPr="00944C66">
        <w:rPr>
          <w:rFonts w:ascii="Book Antiqua" w:hAnsi="Book Antiqua"/>
          <w:lang w:val="es-PR"/>
        </w:rPr>
        <w:t>l Proyecto del Senado 508 representa una valiosa oportunidad para fortalecer el sistema de salud de Puerto Rico. Al revisar los requisitos de licenciamiento médico, esta legislación busca atraer y retener profesionales de la salud altamente calificados, asegurando al mismo tiempo la calidad y excelencia en la atención médica que reciben nuestros ciudadanos.</w:t>
      </w:r>
    </w:p>
    <w:p w14:paraId="1F5A6E00" w14:textId="77777777" w:rsidR="00F80AD4" w:rsidRPr="00944C66" w:rsidRDefault="00F80AD4" w:rsidP="00F80AD4">
      <w:pPr>
        <w:pStyle w:val="NoSpacing"/>
        <w:rPr>
          <w:rFonts w:ascii="Book Antiqua" w:hAnsi="Book Antiqua"/>
          <w:b/>
          <w:bCs/>
          <w:lang w:val="es-PR"/>
        </w:rPr>
      </w:pPr>
    </w:p>
    <w:p w14:paraId="6B3ABE14" w14:textId="744B84DD" w:rsidR="00F80AD4" w:rsidRPr="00944C66" w:rsidRDefault="00DF40FE" w:rsidP="00F80AD4">
      <w:pPr>
        <w:pStyle w:val="NoSpacing"/>
        <w:rPr>
          <w:rFonts w:ascii="Book Antiqua" w:hAnsi="Book Antiqua"/>
          <w:lang w:val="es-PR"/>
        </w:rPr>
      </w:pPr>
      <w:r w:rsidRPr="00944C66">
        <w:rPr>
          <w:rFonts w:ascii="Book Antiqua" w:hAnsi="Book Antiqua"/>
          <w:lang w:val="es-PR"/>
        </w:rPr>
        <w:t>I</w:t>
      </w:r>
      <w:r w:rsidR="00F80AD4" w:rsidRPr="00944C66">
        <w:rPr>
          <w:rFonts w:ascii="Book Antiqua" w:hAnsi="Book Antiqua"/>
          <w:lang w:val="es-PR"/>
        </w:rPr>
        <w:t>dentifica</w:t>
      </w:r>
      <w:r w:rsidRPr="00944C66">
        <w:rPr>
          <w:rFonts w:ascii="Book Antiqua" w:hAnsi="Book Antiqua"/>
          <w:lang w:val="es-PR"/>
        </w:rPr>
        <w:t>n</w:t>
      </w:r>
      <w:r w:rsidR="00F80AD4" w:rsidRPr="00944C66">
        <w:rPr>
          <w:rFonts w:ascii="Book Antiqua" w:hAnsi="Book Antiqua"/>
          <w:lang w:val="es-PR"/>
        </w:rPr>
        <w:t xml:space="preserve"> varias vertientes importantes en el análisis de esta legislación</w:t>
      </w:r>
      <w:r w:rsidRPr="00944C66">
        <w:rPr>
          <w:rFonts w:ascii="Book Antiqua" w:hAnsi="Book Antiqua"/>
          <w:lang w:val="es-PR"/>
        </w:rPr>
        <w:t>:</w:t>
      </w:r>
    </w:p>
    <w:p w14:paraId="479AFB6D" w14:textId="77777777" w:rsidR="00F80AD4" w:rsidRPr="00944C66" w:rsidRDefault="00F80AD4" w:rsidP="00F80AD4">
      <w:pPr>
        <w:pStyle w:val="NoSpacing"/>
        <w:rPr>
          <w:rFonts w:ascii="Book Antiqua" w:hAnsi="Book Antiqua"/>
          <w:lang w:val="es-PR"/>
        </w:rPr>
      </w:pPr>
    </w:p>
    <w:p w14:paraId="1FAC6FAC" w14:textId="77777777" w:rsidR="00F80AD4" w:rsidRPr="00944C66" w:rsidRDefault="00F80AD4" w:rsidP="00F80AD4">
      <w:pPr>
        <w:pStyle w:val="NoSpacing"/>
        <w:numPr>
          <w:ilvl w:val="1"/>
          <w:numId w:val="27"/>
        </w:numPr>
        <w:ind w:left="720"/>
        <w:jc w:val="both"/>
        <w:rPr>
          <w:rFonts w:ascii="Book Antiqua" w:hAnsi="Book Antiqua"/>
          <w:lang w:val="es-PR"/>
        </w:rPr>
      </w:pPr>
      <w:r w:rsidRPr="00944C66">
        <w:rPr>
          <w:rFonts w:ascii="Book Antiqua" w:hAnsi="Book Antiqua"/>
          <w:lang w:val="es-PR"/>
        </w:rPr>
        <w:t>Desfase con Estándares Nacionales: La Ley 139-2008 exige requisitos de bachillerato en ciencias y cursos de premédica que no son requeridos por el Examen de Licenciamiento Médico de los Estados Unidos (USMLE, por sus siglas en inglés), el estándar nacional para la práctica de la medicina en los Estados Unidos. Esta discrepancia crea una barrera para aquellos médicos licenciados en otras jurisdicciones que deseen ejercer en Puerto Rico.</w:t>
      </w:r>
    </w:p>
    <w:p w14:paraId="3544E29E" w14:textId="77777777" w:rsidR="00F80AD4" w:rsidRPr="00944C66" w:rsidRDefault="00F80AD4" w:rsidP="00F80AD4">
      <w:pPr>
        <w:pStyle w:val="NoSpacing"/>
        <w:ind w:left="720"/>
        <w:jc w:val="both"/>
        <w:rPr>
          <w:rFonts w:ascii="Book Antiqua" w:hAnsi="Book Antiqua"/>
          <w:lang w:val="es-PR"/>
        </w:rPr>
      </w:pPr>
    </w:p>
    <w:p w14:paraId="2EB685AA" w14:textId="77777777" w:rsidR="00F80AD4" w:rsidRPr="00944C66" w:rsidRDefault="00F80AD4" w:rsidP="00F80AD4">
      <w:pPr>
        <w:pStyle w:val="NoSpacing"/>
        <w:numPr>
          <w:ilvl w:val="1"/>
          <w:numId w:val="27"/>
        </w:numPr>
        <w:ind w:left="720"/>
        <w:jc w:val="both"/>
        <w:rPr>
          <w:rFonts w:ascii="Book Antiqua" w:hAnsi="Book Antiqua"/>
          <w:lang w:val="es-PR"/>
        </w:rPr>
      </w:pPr>
      <w:r w:rsidRPr="00944C66">
        <w:rPr>
          <w:rFonts w:ascii="Book Antiqua" w:hAnsi="Book Antiqua"/>
          <w:lang w:val="es-PR"/>
        </w:rPr>
        <w:t>Atracción de Talento Médico: Al eliminar estos requisitos, Puerto Rico se vuelve más atractivo para médicos cualificados que, de otro modo, optarían por ejercer en otras jurisdicciones. Esto es especialmente importante en un momento en que enfrentamos una escasez crítica de profesionales de la salud.</w:t>
      </w:r>
    </w:p>
    <w:p w14:paraId="7149BF2C" w14:textId="77777777" w:rsidR="00F80AD4" w:rsidRPr="00944C66" w:rsidRDefault="00F80AD4" w:rsidP="00F80AD4">
      <w:pPr>
        <w:pStyle w:val="NoSpacing"/>
        <w:rPr>
          <w:rFonts w:ascii="Book Antiqua" w:hAnsi="Book Antiqua"/>
          <w:lang w:val="es-PR"/>
        </w:rPr>
      </w:pPr>
    </w:p>
    <w:p w14:paraId="3537E4B6" w14:textId="77777777" w:rsidR="00F80AD4" w:rsidRPr="00944C66" w:rsidRDefault="00F80AD4" w:rsidP="00F80AD4">
      <w:pPr>
        <w:pStyle w:val="NoSpacing"/>
        <w:numPr>
          <w:ilvl w:val="1"/>
          <w:numId w:val="27"/>
        </w:numPr>
        <w:ind w:left="720"/>
        <w:jc w:val="both"/>
        <w:rPr>
          <w:rFonts w:ascii="Book Antiqua" w:hAnsi="Book Antiqua"/>
          <w:lang w:val="es-PR"/>
        </w:rPr>
      </w:pPr>
      <w:r w:rsidRPr="00944C66">
        <w:rPr>
          <w:rFonts w:ascii="Book Antiqua" w:hAnsi="Book Antiqua"/>
          <w:lang w:val="es-PR"/>
        </w:rPr>
        <w:lastRenderedPageBreak/>
        <w:t>Enfoque en la Competencia: La eliminación de los requisitos de premédica permite que la Junta de Licenciamiento y Disciplina Médica concentre sus recursos en evaluar la competencia clínica de los solicitantes, en lugar de requisitos académicos previos que no reflejan necesariamente la capacidad para ejercer la medicina.</w:t>
      </w:r>
    </w:p>
    <w:p w14:paraId="0E470EBE" w14:textId="77777777" w:rsidR="00F80AD4" w:rsidRPr="00944C66" w:rsidRDefault="00F80AD4" w:rsidP="00F80AD4">
      <w:pPr>
        <w:pStyle w:val="ListParagraph"/>
        <w:rPr>
          <w:rFonts w:ascii="Book Antiqua" w:hAnsi="Book Antiqua"/>
          <w:lang w:val="es-PR"/>
        </w:rPr>
      </w:pPr>
    </w:p>
    <w:p w14:paraId="1189FE3C" w14:textId="77777777" w:rsidR="00F80AD4" w:rsidRPr="00944C66" w:rsidRDefault="00F80AD4" w:rsidP="00F80AD4">
      <w:pPr>
        <w:pStyle w:val="NoSpacing"/>
        <w:numPr>
          <w:ilvl w:val="1"/>
          <w:numId w:val="27"/>
        </w:numPr>
        <w:ind w:left="720"/>
        <w:jc w:val="both"/>
        <w:rPr>
          <w:rFonts w:ascii="Book Antiqua" w:hAnsi="Book Antiqua"/>
          <w:lang w:val="es-PR"/>
        </w:rPr>
      </w:pPr>
      <w:r w:rsidRPr="00944C66">
        <w:rPr>
          <w:rFonts w:ascii="Book Antiqua" w:hAnsi="Book Antiqua"/>
          <w:lang w:val="es-PR"/>
        </w:rPr>
        <w:t xml:space="preserve">Federación Mundial de Educación Médica (WFME, por sus siglas en inglés) y Estándares Globales: La WFME es la organización global líder en la promoción de la calidad de la educación médica. Su misión es mejorar la atención médica en todo el mundo mediante el establecimiento de estándares científicos y éticos en la educación médica. La ley propuesta no afecta ni limita la validez de los estándares para la educación médica establecidos por la WFME, ya que es de la autonomía de cada escuela de Medicina asegurar que los candidatos a su programa de Doctorado en Medicina sigan los estándares de admisión necesarios para el currículo de su programa. En el caso de Puerto Rico, estos estándares aplican a través del </w:t>
      </w:r>
      <w:r w:rsidRPr="00944C66">
        <w:rPr>
          <w:rFonts w:ascii="Book Antiqua" w:hAnsi="Book Antiqua"/>
          <w:i/>
          <w:iCs/>
          <w:lang w:val="es-PR"/>
        </w:rPr>
        <w:t xml:space="preserve">Liaison </w:t>
      </w:r>
      <w:proofErr w:type="spellStart"/>
      <w:r w:rsidRPr="00944C66">
        <w:rPr>
          <w:rFonts w:ascii="Book Antiqua" w:hAnsi="Book Antiqua"/>
          <w:i/>
          <w:iCs/>
          <w:lang w:val="es-PR"/>
        </w:rPr>
        <w:t>Committee</w:t>
      </w:r>
      <w:proofErr w:type="spellEnd"/>
      <w:r w:rsidRPr="00944C66">
        <w:rPr>
          <w:rFonts w:ascii="Book Antiqua" w:hAnsi="Book Antiqua"/>
          <w:i/>
          <w:iCs/>
          <w:lang w:val="es-PR"/>
        </w:rPr>
        <w:t xml:space="preserve"> </w:t>
      </w:r>
      <w:proofErr w:type="spellStart"/>
      <w:r w:rsidRPr="00944C66">
        <w:rPr>
          <w:rFonts w:ascii="Book Antiqua" w:hAnsi="Book Antiqua"/>
          <w:i/>
          <w:iCs/>
          <w:lang w:val="es-PR"/>
        </w:rPr>
        <w:t>on</w:t>
      </w:r>
      <w:proofErr w:type="spellEnd"/>
      <w:r w:rsidRPr="00944C66">
        <w:rPr>
          <w:rFonts w:ascii="Book Antiqua" w:hAnsi="Book Antiqua"/>
          <w:i/>
          <w:iCs/>
          <w:lang w:val="es-PR"/>
        </w:rPr>
        <w:t xml:space="preserve"> Medical </w:t>
      </w:r>
      <w:proofErr w:type="spellStart"/>
      <w:r w:rsidRPr="00944C66">
        <w:rPr>
          <w:rFonts w:ascii="Book Antiqua" w:hAnsi="Book Antiqua"/>
          <w:i/>
          <w:iCs/>
          <w:lang w:val="es-PR"/>
        </w:rPr>
        <w:t>Education</w:t>
      </w:r>
      <w:proofErr w:type="spellEnd"/>
      <w:r w:rsidRPr="00944C66">
        <w:rPr>
          <w:rFonts w:ascii="Book Antiqua" w:hAnsi="Book Antiqua"/>
          <w:lang w:val="es-PR"/>
        </w:rPr>
        <w:t xml:space="preserve"> (LCME), organismo </w:t>
      </w:r>
      <w:proofErr w:type="spellStart"/>
      <w:r w:rsidRPr="00944C66">
        <w:rPr>
          <w:rFonts w:ascii="Book Antiqua" w:hAnsi="Book Antiqua"/>
          <w:lang w:val="es-PR"/>
        </w:rPr>
        <w:t>acrediticio</w:t>
      </w:r>
      <w:proofErr w:type="spellEnd"/>
      <w:r w:rsidRPr="00944C66">
        <w:rPr>
          <w:rFonts w:ascii="Book Antiqua" w:hAnsi="Book Antiqua"/>
          <w:lang w:val="es-PR"/>
        </w:rPr>
        <w:t xml:space="preserve"> de los programas de Medicina (MD) en Estados Unidos.</w:t>
      </w:r>
    </w:p>
    <w:p w14:paraId="75EB1098" w14:textId="77777777" w:rsidR="00F80AD4" w:rsidRPr="00944C66" w:rsidRDefault="00F80AD4" w:rsidP="00F80AD4">
      <w:pPr>
        <w:pStyle w:val="NoSpacing"/>
        <w:ind w:left="720"/>
        <w:jc w:val="both"/>
        <w:rPr>
          <w:rFonts w:ascii="Book Antiqua" w:hAnsi="Book Antiqua"/>
          <w:b/>
          <w:bCs/>
          <w:lang w:val="es-PR"/>
        </w:rPr>
      </w:pPr>
      <w:r w:rsidRPr="00944C66">
        <w:rPr>
          <w:rFonts w:ascii="Book Antiqua" w:hAnsi="Book Antiqua"/>
          <w:b/>
          <w:bCs/>
          <w:lang w:val="es-PR"/>
        </w:rPr>
        <w:tab/>
      </w:r>
    </w:p>
    <w:p w14:paraId="2666A481" w14:textId="690A13EC" w:rsidR="00F80AD4" w:rsidRPr="00944C66" w:rsidRDefault="007653FA" w:rsidP="00F80AD4">
      <w:pPr>
        <w:pStyle w:val="NoSpacing"/>
        <w:jc w:val="both"/>
        <w:rPr>
          <w:rFonts w:ascii="Book Antiqua" w:hAnsi="Book Antiqua"/>
          <w:lang w:val="es-PR"/>
        </w:rPr>
      </w:pPr>
      <w:r w:rsidRPr="007653FA">
        <w:rPr>
          <w:rFonts w:ascii="Book Antiqua" w:hAnsi="Book Antiqua"/>
          <w:lang w:val="es-PR"/>
        </w:rPr>
        <w:t>Señalan como un a</w:t>
      </w:r>
      <w:r w:rsidR="00F80AD4" w:rsidRPr="007653FA">
        <w:rPr>
          <w:rFonts w:ascii="Book Antiqua" w:hAnsi="Book Antiqua"/>
          <w:lang w:val="es-PR"/>
        </w:rPr>
        <w:t xml:space="preserve">rgumento </w:t>
      </w:r>
      <w:r w:rsidRPr="007653FA">
        <w:rPr>
          <w:rFonts w:ascii="Book Antiqua" w:hAnsi="Book Antiqua"/>
          <w:lang w:val="es-PR"/>
        </w:rPr>
        <w:t>a</w:t>
      </w:r>
      <w:r w:rsidR="00F80AD4" w:rsidRPr="007653FA">
        <w:rPr>
          <w:rFonts w:ascii="Book Antiqua" w:hAnsi="Book Antiqua"/>
          <w:lang w:val="es-PR"/>
        </w:rPr>
        <w:t>dicional</w:t>
      </w:r>
      <w:r w:rsidRPr="007653FA">
        <w:rPr>
          <w:rFonts w:ascii="Book Antiqua" w:hAnsi="Book Antiqua"/>
          <w:lang w:val="es-PR"/>
        </w:rPr>
        <w:t xml:space="preserve"> el </w:t>
      </w:r>
      <w:r w:rsidR="00F80AD4" w:rsidRPr="007653FA">
        <w:rPr>
          <w:rFonts w:ascii="Book Antiqua" w:hAnsi="Book Antiqua"/>
          <w:lang w:val="es-PR"/>
        </w:rPr>
        <w:t>Aseguramiento de la Calidad y Estándares Globales</w:t>
      </w:r>
      <w:r w:rsidRPr="007653FA">
        <w:rPr>
          <w:rFonts w:ascii="Book Antiqua" w:hAnsi="Book Antiqua"/>
          <w:lang w:val="es-PR"/>
        </w:rPr>
        <w:t xml:space="preserve">.  </w:t>
      </w:r>
      <w:r w:rsidR="00F80AD4" w:rsidRPr="007653FA">
        <w:rPr>
          <w:rFonts w:ascii="Book Antiqua" w:hAnsi="Book Antiqua"/>
          <w:lang w:val="es-PR"/>
        </w:rPr>
        <w:t>Reconoc</w:t>
      </w:r>
      <w:r w:rsidRPr="007653FA">
        <w:rPr>
          <w:rFonts w:ascii="Book Antiqua" w:hAnsi="Book Antiqua"/>
          <w:lang w:val="es-PR"/>
        </w:rPr>
        <w:t>en</w:t>
      </w:r>
      <w:r w:rsidR="00F80AD4" w:rsidRPr="007653FA">
        <w:rPr>
          <w:rFonts w:ascii="Book Antiqua" w:hAnsi="Book Antiqua"/>
          <w:lang w:val="es-PR"/>
        </w:rPr>
        <w:t xml:space="preserve"> la importancia de asegurar que los médicos que ejercen en Puerto Rico hayan recibido una educación médica de alta calidad</w:t>
      </w:r>
      <w:r w:rsidR="00F80AD4" w:rsidRPr="00944C66">
        <w:rPr>
          <w:rFonts w:ascii="Book Antiqua" w:hAnsi="Book Antiqua"/>
          <w:lang w:val="es-PR"/>
        </w:rPr>
        <w:t>. Por lo tanto, recom</w:t>
      </w:r>
      <w:r w:rsidRPr="00944C66">
        <w:rPr>
          <w:rFonts w:ascii="Book Antiqua" w:hAnsi="Book Antiqua"/>
          <w:lang w:val="es-PR"/>
        </w:rPr>
        <w:t>i</w:t>
      </w:r>
      <w:r w:rsidR="00F80AD4" w:rsidRPr="00944C66">
        <w:rPr>
          <w:rFonts w:ascii="Book Antiqua" w:hAnsi="Book Antiqua"/>
          <w:lang w:val="es-PR"/>
        </w:rPr>
        <w:t>enda</w:t>
      </w:r>
      <w:r w:rsidRPr="00944C66">
        <w:rPr>
          <w:rFonts w:ascii="Book Antiqua" w:hAnsi="Book Antiqua"/>
          <w:lang w:val="es-PR"/>
        </w:rPr>
        <w:t xml:space="preserve">n </w:t>
      </w:r>
      <w:r w:rsidR="00F80AD4" w:rsidRPr="00944C66">
        <w:rPr>
          <w:rFonts w:ascii="Book Antiqua" w:hAnsi="Book Antiqua"/>
          <w:lang w:val="es-PR"/>
        </w:rPr>
        <w:t>que la Junta de Licenciamiento requiera que los solicitantes se hayan graduado de escuelas de medicina que cumplan con los siguientes criterios:</w:t>
      </w:r>
    </w:p>
    <w:p w14:paraId="4AC1B391" w14:textId="77777777" w:rsidR="00F80AD4" w:rsidRPr="00944C66" w:rsidRDefault="00F80AD4" w:rsidP="00F80AD4">
      <w:pPr>
        <w:pStyle w:val="NoSpacing"/>
        <w:ind w:left="-1440"/>
        <w:rPr>
          <w:rFonts w:ascii="Book Antiqua" w:hAnsi="Book Antiqua"/>
          <w:lang w:val="es-PR"/>
        </w:rPr>
      </w:pPr>
    </w:p>
    <w:p w14:paraId="04129F31" w14:textId="77777777" w:rsidR="00F80AD4" w:rsidRPr="00944C66" w:rsidRDefault="00F80AD4" w:rsidP="00F80AD4">
      <w:pPr>
        <w:pStyle w:val="NoSpacing"/>
        <w:numPr>
          <w:ilvl w:val="0"/>
          <w:numId w:val="28"/>
        </w:numPr>
        <w:ind w:left="1440" w:hanging="720"/>
        <w:jc w:val="both"/>
        <w:rPr>
          <w:rFonts w:ascii="Book Antiqua" w:hAnsi="Book Antiqua"/>
          <w:lang w:val="es-PR"/>
        </w:rPr>
      </w:pPr>
      <w:r w:rsidRPr="00944C66">
        <w:rPr>
          <w:rFonts w:ascii="Book Antiqua" w:hAnsi="Book Antiqua"/>
          <w:lang w:val="es-PR"/>
        </w:rPr>
        <w:t>Estar acreditadas por el LCME para programas de MD en EE. UU. y Canadá.</w:t>
      </w:r>
    </w:p>
    <w:p w14:paraId="5971C249" w14:textId="77777777" w:rsidR="00F80AD4" w:rsidRPr="00944C66" w:rsidRDefault="00F80AD4" w:rsidP="00F80AD4">
      <w:pPr>
        <w:pStyle w:val="NoSpacing"/>
        <w:ind w:left="-360"/>
        <w:jc w:val="both"/>
        <w:rPr>
          <w:rFonts w:ascii="Book Antiqua" w:hAnsi="Book Antiqua"/>
          <w:lang w:val="es-PR"/>
        </w:rPr>
      </w:pPr>
    </w:p>
    <w:p w14:paraId="7C376027" w14:textId="77777777" w:rsidR="00F80AD4" w:rsidRPr="00944C66" w:rsidRDefault="00F80AD4" w:rsidP="00F80AD4">
      <w:pPr>
        <w:pStyle w:val="NoSpacing"/>
        <w:numPr>
          <w:ilvl w:val="0"/>
          <w:numId w:val="28"/>
        </w:numPr>
        <w:ind w:left="1440" w:hanging="720"/>
        <w:jc w:val="both"/>
        <w:rPr>
          <w:rFonts w:ascii="Book Antiqua" w:hAnsi="Book Antiqua"/>
          <w:lang w:val="es-PR"/>
        </w:rPr>
      </w:pPr>
      <w:r w:rsidRPr="00944C66">
        <w:rPr>
          <w:rFonts w:ascii="Book Antiqua" w:hAnsi="Book Antiqua"/>
          <w:lang w:val="es-PR"/>
        </w:rPr>
        <w:t>Estar acreditadas por la Comisión de Acreditación de Colegios de Osteopatía (COCA, por sus siglas en inglés) para programas de Medicina Osteopática en EE. UU.</w:t>
      </w:r>
    </w:p>
    <w:p w14:paraId="7370BF1C" w14:textId="77777777" w:rsidR="00F80AD4" w:rsidRPr="00944C66" w:rsidRDefault="00F80AD4" w:rsidP="00F80AD4">
      <w:pPr>
        <w:pStyle w:val="NoSpacing"/>
        <w:ind w:left="-360"/>
        <w:jc w:val="both"/>
        <w:rPr>
          <w:rFonts w:ascii="Book Antiqua" w:hAnsi="Book Antiqua"/>
          <w:lang w:val="es-PR"/>
        </w:rPr>
      </w:pPr>
    </w:p>
    <w:p w14:paraId="47609A9E" w14:textId="77777777" w:rsidR="00F80AD4" w:rsidRPr="00944C66" w:rsidRDefault="00F80AD4" w:rsidP="00F80AD4">
      <w:pPr>
        <w:pStyle w:val="NoSpacing"/>
        <w:numPr>
          <w:ilvl w:val="0"/>
          <w:numId w:val="28"/>
        </w:numPr>
        <w:ind w:left="1440" w:hanging="720"/>
        <w:jc w:val="both"/>
        <w:rPr>
          <w:rFonts w:ascii="Book Antiqua" w:hAnsi="Book Antiqua"/>
          <w:lang w:val="es-PR"/>
        </w:rPr>
      </w:pPr>
      <w:r w:rsidRPr="00944C66">
        <w:rPr>
          <w:rFonts w:ascii="Book Antiqua" w:hAnsi="Book Antiqua"/>
          <w:lang w:val="es-PR"/>
        </w:rPr>
        <w:t>Estar listadas en el Directorio Mundial de Escuelas de Medicina (</w:t>
      </w:r>
      <w:proofErr w:type="spellStart"/>
      <w:r w:rsidRPr="00944C66">
        <w:rPr>
          <w:rFonts w:ascii="Book Antiqua" w:hAnsi="Book Antiqua"/>
          <w:lang w:val="es-PR"/>
        </w:rPr>
        <w:t>World</w:t>
      </w:r>
      <w:proofErr w:type="spellEnd"/>
      <w:r w:rsidRPr="00944C66">
        <w:rPr>
          <w:rFonts w:ascii="Book Antiqua" w:hAnsi="Book Antiqua"/>
          <w:lang w:val="es-PR"/>
        </w:rPr>
        <w:t xml:space="preserve"> </w:t>
      </w:r>
      <w:proofErr w:type="spellStart"/>
      <w:r w:rsidRPr="00944C66">
        <w:rPr>
          <w:rFonts w:ascii="Book Antiqua" w:hAnsi="Book Antiqua"/>
          <w:lang w:val="es-PR"/>
        </w:rPr>
        <w:t>Directory</w:t>
      </w:r>
      <w:proofErr w:type="spellEnd"/>
      <w:r w:rsidRPr="00944C66">
        <w:rPr>
          <w:rFonts w:ascii="Book Antiqua" w:hAnsi="Book Antiqua"/>
          <w:lang w:val="es-PR"/>
        </w:rPr>
        <w:t xml:space="preserve"> </w:t>
      </w:r>
      <w:proofErr w:type="spellStart"/>
      <w:r w:rsidRPr="00944C66">
        <w:rPr>
          <w:rFonts w:ascii="Book Antiqua" w:hAnsi="Book Antiqua"/>
          <w:lang w:val="es-PR"/>
        </w:rPr>
        <w:t>of</w:t>
      </w:r>
      <w:proofErr w:type="spellEnd"/>
      <w:r w:rsidRPr="00944C66">
        <w:rPr>
          <w:rFonts w:ascii="Book Antiqua" w:hAnsi="Book Antiqua"/>
          <w:lang w:val="es-PR"/>
        </w:rPr>
        <w:t xml:space="preserve"> Medical </w:t>
      </w:r>
      <w:proofErr w:type="spellStart"/>
      <w:r w:rsidRPr="00944C66">
        <w:rPr>
          <w:rFonts w:ascii="Book Antiqua" w:hAnsi="Book Antiqua"/>
          <w:lang w:val="es-PR"/>
        </w:rPr>
        <w:t>Schools</w:t>
      </w:r>
      <w:proofErr w:type="spellEnd"/>
      <w:r w:rsidRPr="00944C66">
        <w:rPr>
          <w:rFonts w:ascii="Book Antiqua" w:hAnsi="Book Antiqua"/>
          <w:lang w:val="es-PR"/>
        </w:rPr>
        <w:t>), asegurando el cumplimiento de los estándares de WFME.</w:t>
      </w:r>
    </w:p>
    <w:p w14:paraId="60188C91" w14:textId="77777777" w:rsidR="00F80AD4" w:rsidRPr="00944C66" w:rsidRDefault="00F80AD4" w:rsidP="00F80AD4">
      <w:pPr>
        <w:pStyle w:val="NoSpacing"/>
        <w:ind w:left="-1440"/>
        <w:rPr>
          <w:rFonts w:ascii="Book Antiqua" w:hAnsi="Book Antiqua"/>
          <w:lang w:val="es-PR"/>
        </w:rPr>
      </w:pPr>
    </w:p>
    <w:p w14:paraId="718F161A" w14:textId="243EFD24" w:rsidR="00F80AD4" w:rsidRPr="007653FA" w:rsidRDefault="00F80AD4" w:rsidP="007653FA">
      <w:pPr>
        <w:pStyle w:val="NoSpacing"/>
        <w:jc w:val="both"/>
        <w:rPr>
          <w:rFonts w:ascii="Book Antiqua" w:hAnsi="Book Antiqua"/>
          <w:lang w:val="es-PR"/>
        </w:rPr>
      </w:pPr>
      <w:r w:rsidRPr="007653FA">
        <w:rPr>
          <w:rFonts w:ascii="Book Antiqua" w:hAnsi="Book Antiqua"/>
          <w:lang w:val="es-PR"/>
        </w:rPr>
        <w:t>Conclu</w:t>
      </w:r>
      <w:r w:rsidR="007653FA" w:rsidRPr="007653FA">
        <w:rPr>
          <w:rFonts w:ascii="Book Antiqua" w:hAnsi="Book Antiqua"/>
          <w:lang w:val="es-PR"/>
        </w:rPr>
        <w:t xml:space="preserve">yen que el </w:t>
      </w:r>
      <w:r w:rsidRPr="007653FA">
        <w:rPr>
          <w:rFonts w:ascii="Book Antiqua" w:hAnsi="Book Antiqua"/>
          <w:lang w:val="es-PR"/>
        </w:rPr>
        <w:t>Proyecto del Senado 508 representa un paso necesario para fortalecer el sistema de salud de Puerto Rico, al eliminar barreras innecesarias y asegurar la calidad de la educación médica, esta legislación atraerá a más médicos cualificados a la isla, mejorando el acceso a la atención médica y el bienestar de todos los ciudadanos.</w:t>
      </w:r>
    </w:p>
    <w:p w14:paraId="194FE1B4" w14:textId="77777777" w:rsidR="00F80AD4" w:rsidRPr="007653FA" w:rsidRDefault="00F80AD4" w:rsidP="007653FA">
      <w:pPr>
        <w:ind w:left="-1440"/>
        <w:jc w:val="both"/>
        <w:rPr>
          <w:rFonts w:ascii="Book Antiqua" w:eastAsia="Calibri" w:hAnsi="Book Antiqua"/>
          <w:lang w:val="es-PR"/>
        </w:rPr>
      </w:pPr>
    </w:p>
    <w:p w14:paraId="6BB25206" w14:textId="77777777" w:rsidR="00ED30AA" w:rsidRDefault="00ED30AA" w:rsidP="00ED30AA">
      <w:pPr>
        <w:jc w:val="center"/>
        <w:rPr>
          <w:rFonts w:ascii="Book Antiqua" w:hAnsi="Book Antiqua"/>
          <w:bCs/>
          <w:szCs w:val="24"/>
          <w:lang w:val="es-ES"/>
        </w:rPr>
      </w:pPr>
    </w:p>
    <w:p w14:paraId="5D7648BC" w14:textId="77777777" w:rsidR="007653FA" w:rsidRPr="00F10434" w:rsidRDefault="007653FA" w:rsidP="00ED30AA">
      <w:pPr>
        <w:jc w:val="center"/>
        <w:rPr>
          <w:rFonts w:ascii="Book Antiqua" w:hAnsi="Book Antiqua"/>
          <w:bCs/>
          <w:szCs w:val="24"/>
          <w:lang w:val="es-ES"/>
        </w:rPr>
      </w:pPr>
    </w:p>
    <w:p w14:paraId="33019F60" w14:textId="77777777" w:rsidR="00ED30AA" w:rsidRPr="00F10434" w:rsidRDefault="00ED30AA" w:rsidP="00ED30AA">
      <w:pPr>
        <w:jc w:val="center"/>
        <w:rPr>
          <w:rFonts w:ascii="Book Antiqua" w:hAnsi="Book Antiqua"/>
          <w:b/>
          <w:szCs w:val="24"/>
          <w:lang w:val="es-ES"/>
        </w:rPr>
      </w:pPr>
      <w:r w:rsidRPr="00F10434">
        <w:rPr>
          <w:rFonts w:ascii="Book Antiqua" w:hAnsi="Book Antiqua"/>
          <w:b/>
          <w:szCs w:val="24"/>
          <w:lang w:val="es-ES"/>
        </w:rPr>
        <w:lastRenderedPageBreak/>
        <w:t>IMPACTO FISCAL</w:t>
      </w:r>
    </w:p>
    <w:p w14:paraId="4095ED36" w14:textId="77777777" w:rsidR="00ED30AA" w:rsidRPr="00F10434" w:rsidRDefault="00ED30AA" w:rsidP="00ED30AA">
      <w:pPr>
        <w:jc w:val="both"/>
        <w:rPr>
          <w:rFonts w:ascii="Book Antiqua" w:hAnsi="Book Antiqua"/>
          <w:szCs w:val="24"/>
          <w:lang w:val="es-ES"/>
        </w:rPr>
      </w:pPr>
    </w:p>
    <w:p w14:paraId="604BEEA1" w14:textId="4D6FF05D" w:rsidR="00ED30AA" w:rsidRPr="00F10434" w:rsidRDefault="00E91B13" w:rsidP="00ED30AA">
      <w:pPr>
        <w:jc w:val="both"/>
        <w:rPr>
          <w:rFonts w:ascii="Book Antiqua" w:hAnsi="Book Antiqua"/>
          <w:szCs w:val="24"/>
          <w:lang w:val="es-ES"/>
        </w:rPr>
      </w:pPr>
      <w:r w:rsidRPr="00E91B13">
        <w:rPr>
          <w:rFonts w:ascii="Book Antiqua" w:hAnsi="Book Antiqua"/>
          <w:szCs w:val="24"/>
          <w:lang w:val="es-ES"/>
        </w:rPr>
        <w:t>Por la naturaleza y objetivos de las enmiendas que propone e</w:t>
      </w:r>
      <w:r w:rsidR="00ED30AA" w:rsidRPr="00E91B13">
        <w:rPr>
          <w:rFonts w:ascii="Book Antiqua" w:hAnsi="Book Antiqua"/>
          <w:szCs w:val="24"/>
          <w:lang w:val="es-ES"/>
        </w:rPr>
        <w:t xml:space="preserve">l P. del S. </w:t>
      </w:r>
      <w:r w:rsidR="00F71E80" w:rsidRPr="00E91B13">
        <w:rPr>
          <w:rFonts w:ascii="Book Antiqua" w:hAnsi="Book Antiqua"/>
          <w:szCs w:val="24"/>
          <w:lang w:val="es-ES"/>
        </w:rPr>
        <w:t>5</w:t>
      </w:r>
      <w:r w:rsidR="00ED30AA" w:rsidRPr="00E91B13">
        <w:rPr>
          <w:rFonts w:ascii="Book Antiqua" w:hAnsi="Book Antiqua"/>
          <w:szCs w:val="24"/>
          <w:lang w:val="es-ES"/>
        </w:rPr>
        <w:t>0</w:t>
      </w:r>
      <w:r w:rsidR="00F71E80" w:rsidRPr="00E91B13">
        <w:rPr>
          <w:rFonts w:ascii="Book Antiqua" w:hAnsi="Book Antiqua"/>
          <w:szCs w:val="24"/>
          <w:lang w:val="es-ES"/>
        </w:rPr>
        <w:t>8</w:t>
      </w:r>
      <w:r w:rsidRPr="00E91B13">
        <w:rPr>
          <w:rFonts w:ascii="Book Antiqua" w:hAnsi="Book Antiqua"/>
          <w:szCs w:val="24"/>
          <w:lang w:val="es-ES"/>
        </w:rPr>
        <w:t>,</w:t>
      </w:r>
      <w:r w:rsidR="00ED30AA" w:rsidRPr="00E91B13">
        <w:rPr>
          <w:rFonts w:ascii="Book Antiqua" w:hAnsi="Book Antiqua"/>
          <w:szCs w:val="24"/>
          <w:lang w:val="es-ES"/>
        </w:rPr>
        <w:t xml:space="preserve"> no conlleva impacto fiscal alguno, la ley puede ser puesta en vigor y aplicarse con el presupuesto </w:t>
      </w:r>
      <w:r w:rsidRPr="00E91B13">
        <w:rPr>
          <w:rFonts w:ascii="Book Antiqua" w:hAnsi="Book Antiqua"/>
          <w:szCs w:val="24"/>
          <w:lang w:val="es-PR"/>
        </w:rPr>
        <w:t>de la Junta de Licenciamiento y Disciplina Médica</w:t>
      </w:r>
      <w:r w:rsidRPr="00E91B13">
        <w:rPr>
          <w:rFonts w:ascii="Book Antiqua" w:hAnsi="Book Antiqua"/>
          <w:szCs w:val="24"/>
          <w:lang w:val="es-ES"/>
        </w:rPr>
        <w:t xml:space="preserve"> </w:t>
      </w:r>
      <w:r w:rsidR="00ED30AA" w:rsidRPr="00E91B13">
        <w:rPr>
          <w:rFonts w:ascii="Book Antiqua" w:hAnsi="Book Antiqua"/>
          <w:szCs w:val="24"/>
          <w:lang w:val="es-ES"/>
        </w:rPr>
        <w:t>de ser necesario.</w:t>
      </w:r>
    </w:p>
    <w:p w14:paraId="5C0E7EA3" w14:textId="77777777" w:rsidR="00ED30AA" w:rsidRPr="00F10434" w:rsidRDefault="00ED30AA" w:rsidP="00ED30AA">
      <w:pPr>
        <w:jc w:val="both"/>
        <w:rPr>
          <w:rFonts w:ascii="Book Antiqua" w:hAnsi="Book Antiqua"/>
          <w:szCs w:val="24"/>
          <w:lang w:val="es-ES"/>
        </w:rPr>
      </w:pPr>
    </w:p>
    <w:p w14:paraId="1C9FD3F1" w14:textId="77777777" w:rsidR="00F10434" w:rsidRDefault="00F10434" w:rsidP="00ED30AA">
      <w:pPr>
        <w:jc w:val="center"/>
        <w:rPr>
          <w:rFonts w:ascii="Book Antiqua" w:hAnsi="Book Antiqua"/>
          <w:b/>
          <w:bCs/>
          <w:szCs w:val="24"/>
          <w:lang w:val="es-ES"/>
        </w:rPr>
      </w:pPr>
    </w:p>
    <w:p w14:paraId="331D1F7D" w14:textId="41B37517" w:rsidR="00ED30AA" w:rsidRPr="00F10434" w:rsidRDefault="00ED30AA" w:rsidP="00ED30AA">
      <w:pPr>
        <w:jc w:val="center"/>
        <w:rPr>
          <w:rFonts w:ascii="Book Antiqua" w:hAnsi="Book Antiqua"/>
          <w:b/>
          <w:bCs/>
          <w:szCs w:val="24"/>
          <w:lang w:val="es-ES"/>
        </w:rPr>
      </w:pPr>
      <w:r w:rsidRPr="00F10434">
        <w:rPr>
          <w:rFonts w:ascii="Book Antiqua" w:hAnsi="Book Antiqua"/>
          <w:b/>
          <w:bCs/>
          <w:szCs w:val="24"/>
          <w:lang w:val="es-ES"/>
        </w:rPr>
        <w:t>CONCLUSIÓN</w:t>
      </w:r>
    </w:p>
    <w:p w14:paraId="424F53CE" w14:textId="77777777" w:rsidR="00ED30AA" w:rsidRPr="00F10434" w:rsidRDefault="00ED30AA" w:rsidP="00ED30AA">
      <w:pPr>
        <w:jc w:val="both"/>
        <w:rPr>
          <w:rFonts w:ascii="Book Antiqua" w:hAnsi="Book Antiqua"/>
          <w:szCs w:val="24"/>
          <w:lang w:val="es-ES"/>
        </w:rPr>
      </w:pPr>
    </w:p>
    <w:p w14:paraId="0F1FA365" w14:textId="28C02B2E" w:rsidR="00D5046B" w:rsidRPr="00D5046B" w:rsidRDefault="00C23741" w:rsidP="00F71E80">
      <w:pPr>
        <w:spacing w:line="276" w:lineRule="auto"/>
        <w:jc w:val="both"/>
        <w:rPr>
          <w:rFonts w:ascii="Book Antiqua" w:hAnsi="Book Antiqua"/>
          <w:szCs w:val="24"/>
          <w:lang w:val="es-PR"/>
        </w:rPr>
      </w:pPr>
      <w:r w:rsidRPr="00F10434">
        <w:rPr>
          <w:rFonts w:ascii="Book Antiqua" w:hAnsi="Book Antiqua"/>
          <w:szCs w:val="24"/>
          <w:lang w:val="es-ES"/>
        </w:rPr>
        <w:t>Con l</w:t>
      </w:r>
      <w:r w:rsidR="00ED30AA" w:rsidRPr="00F10434">
        <w:rPr>
          <w:rFonts w:ascii="Book Antiqua" w:hAnsi="Book Antiqua"/>
          <w:szCs w:val="24"/>
          <w:lang w:val="es-ES"/>
        </w:rPr>
        <w:t xml:space="preserve">a aprobación del Proyecto del Senado </w:t>
      </w:r>
      <w:r w:rsidR="00F71E80">
        <w:rPr>
          <w:rFonts w:ascii="Book Antiqua" w:hAnsi="Book Antiqua"/>
          <w:szCs w:val="24"/>
          <w:lang w:val="es-ES"/>
        </w:rPr>
        <w:t>508</w:t>
      </w:r>
      <w:r w:rsidR="00ED30AA" w:rsidRPr="00F10434">
        <w:rPr>
          <w:rFonts w:ascii="Book Antiqua" w:hAnsi="Book Antiqua"/>
          <w:szCs w:val="24"/>
          <w:lang w:val="es-ES"/>
        </w:rPr>
        <w:t xml:space="preserve">, </w:t>
      </w:r>
      <w:r w:rsidRPr="00F10434">
        <w:rPr>
          <w:rFonts w:ascii="Book Antiqua" w:hAnsi="Book Antiqua"/>
          <w:szCs w:val="24"/>
          <w:lang w:val="es-ES"/>
        </w:rPr>
        <w:t xml:space="preserve">se atiende </w:t>
      </w:r>
      <w:r w:rsidR="00D5046B">
        <w:rPr>
          <w:rFonts w:ascii="Book Antiqua" w:hAnsi="Book Antiqua"/>
          <w:szCs w:val="24"/>
          <w:lang w:val="es-ES"/>
        </w:rPr>
        <w:t xml:space="preserve">la necesidad de </w:t>
      </w:r>
      <w:r w:rsidR="00D5046B" w:rsidRPr="00F16E14">
        <w:rPr>
          <w:rFonts w:ascii="Book Antiqua" w:hAnsi="Book Antiqua"/>
          <w:lang w:val="es-PR"/>
        </w:rPr>
        <w:t xml:space="preserve">fortalecer la fuerza laboral médica de Puerto Rico </w:t>
      </w:r>
      <w:r w:rsidR="00944C66">
        <w:rPr>
          <w:rFonts w:ascii="Book Antiqua" w:hAnsi="Book Antiqua"/>
          <w:lang w:val="es-PR"/>
        </w:rPr>
        <w:t xml:space="preserve">eliminando </w:t>
      </w:r>
      <w:r w:rsidR="00944C66" w:rsidRPr="007653FA">
        <w:rPr>
          <w:rFonts w:ascii="Book Antiqua" w:hAnsi="Book Antiqua"/>
          <w:lang w:val="es-PR"/>
        </w:rPr>
        <w:t>barreras innecesarias</w:t>
      </w:r>
      <w:r w:rsidR="00944C66">
        <w:rPr>
          <w:rFonts w:ascii="Book Antiqua" w:hAnsi="Book Antiqua"/>
          <w:lang w:val="es-PR"/>
        </w:rPr>
        <w:t xml:space="preserve"> </w:t>
      </w:r>
      <w:r w:rsidR="00D5046B" w:rsidRPr="00F16E14">
        <w:rPr>
          <w:rFonts w:ascii="Book Antiqua" w:hAnsi="Book Antiqua"/>
          <w:lang w:val="es-PR"/>
        </w:rPr>
        <w:t>sin sacrificar la calidad y rigurosidad en el proceso de licenciamiento.</w:t>
      </w:r>
      <w:r w:rsidR="00944C66">
        <w:rPr>
          <w:rFonts w:ascii="Book Antiqua" w:hAnsi="Book Antiqua"/>
          <w:lang w:val="es-PR"/>
        </w:rPr>
        <w:t xml:space="preserve">  Como consecuencia, recibiremos </w:t>
      </w:r>
      <w:r w:rsidR="00D5046B" w:rsidRPr="007653FA">
        <w:rPr>
          <w:rFonts w:ascii="Book Antiqua" w:hAnsi="Book Antiqua"/>
          <w:lang w:val="es-PR"/>
        </w:rPr>
        <w:t xml:space="preserve">más médicos cualificados </w:t>
      </w:r>
      <w:r w:rsidR="00944C66">
        <w:rPr>
          <w:rFonts w:ascii="Book Antiqua" w:hAnsi="Book Antiqua"/>
          <w:lang w:val="es-PR"/>
        </w:rPr>
        <w:t xml:space="preserve">en </w:t>
      </w:r>
      <w:r w:rsidR="00D5046B" w:rsidRPr="007653FA">
        <w:rPr>
          <w:rFonts w:ascii="Book Antiqua" w:hAnsi="Book Antiqua"/>
          <w:lang w:val="es-PR"/>
        </w:rPr>
        <w:t xml:space="preserve">la isla, mejorando el acceso a la atención médica </w:t>
      </w:r>
      <w:r w:rsidR="00944C66">
        <w:rPr>
          <w:rFonts w:ascii="Book Antiqua" w:hAnsi="Book Antiqua"/>
          <w:lang w:val="es-PR"/>
        </w:rPr>
        <w:t>tan necesario para</w:t>
      </w:r>
      <w:r w:rsidR="00D5046B" w:rsidRPr="007653FA">
        <w:rPr>
          <w:rFonts w:ascii="Book Antiqua" w:hAnsi="Book Antiqua"/>
          <w:lang w:val="es-PR"/>
        </w:rPr>
        <w:t xml:space="preserve"> el bienestar de </w:t>
      </w:r>
      <w:r w:rsidR="00944C66">
        <w:rPr>
          <w:rFonts w:ascii="Book Antiqua" w:hAnsi="Book Antiqua"/>
          <w:lang w:val="es-PR"/>
        </w:rPr>
        <w:t>nuestro pueblo.</w:t>
      </w:r>
    </w:p>
    <w:p w14:paraId="2E18FC3E" w14:textId="77777777" w:rsidR="00F71E80" w:rsidRDefault="00F71E80" w:rsidP="00F71E80">
      <w:pPr>
        <w:spacing w:line="276" w:lineRule="auto"/>
        <w:jc w:val="both"/>
        <w:rPr>
          <w:rFonts w:ascii="Book Antiqua" w:hAnsi="Book Antiqua"/>
          <w:szCs w:val="24"/>
          <w:lang w:val="es-ES"/>
        </w:rPr>
      </w:pPr>
    </w:p>
    <w:p w14:paraId="76B07835" w14:textId="6F454B91" w:rsidR="00F71E80" w:rsidRPr="00944C66" w:rsidRDefault="00E1007E" w:rsidP="00944C66">
      <w:pPr>
        <w:jc w:val="both"/>
        <w:rPr>
          <w:rFonts w:ascii="Book Antiqua" w:hAnsi="Book Antiqua"/>
          <w:lang w:val="es-PR"/>
        </w:rPr>
      </w:pPr>
      <w:r>
        <w:rPr>
          <w:rFonts w:ascii="Book Antiqua" w:hAnsi="Book Antiqua"/>
          <w:lang w:val="es-PR"/>
        </w:rPr>
        <w:t xml:space="preserve">Acogimos la recomendación de aumentar el periodo para reglamentación, considerando </w:t>
      </w:r>
      <w:r w:rsidRPr="00986996">
        <w:rPr>
          <w:rFonts w:ascii="Book Antiqua" w:hAnsi="Book Antiqua"/>
          <w:lang w:val="es-PR"/>
        </w:rPr>
        <w:t xml:space="preserve">la magnitud de las enmiendas y las limitaciones de personal de la agencia, </w:t>
      </w:r>
      <w:r w:rsidR="00E91B13">
        <w:rPr>
          <w:rFonts w:ascii="Book Antiqua" w:hAnsi="Book Antiqua"/>
          <w:lang w:val="es-PR"/>
        </w:rPr>
        <w:t xml:space="preserve">que fueron argumentos presentados por la </w:t>
      </w:r>
      <w:r w:rsidR="00E91B13" w:rsidRPr="00E1007E">
        <w:rPr>
          <w:rFonts w:ascii="Book Antiqua" w:hAnsi="Book Antiqua" w:cs="Arial"/>
          <w:szCs w:val="24"/>
          <w:lang w:val="es-PR"/>
        </w:rPr>
        <w:t>Asociación Médica de Puerto Rico</w:t>
      </w:r>
      <w:r w:rsidR="00E91B13">
        <w:rPr>
          <w:rFonts w:ascii="Book Antiqua" w:hAnsi="Book Antiqua" w:cs="Arial"/>
          <w:szCs w:val="24"/>
          <w:lang w:val="es-PR"/>
        </w:rPr>
        <w:t xml:space="preserve">.  Aunque no extendemos el periodo a </w:t>
      </w:r>
      <w:r w:rsidR="00E91B13" w:rsidRPr="00986996">
        <w:rPr>
          <w:rFonts w:ascii="Book Antiqua" w:hAnsi="Book Antiqua"/>
          <w:lang w:val="es-PR"/>
        </w:rPr>
        <w:t>150 días</w:t>
      </w:r>
      <w:r w:rsidR="00E91B13">
        <w:rPr>
          <w:rFonts w:ascii="Book Antiqua" w:hAnsi="Book Antiqua"/>
          <w:lang w:val="es-PR"/>
        </w:rPr>
        <w:t xml:space="preserve"> como solicitaron, </w:t>
      </w:r>
      <w:r w:rsidR="00D5046B">
        <w:rPr>
          <w:rFonts w:ascii="Book Antiqua" w:hAnsi="Book Antiqua"/>
          <w:lang w:val="es-PR"/>
        </w:rPr>
        <w:t xml:space="preserve">proponemos 90 días </w:t>
      </w:r>
      <w:r w:rsidRPr="00986996">
        <w:rPr>
          <w:rFonts w:ascii="Book Antiqua" w:hAnsi="Book Antiqua"/>
          <w:lang w:val="es-PR"/>
        </w:rPr>
        <w:t>para que la Junta adapte sus reglamentos a estos cambios</w:t>
      </w:r>
      <w:r w:rsidR="00D5046B">
        <w:rPr>
          <w:rFonts w:ascii="Book Antiqua" w:hAnsi="Book Antiqua"/>
          <w:lang w:val="es-PR"/>
        </w:rPr>
        <w:t>, por ser un periodo más real para estos fines</w:t>
      </w:r>
      <w:r w:rsidRPr="00986996">
        <w:rPr>
          <w:rFonts w:ascii="Book Antiqua" w:hAnsi="Book Antiqua"/>
          <w:lang w:val="es-PR"/>
        </w:rPr>
        <w:t>.</w:t>
      </w:r>
    </w:p>
    <w:p w14:paraId="6562E3F8" w14:textId="77777777" w:rsidR="00ED30AA" w:rsidRPr="00F10434" w:rsidRDefault="00ED30AA" w:rsidP="00ED30AA">
      <w:pPr>
        <w:jc w:val="both"/>
        <w:rPr>
          <w:rFonts w:ascii="Book Antiqua" w:hAnsi="Book Antiqua"/>
          <w:b/>
          <w:bCs/>
          <w:szCs w:val="24"/>
          <w:lang w:val="es-ES"/>
        </w:rPr>
      </w:pPr>
    </w:p>
    <w:p w14:paraId="1DD07ED5" w14:textId="6C4A8FF4" w:rsidR="00ED30AA" w:rsidRPr="00F10434" w:rsidRDefault="00ED30AA" w:rsidP="00D1046C">
      <w:pPr>
        <w:jc w:val="both"/>
        <w:rPr>
          <w:rFonts w:ascii="Book Antiqua" w:hAnsi="Book Antiqua"/>
          <w:szCs w:val="24"/>
          <w:lang w:val="es-ES"/>
        </w:rPr>
      </w:pPr>
      <w:r w:rsidRPr="00F10434">
        <w:rPr>
          <w:rFonts w:ascii="Book Antiqua" w:hAnsi="Book Antiqua"/>
          <w:b/>
          <w:bCs/>
          <w:szCs w:val="24"/>
          <w:lang w:val="es-ES"/>
        </w:rPr>
        <w:t>POR</w:t>
      </w:r>
      <w:r w:rsidRPr="00F10434">
        <w:rPr>
          <w:rFonts w:ascii="Book Antiqua" w:hAnsi="Book Antiqua"/>
          <w:szCs w:val="24"/>
          <w:lang w:val="es-ES"/>
        </w:rPr>
        <w:t xml:space="preserve"> </w:t>
      </w:r>
      <w:r w:rsidRPr="00F10434">
        <w:rPr>
          <w:rFonts w:ascii="Book Antiqua" w:hAnsi="Book Antiqua"/>
          <w:b/>
          <w:bCs/>
          <w:szCs w:val="24"/>
          <w:lang w:val="es-ES"/>
        </w:rPr>
        <w:t>LOS FUNDAMENTOS ANTES ESPUESTOS</w:t>
      </w:r>
      <w:r w:rsidRPr="00F10434">
        <w:rPr>
          <w:rFonts w:ascii="Book Antiqua" w:hAnsi="Book Antiqua"/>
          <w:szCs w:val="24"/>
          <w:lang w:val="es-ES"/>
        </w:rPr>
        <w:t xml:space="preserve">, luego del análisis y evaluación sobre los elementos de la pieza legislativa, la Comisión de Salud somete el presente Informe Positivo en el que recomiendan a este Augusto Cuerpo la aprobación del </w:t>
      </w:r>
      <w:r w:rsidRPr="00F10434">
        <w:rPr>
          <w:rFonts w:ascii="Book Antiqua" w:hAnsi="Book Antiqua"/>
          <w:b/>
          <w:bCs/>
          <w:szCs w:val="24"/>
          <w:lang w:val="es-ES"/>
        </w:rPr>
        <w:t xml:space="preserve">P. del S. </w:t>
      </w:r>
      <w:r w:rsidR="00F71E80">
        <w:rPr>
          <w:rFonts w:ascii="Book Antiqua" w:hAnsi="Book Antiqua"/>
          <w:b/>
          <w:bCs/>
          <w:szCs w:val="24"/>
          <w:lang w:val="es-ES"/>
        </w:rPr>
        <w:t>508</w:t>
      </w:r>
      <w:r w:rsidRPr="007422DC">
        <w:rPr>
          <w:rFonts w:ascii="Book Antiqua" w:hAnsi="Book Antiqua"/>
          <w:szCs w:val="24"/>
          <w:lang w:val="es-ES"/>
        </w:rPr>
        <w:t>, con la enmienda contenida</w:t>
      </w:r>
      <w:r w:rsidR="007E07CD">
        <w:rPr>
          <w:rFonts w:ascii="Book Antiqua" w:hAnsi="Book Antiqua"/>
          <w:szCs w:val="24"/>
          <w:lang w:val="es-ES"/>
        </w:rPr>
        <w:t xml:space="preserve"> </w:t>
      </w:r>
      <w:r w:rsidRPr="007422DC">
        <w:rPr>
          <w:rFonts w:ascii="Book Antiqua" w:hAnsi="Book Antiqua"/>
          <w:szCs w:val="24"/>
          <w:lang w:val="es-ES"/>
        </w:rPr>
        <w:t xml:space="preserve">en el </w:t>
      </w:r>
      <w:proofErr w:type="spellStart"/>
      <w:r w:rsidRPr="007422DC">
        <w:rPr>
          <w:rFonts w:ascii="Book Antiqua" w:hAnsi="Book Antiqua"/>
          <w:szCs w:val="24"/>
          <w:lang w:val="es-ES"/>
        </w:rPr>
        <w:t>entirillado</w:t>
      </w:r>
      <w:proofErr w:type="spellEnd"/>
      <w:r w:rsidRPr="007422DC">
        <w:rPr>
          <w:rFonts w:ascii="Book Antiqua" w:hAnsi="Book Antiqua"/>
          <w:szCs w:val="24"/>
          <w:lang w:val="es-ES"/>
        </w:rPr>
        <w:t xml:space="preserve"> electrónico que se aneja.</w:t>
      </w:r>
      <w:r w:rsidRPr="00F10434">
        <w:rPr>
          <w:rFonts w:ascii="Book Antiqua" w:hAnsi="Book Antiqua"/>
          <w:szCs w:val="24"/>
          <w:lang w:val="es-ES"/>
        </w:rPr>
        <w:t xml:space="preserve"> </w:t>
      </w:r>
    </w:p>
    <w:p w14:paraId="629E6DC5" w14:textId="77777777" w:rsidR="00ED30AA" w:rsidRPr="00F10434" w:rsidRDefault="00ED30AA" w:rsidP="00ED30AA">
      <w:pPr>
        <w:jc w:val="both"/>
        <w:rPr>
          <w:rFonts w:ascii="Book Antiqua" w:hAnsi="Book Antiqua"/>
          <w:szCs w:val="24"/>
          <w:lang w:val="es-ES"/>
        </w:rPr>
      </w:pPr>
    </w:p>
    <w:p w14:paraId="72E607D6" w14:textId="77777777" w:rsidR="00ED30AA" w:rsidRPr="00F10434" w:rsidRDefault="00ED30AA" w:rsidP="00ED30AA">
      <w:pPr>
        <w:jc w:val="both"/>
        <w:rPr>
          <w:rFonts w:ascii="Book Antiqua" w:hAnsi="Book Antiqua"/>
          <w:szCs w:val="24"/>
          <w:lang w:val="es-ES"/>
        </w:rPr>
      </w:pPr>
      <w:r w:rsidRPr="00F10434">
        <w:rPr>
          <w:rFonts w:ascii="Book Antiqua" w:hAnsi="Book Antiqua"/>
          <w:szCs w:val="24"/>
          <w:lang w:val="es-ES"/>
        </w:rPr>
        <w:t>Respetuosamente sometido,</w:t>
      </w:r>
    </w:p>
    <w:p w14:paraId="7DC7A4CF" w14:textId="77777777" w:rsidR="00ED30AA" w:rsidRPr="00F10434" w:rsidRDefault="00ED30AA" w:rsidP="00ED30AA">
      <w:pPr>
        <w:jc w:val="both"/>
        <w:rPr>
          <w:rFonts w:ascii="Book Antiqua" w:hAnsi="Book Antiqua"/>
          <w:szCs w:val="24"/>
          <w:lang w:val="es-ES"/>
        </w:rPr>
      </w:pPr>
    </w:p>
    <w:p w14:paraId="6F0A9401" w14:textId="77777777" w:rsidR="00ED30AA" w:rsidRPr="00F10434" w:rsidRDefault="00ED30AA" w:rsidP="00ED30AA">
      <w:pPr>
        <w:jc w:val="both"/>
        <w:rPr>
          <w:rFonts w:ascii="Book Antiqua" w:hAnsi="Book Antiqua"/>
          <w:szCs w:val="24"/>
          <w:lang w:val="es-ES"/>
        </w:rPr>
      </w:pPr>
    </w:p>
    <w:p w14:paraId="03DCDF7B" w14:textId="77777777" w:rsidR="00ED30AA" w:rsidRPr="00F10434" w:rsidRDefault="00ED30AA" w:rsidP="00ED30AA">
      <w:pPr>
        <w:jc w:val="both"/>
        <w:rPr>
          <w:rFonts w:ascii="Book Antiqua" w:hAnsi="Book Antiqua"/>
          <w:szCs w:val="24"/>
          <w:lang w:val="es-ES"/>
        </w:rPr>
      </w:pPr>
    </w:p>
    <w:p w14:paraId="4B762190" w14:textId="77777777" w:rsidR="00ED30AA" w:rsidRPr="00F10434" w:rsidRDefault="00ED30AA" w:rsidP="00ED30AA">
      <w:pPr>
        <w:jc w:val="both"/>
        <w:rPr>
          <w:rFonts w:ascii="Book Antiqua" w:hAnsi="Book Antiqua"/>
          <w:b/>
          <w:bCs/>
          <w:i/>
          <w:iCs/>
          <w:szCs w:val="24"/>
          <w:lang w:val="es-ES"/>
        </w:rPr>
      </w:pPr>
      <w:proofErr w:type="spellStart"/>
      <w:r w:rsidRPr="00F10434">
        <w:rPr>
          <w:rFonts w:ascii="Book Antiqua" w:hAnsi="Book Antiqua"/>
          <w:b/>
          <w:bCs/>
          <w:i/>
          <w:iCs/>
          <w:szCs w:val="24"/>
          <w:lang w:val="es-ES"/>
        </w:rPr>
        <w:t>Hon</w:t>
      </w:r>
      <w:proofErr w:type="spellEnd"/>
      <w:r w:rsidRPr="00F10434">
        <w:rPr>
          <w:rFonts w:ascii="Book Antiqua" w:hAnsi="Book Antiqua"/>
          <w:b/>
          <w:bCs/>
          <w:i/>
          <w:iCs/>
          <w:szCs w:val="24"/>
          <w:lang w:val="es-ES"/>
        </w:rPr>
        <w:t>. Gabriel Rodríguez Aguiló</w:t>
      </w:r>
      <w:r w:rsidRPr="00F10434">
        <w:rPr>
          <w:rFonts w:ascii="Book Antiqua" w:hAnsi="Book Antiqua"/>
          <w:b/>
          <w:bCs/>
          <w:i/>
          <w:iCs/>
          <w:szCs w:val="24"/>
          <w:lang w:val="es-ES"/>
        </w:rPr>
        <w:tab/>
      </w:r>
      <w:r w:rsidRPr="00F10434">
        <w:rPr>
          <w:rFonts w:ascii="Book Antiqua" w:hAnsi="Book Antiqua"/>
          <w:b/>
          <w:bCs/>
          <w:i/>
          <w:iCs/>
          <w:szCs w:val="24"/>
          <w:lang w:val="es-ES"/>
        </w:rPr>
        <w:tab/>
        <w:t xml:space="preserve"> </w:t>
      </w:r>
    </w:p>
    <w:p w14:paraId="0DF26DC7" w14:textId="77777777" w:rsidR="00ED30AA" w:rsidRPr="00F10434" w:rsidRDefault="00ED30AA" w:rsidP="00ED30AA">
      <w:pPr>
        <w:jc w:val="both"/>
        <w:rPr>
          <w:rFonts w:ascii="Book Antiqua" w:hAnsi="Book Antiqua"/>
          <w:szCs w:val="24"/>
          <w:lang w:val="es-ES"/>
        </w:rPr>
      </w:pPr>
      <w:r w:rsidRPr="00F10434">
        <w:rPr>
          <w:rFonts w:ascii="Book Antiqua" w:hAnsi="Book Antiqua"/>
          <w:szCs w:val="24"/>
          <w:lang w:val="es-ES"/>
        </w:rPr>
        <w:t>Presidente</w:t>
      </w:r>
      <w:r w:rsidRPr="00F10434">
        <w:rPr>
          <w:rFonts w:ascii="Book Antiqua" w:hAnsi="Book Antiqua"/>
          <w:szCs w:val="24"/>
          <w:lang w:val="es-ES"/>
        </w:rPr>
        <w:tab/>
      </w:r>
      <w:r w:rsidRPr="00F10434">
        <w:rPr>
          <w:rFonts w:ascii="Book Antiqua" w:hAnsi="Book Antiqua"/>
          <w:szCs w:val="24"/>
          <w:lang w:val="es-ES"/>
        </w:rPr>
        <w:tab/>
      </w:r>
      <w:r w:rsidRPr="00F10434">
        <w:rPr>
          <w:rFonts w:ascii="Book Antiqua" w:hAnsi="Book Antiqua"/>
          <w:szCs w:val="24"/>
          <w:lang w:val="es-ES"/>
        </w:rPr>
        <w:tab/>
      </w:r>
      <w:r w:rsidRPr="00F10434">
        <w:rPr>
          <w:rFonts w:ascii="Book Antiqua" w:hAnsi="Book Antiqua"/>
          <w:szCs w:val="24"/>
          <w:lang w:val="es-ES"/>
        </w:rPr>
        <w:tab/>
      </w:r>
      <w:r w:rsidRPr="00F10434">
        <w:rPr>
          <w:rFonts w:ascii="Book Antiqua" w:hAnsi="Book Antiqua"/>
          <w:szCs w:val="24"/>
          <w:lang w:val="es-ES"/>
        </w:rPr>
        <w:tab/>
      </w:r>
      <w:r w:rsidRPr="00F10434">
        <w:rPr>
          <w:rFonts w:ascii="Book Antiqua" w:hAnsi="Book Antiqua"/>
          <w:szCs w:val="24"/>
          <w:lang w:val="es-ES"/>
        </w:rPr>
        <w:tab/>
      </w:r>
      <w:r w:rsidRPr="00F10434">
        <w:rPr>
          <w:rFonts w:ascii="Book Antiqua" w:hAnsi="Book Antiqua"/>
          <w:szCs w:val="24"/>
          <w:lang w:val="es-ES"/>
        </w:rPr>
        <w:tab/>
      </w:r>
      <w:r w:rsidRPr="00F10434">
        <w:rPr>
          <w:rFonts w:ascii="Book Antiqua" w:hAnsi="Book Antiqua"/>
          <w:szCs w:val="24"/>
          <w:lang w:val="es-ES"/>
        </w:rPr>
        <w:tab/>
      </w:r>
      <w:r w:rsidRPr="00F10434">
        <w:rPr>
          <w:rFonts w:ascii="Book Antiqua" w:hAnsi="Book Antiqua"/>
          <w:szCs w:val="24"/>
          <w:lang w:val="es-ES"/>
        </w:rPr>
        <w:tab/>
      </w:r>
      <w:r w:rsidRPr="00F10434">
        <w:rPr>
          <w:rFonts w:ascii="Book Antiqua" w:hAnsi="Book Antiqua"/>
          <w:szCs w:val="24"/>
          <w:lang w:val="es-ES"/>
        </w:rPr>
        <w:tab/>
      </w:r>
    </w:p>
    <w:p w14:paraId="286A2451" w14:textId="77777777" w:rsidR="00ED30AA" w:rsidRPr="00F10434" w:rsidRDefault="00ED30AA" w:rsidP="00ED30AA">
      <w:pPr>
        <w:jc w:val="both"/>
        <w:rPr>
          <w:rFonts w:ascii="Book Antiqua" w:hAnsi="Book Antiqua"/>
          <w:szCs w:val="24"/>
          <w:lang w:val="es-ES"/>
        </w:rPr>
      </w:pPr>
      <w:r w:rsidRPr="00F10434">
        <w:rPr>
          <w:rFonts w:ascii="Book Antiqua" w:hAnsi="Book Antiqua"/>
          <w:szCs w:val="24"/>
          <w:lang w:val="es-ES"/>
        </w:rPr>
        <w:t>Comisión de Salud</w:t>
      </w:r>
    </w:p>
    <w:p w14:paraId="2547179B" w14:textId="77777777" w:rsidR="003B01A3" w:rsidRPr="00F10434" w:rsidRDefault="003B01A3" w:rsidP="00D2409B">
      <w:pPr>
        <w:spacing w:line="276" w:lineRule="auto"/>
        <w:jc w:val="both"/>
        <w:rPr>
          <w:rFonts w:ascii="Book Antiqua" w:hAnsi="Book Antiqua"/>
          <w:szCs w:val="24"/>
          <w:highlight w:val="yellow"/>
          <w:lang w:val="es-ES"/>
        </w:rPr>
      </w:pPr>
    </w:p>
    <w:p w14:paraId="4CAE1CF5" w14:textId="77777777" w:rsidR="003B01A3" w:rsidRPr="00F10434" w:rsidRDefault="003B01A3" w:rsidP="00D2409B">
      <w:pPr>
        <w:spacing w:line="276" w:lineRule="auto"/>
        <w:ind w:firstLine="720"/>
        <w:jc w:val="both"/>
        <w:rPr>
          <w:rFonts w:ascii="Book Antiqua" w:hAnsi="Book Antiqua"/>
          <w:szCs w:val="24"/>
          <w:highlight w:val="yellow"/>
          <w:lang w:val="es-ES"/>
        </w:rPr>
      </w:pPr>
    </w:p>
    <w:p w14:paraId="79B52A3C" w14:textId="77777777" w:rsidR="003B01A3" w:rsidRPr="00F10434" w:rsidRDefault="003B01A3" w:rsidP="00D2409B">
      <w:pPr>
        <w:spacing w:line="276" w:lineRule="auto"/>
        <w:ind w:firstLine="720"/>
        <w:jc w:val="both"/>
        <w:rPr>
          <w:rFonts w:ascii="Book Antiqua" w:hAnsi="Book Antiqua"/>
          <w:szCs w:val="24"/>
          <w:highlight w:val="yellow"/>
          <w:lang w:val="es-ES"/>
        </w:rPr>
      </w:pPr>
    </w:p>
    <w:p w14:paraId="4C26B282" w14:textId="77777777" w:rsidR="003B01A3" w:rsidRPr="00F10434" w:rsidRDefault="003B01A3" w:rsidP="00D2409B">
      <w:pPr>
        <w:spacing w:line="276" w:lineRule="auto"/>
        <w:ind w:firstLine="720"/>
        <w:jc w:val="both"/>
        <w:rPr>
          <w:rFonts w:ascii="Book Antiqua" w:hAnsi="Book Antiqua"/>
          <w:szCs w:val="24"/>
          <w:highlight w:val="yellow"/>
          <w:lang w:val="es-ES"/>
        </w:rPr>
      </w:pPr>
    </w:p>
    <w:sectPr w:rsidR="003B01A3" w:rsidRPr="00F10434" w:rsidSect="005718E8">
      <w:headerReference w:type="default" r:id="rId13"/>
      <w:footerReference w:type="default" r:id="rId14"/>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A311FD" w14:textId="77777777" w:rsidR="007A6992" w:rsidRDefault="007A6992">
      <w:r>
        <w:separator/>
      </w:r>
    </w:p>
  </w:endnote>
  <w:endnote w:type="continuationSeparator" w:id="0">
    <w:p w14:paraId="1F666D4D" w14:textId="77777777" w:rsidR="007A6992" w:rsidRDefault="007A69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DB36D" w14:textId="77777777" w:rsidR="005718E8" w:rsidRDefault="005718E8">
    <w:pPr>
      <w:pStyle w:val="Footer"/>
      <w:jc w:val="center"/>
    </w:pPr>
    <w:r>
      <w:fldChar w:fldCharType="begin"/>
    </w:r>
    <w:r>
      <w:instrText xml:space="preserve"> PAGE   \* MERGEFORMAT </w:instrText>
    </w:r>
    <w:r>
      <w:fldChar w:fldCharType="separate"/>
    </w:r>
    <w:r w:rsidR="00610112">
      <w:rPr>
        <w:noProof/>
      </w:rPr>
      <w:t>10</w:t>
    </w:r>
    <w:r>
      <w:rPr>
        <w:noProof/>
      </w:rPr>
      <w:fldChar w:fldCharType="end"/>
    </w:r>
  </w:p>
  <w:p w14:paraId="76095D8C" w14:textId="77777777" w:rsidR="005718E8" w:rsidRPr="000556EE" w:rsidRDefault="005718E8">
    <w:pPr>
      <w:pStyle w:val="Footer"/>
      <w:rPr>
        <w:lang w:val="es-P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FFCD08" w14:textId="77777777" w:rsidR="007A6992" w:rsidRDefault="007A6992">
      <w:r>
        <w:separator/>
      </w:r>
    </w:p>
  </w:footnote>
  <w:footnote w:type="continuationSeparator" w:id="0">
    <w:p w14:paraId="2619EC98" w14:textId="77777777" w:rsidR="007A6992" w:rsidRDefault="007A6992">
      <w:r>
        <w:continuationSeparator/>
      </w:r>
    </w:p>
  </w:footnote>
  <w:footnote w:id="1">
    <w:p w14:paraId="774741C1" w14:textId="77777777" w:rsidR="0096663E" w:rsidRPr="0096663E" w:rsidRDefault="0096663E" w:rsidP="0096663E">
      <w:pPr>
        <w:pStyle w:val="NormalWeb"/>
        <w:spacing w:before="0" w:beforeAutospacing="0" w:after="0" w:afterAutospacing="0"/>
        <w:rPr>
          <w:rFonts w:ascii="Book Antiqua" w:hAnsi="Book Antiqua"/>
          <w:sz w:val="16"/>
          <w:szCs w:val="16"/>
          <w:lang w:val="en-US"/>
        </w:rPr>
      </w:pPr>
      <w:r w:rsidRPr="00E47BEB">
        <w:rPr>
          <w:rStyle w:val="FootnoteReference"/>
          <w:rFonts w:ascii="Book Antiqua" w:eastAsiaTheme="majorEastAsia" w:hAnsi="Book Antiqua"/>
          <w:sz w:val="16"/>
          <w:szCs w:val="16"/>
        </w:rPr>
        <w:footnoteRef/>
      </w:r>
      <w:r w:rsidRPr="0096663E">
        <w:rPr>
          <w:rFonts w:ascii="Book Antiqua" w:hAnsi="Book Antiqua"/>
          <w:sz w:val="16"/>
          <w:szCs w:val="16"/>
          <w:lang w:val="en-US"/>
        </w:rPr>
        <w:t xml:space="preserve"> Mozumder, P. (2023). </w:t>
      </w:r>
      <w:r w:rsidRPr="0096663E">
        <w:rPr>
          <w:rFonts w:ascii="Book Antiqua" w:hAnsi="Book Antiqua"/>
          <w:i/>
          <w:iCs/>
          <w:sz w:val="16"/>
          <w:szCs w:val="16"/>
          <w:lang w:val="en-US"/>
        </w:rPr>
        <w:t>Assessing impacts of Hurricane Maria for promoting healthcare resilience in Puerto Rico</w:t>
      </w:r>
      <w:r w:rsidRPr="0096663E">
        <w:rPr>
          <w:rFonts w:ascii="Book Antiqua" w:hAnsi="Book Antiqua"/>
          <w:sz w:val="16"/>
          <w:szCs w:val="16"/>
          <w:lang w:val="en-US"/>
        </w:rPr>
        <w:t>. Natural Hazards Center. https://hazards.colorado.edu/public-health-disaster-research/assessing-impacts-of-hurricane-maria-for-promoting-healthcare-resilience-in-puerto-rico.</w:t>
      </w:r>
    </w:p>
  </w:footnote>
  <w:footnote w:id="2">
    <w:p w14:paraId="03B27790" w14:textId="77777777" w:rsidR="0096663E" w:rsidRPr="0096663E" w:rsidRDefault="0096663E" w:rsidP="0096663E">
      <w:pPr>
        <w:pStyle w:val="NormalWeb"/>
        <w:spacing w:before="0" w:beforeAutospacing="0" w:after="0" w:afterAutospacing="0"/>
        <w:rPr>
          <w:rFonts w:ascii="Book Antiqua" w:hAnsi="Book Antiqua" w:cs="Calibri"/>
          <w:color w:val="000000"/>
          <w:sz w:val="16"/>
          <w:szCs w:val="16"/>
          <w:lang w:val="en-US"/>
        </w:rPr>
      </w:pPr>
      <w:r w:rsidRPr="00E47BEB">
        <w:rPr>
          <w:rStyle w:val="FootnoteReference"/>
          <w:rFonts w:ascii="Book Antiqua" w:eastAsiaTheme="majorEastAsia" w:hAnsi="Book Antiqua"/>
          <w:sz w:val="16"/>
          <w:szCs w:val="16"/>
        </w:rPr>
        <w:footnoteRef/>
      </w:r>
      <w:r w:rsidRPr="00E47BEB">
        <w:rPr>
          <w:rFonts w:ascii="Book Antiqua" w:hAnsi="Book Antiqua"/>
          <w:sz w:val="16"/>
          <w:szCs w:val="16"/>
        </w:rPr>
        <w:t xml:space="preserve"> </w:t>
      </w:r>
      <w:r w:rsidRPr="00E47BEB">
        <w:rPr>
          <w:rFonts w:ascii="Book Antiqua" w:hAnsi="Book Antiqua" w:cs="Calibri"/>
          <w:color w:val="000000"/>
          <w:sz w:val="16"/>
          <w:szCs w:val="16"/>
        </w:rPr>
        <w:t>Wolff, J. (2023). </w:t>
      </w:r>
      <w:r w:rsidRPr="00E47BEB">
        <w:rPr>
          <w:rFonts w:ascii="Book Antiqua" w:hAnsi="Book Antiqua" w:cs="Calibri"/>
          <w:i/>
          <w:iCs/>
          <w:color w:val="000000"/>
          <w:sz w:val="16"/>
          <w:szCs w:val="16"/>
        </w:rPr>
        <w:t>Éxodo de médicos: Un problema que rehúye las soluciones simples</w:t>
      </w:r>
      <w:r w:rsidRPr="00E47BEB">
        <w:rPr>
          <w:rFonts w:ascii="Book Antiqua" w:hAnsi="Book Antiqua" w:cs="Calibri"/>
          <w:color w:val="000000"/>
          <w:sz w:val="16"/>
          <w:szCs w:val="16"/>
        </w:rPr>
        <w:t xml:space="preserve">. [online] CNE – Centro Para Una Nueva Economía – Center </w:t>
      </w:r>
      <w:proofErr w:type="spellStart"/>
      <w:r w:rsidRPr="00E47BEB">
        <w:rPr>
          <w:rFonts w:ascii="Book Antiqua" w:hAnsi="Book Antiqua" w:cs="Calibri"/>
          <w:color w:val="000000"/>
          <w:sz w:val="16"/>
          <w:szCs w:val="16"/>
        </w:rPr>
        <w:t>for</w:t>
      </w:r>
      <w:proofErr w:type="spellEnd"/>
      <w:r w:rsidRPr="00E47BEB">
        <w:rPr>
          <w:rFonts w:ascii="Book Antiqua" w:hAnsi="Book Antiqua" w:cs="Calibri"/>
          <w:color w:val="000000"/>
          <w:sz w:val="16"/>
          <w:szCs w:val="16"/>
        </w:rPr>
        <w:t xml:space="preserve"> a New </w:t>
      </w:r>
      <w:proofErr w:type="spellStart"/>
      <w:r w:rsidRPr="00E47BEB">
        <w:rPr>
          <w:rFonts w:ascii="Book Antiqua" w:hAnsi="Book Antiqua" w:cs="Calibri"/>
          <w:color w:val="000000"/>
          <w:sz w:val="16"/>
          <w:szCs w:val="16"/>
        </w:rPr>
        <w:t>Economy</w:t>
      </w:r>
      <w:proofErr w:type="spellEnd"/>
      <w:r w:rsidRPr="00E47BEB">
        <w:rPr>
          <w:rFonts w:ascii="Book Antiqua" w:hAnsi="Book Antiqua" w:cs="Calibri"/>
          <w:color w:val="000000"/>
          <w:sz w:val="16"/>
          <w:szCs w:val="16"/>
        </w:rPr>
        <w:t xml:space="preserve">. </w:t>
      </w:r>
      <w:r w:rsidRPr="0096663E">
        <w:rPr>
          <w:rFonts w:ascii="Book Antiqua" w:hAnsi="Book Antiqua" w:cs="Calibri"/>
          <w:color w:val="000000"/>
          <w:sz w:val="16"/>
          <w:szCs w:val="16"/>
          <w:lang w:val="en-US"/>
        </w:rPr>
        <w:t>Available at: https://grupocne.org/2023/03/05/exodo-de-medicos-un-problema-que-rehuye-las-soluciones-simples/.</w:t>
      </w:r>
    </w:p>
  </w:footnote>
  <w:footnote w:id="3">
    <w:p w14:paraId="2C9AC60F" w14:textId="7BAB0D5F" w:rsidR="0096663E" w:rsidRPr="0096663E" w:rsidRDefault="0096663E" w:rsidP="0096663E">
      <w:pPr>
        <w:pStyle w:val="NormalWeb"/>
        <w:spacing w:before="0" w:beforeAutospacing="0" w:after="0" w:afterAutospacing="0"/>
        <w:rPr>
          <w:rFonts w:ascii="Book Antiqua" w:hAnsi="Book Antiqua" w:cs="Calibri"/>
          <w:color w:val="000000"/>
          <w:sz w:val="16"/>
          <w:szCs w:val="16"/>
          <w:lang w:val="en-US"/>
        </w:rPr>
      </w:pPr>
      <w:r w:rsidRPr="00E47BEB">
        <w:rPr>
          <w:rStyle w:val="FootnoteReference"/>
          <w:rFonts w:ascii="Book Antiqua" w:eastAsiaTheme="majorEastAsia" w:hAnsi="Book Antiqua"/>
          <w:sz w:val="16"/>
          <w:szCs w:val="16"/>
        </w:rPr>
        <w:footnoteRef/>
      </w:r>
      <w:r w:rsidRPr="00E47BEB">
        <w:rPr>
          <w:rFonts w:ascii="Book Antiqua" w:hAnsi="Book Antiqua"/>
          <w:sz w:val="16"/>
          <w:szCs w:val="16"/>
        </w:rPr>
        <w:t xml:space="preserve"> </w:t>
      </w:r>
      <w:proofErr w:type="spellStart"/>
      <w:r w:rsidRPr="00E47BEB">
        <w:rPr>
          <w:rFonts w:ascii="Book Antiqua" w:hAnsi="Book Antiqua" w:cs="Calibri"/>
          <w:color w:val="000000"/>
          <w:sz w:val="16"/>
          <w:szCs w:val="16"/>
        </w:rPr>
        <w:t>Cabiya</w:t>
      </w:r>
      <w:proofErr w:type="spellEnd"/>
      <w:r w:rsidRPr="00E47BEB">
        <w:rPr>
          <w:rFonts w:ascii="Book Antiqua" w:hAnsi="Book Antiqua" w:cs="Calibri"/>
          <w:color w:val="000000"/>
          <w:sz w:val="16"/>
          <w:szCs w:val="16"/>
        </w:rPr>
        <w:t>, P.H. (2024). </w:t>
      </w:r>
      <w:r w:rsidRPr="00E47BEB">
        <w:rPr>
          <w:rFonts w:ascii="Book Antiqua" w:hAnsi="Book Antiqua" w:cs="Calibri"/>
          <w:i/>
          <w:iCs/>
          <w:color w:val="000000"/>
          <w:sz w:val="16"/>
          <w:szCs w:val="16"/>
        </w:rPr>
        <w:t>Para el 2030, el 55% de los médicos especialistas estarían fuera de la isla</w:t>
      </w:r>
      <w:r w:rsidRPr="00E47BEB">
        <w:rPr>
          <w:rFonts w:ascii="Book Antiqua" w:hAnsi="Book Antiqua" w:cs="Calibri"/>
          <w:color w:val="000000"/>
          <w:sz w:val="16"/>
          <w:szCs w:val="16"/>
        </w:rPr>
        <w:t xml:space="preserve">. </w:t>
      </w:r>
      <w:r w:rsidRPr="0096663E">
        <w:rPr>
          <w:rFonts w:ascii="Book Antiqua" w:hAnsi="Book Antiqua" w:cs="Calibri"/>
          <w:color w:val="000000"/>
          <w:sz w:val="16"/>
          <w:szCs w:val="16"/>
          <w:lang w:val="en-US"/>
        </w:rPr>
        <w:t>[online] Noticel.com. Available at: https://www.noticel.com/ahora/top-stories/20240922/para-el-2030-el-55-de-los-medicos-especialistas-estarian-fuera-de-la-isla/ [Accessed 6 Mar. 2025].</w:t>
      </w:r>
    </w:p>
  </w:footnote>
  <w:footnote w:id="4">
    <w:p w14:paraId="48ACFE99" w14:textId="77777777" w:rsidR="0096663E" w:rsidRPr="00A247CD" w:rsidRDefault="0096663E" w:rsidP="0096663E">
      <w:pPr>
        <w:pStyle w:val="FootnoteText"/>
        <w:rPr>
          <w:lang w:val="es-PR"/>
        </w:rPr>
      </w:pPr>
      <w:r>
        <w:rPr>
          <w:rStyle w:val="FootnoteReference"/>
          <w:rFonts w:eastAsiaTheme="majorEastAsia"/>
        </w:rPr>
        <w:footnoteRef/>
      </w:r>
      <w:r>
        <w:t xml:space="preserve"> </w:t>
      </w:r>
      <w:r w:rsidRPr="0053134C">
        <w:rPr>
          <w:rFonts w:ascii="Book Antiqua" w:hAnsi="Book Antiqua"/>
          <w:sz w:val="16"/>
          <w:szCs w:val="16"/>
          <w:lang w:val="es-PR"/>
        </w:rPr>
        <w:t>Sánchez, María Camila. “Estudio proyecta déficit de especialistas médicos en Puerto Rico para 2030 y aumento de complicaciones”. </w:t>
      </w:r>
      <w:r w:rsidRPr="0053134C">
        <w:rPr>
          <w:rFonts w:ascii="Book Antiqua" w:hAnsi="Book Antiqua"/>
          <w:i/>
          <w:iCs/>
          <w:sz w:val="16"/>
          <w:szCs w:val="16"/>
          <w:lang w:val="es-PR"/>
        </w:rPr>
        <w:t>Medicina y Salud Pública</w:t>
      </w:r>
      <w:r w:rsidRPr="0053134C">
        <w:rPr>
          <w:rFonts w:ascii="Book Antiqua" w:hAnsi="Book Antiqua"/>
          <w:sz w:val="16"/>
          <w:szCs w:val="16"/>
          <w:lang w:val="es-PR"/>
        </w:rPr>
        <w:t>, el 30 de abril de 2024, https://medicinaysaludpublica.com/noticias/comunicados-de-prensa/estudio-proyecta-deficit-de-especialistas-medicos-en-puerto-rico-para-2030-y-aumento-de-complicaciones/23484.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B0A7F4" w14:textId="0DA5FE1A" w:rsidR="00A77674" w:rsidRPr="00ED30AA" w:rsidRDefault="00A77674" w:rsidP="00ED30AA">
    <w:pPr>
      <w:pStyle w:val="Header"/>
      <w:pBdr>
        <w:bottom w:val="single" w:sz="12" w:space="1" w:color="auto"/>
      </w:pBdr>
      <w:rPr>
        <w:rFonts w:ascii="Book Antiqua" w:hAnsi="Book Antiqua"/>
        <w:b/>
        <w:sz w:val="20"/>
        <w:lang w:val="es-PR"/>
      </w:rPr>
    </w:pPr>
    <w:r w:rsidRPr="00ED30AA">
      <w:rPr>
        <w:rFonts w:ascii="Book Antiqua" w:hAnsi="Book Antiqua"/>
        <w:b/>
        <w:sz w:val="20"/>
        <w:lang w:val="es-PR"/>
      </w:rPr>
      <w:t xml:space="preserve">Comisión de </w:t>
    </w:r>
    <w:r w:rsidR="00ED30AA" w:rsidRPr="00ED30AA">
      <w:rPr>
        <w:rFonts w:ascii="Book Antiqua" w:hAnsi="Book Antiqua"/>
        <w:b/>
        <w:sz w:val="20"/>
        <w:lang w:val="es-PR"/>
      </w:rPr>
      <w:t>Salud</w:t>
    </w:r>
  </w:p>
  <w:p w14:paraId="309FFD25" w14:textId="77777777" w:rsidR="000F4023" w:rsidRDefault="00A77674" w:rsidP="00A77674">
    <w:pPr>
      <w:pStyle w:val="Header"/>
      <w:pBdr>
        <w:bottom w:val="single" w:sz="12" w:space="1" w:color="auto"/>
      </w:pBdr>
      <w:rPr>
        <w:rFonts w:ascii="Book Antiqua" w:hAnsi="Book Antiqua"/>
        <w:b/>
        <w:sz w:val="20"/>
        <w:lang w:val="es-PR"/>
      </w:rPr>
    </w:pPr>
    <w:r w:rsidRPr="00AA356F">
      <w:rPr>
        <w:rFonts w:ascii="Book Antiqua" w:hAnsi="Book Antiqua"/>
        <w:b/>
        <w:sz w:val="20"/>
        <w:lang w:val="es-PR"/>
      </w:rPr>
      <w:t>Informe Positivo</w:t>
    </w:r>
  </w:p>
  <w:p w14:paraId="418D21AC" w14:textId="0B03E0A0" w:rsidR="00A77674" w:rsidRPr="00A77674" w:rsidRDefault="00A77674" w:rsidP="00A77674">
    <w:pPr>
      <w:pStyle w:val="Header"/>
      <w:pBdr>
        <w:bottom w:val="single" w:sz="12" w:space="1" w:color="auto"/>
      </w:pBdr>
      <w:rPr>
        <w:rFonts w:ascii="Book Antiqua" w:hAnsi="Book Antiqua"/>
        <w:b/>
        <w:sz w:val="20"/>
        <w:lang w:val="es-PR"/>
      </w:rPr>
    </w:pPr>
    <w:r w:rsidRPr="00AA356F">
      <w:rPr>
        <w:rFonts w:ascii="Book Antiqua" w:hAnsi="Book Antiqua"/>
        <w:b/>
        <w:sz w:val="20"/>
        <w:lang w:val="es-PR"/>
      </w:rPr>
      <w:t>P. de</w:t>
    </w:r>
    <w:r>
      <w:rPr>
        <w:rFonts w:ascii="Book Antiqua" w:hAnsi="Book Antiqua"/>
        <w:b/>
        <w:sz w:val="20"/>
        <w:lang w:val="es-PR"/>
      </w:rPr>
      <w:t>l S</w:t>
    </w:r>
    <w:r w:rsidRPr="00AA356F">
      <w:rPr>
        <w:rFonts w:ascii="Book Antiqua" w:hAnsi="Book Antiqua"/>
        <w:b/>
        <w:sz w:val="20"/>
        <w:lang w:val="es-PR"/>
      </w:rPr>
      <w:t xml:space="preserve">. </w:t>
    </w:r>
    <w:r w:rsidR="0096663E">
      <w:rPr>
        <w:rFonts w:ascii="Book Antiqua" w:hAnsi="Book Antiqua"/>
        <w:b/>
        <w:sz w:val="20"/>
        <w:lang w:val="es-PR"/>
      </w:rPr>
      <w:t>508</w:t>
    </w:r>
    <w:r w:rsidRPr="00AA356F">
      <w:rPr>
        <w:rFonts w:ascii="Book Antiqua" w:hAnsi="Book Antiqua"/>
        <w:b/>
        <w:sz w:val="20"/>
        <w:lang w:val="es-PR"/>
      </w:rPr>
      <w:tab/>
    </w:r>
    <w:r w:rsidRPr="00AA356F">
      <w:rPr>
        <w:rFonts w:ascii="Book Antiqua" w:hAnsi="Book Antiqua"/>
        <w:b/>
        <w:sz w:val="20"/>
        <w:lang w:val="es-PR"/>
      </w:rPr>
      <w:tab/>
      <w:t xml:space="preserve">Página </w:t>
    </w:r>
    <w:r w:rsidRPr="00AA356F">
      <w:rPr>
        <w:rFonts w:ascii="Book Antiqua" w:hAnsi="Book Antiqua"/>
        <w:b/>
        <w:sz w:val="20"/>
        <w:lang w:val="es-PR"/>
      </w:rPr>
      <w:fldChar w:fldCharType="begin"/>
    </w:r>
    <w:r w:rsidRPr="00AA356F">
      <w:rPr>
        <w:rFonts w:ascii="Book Antiqua" w:hAnsi="Book Antiqua"/>
        <w:b/>
        <w:sz w:val="20"/>
        <w:lang w:val="es-PR"/>
      </w:rPr>
      <w:instrText xml:space="preserve"> PAGE   \* MERGEFORMAT </w:instrText>
    </w:r>
    <w:r w:rsidRPr="00AA356F">
      <w:rPr>
        <w:rFonts w:ascii="Book Antiqua" w:hAnsi="Book Antiqua"/>
        <w:b/>
        <w:sz w:val="20"/>
        <w:lang w:val="es-PR"/>
      </w:rPr>
      <w:fldChar w:fldCharType="separate"/>
    </w:r>
    <w:r>
      <w:rPr>
        <w:rFonts w:ascii="Book Antiqua" w:hAnsi="Book Antiqua"/>
        <w:b/>
        <w:sz w:val="20"/>
        <w:lang w:val="es-PR"/>
      </w:rPr>
      <w:t>2</w:t>
    </w:r>
    <w:r w:rsidRPr="00AA356F">
      <w:rPr>
        <w:rFonts w:ascii="Book Antiqua" w:hAnsi="Book Antiqua"/>
        <w:b/>
        <w:noProof/>
        <w:sz w:val="20"/>
        <w:lang w:val="es-PR"/>
      </w:rPr>
      <w:fldChar w:fldCharType="end"/>
    </w:r>
  </w:p>
  <w:p w14:paraId="335E7A17" w14:textId="77777777" w:rsidR="00A77674" w:rsidRPr="00A77674" w:rsidRDefault="00A77674">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72802"/>
    <w:multiLevelType w:val="hybridMultilevel"/>
    <w:tmpl w:val="75AE23C4"/>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9B62CD5"/>
    <w:multiLevelType w:val="hybridMultilevel"/>
    <w:tmpl w:val="21C4CED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BB97746"/>
    <w:multiLevelType w:val="hybridMultilevel"/>
    <w:tmpl w:val="0ECCE568"/>
    <w:lvl w:ilvl="0" w:tplc="6FF0D732">
      <w:start w:val="1"/>
      <w:numFmt w:val="lowerLetter"/>
      <w:lvlText w:val="%1)"/>
      <w:lvlJc w:val="left"/>
      <w:pPr>
        <w:ind w:left="1440" w:hanging="360"/>
      </w:pPr>
      <w:rPr>
        <w:b/>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E0E5374"/>
    <w:multiLevelType w:val="multilevel"/>
    <w:tmpl w:val="BD700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975E6F"/>
    <w:multiLevelType w:val="multilevel"/>
    <w:tmpl w:val="2990E8C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66D7E9A"/>
    <w:multiLevelType w:val="hybridMultilevel"/>
    <w:tmpl w:val="723AA44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B455FB4"/>
    <w:multiLevelType w:val="hybridMultilevel"/>
    <w:tmpl w:val="44642E3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20B2692"/>
    <w:multiLevelType w:val="hybridMultilevel"/>
    <w:tmpl w:val="C102030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3AC3943"/>
    <w:multiLevelType w:val="hybridMultilevel"/>
    <w:tmpl w:val="0486CC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4BF6713"/>
    <w:multiLevelType w:val="hybridMultilevel"/>
    <w:tmpl w:val="BD3A07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60831DF"/>
    <w:multiLevelType w:val="hybridMultilevel"/>
    <w:tmpl w:val="6150A398"/>
    <w:lvl w:ilvl="0" w:tplc="FD565264">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2ACD3FAF"/>
    <w:multiLevelType w:val="hybridMultilevel"/>
    <w:tmpl w:val="BEE60C28"/>
    <w:lvl w:ilvl="0" w:tplc="DC901EF8">
      <w:start w:val="1"/>
      <w:numFmt w:val="bullet"/>
      <w:lvlText w:val="▪"/>
      <w:lvlJc w:val="left"/>
      <w:pPr>
        <w:ind w:left="720" w:hanging="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8181D67"/>
    <w:multiLevelType w:val="multilevel"/>
    <w:tmpl w:val="4F364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C1079BF"/>
    <w:multiLevelType w:val="hybridMultilevel"/>
    <w:tmpl w:val="6A76BF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E336495"/>
    <w:multiLevelType w:val="hybridMultilevel"/>
    <w:tmpl w:val="01021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D4636AD"/>
    <w:multiLevelType w:val="hybridMultilevel"/>
    <w:tmpl w:val="E006060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86C7886"/>
    <w:multiLevelType w:val="hybridMultilevel"/>
    <w:tmpl w:val="37B6A5A0"/>
    <w:lvl w:ilvl="0" w:tplc="A3BA826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A3271D3"/>
    <w:multiLevelType w:val="hybridMultilevel"/>
    <w:tmpl w:val="53C8BABA"/>
    <w:lvl w:ilvl="0" w:tplc="0409000F">
      <w:start w:val="1"/>
      <w:numFmt w:val="decimal"/>
      <w:lvlText w:val="%1."/>
      <w:lvlJc w:val="left"/>
      <w:pPr>
        <w:ind w:left="1800" w:hanging="360"/>
      </w:pPr>
      <w:rPr>
        <w:rFonts w:hint="default"/>
      </w:rPr>
    </w:lvl>
    <w:lvl w:ilvl="1" w:tplc="FFFFFFFF">
      <w:start w:val="1"/>
      <w:numFmt w:val="bullet"/>
      <w:lvlText w:val="o"/>
      <w:lvlJc w:val="left"/>
      <w:pPr>
        <w:ind w:left="2520" w:hanging="360"/>
      </w:pPr>
      <w:rPr>
        <w:rFonts w:ascii="Courier New" w:hAnsi="Courier New" w:cs="Courier New" w:hint="default"/>
      </w:rPr>
    </w:lvl>
    <w:lvl w:ilvl="2" w:tplc="FFFFFFFF">
      <w:start w:val="1"/>
      <w:numFmt w:val="bullet"/>
      <w:lvlText w:val=""/>
      <w:lvlJc w:val="left"/>
      <w:pPr>
        <w:ind w:left="3240" w:hanging="360"/>
      </w:pPr>
      <w:rPr>
        <w:rFonts w:ascii="Wingdings" w:hAnsi="Wingdings" w:hint="default"/>
      </w:rPr>
    </w:lvl>
    <w:lvl w:ilvl="3" w:tplc="FFFFFFFF">
      <w:start w:val="1"/>
      <w:numFmt w:val="bullet"/>
      <w:lvlText w:val=""/>
      <w:lvlJc w:val="left"/>
      <w:pPr>
        <w:ind w:left="3960" w:hanging="360"/>
      </w:pPr>
      <w:rPr>
        <w:rFonts w:ascii="Symbol" w:hAnsi="Symbol" w:hint="default"/>
      </w:rPr>
    </w:lvl>
    <w:lvl w:ilvl="4" w:tplc="FFFFFFFF">
      <w:start w:val="1"/>
      <w:numFmt w:val="bullet"/>
      <w:lvlText w:val="o"/>
      <w:lvlJc w:val="left"/>
      <w:pPr>
        <w:ind w:left="4680" w:hanging="360"/>
      </w:pPr>
      <w:rPr>
        <w:rFonts w:ascii="Courier New" w:hAnsi="Courier New" w:cs="Courier New" w:hint="default"/>
      </w:rPr>
    </w:lvl>
    <w:lvl w:ilvl="5" w:tplc="FFFFFFFF">
      <w:start w:val="1"/>
      <w:numFmt w:val="bullet"/>
      <w:lvlText w:val=""/>
      <w:lvlJc w:val="left"/>
      <w:pPr>
        <w:ind w:left="5400" w:hanging="360"/>
      </w:pPr>
      <w:rPr>
        <w:rFonts w:ascii="Wingdings" w:hAnsi="Wingdings" w:hint="default"/>
      </w:rPr>
    </w:lvl>
    <w:lvl w:ilvl="6" w:tplc="FFFFFFFF">
      <w:start w:val="1"/>
      <w:numFmt w:val="bullet"/>
      <w:lvlText w:val=""/>
      <w:lvlJc w:val="left"/>
      <w:pPr>
        <w:ind w:left="6120" w:hanging="360"/>
      </w:pPr>
      <w:rPr>
        <w:rFonts w:ascii="Symbol" w:hAnsi="Symbol" w:hint="default"/>
      </w:rPr>
    </w:lvl>
    <w:lvl w:ilvl="7" w:tplc="FFFFFFFF">
      <w:start w:val="1"/>
      <w:numFmt w:val="bullet"/>
      <w:lvlText w:val="o"/>
      <w:lvlJc w:val="left"/>
      <w:pPr>
        <w:ind w:left="6840" w:hanging="360"/>
      </w:pPr>
      <w:rPr>
        <w:rFonts w:ascii="Courier New" w:hAnsi="Courier New" w:cs="Courier New" w:hint="default"/>
      </w:rPr>
    </w:lvl>
    <w:lvl w:ilvl="8" w:tplc="FFFFFFFF">
      <w:start w:val="1"/>
      <w:numFmt w:val="bullet"/>
      <w:lvlText w:val=""/>
      <w:lvlJc w:val="left"/>
      <w:pPr>
        <w:ind w:left="7560" w:hanging="360"/>
      </w:pPr>
      <w:rPr>
        <w:rFonts w:ascii="Wingdings" w:hAnsi="Wingdings" w:hint="default"/>
      </w:rPr>
    </w:lvl>
  </w:abstractNum>
  <w:abstractNum w:abstractNumId="18" w15:restartNumberingAfterBreak="0">
    <w:nsid w:val="60851810"/>
    <w:multiLevelType w:val="hybridMultilevel"/>
    <w:tmpl w:val="0ECCE568"/>
    <w:lvl w:ilvl="0" w:tplc="6FF0D732">
      <w:start w:val="1"/>
      <w:numFmt w:val="lowerLetter"/>
      <w:lvlText w:val="%1)"/>
      <w:lvlJc w:val="left"/>
      <w:pPr>
        <w:ind w:left="1440" w:hanging="360"/>
      </w:pPr>
      <w:rPr>
        <w:b/>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62AF26FF"/>
    <w:multiLevelType w:val="hybridMultilevel"/>
    <w:tmpl w:val="91F636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BD818D9"/>
    <w:multiLevelType w:val="hybridMultilevel"/>
    <w:tmpl w:val="F62ECE24"/>
    <w:lvl w:ilvl="0" w:tplc="FFFFFFFF">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2AA31CB"/>
    <w:multiLevelType w:val="multilevel"/>
    <w:tmpl w:val="C6D0C38E"/>
    <w:lvl w:ilvl="0">
      <w:start w:val="1"/>
      <w:numFmt w:val="decimal"/>
      <w:lvlText w:val="%1."/>
      <w:lvlJc w:val="left"/>
      <w:pPr>
        <w:tabs>
          <w:tab w:val="num" w:pos="720"/>
        </w:tabs>
        <w:ind w:left="720" w:hanging="360"/>
      </w:pPr>
    </w:lvl>
    <w:lvl w:ilvl="1">
      <w:start w:val="2"/>
      <w:numFmt w:val="decimal"/>
      <w:lvlText w:val="(%2)"/>
      <w:lvlJc w:val="left"/>
      <w:pPr>
        <w:ind w:left="1440" w:hanging="360"/>
      </w:pPr>
      <w:rPr>
        <w:rFonts w:hint="default"/>
        <w:i/>
      </w:rPr>
    </w:lvl>
    <w:lvl w:ilvl="2">
      <w:start w:val="3"/>
      <w:numFmt w:val="decimal"/>
      <w:lvlText w:val="(%3)"/>
      <w:lvlJc w:val="left"/>
      <w:pPr>
        <w:ind w:left="2160" w:hanging="360"/>
      </w:pPr>
      <w:rPr>
        <w:rFonts w:hint="default"/>
        <w:i/>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5062784"/>
    <w:multiLevelType w:val="hybridMultilevel"/>
    <w:tmpl w:val="667ACAC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63D4325"/>
    <w:multiLevelType w:val="hybridMultilevel"/>
    <w:tmpl w:val="4FAE317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76CD6CB5"/>
    <w:multiLevelType w:val="hybridMultilevel"/>
    <w:tmpl w:val="82743696"/>
    <w:lvl w:ilvl="0" w:tplc="023E7BCA">
      <w:start w:val="1"/>
      <w:numFmt w:val="upperRoman"/>
      <w:lvlText w:val="%1."/>
      <w:lvlJc w:val="left"/>
      <w:pPr>
        <w:ind w:left="1080" w:hanging="720"/>
      </w:pPr>
    </w:lvl>
    <w:lvl w:ilvl="1" w:tplc="A17EE680">
      <w:start w:val="1"/>
      <w:numFmt w:val="lowerLetter"/>
      <w:lvlText w:val="%2."/>
      <w:lvlJc w:val="left"/>
      <w:pPr>
        <w:ind w:left="1440" w:hanging="360"/>
      </w:pPr>
      <w:rPr>
        <w:b w:val="0"/>
        <w:bCs w:val="0"/>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7C7F718E"/>
    <w:multiLevelType w:val="hybridMultilevel"/>
    <w:tmpl w:val="413615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D654D0D"/>
    <w:multiLevelType w:val="multilevel"/>
    <w:tmpl w:val="6E0410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E597E62"/>
    <w:multiLevelType w:val="hybridMultilevel"/>
    <w:tmpl w:val="EAA6A69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574164640">
    <w:abstractNumId w:val="16"/>
  </w:num>
  <w:num w:numId="2" w16cid:durableId="996879017">
    <w:abstractNumId w:val="18"/>
  </w:num>
  <w:num w:numId="3" w16cid:durableId="1363820785">
    <w:abstractNumId w:val="11"/>
  </w:num>
  <w:num w:numId="4" w16cid:durableId="303313110">
    <w:abstractNumId w:val="2"/>
  </w:num>
  <w:num w:numId="5" w16cid:durableId="874389364">
    <w:abstractNumId w:val="25"/>
  </w:num>
  <w:num w:numId="6" w16cid:durableId="1358460559">
    <w:abstractNumId w:val="8"/>
  </w:num>
  <w:num w:numId="7" w16cid:durableId="198127431">
    <w:abstractNumId w:val="13"/>
  </w:num>
  <w:num w:numId="8" w16cid:durableId="1751612478">
    <w:abstractNumId w:val="22"/>
  </w:num>
  <w:num w:numId="9" w16cid:durableId="392125813">
    <w:abstractNumId w:val="5"/>
  </w:num>
  <w:num w:numId="10" w16cid:durableId="688794570">
    <w:abstractNumId w:val="23"/>
  </w:num>
  <w:num w:numId="11" w16cid:durableId="591013037">
    <w:abstractNumId w:val="1"/>
  </w:num>
  <w:num w:numId="12" w16cid:durableId="40909517">
    <w:abstractNumId w:val="20"/>
  </w:num>
  <w:num w:numId="13" w16cid:durableId="138772109">
    <w:abstractNumId w:val="14"/>
  </w:num>
  <w:num w:numId="14" w16cid:durableId="2006399549">
    <w:abstractNumId w:val="27"/>
  </w:num>
  <w:num w:numId="15" w16cid:durableId="1322201008">
    <w:abstractNumId w:val="7"/>
  </w:num>
  <w:num w:numId="16" w16cid:durableId="499083648">
    <w:abstractNumId w:val="6"/>
  </w:num>
  <w:num w:numId="17" w16cid:durableId="838958967">
    <w:abstractNumId w:val="15"/>
  </w:num>
  <w:num w:numId="18" w16cid:durableId="210961959">
    <w:abstractNumId w:val="9"/>
  </w:num>
  <w:num w:numId="19" w16cid:durableId="2050110963">
    <w:abstractNumId w:val="19"/>
  </w:num>
  <w:num w:numId="20" w16cid:durableId="1232740073">
    <w:abstractNumId w:val="0"/>
  </w:num>
  <w:num w:numId="21" w16cid:durableId="836502934">
    <w:abstractNumId w:val="10"/>
  </w:num>
  <w:num w:numId="22" w16cid:durableId="516695039">
    <w:abstractNumId w:val="26"/>
  </w:num>
  <w:num w:numId="23" w16cid:durableId="596906488">
    <w:abstractNumId w:val="21"/>
  </w:num>
  <w:num w:numId="24" w16cid:durableId="343675340">
    <w:abstractNumId w:val="12"/>
  </w:num>
  <w:num w:numId="25" w16cid:durableId="1921403547">
    <w:abstractNumId w:val="4"/>
  </w:num>
  <w:num w:numId="26" w16cid:durableId="1897935222">
    <w:abstractNumId w:val="3"/>
  </w:num>
  <w:num w:numId="27" w16cid:durableId="131807137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356344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1220"/>
    <w:rsid w:val="0001070C"/>
    <w:rsid w:val="0003731B"/>
    <w:rsid w:val="000453BE"/>
    <w:rsid w:val="00050C79"/>
    <w:rsid w:val="00063100"/>
    <w:rsid w:val="00065570"/>
    <w:rsid w:val="00066E3A"/>
    <w:rsid w:val="000746D5"/>
    <w:rsid w:val="00077A90"/>
    <w:rsid w:val="00082612"/>
    <w:rsid w:val="000867B6"/>
    <w:rsid w:val="000A4FAB"/>
    <w:rsid w:val="000A671F"/>
    <w:rsid w:val="000C02DB"/>
    <w:rsid w:val="000C1C3D"/>
    <w:rsid w:val="000C4470"/>
    <w:rsid w:val="000C4965"/>
    <w:rsid w:val="000D59B8"/>
    <w:rsid w:val="000F4023"/>
    <w:rsid w:val="001036CE"/>
    <w:rsid w:val="00104C64"/>
    <w:rsid w:val="0010744E"/>
    <w:rsid w:val="00110746"/>
    <w:rsid w:val="0011496A"/>
    <w:rsid w:val="001223AA"/>
    <w:rsid w:val="00147BF2"/>
    <w:rsid w:val="00150C55"/>
    <w:rsid w:val="00157D83"/>
    <w:rsid w:val="00180FB5"/>
    <w:rsid w:val="00185E95"/>
    <w:rsid w:val="00190D17"/>
    <w:rsid w:val="001977A4"/>
    <w:rsid w:val="001A4C2B"/>
    <w:rsid w:val="001B0938"/>
    <w:rsid w:val="001B0FF8"/>
    <w:rsid w:val="001D7A7B"/>
    <w:rsid w:val="001E0043"/>
    <w:rsid w:val="001E2EE8"/>
    <w:rsid w:val="001F6DD7"/>
    <w:rsid w:val="00202B98"/>
    <w:rsid w:val="002057D6"/>
    <w:rsid w:val="002375CB"/>
    <w:rsid w:val="00244A8A"/>
    <w:rsid w:val="00251EAD"/>
    <w:rsid w:val="002548B8"/>
    <w:rsid w:val="002618D7"/>
    <w:rsid w:val="0026457A"/>
    <w:rsid w:val="0027727B"/>
    <w:rsid w:val="0028282F"/>
    <w:rsid w:val="00290180"/>
    <w:rsid w:val="0029568E"/>
    <w:rsid w:val="0029599C"/>
    <w:rsid w:val="002A0C2B"/>
    <w:rsid w:val="002B4DBD"/>
    <w:rsid w:val="002D006E"/>
    <w:rsid w:val="002D0DC0"/>
    <w:rsid w:val="002D1053"/>
    <w:rsid w:val="002D12F9"/>
    <w:rsid w:val="002D7B0E"/>
    <w:rsid w:val="002F1E64"/>
    <w:rsid w:val="002F4C29"/>
    <w:rsid w:val="003007B4"/>
    <w:rsid w:val="0030733A"/>
    <w:rsid w:val="003147F1"/>
    <w:rsid w:val="00325C6C"/>
    <w:rsid w:val="0033091C"/>
    <w:rsid w:val="00330C1C"/>
    <w:rsid w:val="0033517D"/>
    <w:rsid w:val="00337195"/>
    <w:rsid w:val="00342195"/>
    <w:rsid w:val="0034592F"/>
    <w:rsid w:val="00346032"/>
    <w:rsid w:val="00346595"/>
    <w:rsid w:val="00346620"/>
    <w:rsid w:val="003648B8"/>
    <w:rsid w:val="00366580"/>
    <w:rsid w:val="00376315"/>
    <w:rsid w:val="00392175"/>
    <w:rsid w:val="00393121"/>
    <w:rsid w:val="003A4410"/>
    <w:rsid w:val="003B01A3"/>
    <w:rsid w:val="003B16BF"/>
    <w:rsid w:val="003C1E4B"/>
    <w:rsid w:val="003D01D6"/>
    <w:rsid w:val="003D0913"/>
    <w:rsid w:val="003D7760"/>
    <w:rsid w:val="003D7D0C"/>
    <w:rsid w:val="003E1D69"/>
    <w:rsid w:val="003E23DC"/>
    <w:rsid w:val="003E2953"/>
    <w:rsid w:val="003E3A56"/>
    <w:rsid w:val="003E7F33"/>
    <w:rsid w:val="003F1A6D"/>
    <w:rsid w:val="003F27C7"/>
    <w:rsid w:val="003F727F"/>
    <w:rsid w:val="00402CA2"/>
    <w:rsid w:val="0040308A"/>
    <w:rsid w:val="00405BAC"/>
    <w:rsid w:val="00414C4D"/>
    <w:rsid w:val="00417AF3"/>
    <w:rsid w:val="004224E5"/>
    <w:rsid w:val="00426536"/>
    <w:rsid w:val="00427C26"/>
    <w:rsid w:val="0043433B"/>
    <w:rsid w:val="00441885"/>
    <w:rsid w:val="00441FB6"/>
    <w:rsid w:val="004424B4"/>
    <w:rsid w:val="00442993"/>
    <w:rsid w:val="00465534"/>
    <w:rsid w:val="004770CF"/>
    <w:rsid w:val="00477B35"/>
    <w:rsid w:val="0048779C"/>
    <w:rsid w:val="00491727"/>
    <w:rsid w:val="00491C0F"/>
    <w:rsid w:val="004941AC"/>
    <w:rsid w:val="004B2368"/>
    <w:rsid w:val="004D1649"/>
    <w:rsid w:val="004F629E"/>
    <w:rsid w:val="005027AD"/>
    <w:rsid w:val="00502E18"/>
    <w:rsid w:val="00516A65"/>
    <w:rsid w:val="0052399A"/>
    <w:rsid w:val="005414EF"/>
    <w:rsid w:val="00551362"/>
    <w:rsid w:val="00555018"/>
    <w:rsid w:val="00561187"/>
    <w:rsid w:val="00562EFE"/>
    <w:rsid w:val="005718E8"/>
    <w:rsid w:val="00571DFB"/>
    <w:rsid w:val="00581921"/>
    <w:rsid w:val="00597E80"/>
    <w:rsid w:val="005A749E"/>
    <w:rsid w:val="005B6660"/>
    <w:rsid w:val="005D3D5C"/>
    <w:rsid w:val="005E2D25"/>
    <w:rsid w:val="005F67C5"/>
    <w:rsid w:val="00603D56"/>
    <w:rsid w:val="006045E0"/>
    <w:rsid w:val="00604E08"/>
    <w:rsid w:val="00610112"/>
    <w:rsid w:val="00627FF4"/>
    <w:rsid w:val="00634C00"/>
    <w:rsid w:val="0064060E"/>
    <w:rsid w:val="00646C64"/>
    <w:rsid w:val="0065169F"/>
    <w:rsid w:val="00653DA6"/>
    <w:rsid w:val="00660DEA"/>
    <w:rsid w:val="00670B29"/>
    <w:rsid w:val="00671884"/>
    <w:rsid w:val="00683D71"/>
    <w:rsid w:val="00686237"/>
    <w:rsid w:val="00690E19"/>
    <w:rsid w:val="0069371B"/>
    <w:rsid w:val="006A098B"/>
    <w:rsid w:val="006A3010"/>
    <w:rsid w:val="006A3B82"/>
    <w:rsid w:val="006C3E0A"/>
    <w:rsid w:val="006D6421"/>
    <w:rsid w:val="006D7EDB"/>
    <w:rsid w:val="006E14B4"/>
    <w:rsid w:val="006E4D94"/>
    <w:rsid w:val="006F173C"/>
    <w:rsid w:val="00703972"/>
    <w:rsid w:val="00707CB9"/>
    <w:rsid w:val="00711370"/>
    <w:rsid w:val="00725EBC"/>
    <w:rsid w:val="00730DB1"/>
    <w:rsid w:val="00731286"/>
    <w:rsid w:val="007422DC"/>
    <w:rsid w:val="0074531D"/>
    <w:rsid w:val="007453CD"/>
    <w:rsid w:val="00750189"/>
    <w:rsid w:val="00752D3C"/>
    <w:rsid w:val="00753A00"/>
    <w:rsid w:val="00755CBC"/>
    <w:rsid w:val="007653FA"/>
    <w:rsid w:val="007677D7"/>
    <w:rsid w:val="007721AD"/>
    <w:rsid w:val="007778EA"/>
    <w:rsid w:val="00795520"/>
    <w:rsid w:val="0079639C"/>
    <w:rsid w:val="007A5AFE"/>
    <w:rsid w:val="007A6992"/>
    <w:rsid w:val="007A6B76"/>
    <w:rsid w:val="007E07CD"/>
    <w:rsid w:val="007F0F99"/>
    <w:rsid w:val="007F4155"/>
    <w:rsid w:val="008017D2"/>
    <w:rsid w:val="008059B1"/>
    <w:rsid w:val="0080637C"/>
    <w:rsid w:val="00824F94"/>
    <w:rsid w:val="0082542F"/>
    <w:rsid w:val="008371ED"/>
    <w:rsid w:val="00847610"/>
    <w:rsid w:val="008517CF"/>
    <w:rsid w:val="008663F2"/>
    <w:rsid w:val="00867577"/>
    <w:rsid w:val="00872C3D"/>
    <w:rsid w:val="008731C3"/>
    <w:rsid w:val="00875D0B"/>
    <w:rsid w:val="0087699D"/>
    <w:rsid w:val="00877813"/>
    <w:rsid w:val="0088333D"/>
    <w:rsid w:val="00884074"/>
    <w:rsid w:val="008849AB"/>
    <w:rsid w:val="00892942"/>
    <w:rsid w:val="00893989"/>
    <w:rsid w:val="008A2A15"/>
    <w:rsid w:val="008A37EC"/>
    <w:rsid w:val="008A70C8"/>
    <w:rsid w:val="008B01AC"/>
    <w:rsid w:val="008B79A1"/>
    <w:rsid w:val="008D1BAF"/>
    <w:rsid w:val="008E11CC"/>
    <w:rsid w:val="008E29CD"/>
    <w:rsid w:val="008F2C4E"/>
    <w:rsid w:val="008F3069"/>
    <w:rsid w:val="008F3DDD"/>
    <w:rsid w:val="008F4E1D"/>
    <w:rsid w:val="008F71D8"/>
    <w:rsid w:val="00907B34"/>
    <w:rsid w:val="00917FF1"/>
    <w:rsid w:val="00924821"/>
    <w:rsid w:val="00925C0B"/>
    <w:rsid w:val="00926C56"/>
    <w:rsid w:val="00944C66"/>
    <w:rsid w:val="009647F8"/>
    <w:rsid w:val="0096663E"/>
    <w:rsid w:val="00973CE5"/>
    <w:rsid w:val="00986798"/>
    <w:rsid w:val="00986996"/>
    <w:rsid w:val="00986EE7"/>
    <w:rsid w:val="00993159"/>
    <w:rsid w:val="00993A4A"/>
    <w:rsid w:val="009966A7"/>
    <w:rsid w:val="009A17EB"/>
    <w:rsid w:val="009A40BF"/>
    <w:rsid w:val="009B3FB4"/>
    <w:rsid w:val="009B664E"/>
    <w:rsid w:val="009C0408"/>
    <w:rsid w:val="009C7CFB"/>
    <w:rsid w:val="009D6FD8"/>
    <w:rsid w:val="009E14F4"/>
    <w:rsid w:val="009E3D79"/>
    <w:rsid w:val="009F1EE7"/>
    <w:rsid w:val="009F3AEE"/>
    <w:rsid w:val="00A23DD3"/>
    <w:rsid w:val="00A27969"/>
    <w:rsid w:val="00A27F80"/>
    <w:rsid w:val="00A426A2"/>
    <w:rsid w:val="00A43947"/>
    <w:rsid w:val="00A47CF0"/>
    <w:rsid w:val="00A602F4"/>
    <w:rsid w:val="00A77674"/>
    <w:rsid w:val="00A82809"/>
    <w:rsid w:val="00A86164"/>
    <w:rsid w:val="00A96E04"/>
    <w:rsid w:val="00AA5521"/>
    <w:rsid w:val="00AA7044"/>
    <w:rsid w:val="00AA752E"/>
    <w:rsid w:val="00AB6058"/>
    <w:rsid w:val="00AD009F"/>
    <w:rsid w:val="00AD2D77"/>
    <w:rsid w:val="00AE50F2"/>
    <w:rsid w:val="00AF2B6E"/>
    <w:rsid w:val="00B0028A"/>
    <w:rsid w:val="00B11804"/>
    <w:rsid w:val="00B15FE6"/>
    <w:rsid w:val="00B1720E"/>
    <w:rsid w:val="00B2443A"/>
    <w:rsid w:val="00B24750"/>
    <w:rsid w:val="00B31342"/>
    <w:rsid w:val="00B44A73"/>
    <w:rsid w:val="00B45C79"/>
    <w:rsid w:val="00B55416"/>
    <w:rsid w:val="00B7319D"/>
    <w:rsid w:val="00B80F89"/>
    <w:rsid w:val="00B82A58"/>
    <w:rsid w:val="00B841C6"/>
    <w:rsid w:val="00B85DE7"/>
    <w:rsid w:val="00BA4616"/>
    <w:rsid w:val="00BA5706"/>
    <w:rsid w:val="00BA6610"/>
    <w:rsid w:val="00BB60E0"/>
    <w:rsid w:val="00BF25CF"/>
    <w:rsid w:val="00C0637B"/>
    <w:rsid w:val="00C11220"/>
    <w:rsid w:val="00C14A21"/>
    <w:rsid w:val="00C1596C"/>
    <w:rsid w:val="00C20C6A"/>
    <w:rsid w:val="00C22967"/>
    <w:rsid w:val="00C23741"/>
    <w:rsid w:val="00C25C7B"/>
    <w:rsid w:val="00C2602B"/>
    <w:rsid w:val="00C32414"/>
    <w:rsid w:val="00C55D90"/>
    <w:rsid w:val="00C80616"/>
    <w:rsid w:val="00C81F4D"/>
    <w:rsid w:val="00C875C4"/>
    <w:rsid w:val="00C91748"/>
    <w:rsid w:val="00C917EB"/>
    <w:rsid w:val="00CA4006"/>
    <w:rsid w:val="00CA779D"/>
    <w:rsid w:val="00CB4105"/>
    <w:rsid w:val="00CB4CB9"/>
    <w:rsid w:val="00CB7175"/>
    <w:rsid w:val="00CC088C"/>
    <w:rsid w:val="00CC17D5"/>
    <w:rsid w:val="00CC37EC"/>
    <w:rsid w:val="00CD0F3E"/>
    <w:rsid w:val="00CD795E"/>
    <w:rsid w:val="00CE14E0"/>
    <w:rsid w:val="00CE154C"/>
    <w:rsid w:val="00CE6503"/>
    <w:rsid w:val="00CF05E6"/>
    <w:rsid w:val="00CF25AC"/>
    <w:rsid w:val="00CF2D32"/>
    <w:rsid w:val="00D0144B"/>
    <w:rsid w:val="00D1046C"/>
    <w:rsid w:val="00D11130"/>
    <w:rsid w:val="00D12FA5"/>
    <w:rsid w:val="00D14654"/>
    <w:rsid w:val="00D2409B"/>
    <w:rsid w:val="00D2448F"/>
    <w:rsid w:val="00D3090A"/>
    <w:rsid w:val="00D431D0"/>
    <w:rsid w:val="00D4768B"/>
    <w:rsid w:val="00D5046B"/>
    <w:rsid w:val="00D60B52"/>
    <w:rsid w:val="00D60DF7"/>
    <w:rsid w:val="00D63DFA"/>
    <w:rsid w:val="00D80373"/>
    <w:rsid w:val="00D97A55"/>
    <w:rsid w:val="00DA78FC"/>
    <w:rsid w:val="00DB568B"/>
    <w:rsid w:val="00DB60D3"/>
    <w:rsid w:val="00DB7B0A"/>
    <w:rsid w:val="00DC070F"/>
    <w:rsid w:val="00DC5471"/>
    <w:rsid w:val="00DD0559"/>
    <w:rsid w:val="00DD7780"/>
    <w:rsid w:val="00DE29FB"/>
    <w:rsid w:val="00DE3EC3"/>
    <w:rsid w:val="00DE549B"/>
    <w:rsid w:val="00DE64B2"/>
    <w:rsid w:val="00DF40FE"/>
    <w:rsid w:val="00DF51E5"/>
    <w:rsid w:val="00DF623B"/>
    <w:rsid w:val="00E00281"/>
    <w:rsid w:val="00E0639A"/>
    <w:rsid w:val="00E1007E"/>
    <w:rsid w:val="00E20080"/>
    <w:rsid w:val="00E25B40"/>
    <w:rsid w:val="00E26E6E"/>
    <w:rsid w:val="00E37C60"/>
    <w:rsid w:val="00E442B2"/>
    <w:rsid w:val="00E47932"/>
    <w:rsid w:val="00E51678"/>
    <w:rsid w:val="00E66D0E"/>
    <w:rsid w:val="00E72ADB"/>
    <w:rsid w:val="00E85143"/>
    <w:rsid w:val="00E875B5"/>
    <w:rsid w:val="00E919F3"/>
    <w:rsid w:val="00E91B13"/>
    <w:rsid w:val="00E94489"/>
    <w:rsid w:val="00EA0336"/>
    <w:rsid w:val="00EA3F62"/>
    <w:rsid w:val="00EA42E1"/>
    <w:rsid w:val="00EA48E7"/>
    <w:rsid w:val="00EA5539"/>
    <w:rsid w:val="00EB26D6"/>
    <w:rsid w:val="00ED30AA"/>
    <w:rsid w:val="00ED38AE"/>
    <w:rsid w:val="00EE2267"/>
    <w:rsid w:val="00EE55F8"/>
    <w:rsid w:val="00EE669C"/>
    <w:rsid w:val="00EE7946"/>
    <w:rsid w:val="00EF11D6"/>
    <w:rsid w:val="00EF4598"/>
    <w:rsid w:val="00EF4941"/>
    <w:rsid w:val="00F10434"/>
    <w:rsid w:val="00F16E14"/>
    <w:rsid w:val="00F235EC"/>
    <w:rsid w:val="00F367B5"/>
    <w:rsid w:val="00F4364D"/>
    <w:rsid w:val="00F6086C"/>
    <w:rsid w:val="00F71E80"/>
    <w:rsid w:val="00F7240F"/>
    <w:rsid w:val="00F80AD4"/>
    <w:rsid w:val="00F85731"/>
    <w:rsid w:val="00F937D1"/>
    <w:rsid w:val="00FB5B25"/>
    <w:rsid w:val="00FC6F2F"/>
    <w:rsid w:val="00FD13FD"/>
    <w:rsid w:val="00FD1A3E"/>
    <w:rsid w:val="00FE560C"/>
    <w:rsid w:val="00FE631A"/>
    <w:rsid w:val="00FF3B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08BA1D55"/>
  <w15:chartTrackingRefBased/>
  <w15:docId w15:val="{DA9AD1E6-B821-DE4D-BE9C-B24975589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1220"/>
    <w:rPr>
      <w:rFonts w:ascii="Times New Roman" w:eastAsia="Times New Roman" w:hAnsi="Times New Roman"/>
      <w:sz w:val="24"/>
    </w:rPr>
  </w:style>
  <w:style w:type="paragraph" w:styleId="Heading1">
    <w:name w:val="heading 1"/>
    <w:basedOn w:val="Normal"/>
    <w:next w:val="Normal"/>
    <w:link w:val="Heading1Char"/>
    <w:uiPriority w:val="9"/>
    <w:qFormat/>
    <w:rsid w:val="00ED30AA"/>
    <w:pPr>
      <w:keepNext/>
      <w:keepLines/>
      <w:spacing w:before="24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semiHidden/>
    <w:unhideWhenUsed/>
    <w:qFormat/>
    <w:rsid w:val="00ED30AA"/>
    <w:pPr>
      <w:keepNext/>
      <w:keepLines/>
      <w:spacing w:before="40"/>
      <w:outlineLvl w:val="1"/>
    </w:pPr>
    <w:rPr>
      <w:rFonts w:asciiTheme="majorHAnsi" w:eastAsiaTheme="majorEastAsia" w:hAnsiTheme="majorHAnsi" w:cstheme="majorBidi"/>
      <w:color w:val="0F4761" w:themeColor="accent1" w:themeShade="BF"/>
      <w:sz w:val="26"/>
      <w:szCs w:val="26"/>
    </w:rPr>
  </w:style>
  <w:style w:type="paragraph" w:styleId="Heading3">
    <w:name w:val="heading 3"/>
    <w:basedOn w:val="Normal"/>
    <w:next w:val="Normal"/>
    <w:link w:val="Heading3Char"/>
    <w:uiPriority w:val="9"/>
    <w:semiHidden/>
    <w:unhideWhenUsed/>
    <w:qFormat/>
    <w:rsid w:val="00ED30AA"/>
    <w:pPr>
      <w:keepNext/>
      <w:keepLines/>
      <w:spacing w:before="40"/>
      <w:outlineLvl w:val="2"/>
    </w:pPr>
    <w:rPr>
      <w:rFonts w:asciiTheme="majorHAnsi" w:eastAsiaTheme="majorEastAsia" w:hAnsiTheme="majorHAnsi" w:cstheme="majorBidi"/>
      <w:color w:val="0A2F40" w:themeColor="accent1" w:themeShade="7F"/>
      <w:szCs w:val="24"/>
    </w:rPr>
  </w:style>
  <w:style w:type="paragraph" w:styleId="Heading5">
    <w:name w:val="heading 5"/>
    <w:basedOn w:val="Normal"/>
    <w:next w:val="Normal"/>
    <w:link w:val="Heading5Char"/>
    <w:uiPriority w:val="9"/>
    <w:semiHidden/>
    <w:unhideWhenUsed/>
    <w:qFormat/>
    <w:rsid w:val="00DE549B"/>
    <w:pPr>
      <w:keepNext/>
      <w:keepLines/>
      <w:spacing w:before="80" w:after="40"/>
      <w:outlineLvl w:val="4"/>
    </w:pPr>
    <w:rPr>
      <w:rFonts w:ascii="Aptos" w:hAnsi="Aptos"/>
      <w:color w:val="0F4761"/>
      <w:kern w:val="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C11220"/>
    <w:pPr>
      <w:tabs>
        <w:tab w:val="left" w:pos="648"/>
        <w:tab w:val="right" w:pos="7776"/>
        <w:tab w:val="left" w:pos="7848"/>
      </w:tabs>
    </w:pPr>
  </w:style>
  <w:style w:type="paragraph" w:styleId="Footer">
    <w:name w:val="footer"/>
    <w:basedOn w:val="Normal"/>
    <w:link w:val="FooterChar"/>
    <w:rsid w:val="00C11220"/>
    <w:pPr>
      <w:tabs>
        <w:tab w:val="center" w:pos="4320"/>
        <w:tab w:val="right" w:pos="8640"/>
      </w:tabs>
    </w:pPr>
  </w:style>
  <w:style w:type="character" w:customStyle="1" w:styleId="FooterChar">
    <w:name w:val="Footer Char"/>
    <w:link w:val="Footer"/>
    <w:rsid w:val="00C11220"/>
    <w:rPr>
      <w:rFonts w:ascii="Times New Roman" w:eastAsia="Times New Roman" w:hAnsi="Times New Roman" w:cs="Times New Roman"/>
      <w:sz w:val="24"/>
      <w:szCs w:val="20"/>
    </w:rPr>
  </w:style>
  <w:style w:type="paragraph" w:styleId="NormalWeb">
    <w:name w:val="Normal (Web)"/>
    <w:basedOn w:val="Normal"/>
    <w:uiPriority w:val="99"/>
    <w:unhideWhenUsed/>
    <w:rsid w:val="00C11220"/>
    <w:pPr>
      <w:spacing w:before="100" w:beforeAutospacing="1" w:after="100" w:afterAutospacing="1"/>
    </w:pPr>
    <w:rPr>
      <w:szCs w:val="24"/>
      <w:lang w:val="es-PR" w:eastAsia="es-PR"/>
    </w:rPr>
  </w:style>
  <w:style w:type="paragraph" w:styleId="NoSpacing">
    <w:name w:val="No Spacing"/>
    <w:uiPriority w:val="1"/>
    <w:qFormat/>
    <w:rsid w:val="00C11220"/>
    <w:rPr>
      <w:rFonts w:ascii="Times New Roman" w:eastAsia="Times New Roman" w:hAnsi="Times New Roman"/>
      <w:sz w:val="24"/>
    </w:rPr>
  </w:style>
  <w:style w:type="paragraph" w:styleId="BalloonText">
    <w:name w:val="Balloon Text"/>
    <w:basedOn w:val="Normal"/>
    <w:link w:val="BalloonTextChar"/>
    <w:uiPriority w:val="99"/>
    <w:semiHidden/>
    <w:unhideWhenUsed/>
    <w:rsid w:val="00D63DFA"/>
    <w:rPr>
      <w:rFonts w:ascii="Segoe UI" w:hAnsi="Segoe UI" w:cs="Segoe UI"/>
      <w:sz w:val="18"/>
      <w:szCs w:val="18"/>
    </w:rPr>
  </w:style>
  <w:style w:type="character" w:customStyle="1" w:styleId="BalloonTextChar">
    <w:name w:val="Balloon Text Char"/>
    <w:link w:val="BalloonText"/>
    <w:uiPriority w:val="99"/>
    <w:semiHidden/>
    <w:rsid w:val="00D63DFA"/>
    <w:rPr>
      <w:rFonts w:ascii="Segoe UI" w:eastAsia="Times New Roman" w:hAnsi="Segoe UI" w:cs="Segoe UI"/>
      <w:sz w:val="18"/>
      <w:szCs w:val="18"/>
    </w:rPr>
  </w:style>
  <w:style w:type="paragraph" w:styleId="ListParagraph">
    <w:name w:val="List Paragraph"/>
    <w:basedOn w:val="Normal"/>
    <w:uiPriority w:val="34"/>
    <w:qFormat/>
    <w:rsid w:val="00063100"/>
    <w:pPr>
      <w:ind w:left="720"/>
    </w:pPr>
  </w:style>
  <w:style w:type="character" w:styleId="Strong">
    <w:name w:val="Strong"/>
    <w:uiPriority w:val="22"/>
    <w:qFormat/>
    <w:rsid w:val="00077A90"/>
    <w:rPr>
      <w:b/>
      <w:bCs/>
    </w:rPr>
  </w:style>
  <w:style w:type="paragraph" w:styleId="EndnoteText">
    <w:name w:val="endnote text"/>
    <w:basedOn w:val="Normal"/>
    <w:link w:val="EndnoteTextChar"/>
    <w:uiPriority w:val="99"/>
    <w:semiHidden/>
    <w:unhideWhenUsed/>
    <w:rsid w:val="00DD0559"/>
    <w:rPr>
      <w:sz w:val="20"/>
    </w:rPr>
  </w:style>
  <w:style w:type="character" w:customStyle="1" w:styleId="EndnoteTextChar">
    <w:name w:val="Endnote Text Char"/>
    <w:link w:val="EndnoteText"/>
    <w:uiPriority w:val="99"/>
    <w:semiHidden/>
    <w:rsid w:val="00DD0559"/>
    <w:rPr>
      <w:rFonts w:ascii="Times New Roman" w:eastAsia="Times New Roman" w:hAnsi="Times New Roman"/>
      <w:lang w:val="en-US"/>
    </w:rPr>
  </w:style>
  <w:style w:type="character" w:styleId="EndnoteReference">
    <w:name w:val="endnote reference"/>
    <w:uiPriority w:val="99"/>
    <w:semiHidden/>
    <w:unhideWhenUsed/>
    <w:rsid w:val="00DD0559"/>
    <w:rPr>
      <w:vertAlign w:val="superscript"/>
    </w:rPr>
  </w:style>
  <w:style w:type="character" w:customStyle="1" w:styleId="Heading5Char">
    <w:name w:val="Heading 5 Char"/>
    <w:link w:val="Heading5"/>
    <w:uiPriority w:val="9"/>
    <w:semiHidden/>
    <w:rsid w:val="00DE549B"/>
    <w:rPr>
      <w:rFonts w:ascii="Aptos" w:eastAsia="Times New Roman" w:hAnsi="Aptos"/>
      <w:color w:val="0F4761"/>
      <w:kern w:val="2"/>
      <w:sz w:val="24"/>
      <w:szCs w:val="24"/>
    </w:rPr>
  </w:style>
  <w:style w:type="paragraph" w:customStyle="1" w:styleId="xgmail-msonospacing">
    <w:name w:val="x_gmail-msonospacing"/>
    <w:basedOn w:val="Normal"/>
    <w:rsid w:val="006E14B4"/>
    <w:pPr>
      <w:spacing w:before="100" w:beforeAutospacing="1" w:after="100" w:afterAutospacing="1"/>
    </w:pPr>
    <w:rPr>
      <w:szCs w:val="24"/>
    </w:rPr>
  </w:style>
  <w:style w:type="paragraph" w:styleId="Header">
    <w:name w:val="header"/>
    <w:basedOn w:val="Normal"/>
    <w:link w:val="HeaderChar"/>
    <w:uiPriority w:val="99"/>
    <w:unhideWhenUsed/>
    <w:rsid w:val="00A77674"/>
    <w:pPr>
      <w:tabs>
        <w:tab w:val="center" w:pos="4680"/>
        <w:tab w:val="right" w:pos="9360"/>
      </w:tabs>
    </w:pPr>
  </w:style>
  <w:style w:type="character" w:customStyle="1" w:styleId="HeaderChar">
    <w:name w:val="Header Char"/>
    <w:basedOn w:val="DefaultParagraphFont"/>
    <w:link w:val="Header"/>
    <w:uiPriority w:val="99"/>
    <w:rsid w:val="00A77674"/>
    <w:rPr>
      <w:rFonts w:ascii="Times New Roman" w:eastAsia="Times New Roman" w:hAnsi="Times New Roman"/>
      <w:sz w:val="24"/>
    </w:rPr>
  </w:style>
  <w:style w:type="character" w:customStyle="1" w:styleId="Heading1Char">
    <w:name w:val="Heading 1 Char"/>
    <w:basedOn w:val="DefaultParagraphFont"/>
    <w:link w:val="Heading1"/>
    <w:uiPriority w:val="9"/>
    <w:rsid w:val="00ED30AA"/>
    <w:rPr>
      <w:rFonts w:asciiTheme="majorHAnsi" w:eastAsiaTheme="majorEastAsia" w:hAnsiTheme="majorHAnsi" w:cstheme="majorBidi"/>
      <w:color w:val="0F4761" w:themeColor="accent1" w:themeShade="BF"/>
      <w:sz w:val="32"/>
      <w:szCs w:val="32"/>
    </w:rPr>
  </w:style>
  <w:style w:type="character" w:customStyle="1" w:styleId="Heading2Char">
    <w:name w:val="Heading 2 Char"/>
    <w:basedOn w:val="DefaultParagraphFont"/>
    <w:link w:val="Heading2"/>
    <w:uiPriority w:val="9"/>
    <w:semiHidden/>
    <w:rsid w:val="00ED30AA"/>
    <w:rPr>
      <w:rFonts w:asciiTheme="majorHAnsi" w:eastAsiaTheme="majorEastAsia" w:hAnsiTheme="majorHAnsi" w:cstheme="majorBidi"/>
      <w:color w:val="0F4761" w:themeColor="accent1" w:themeShade="BF"/>
      <w:sz w:val="26"/>
      <w:szCs w:val="26"/>
    </w:rPr>
  </w:style>
  <w:style w:type="character" w:customStyle="1" w:styleId="Heading3Char">
    <w:name w:val="Heading 3 Char"/>
    <w:basedOn w:val="DefaultParagraphFont"/>
    <w:link w:val="Heading3"/>
    <w:uiPriority w:val="9"/>
    <w:semiHidden/>
    <w:rsid w:val="00ED30AA"/>
    <w:rPr>
      <w:rFonts w:asciiTheme="majorHAnsi" w:eastAsiaTheme="majorEastAsia" w:hAnsiTheme="majorHAnsi" w:cstheme="majorBidi"/>
      <w:color w:val="0A2F40" w:themeColor="accent1" w:themeShade="7F"/>
      <w:sz w:val="24"/>
      <w:szCs w:val="24"/>
    </w:rPr>
  </w:style>
  <w:style w:type="paragraph" w:styleId="FootnoteText">
    <w:name w:val="footnote text"/>
    <w:basedOn w:val="Normal"/>
    <w:link w:val="FootnoteTextChar"/>
    <w:uiPriority w:val="99"/>
    <w:semiHidden/>
    <w:unhideWhenUsed/>
    <w:rsid w:val="0096663E"/>
    <w:rPr>
      <w:sz w:val="20"/>
      <w:lang w:val="es-ES_tradnl"/>
    </w:rPr>
  </w:style>
  <w:style w:type="character" w:customStyle="1" w:styleId="FootnoteTextChar">
    <w:name w:val="Footnote Text Char"/>
    <w:basedOn w:val="DefaultParagraphFont"/>
    <w:link w:val="FootnoteText"/>
    <w:uiPriority w:val="99"/>
    <w:semiHidden/>
    <w:rsid w:val="0096663E"/>
    <w:rPr>
      <w:rFonts w:ascii="Times New Roman" w:eastAsia="Times New Roman" w:hAnsi="Times New Roman"/>
      <w:lang w:val="es-ES_tradnl"/>
    </w:rPr>
  </w:style>
  <w:style w:type="character" w:styleId="FootnoteReference">
    <w:name w:val="footnote reference"/>
    <w:uiPriority w:val="99"/>
    <w:semiHidden/>
    <w:unhideWhenUsed/>
    <w:rsid w:val="0096663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271022">
      <w:bodyDiv w:val="1"/>
      <w:marLeft w:val="0"/>
      <w:marRight w:val="0"/>
      <w:marTop w:val="0"/>
      <w:marBottom w:val="0"/>
      <w:divBdr>
        <w:top w:val="none" w:sz="0" w:space="0" w:color="auto"/>
        <w:left w:val="none" w:sz="0" w:space="0" w:color="auto"/>
        <w:bottom w:val="none" w:sz="0" w:space="0" w:color="auto"/>
        <w:right w:val="none" w:sz="0" w:space="0" w:color="auto"/>
      </w:divBdr>
    </w:div>
    <w:div w:id="582641281">
      <w:bodyDiv w:val="1"/>
      <w:marLeft w:val="0"/>
      <w:marRight w:val="0"/>
      <w:marTop w:val="0"/>
      <w:marBottom w:val="0"/>
      <w:divBdr>
        <w:top w:val="none" w:sz="0" w:space="0" w:color="auto"/>
        <w:left w:val="none" w:sz="0" w:space="0" w:color="auto"/>
        <w:bottom w:val="none" w:sz="0" w:space="0" w:color="auto"/>
        <w:right w:val="none" w:sz="0" w:space="0" w:color="auto"/>
      </w:divBdr>
    </w:div>
    <w:div w:id="1548488197">
      <w:bodyDiv w:val="1"/>
      <w:marLeft w:val="0"/>
      <w:marRight w:val="0"/>
      <w:marTop w:val="0"/>
      <w:marBottom w:val="0"/>
      <w:divBdr>
        <w:top w:val="none" w:sz="0" w:space="0" w:color="auto"/>
        <w:left w:val="none" w:sz="0" w:space="0" w:color="auto"/>
        <w:bottom w:val="none" w:sz="0" w:space="0" w:color="auto"/>
        <w:right w:val="none" w:sz="0" w:space="0" w:color="auto"/>
      </w:divBdr>
    </w:div>
    <w:div w:id="1622806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p:properties xmlns:p="http://schemas.microsoft.com/office/2006/metadata/properties" xmlns:xsi="http://www.w3.org/2001/XMLSchema-instance" xmlns:pc="http://schemas.microsoft.com/office/infopath/2007/PartnerControls">
  <documentManagement>
    <_dlc_DocId xmlns="c890fddd-4e87-4e08-8b51-545f2a3f7b06">4SQX5P7U7WPY-958212181-811592</_dlc_DocId>
    <_dlc_DocIdUrl xmlns="c890fddd-4e87-4e08-8b51-545f2a3f7b06">
      <Url>https://senpr.sharepoint.com/sites/obralegislativa/_layouts/15/DocIdRedir.aspx?ID=4SQX5P7U7WPY-958212181-811592</Url>
      <Description>4SQX5P7U7WPY-958212181-811592</Description>
    </_dlc_DocIdUrl>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922093A-62E4-406B-8101-44A83490B1CC}">
  <ds:schemaRefs>
    <ds:schemaRef ds:uri="http://schemas.microsoft.com/office/2006/metadata/longProperties"/>
  </ds:schemaRefs>
</ds:datastoreItem>
</file>

<file path=customXml/itemProps2.xml><?xml version="1.0" encoding="utf-8"?>
<ds:datastoreItem xmlns:ds="http://schemas.openxmlformats.org/officeDocument/2006/customXml" ds:itemID="{10B12C5E-EFFC-4B9D-B08F-78E3CFC8A79F}">
  <ds:schemaRefs>
    <ds:schemaRef ds:uri="http://schemas.openxmlformats.org/officeDocument/2006/bibliography"/>
    <ds:schemaRef ds:uri="http://www.w3.org/2000/xmlns/"/>
  </ds:schemaRefs>
</ds:datastoreItem>
</file>

<file path=customXml/itemProps3.xml><?xml version="1.0" encoding="utf-8"?>
<ds:datastoreItem xmlns:ds="http://schemas.openxmlformats.org/officeDocument/2006/customXml" ds:itemID="{9C12A117-4C75-43B3-9091-B382768005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EE9DA15-E3E9-476E-A26C-61B465D5EDB3}">
  <ds:schemaRefs>
    <ds:schemaRef ds:uri="http://schemas.microsoft.com/sharepoint/events"/>
    <ds:schemaRef ds:uri="http://www.w3.org/2000/xmlns/"/>
  </ds:schemaRefs>
</ds:datastoreItem>
</file>

<file path=customXml/itemProps5.xml><?xml version="1.0" encoding="utf-8"?>
<ds:datastoreItem xmlns:ds="http://schemas.openxmlformats.org/officeDocument/2006/customXml" ds:itemID="{1D4F2234-3033-4958-A670-D790E3B04623}">
  <ds:schemaRefs>
    <ds:schemaRef ds:uri="http://schemas.microsoft.com/sharepoint/v3/contenttype/forms"/>
  </ds:schemaRefs>
</ds:datastoreItem>
</file>

<file path=customXml/itemProps6.xml><?xml version="1.0" encoding="utf-8"?>
<ds:datastoreItem xmlns:ds="http://schemas.openxmlformats.org/officeDocument/2006/customXml" ds:itemID="{36C9D3D4-00A0-4669-94C5-0E316DC8FF5C}">
  <ds:schemaRefs>
    <ds:schemaRef ds:uri="http://schemas.microsoft.com/office/2006/metadata/properties"/>
    <ds:schemaRef ds:uri="http://schemas.microsoft.com/office/infopath/2007/PartnerControls"/>
    <ds:schemaRef ds:uri="c890fddd-4e87-4e08-8b51-545f2a3f7b06"/>
    <ds:schemaRef ds:uri="http://schemas.microsoft.com/sharepoint/v3"/>
    <ds:schemaRef ds:uri="f29de0d1-023e-4363-82d3-bb472b30be6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3593</Words>
  <Characters>20481</Characters>
  <Application>Microsoft Office Word</Application>
  <DocSecurity>4</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Izael O. Santiago (Sen. Trujillo Plumey)</dc:creator>
  <cp:keywords/>
  <dc:description/>
  <cp:lastModifiedBy>Camyl Moreno Pantojas</cp:lastModifiedBy>
  <cp:revision>2</cp:revision>
  <cp:lastPrinted>2025-06-16T20:45:00Z</cp:lastPrinted>
  <dcterms:created xsi:type="dcterms:W3CDTF">2025-11-13T23:02:00Z</dcterms:created>
  <dcterms:modified xsi:type="dcterms:W3CDTF">2025-11-13T23:02:00Z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4SQX5P7U7WPY-958212181-795331</vt:lpwstr>
  </property>
  <property fmtid="{D5CDD505-2E9C-101B-9397-08002B2CF9AE}" pid="3" name="_dlc_DocIdItemGuid">
    <vt:lpwstr>2cdfeedf-23e9-402c-b1e9-dd06a9303bab</vt:lpwstr>
  </property>
  <property fmtid="{D5CDD505-2E9C-101B-9397-08002B2CF9AE}" pid="4" name="_dlc_DocIdUrl">
    <vt:lpwstr>https://senpr.sharepoint.com/sites/obralegislativa/_layouts/15/DocIdRedir.aspx?ID=4SQX5P7U7WPY-958212181-795331, 4SQX5P7U7WPY-958212181-795331</vt:lpwstr>
  </property>
  <property fmtid="{D5CDD505-2E9C-101B-9397-08002B2CF9AE}" pid="5" name="ContentTypeId">
    <vt:lpwstr>0x0101008C58FC75B682744FB4A53C756BEDC3A3</vt:lpwstr>
  </property>
  <property fmtid="{D5CDD505-2E9C-101B-9397-08002B2CF9AE}" pid="6" name="MediaServiceImageTags">
    <vt:lpwstr/>
  </property>
</Properties>
</file>