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00F1B" w:rsidRDefault="00C27BA2">
      <w:pPr>
        <w:jc w:val="center"/>
        <w:rPr>
          <w:rFonts w:ascii="Book Antiqua" w:eastAsia="Book Antiqua" w:hAnsi="Book Antiqua" w:cs="Book Antiqua"/>
          <w:sz w:val="28"/>
          <w:szCs w:val="28"/>
        </w:rPr>
      </w:pPr>
      <w:r>
        <w:rPr>
          <w:rFonts w:ascii="Book Antiqua" w:eastAsia="Book Antiqua" w:hAnsi="Book Antiqua" w:cs="Book Antiqua"/>
          <w:smallCaps/>
          <w:sz w:val="28"/>
          <w:szCs w:val="28"/>
        </w:rPr>
        <w:t>GOBIERNO DE PUERTO RICO</w:t>
      </w:r>
    </w:p>
    <w:p w14:paraId="00000002" w14:textId="77777777" w:rsidR="00500F1B" w:rsidRDefault="00500F1B">
      <w:pPr>
        <w:jc w:val="center"/>
        <w:rPr>
          <w:rFonts w:ascii="Book Antiqua" w:eastAsia="Book Antiqua" w:hAnsi="Book Antiqua" w:cs="Book Antiqua"/>
        </w:rPr>
      </w:pPr>
    </w:p>
    <w:p w14:paraId="00000003" w14:textId="32B9DA62" w:rsidR="00500F1B" w:rsidRPr="0082573E" w:rsidRDefault="0082573E" w:rsidP="0082573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Book Antiqua" w:eastAsia="Book Antiqua" w:hAnsi="Book Antiqua" w:cs="Book Antiqua"/>
          <w:color w:val="000000"/>
          <w:lang w:val="it-IT"/>
        </w:rPr>
      </w:pPr>
      <w:r w:rsidRPr="0082573E">
        <w:rPr>
          <w:rFonts w:ascii="Book Antiqua" w:eastAsia="Book Antiqua" w:hAnsi="Book Antiqua" w:cs="Book Antiqua"/>
          <w:color w:val="000000"/>
          <w:lang w:val="it-IT"/>
        </w:rPr>
        <w:t>20ma.</w:t>
      </w:r>
      <w:r w:rsidR="00C27BA2" w:rsidRPr="0082573E">
        <w:rPr>
          <w:rFonts w:ascii="Book Antiqua" w:eastAsia="Book Antiqua" w:hAnsi="Book Antiqua" w:cs="Book Antiqua"/>
          <w:color w:val="000000"/>
          <w:lang w:val="it-IT"/>
        </w:rPr>
        <w:t xml:space="preserve"> Asamblea</w:t>
      </w:r>
      <w:r w:rsidR="00C27BA2" w:rsidRPr="0082573E">
        <w:rPr>
          <w:rFonts w:ascii="Book Antiqua" w:eastAsia="Book Antiqua" w:hAnsi="Book Antiqua" w:cs="Book Antiqua"/>
          <w:color w:val="000000"/>
          <w:lang w:val="it-IT"/>
        </w:rPr>
        <w:tab/>
        <w:t xml:space="preserve">                                                                                               </w:t>
      </w:r>
      <w:r>
        <w:rPr>
          <w:rFonts w:ascii="Book Antiqua" w:eastAsia="Book Antiqua" w:hAnsi="Book Antiqua" w:cs="Book Antiqua"/>
          <w:color w:val="000000"/>
          <w:lang w:val="it-IT"/>
        </w:rPr>
        <w:t>1ra.</w:t>
      </w:r>
      <w:r w:rsidR="00C27BA2" w:rsidRPr="0082573E">
        <w:rPr>
          <w:rFonts w:ascii="Book Antiqua" w:eastAsia="Book Antiqua" w:hAnsi="Book Antiqua" w:cs="Book Antiqua"/>
          <w:color w:val="000000"/>
          <w:lang w:val="it-IT"/>
        </w:rPr>
        <w:t xml:space="preserve"> Sesión</w:t>
      </w:r>
    </w:p>
    <w:p w14:paraId="00000004" w14:textId="402580B1" w:rsidR="00500F1B" w:rsidRPr="0082573E" w:rsidRDefault="00C27BA2" w:rsidP="0082573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Book Antiqua" w:eastAsia="Book Antiqua" w:hAnsi="Book Antiqua" w:cs="Book Antiqua"/>
          <w:color w:val="000000"/>
          <w:lang w:val="it-IT"/>
        </w:rPr>
      </w:pPr>
      <w:r w:rsidRPr="0082573E">
        <w:rPr>
          <w:rFonts w:ascii="Book Antiqua" w:eastAsia="Book Antiqua" w:hAnsi="Book Antiqua" w:cs="Book Antiqua"/>
          <w:color w:val="000000"/>
          <w:lang w:val="it-IT"/>
        </w:rPr>
        <w:t xml:space="preserve">          </w:t>
      </w:r>
      <w:r w:rsidR="0082573E" w:rsidRPr="0082573E">
        <w:rPr>
          <w:rFonts w:ascii="Book Antiqua" w:eastAsia="Book Antiqua" w:hAnsi="Book Antiqua" w:cs="Book Antiqua"/>
          <w:color w:val="000000"/>
          <w:lang w:val="it-IT"/>
        </w:rPr>
        <w:t xml:space="preserve"> </w:t>
      </w:r>
      <w:r w:rsidR="0082573E">
        <w:rPr>
          <w:rFonts w:ascii="Book Antiqua" w:eastAsia="Book Antiqua" w:hAnsi="Book Antiqua" w:cs="Book Antiqua"/>
          <w:color w:val="000000"/>
          <w:lang w:val="it-IT"/>
        </w:rPr>
        <w:t xml:space="preserve"> </w:t>
      </w:r>
      <w:r w:rsidRPr="0082573E">
        <w:rPr>
          <w:rFonts w:ascii="Book Antiqua" w:eastAsia="Book Antiqua" w:hAnsi="Book Antiqua" w:cs="Book Antiqua"/>
          <w:color w:val="000000"/>
          <w:lang w:val="it-IT"/>
        </w:rPr>
        <w:t>Legislativa</w:t>
      </w:r>
      <w:r w:rsidR="00F57FA8" w:rsidRPr="0082573E">
        <w:rPr>
          <w:rFonts w:ascii="Book Antiqua" w:eastAsia="Book Antiqua" w:hAnsi="Book Antiqua" w:cs="Book Antiqua"/>
          <w:color w:val="000000"/>
          <w:lang w:val="it-IT"/>
        </w:rPr>
        <w:t xml:space="preserve">     </w:t>
      </w:r>
      <w:r w:rsidR="00804E6B" w:rsidRPr="0082573E">
        <w:rPr>
          <w:rFonts w:ascii="Book Antiqua" w:eastAsia="Book Antiqua" w:hAnsi="Book Antiqua" w:cs="Book Antiqua"/>
          <w:color w:val="000000"/>
          <w:lang w:val="it-IT"/>
        </w:rPr>
        <w:t xml:space="preserve">   </w:t>
      </w:r>
      <w:r w:rsidR="00804E6B" w:rsidRPr="0082573E">
        <w:rPr>
          <w:rFonts w:ascii="Book Antiqua" w:eastAsia="Book Antiqua" w:hAnsi="Book Antiqua" w:cs="Book Antiqua"/>
          <w:color w:val="000000"/>
          <w:lang w:val="it-IT"/>
        </w:rPr>
        <w:tab/>
        <w:t xml:space="preserve">   </w:t>
      </w:r>
      <w:r w:rsidR="0082573E">
        <w:rPr>
          <w:rFonts w:ascii="Book Antiqua" w:eastAsia="Book Antiqua" w:hAnsi="Book Antiqua" w:cs="Book Antiqua"/>
          <w:color w:val="000000"/>
          <w:lang w:val="it-IT"/>
        </w:rPr>
        <w:t xml:space="preserve"> </w:t>
      </w:r>
      <w:r w:rsidR="0082573E">
        <w:rPr>
          <w:rFonts w:ascii="Book Antiqua" w:eastAsia="Book Antiqua" w:hAnsi="Book Antiqua" w:cs="Book Antiqua"/>
          <w:color w:val="000000"/>
          <w:lang w:val="it-IT"/>
        </w:rPr>
        <w:tab/>
      </w:r>
      <w:r w:rsidR="0082573E">
        <w:rPr>
          <w:rFonts w:ascii="Book Antiqua" w:eastAsia="Book Antiqua" w:hAnsi="Book Antiqua" w:cs="Book Antiqua"/>
          <w:color w:val="000000"/>
          <w:lang w:val="it-IT"/>
        </w:rPr>
        <w:tab/>
      </w:r>
      <w:r w:rsidR="0082573E">
        <w:rPr>
          <w:rFonts w:ascii="Book Antiqua" w:eastAsia="Book Antiqua" w:hAnsi="Book Antiqua" w:cs="Book Antiqua"/>
          <w:color w:val="000000"/>
          <w:lang w:val="it-IT"/>
        </w:rPr>
        <w:tab/>
      </w:r>
      <w:r w:rsidR="0082573E">
        <w:rPr>
          <w:rFonts w:ascii="Book Antiqua" w:eastAsia="Book Antiqua" w:hAnsi="Book Antiqua" w:cs="Book Antiqua"/>
          <w:color w:val="000000"/>
          <w:lang w:val="it-IT"/>
        </w:rPr>
        <w:tab/>
      </w:r>
      <w:r w:rsidR="0082573E">
        <w:rPr>
          <w:rFonts w:ascii="Book Antiqua" w:eastAsia="Book Antiqua" w:hAnsi="Book Antiqua" w:cs="Book Antiqua"/>
          <w:color w:val="000000"/>
          <w:lang w:val="it-IT"/>
        </w:rPr>
        <w:tab/>
      </w:r>
      <w:r w:rsidR="0082573E">
        <w:rPr>
          <w:rFonts w:ascii="Book Antiqua" w:eastAsia="Book Antiqua" w:hAnsi="Book Antiqua" w:cs="Book Antiqua"/>
          <w:color w:val="000000"/>
          <w:lang w:val="it-IT"/>
        </w:rPr>
        <w:tab/>
      </w:r>
      <w:r w:rsidR="0082573E">
        <w:rPr>
          <w:rFonts w:ascii="Book Antiqua" w:eastAsia="Book Antiqua" w:hAnsi="Book Antiqua" w:cs="Book Antiqua"/>
          <w:color w:val="000000"/>
          <w:lang w:val="it-IT"/>
        </w:rPr>
        <w:tab/>
        <w:t xml:space="preserve">      </w:t>
      </w:r>
      <w:r w:rsidR="00F57FA8" w:rsidRPr="0082573E">
        <w:rPr>
          <w:rFonts w:ascii="Book Antiqua" w:eastAsia="Book Antiqua" w:hAnsi="Book Antiqua" w:cs="Book Antiqua"/>
          <w:color w:val="000000"/>
          <w:lang w:val="it-IT"/>
        </w:rPr>
        <w:t xml:space="preserve">Ordinaria </w:t>
      </w:r>
      <w:r w:rsidRPr="0082573E">
        <w:rPr>
          <w:rFonts w:ascii="Book Antiqua" w:eastAsia="Book Antiqua" w:hAnsi="Book Antiqua" w:cs="Book Antiqua"/>
          <w:color w:val="000000"/>
          <w:lang w:val="it-IT"/>
        </w:rPr>
        <w:t xml:space="preserve">                                                                      </w:t>
      </w:r>
    </w:p>
    <w:p w14:paraId="00000005" w14:textId="77777777" w:rsidR="00500F1B" w:rsidRPr="0082573E" w:rsidRDefault="00500F1B">
      <w:pPr>
        <w:jc w:val="both"/>
        <w:rPr>
          <w:rFonts w:ascii="Book Antiqua" w:eastAsia="Book Antiqua" w:hAnsi="Book Antiqua" w:cs="Book Antiqua"/>
          <w:lang w:val="it-IT"/>
        </w:rPr>
      </w:pPr>
    </w:p>
    <w:p w14:paraId="00000006" w14:textId="77777777" w:rsidR="00500F1B" w:rsidRDefault="00C27BA2">
      <w:pPr>
        <w:jc w:val="center"/>
        <w:rPr>
          <w:rFonts w:ascii="Book Antiqua" w:eastAsia="Book Antiqua" w:hAnsi="Book Antiqua" w:cs="Book Antiqua"/>
          <w:sz w:val="36"/>
          <w:szCs w:val="36"/>
        </w:rPr>
      </w:pPr>
      <w:r>
        <w:rPr>
          <w:rFonts w:ascii="Book Antiqua" w:eastAsia="Book Antiqua" w:hAnsi="Book Antiqua" w:cs="Book Antiqua"/>
          <w:b/>
          <w:sz w:val="36"/>
          <w:szCs w:val="36"/>
        </w:rPr>
        <w:t>CÁMARA DE REPRESENTANTES</w:t>
      </w:r>
    </w:p>
    <w:p w14:paraId="00000007" w14:textId="77777777" w:rsidR="00500F1B" w:rsidRDefault="00500F1B">
      <w:pPr>
        <w:jc w:val="center"/>
        <w:rPr>
          <w:rFonts w:ascii="Book Antiqua" w:eastAsia="Book Antiqua" w:hAnsi="Book Antiqua" w:cs="Book Antiqua"/>
        </w:rPr>
      </w:pPr>
    </w:p>
    <w:p w14:paraId="00000008" w14:textId="3E116A3E" w:rsidR="00500F1B" w:rsidRDefault="00C27BA2">
      <w:pPr>
        <w:jc w:val="center"/>
        <w:rPr>
          <w:rFonts w:ascii="Book Antiqua" w:eastAsia="Book Antiqua" w:hAnsi="Book Antiqua" w:cs="Book Antiqua"/>
          <w:sz w:val="52"/>
          <w:szCs w:val="52"/>
        </w:rPr>
      </w:pPr>
      <w:r>
        <w:rPr>
          <w:rFonts w:ascii="Book Antiqua" w:eastAsia="Book Antiqua" w:hAnsi="Book Antiqua" w:cs="Book Antiqua"/>
          <w:b/>
          <w:sz w:val="52"/>
          <w:szCs w:val="52"/>
        </w:rPr>
        <w:t xml:space="preserve">R. </w:t>
      </w:r>
      <w:r w:rsidR="00561B3C">
        <w:rPr>
          <w:rFonts w:ascii="Book Antiqua" w:eastAsia="Book Antiqua" w:hAnsi="Book Antiqua" w:cs="Book Antiqua"/>
          <w:b/>
          <w:sz w:val="52"/>
          <w:szCs w:val="52"/>
        </w:rPr>
        <w:t xml:space="preserve">de la </w:t>
      </w:r>
      <w:r>
        <w:rPr>
          <w:rFonts w:ascii="Book Antiqua" w:eastAsia="Book Antiqua" w:hAnsi="Book Antiqua" w:cs="Book Antiqua"/>
          <w:b/>
          <w:sz w:val="52"/>
          <w:szCs w:val="52"/>
        </w:rPr>
        <w:t xml:space="preserve">C. </w:t>
      </w:r>
      <w:r w:rsidR="006445BE">
        <w:rPr>
          <w:rFonts w:ascii="Book Antiqua" w:eastAsia="Book Antiqua" w:hAnsi="Book Antiqua" w:cs="Book Antiqua"/>
          <w:b/>
          <w:sz w:val="52"/>
          <w:szCs w:val="52"/>
        </w:rPr>
        <w:t>258</w:t>
      </w:r>
    </w:p>
    <w:p w14:paraId="00000009" w14:textId="77777777" w:rsidR="00500F1B" w:rsidRDefault="00500F1B">
      <w:pPr>
        <w:jc w:val="center"/>
        <w:rPr>
          <w:rFonts w:ascii="Book Antiqua" w:eastAsia="Book Antiqua" w:hAnsi="Book Antiqua" w:cs="Book Antiqua"/>
        </w:rPr>
      </w:pPr>
    </w:p>
    <w:p w14:paraId="0000000A" w14:textId="3D456793" w:rsidR="00500F1B" w:rsidRDefault="0020470B">
      <w:pPr>
        <w:jc w:val="center"/>
        <w:rPr>
          <w:rFonts w:ascii="Book Antiqua" w:eastAsia="Book Antiqua" w:hAnsi="Book Antiqua" w:cs="Book Antiqua"/>
          <w:sz w:val="48"/>
          <w:szCs w:val="48"/>
        </w:rPr>
      </w:pPr>
      <w:r>
        <w:rPr>
          <w:rFonts w:ascii="Book Antiqua" w:eastAsia="Book Antiqua" w:hAnsi="Book Antiqua" w:cs="Book Antiqua"/>
        </w:rPr>
        <w:t>10</w:t>
      </w:r>
      <w:r w:rsidR="00B57BC9">
        <w:rPr>
          <w:rFonts w:ascii="Book Antiqua" w:eastAsia="Book Antiqua" w:hAnsi="Book Antiqua" w:cs="Book Antiqua"/>
        </w:rPr>
        <w:t xml:space="preserve"> DE ABRIL</w:t>
      </w:r>
      <w:r w:rsidR="00C27BA2">
        <w:rPr>
          <w:rFonts w:ascii="Book Antiqua" w:eastAsia="Book Antiqua" w:hAnsi="Book Antiqua" w:cs="Book Antiqua"/>
        </w:rPr>
        <w:t xml:space="preserve"> DE 2025</w:t>
      </w:r>
    </w:p>
    <w:p w14:paraId="0000000B" w14:textId="77777777" w:rsidR="00500F1B" w:rsidRDefault="00500F1B">
      <w:pPr>
        <w:jc w:val="center"/>
        <w:rPr>
          <w:rFonts w:ascii="Book Antiqua" w:eastAsia="Book Antiqua" w:hAnsi="Book Antiqua" w:cs="Book Antiqua"/>
        </w:rPr>
      </w:pPr>
    </w:p>
    <w:p w14:paraId="0000000C" w14:textId="0FD507E4" w:rsidR="00500F1B" w:rsidRDefault="00C27BA2">
      <w:pPr>
        <w:jc w:val="center"/>
        <w:rPr>
          <w:rFonts w:ascii="Book Antiqua" w:eastAsia="Book Antiqua" w:hAnsi="Book Antiqua" w:cs="Book Antiqua"/>
          <w:i/>
        </w:rPr>
      </w:pPr>
      <w:r>
        <w:rPr>
          <w:rFonts w:ascii="Book Antiqua" w:eastAsia="Book Antiqua" w:hAnsi="Book Antiqua" w:cs="Book Antiqua"/>
        </w:rPr>
        <w:t>Presentad</w:t>
      </w:r>
      <w:r w:rsidR="00804E6B">
        <w:rPr>
          <w:rFonts w:ascii="Book Antiqua" w:eastAsia="Book Antiqua" w:hAnsi="Book Antiqua" w:cs="Book Antiqua"/>
        </w:rPr>
        <w:t>a</w:t>
      </w:r>
      <w:r>
        <w:rPr>
          <w:rFonts w:ascii="Book Antiqua" w:eastAsia="Book Antiqua" w:hAnsi="Book Antiqua" w:cs="Book Antiqua"/>
        </w:rPr>
        <w:t xml:space="preserve"> por </w:t>
      </w:r>
      <w:r w:rsidR="00E606F0">
        <w:rPr>
          <w:rFonts w:ascii="Book Antiqua" w:eastAsia="Book Antiqua" w:hAnsi="Book Antiqua" w:cs="Book Antiqua"/>
        </w:rPr>
        <w:t>los</w:t>
      </w:r>
      <w:r>
        <w:rPr>
          <w:rFonts w:ascii="Book Antiqua" w:eastAsia="Book Antiqua" w:hAnsi="Book Antiqua" w:cs="Book Antiqua"/>
        </w:rPr>
        <w:t xml:space="preserve"> representante</w:t>
      </w:r>
      <w:r w:rsidR="0020470B">
        <w:rPr>
          <w:rFonts w:ascii="Book Antiqua" w:eastAsia="Book Antiqua" w:hAnsi="Book Antiqua" w:cs="Book Antiqua"/>
        </w:rPr>
        <w:t>s</w:t>
      </w:r>
      <w:r>
        <w:rPr>
          <w:rFonts w:ascii="Book Antiqua" w:eastAsia="Book Antiqua" w:hAnsi="Book Antiqua" w:cs="Book Antiqua"/>
          <w:i/>
        </w:rPr>
        <w:t xml:space="preserve"> Parés Otero</w:t>
      </w:r>
      <w:r w:rsidR="0020470B">
        <w:rPr>
          <w:rFonts w:ascii="Book Antiqua" w:eastAsia="Book Antiqua" w:hAnsi="Book Antiqua" w:cs="Book Antiqua"/>
          <w:i/>
        </w:rPr>
        <w:t xml:space="preserve"> </w:t>
      </w:r>
      <w:r w:rsidR="0020470B" w:rsidRPr="008B5209">
        <w:rPr>
          <w:rFonts w:ascii="Book Antiqua" w:eastAsia="Book Antiqua" w:hAnsi="Book Antiqua" w:cs="Book Antiqua"/>
          <w:iCs/>
        </w:rPr>
        <w:t>y</w:t>
      </w:r>
      <w:r w:rsidR="0020470B">
        <w:rPr>
          <w:rFonts w:ascii="Book Antiqua" w:eastAsia="Book Antiqua" w:hAnsi="Book Antiqua" w:cs="Book Antiqua"/>
          <w:i/>
        </w:rPr>
        <w:t xml:space="preserve"> </w:t>
      </w:r>
      <w:r w:rsidR="0020470B" w:rsidRPr="0020470B">
        <w:rPr>
          <w:rFonts w:ascii="Book Antiqua" w:eastAsia="Book Antiqua" w:hAnsi="Book Antiqua" w:cs="Book Antiqua"/>
          <w:i/>
        </w:rPr>
        <w:t>Ocasio</w:t>
      </w:r>
      <w:r w:rsidR="0020470B">
        <w:rPr>
          <w:rFonts w:ascii="Book Antiqua" w:eastAsia="Book Antiqua" w:hAnsi="Book Antiqua" w:cs="Book Antiqua"/>
          <w:i/>
        </w:rPr>
        <w:t xml:space="preserve"> Ramos</w:t>
      </w:r>
    </w:p>
    <w:p w14:paraId="0000000D" w14:textId="77777777" w:rsidR="00500F1B" w:rsidRDefault="00500F1B">
      <w:pPr>
        <w:jc w:val="center"/>
        <w:rPr>
          <w:rFonts w:ascii="Book Antiqua" w:eastAsia="Book Antiqua" w:hAnsi="Book Antiqua" w:cs="Book Antiqua"/>
        </w:rPr>
      </w:pPr>
    </w:p>
    <w:p w14:paraId="0000000E" w14:textId="041775F8" w:rsidR="00500F1B" w:rsidRDefault="00C27BA2">
      <w:pPr>
        <w:jc w:val="center"/>
        <w:rPr>
          <w:rFonts w:ascii="Book Antiqua" w:eastAsia="Book Antiqua" w:hAnsi="Book Antiqua" w:cs="Book Antiqua"/>
        </w:rPr>
      </w:pPr>
      <w:r>
        <w:rPr>
          <w:rFonts w:ascii="Book Antiqua" w:eastAsia="Book Antiqua" w:hAnsi="Book Antiqua" w:cs="Book Antiqua"/>
        </w:rPr>
        <w:t>Referid</w:t>
      </w:r>
      <w:r w:rsidR="00804E6B">
        <w:rPr>
          <w:rFonts w:ascii="Book Antiqua" w:eastAsia="Book Antiqua" w:hAnsi="Book Antiqua" w:cs="Book Antiqua"/>
        </w:rPr>
        <w:t xml:space="preserve">a </w:t>
      </w:r>
      <w:r>
        <w:rPr>
          <w:rFonts w:ascii="Book Antiqua" w:eastAsia="Book Antiqua" w:hAnsi="Book Antiqua" w:cs="Book Antiqua"/>
        </w:rPr>
        <w:t xml:space="preserve">a </w:t>
      </w:r>
      <w:r w:rsidR="00804E6B">
        <w:rPr>
          <w:rFonts w:ascii="Book Antiqua" w:eastAsia="Book Antiqua" w:hAnsi="Book Antiqua" w:cs="Book Antiqua"/>
        </w:rPr>
        <w:t xml:space="preserve">la Comisión </w:t>
      </w:r>
      <w:r w:rsidR="00486713">
        <w:rPr>
          <w:rFonts w:ascii="Book Antiqua" w:eastAsia="Book Antiqua" w:hAnsi="Book Antiqua" w:cs="Book Antiqua"/>
        </w:rPr>
        <w:t>de Asuntos Internos</w:t>
      </w:r>
    </w:p>
    <w:p w14:paraId="0000000F" w14:textId="77777777" w:rsidR="00500F1B" w:rsidRDefault="00500F1B">
      <w:pPr>
        <w:jc w:val="both"/>
        <w:rPr>
          <w:rFonts w:ascii="Book Antiqua" w:eastAsia="Book Antiqua" w:hAnsi="Book Antiqua" w:cs="Book Antiqua"/>
        </w:rPr>
      </w:pPr>
    </w:p>
    <w:p w14:paraId="00000010" w14:textId="07824582" w:rsidR="00500F1B" w:rsidRDefault="00C27BA2">
      <w:pPr>
        <w:jc w:val="center"/>
        <w:rPr>
          <w:rFonts w:ascii="Book Antiqua" w:eastAsia="Book Antiqua" w:hAnsi="Book Antiqua" w:cs="Book Antiqua"/>
          <w:sz w:val="28"/>
          <w:szCs w:val="28"/>
        </w:rPr>
      </w:pPr>
      <w:r>
        <w:rPr>
          <w:rFonts w:ascii="Book Antiqua" w:eastAsia="Book Antiqua" w:hAnsi="Book Antiqua" w:cs="Book Antiqua"/>
          <w:b/>
          <w:smallCaps/>
          <w:sz w:val="28"/>
          <w:szCs w:val="28"/>
        </w:rPr>
        <w:t>RESOLUCIÓN</w:t>
      </w:r>
    </w:p>
    <w:p w14:paraId="00000011" w14:textId="77777777" w:rsidR="00500F1B" w:rsidRDefault="00500F1B">
      <w:pPr>
        <w:jc w:val="both"/>
        <w:rPr>
          <w:rFonts w:ascii="Book Antiqua" w:eastAsia="Book Antiqua" w:hAnsi="Book Antiqua" w:cs="Book Antiqua"/>
        </w:rPr>
      </w:pPr>
    </w:p>
    <w:p w14:paraId="00000012" w14:textId="21F80668" w:rsidR="00500F1B" w:rsidRDefault="00C27BA2">
      <w:pPr>
        <w:tabs>
          <w:tab w:val="left" w:pos="7440"/>
        </w:tabs>
        <w:ind w:left="720" w:right="43" w:hanging="720"/>
        <w:jc w:val="both"/>
        <w:rPr>
          <w:rFonts w:ascii="Book Antiqua" w:eastAsia="Book Antiqua" w:hAnsi="Book Antiqua" w:cs="Book Antiqua"/>
        </w:rPr>
      </w:pPr>
      <w:r>
        <w:rPr>
          <w:rFonts w:ascii="Book Antiqua" w:eastAsia="Book Antiqua" w:hAnsi="Book Antiqua" w:cs="Book Antiqua"/>
        </w:rPr>
        <w:t>Para</w:t>
      </w:r>
      <w:r>
        <w:t xml:space="preserve"> </w:t>
      </w:r>
      <w:r>
        <w:rPr>
          <w:rFonts w:ascii="Book Antiqua" w:eastAsia="Book Antiqua" w:hAnsi="Book Antiqua" w:cs="Book Antiqua"/>
        </w:rPr>
        <w:t xml:space="preserve">ordenar </w:t>
      </w:r>
      <w:r w:rsidR="00F04F2D" w:rsidRPr="00F04F2D">
        <w:rPr>
          <w:rFonts w:ascii="Book Antiqua" w:eastAsia="Book Antiqua" w:hAnsi="Book Antiqua" w:cs="Book Antiqua"/>
        </w:rPr>
        <w:t xml:space="preserve">a la </w:t>
      </w:r>
      <w:r w:rsidR="00C1040E" w:rsidRPr="00C1040E">
        <w:rPr>
          <w:rFonts w:ascii="Book Antiqua" w:eastAsia="Book Antiqua" w:hAnsi="Book Antiqua" w:cs="Book Antiqua"/>
        </w:rPr>
        <w:t>Comisión de</w:t>
      </w:r>
      <w:r w:rsidR="00D74682">
        <w:rPr>
          <w:rFonts w:ascii="Book Antiqua" w:eastAsia="Book Antiqua" w:hAnsi="Book Antiqua" w:cs="Book Antiqua"/>
        </w:rPr>
        <w:t xml:space="preserve"> </w:t>
      </w:r>
      <w:r w:rsidR="00D74682">
        <w:rPr>
          <w:rFonts w:ascii="Book Antiqua" w:eastAsia="Book Antiqua" w:hAnsi="Book Antiqua" w:cs="Book Antiqua"/>
          <w:i/>
          <w:iCs/>
          <w:u w:val="single"/>
        </w:rPr>
        <w:t>Adultos Mayores y</w:t>
      </w:r>
      <w:r w:rsidR="00C1040E" w:rsidRPr="00C1040E">
        <w:rPr>
          <w:rFonts w:ascii="Book Antiqua" w:eastAsia="Book Antiqua" w:hAnsi="Book Antiqua" w:cs="Book Antiqua"/>
        </w:rPr>
        <w:t xml:space="preserve"> Bienestar Social</w:t>
      </w:r>
      <w:r w:rsidR="00C1040E" w:rsidRPr="00D74682">
        <w:rPr>
          <w:rFonts w:ascii="Book Antiqua" w:eastAsia="Book Antiqua" w:hAnsi="Book Antiqua" w:cs="Book Antiqua"/>
          <w:strike/>
        </w:rPr>
        <w:t xml:space="preserve">, Personas con Discapacidad y Adultos Mayores </w:t>
      </w:r>
      <w:r w:rsidR="00F04F2D" w:rsidRPr="00D74682">
        <w:rPr>
          <w:rFonts w:ascii="Book Antiqua" w:eastAsia="Book Antiqua" w:hAnsi="Book Antiqua" w:cs="Book Antiqua"/>
          <w:strike/>
        </w:rPr>
        <w:t>a</w:t>
      </w:r>
      <w:r w:rsidR="00F04F2D" w:rsidRPr="00F04F2D">
        <w:rPr>
          <w:rFonts w:ascii="Book Antiqua" w:eastAsia="Book Antiqua" w:hAnsi="Book Antiqua" w:cs="Book Antiqua"/>
        </w:rPr>
        <w:t xml:space="preserve"> </w:t>
      </w:r>
      <w:r w:rsidR="00D74682">
        <w:rPr>
          <w:rFonts w:ascii="Book Antiqua" w:eastAsia="Book Antiqua" w:hAnsi="Book Antiqua" w:cs="Book Antiqua"/>
          <w:i/>
          <w:iCs/>
          <w:u w:val="single"/>
        </w:rPr>
        <w:t>de la Cámara de Representantes de Puerto Rico,</w:t>
      </w:r>
      <w:r w:rsidR="00D74682">
        <w:rPr>
          <w:rFonts w:ascii="Book Antiqua" w:eastAsia="Book Antiqua" w:hAnsi="Book Antiqua" w:cs="Book Antiqua"/>
        </w:rPr>
        <w:t xml:space="preserve"> </w:t>
      </w:r>
      <w:r w:rsidR="00F04F2D" w:rsidRPr="00F04F2D">
        <w:rPr>
          <w:rFonts w:ascii="Book Antiqua" w:eastAsia="Book Antiqua" w:hAnsi="Book Antiqua" w:cs="Book Antiqua"/>
        </w:rPr>
        <w:t xml:space="preserve">realizar un abarcador estudio sobre la cantidad de centros de cuido prolongado para adultos mayores que operan en Puerto Rico sin </w:t>
      </w:r>
      <w:proofErr w:type="gramStart"/>
      <w:r w:rsidR="00F04F2D" w:rsidRPr="00F04F2D">
        <w:rPr>
          <w:rFonts w:ascii="Book Antiqua" w:eastAsia="Book Antiqua" w:hAnsi="Book Antiqua" w:cs="Book Antiqua"/>
        </w:rPr>
        <w:t>permisos</w:t>
      </w:r>
      <w:r w:rsidR="00F04F2D" w:rsidRPr="00C6331B">
        <w:rPr>
          <w:rFonts w:ascii="Book Antiqua" w:eastAsia="Book Antiqua" w:hAnsi="Book Antiqua" w:cs="Book Antiqua"/>
          <w:strike/>
        </w:rPr>
        <w:t>,</w:t>
      </w:r>
      <w:r w:rsidR="008B71DC" w:rsidRPr="008B71DC">
        <w:rPr>
          <w:rFonts w:ascii="Book Antiqua" w:eastAsia="Book Antiqua" w:hAnsi="Book Antiqua" w:cs="Book Antiqua"/>
          <w:i/>
          <w:iCs/>
          <w:u w:val="single"/>
        </w:rPr>
        <w:t>;</w:t>
      </w:r>
      <w:proofErr w:type="gramEnd"/>
      <w:r w:rsidR="00F04F2D" w:rsidRPr="00F04F2D">
        <w:rPr>
          <w:rFonts w:ascii="Book Antiqua" w:eastAsia="Book Antiqua" w:hAnsi="Book Antiqua" w:cs="Book Antiqua"/>
        </w:rPr>
        <w:t xml:space="preserve"> y para otros fines</w:t>
      </w:r>
      <w:r w:rsidR="008B71DC">
        <w:rPr>
          <w:rFonts w:ascii="Book Antiqua" w:eastAsia="Book Antiqua" w:hAnsi="Book Antiqua" w:cs="Book Antiqua"/>
        </w:rPr>
        <w:t xml:space="preserve"> </w:t>
      </w:r>
      <w:r w:rsidR="008B71DC">
        <w:rPr>
          <w:rFonts w:ascii="Book Antiqua" w:eastAsia="Book Antiqua" w:hAnsi="Book Antiqua" w:cs="Book Antiqua"/>
          <w:i/>
          <w:iCs/>
          <w:u w:val="single"/>
        </w:rPr>
        <w:t>relacionados</w:t>
      </w:r>
      <w:r w:rsidR="00F04F2D" w:rsidRPr="00F04F2D">
        <w:rPr>
          <w:rFonts w:ascii="Book Antiqua" w:eastAsia="Book Antiqua" w:hAnsi="Book Antiqua" w:cs="Book Antiqua"/>
        </w:rPr>
        <w:t>.</w:t>
      </w:r>
      <w:r>
        <w:rPr>
          <w:rFonts w:ascii="Book Antiqua" w:eastAsia="Book Antiqua" w:hAnsi="Book Antiqua" w:cs="Book Antiqua"/>
        </w:rPr>
        <w:t xml:space="preserve"> </w:t>
      </w:r>
    </w:p>
    <w:p w14:paraId="00000013" w14:textId="77777777" w:rsidR="00500F1B" w:rsidRDefault="00500F1B">
      <w:pPr>
        <w:tabs>
          <w:tab w:val="left" w:pos="7440"/>
        </w:tabs>
        <w:ind w:left="720" w:right="43" w:hanging="720"/>
        <w:jc w:val="both"/>
        <w:rPr>
          <w:rFonts w:ascii="Book Antiqua" w:eastAsia="Book Antiqua" w:hAnsi="Book Antiqua" w:cs="Book Antiqua"/>
        </w:rPr>
      </w:pPr>
    </w:p>
    <w:p w14:paraId="00000014" w14:textId="77777777" w:rsidR="00500F1B" w:rsidRDefault="00C27BA2" w:rsidP="00ED7775">
      <w:pPr>
        <w:ind w:firstLine="360"/>
        <w:jc w:val="center"/>
        <w:rPr>
          <w:rFonts w:ascii="Book Antiqua" w:eastAsia="Book Antiqua" w:hAnsi="Book Antiqua" w:cs="Book Antiqua"/>
        </w:rPr>
      </w:pPr>
      <w:r>
        <w:rPr>
          <w:rFonts w:ascii="Book Antiqua" w:eastAsia="Book Antiqua" w:hAnsi="Book Antiqua" w:cs="Book Antiqua"/>
        </w:rPr>
        <w:t xml:space="preserve">EXPOSICIÓN DE MOTIVOS </w:t>
      </w:r>
    </w:p>
    <w:p w14:paraId="71487EB2" w14:textId="77777777" w:rsidR="00ED7775" w:rsidRDefault="00ED7775" w:rsidP="00ED7775">
      <w:pPr>
        <w:ind w:firstLine="360"/>
        <w:jc w:val="center"/>
        <w:rPr>
          <w:rFonts w:ascii="Book Antiqua" w:eastAsia="Book Antiqua" w:hAnsi="Book Antiqua" w:cs="Book Antiqua"/>
        </w:rPr>
      </w:pPr>
    </w:p>
    <w:p w14:paraId="7F2FC663" w14:textId="605B36A1" w:rsidR="0008411B" w:rsidRPr="0008411B" w:rsidRDefault="001F7708" w:rsidP="0082573E">
      <w:pPr>
        <w:ind w:firstLine="720"/>
        <w:jc w:val="both"/>
        <w:rPr>
          <w:rFonts w:ascii="Book Antiqua" w:eastAsia="Book Antiqua" w:hAnsi="Book Antiqua" w:cs="Book Antiqua"/>
        </w:rPr>
      </w:pPr>
      <w:r w:rsidRPr="00C10CE2">
        <w:rPr>
          <w:rFonts w:ascii="Book Antiqua" w:eastAsia="Book Antiqua" w:hAnsi="Book Antiqua" w:cs="Book Antiqua"/>
          <w:strike/>
        </w:rPr>
        <w:t>Esta Asamblea Legislativ</w:t>
      </w:r>
      <w:r w:rsidR="00B55D0A" w:rsidRPr="00C10CE2">
        <w:rPr>
          <w:rFonts w:ascii="Book Antiqua" w:eastAsia="Book Antiqua" w:hAnsi="Book Antiqua" w:cs="Book Antiqua"/>
          <w:strike/>
        </w:rPr>
        <w:t>a</w:t>
      </w:r>
      <w:r w:rsidRPr="00C10CE2">
        <w:rPr>
          <w:rFonts w:ascii="Book Antiqua" w:eastAsia="Book Antiqua" w:hAnsi="Book Antiqua" w:cs="Book Antiqua"/>
          <w:strike/>
        </w:rPr>
        <w:t xml:space="preserve"> y e</w:t>
      </w:r>
      <w:r w:rsidR="0008411B" w:rsidRPr="00C10CE2">
        <w:rPr>
          <w:rFonts w:ascii="Book Antiqua" w:eastAsia="Book Antiqua" w:hAnsi="Book Antiqua" w:cs="Book Antiqua"/>
          <w:strike/>
        </w:rPr>
        <w:t>l</w:t>
      </w:r>
      <w:r w:rsidR="0008411B" w:rsidRPr="0008411B">
        <w:rPr>
          <w:rFonts w:ascii="Book Antiqua" w:eastAsia="Book Antiqua" w:hAnsi="Book Antiqua" w:cs="Book Antiqua"/>
        </w:rPr>
        <w:t xml:space="preserve"> </w:t>
      </w:r>
      <w:proofErr w:type="spellStart"/>
      <w:r w:rsidR="00C10CE2">
        <w:rPr>
          <w:rFonts w:ascii="Book Antiqua" w:eastAsia="Book Antiqua" w:hAnsi="Book Antiqua" w:cs="Book Antiqua"/>
          <w:i/>
          <w:iCs/>
          <w:u w:val="single"/>
        </w:rPr>
        <w:t>El</w:t>
      </w:r>
      <w:proofErr w:type="spellEnd"/>
      <w:r w:rsidR="00C10CE2">
        <w:rPr>
          <w:rFonts w:ascii="Book Antiqua" w:eastAsia="Book Antiqua" w:hAnsi="Book Antiqua" w:cs="Book Antiqua"/>
        </w:rPr>
        <w:t xml:space="preserve"> </w:t>
      </w:r>
      <w:r>
        <w:rPr>
          <w:rFonts w:ascii="Book Antiqua" w:eastAsia="Book Antiqua" w:hAnsi="Book Antiqua" w:cs="Book Antiqua"/>
        </w:rPr>
        <w:t>G</w:t>
      </w:r>
      <w:r w:rsidR="0008411B" w:rsidRPr="0008411B">
        <w:rPr>
          <w:rFonts w:ascii="Book Antiqua" w:eastAsia="Book Antiqua" w:hAnsi="Book Antiqua" w:cs="Book Antiqua"/>
        </w:rPr>
        <w:t>obierno de Puerto Rico está comprometido con la protección y el bienestar de sus ciudadanos, especialmente de los adultos mayores. Recientemente, se han descubierto varios hogares de cuido prolongado que operan sin los permisos necesarios y en condiciones deplorables. Un caso reciente en Carolina reveló la existencia de un hogar clandestino donde los adultos mayores vivían en condiciones inhumanas, lo que ha generado una gran preocupación pública.</w:t>
      </w:r>
    </w:p>
    <w:p w14:paraId="66DAB986" w14:textId="77777777" w:rsidR="0008411B" w:rsidRPr="0008411B" w:rsidRDefault="0008411B" w:rsidP="0082573E">
      <w:pPr>
        <w:ind w:firstLine="720"/>
        <w:jc w:val="both"/>
        <w:rPr>
          <w:rFonts w:ascii="Book Antiqua" w:eastAsia="Book Antiqua" w:hAnsi="Book Antiqua" w:cs="Book Antiqua"/>
        </w:rPr>
      </w:pPr>
    </w:p>
    <w:p w14:paraId="40E69D5E" w14:textId="19B1EF86" w:rsidR="00236598" w:rsidRDefault="0008411B" w:rsidP="0082573E">
      <w:pPr>
        <w:ind w:firstLine="720"/>
        <w:jc w:val="both"/>
        <w:rPr>
          <w:rFonts w:ascii="Book Antiqua" w:eastAsia="Book Antiqua" w:hAnsi="Book Antiqua" w:cs="Book Antiqua"/>
        </w:rPr>
      </w:pPr>
      <w:r w:rsidRPr="0008411B">
        <w:rPr>
          <w:rFonts w:ascii="Book Antiqua" w:eastAsia="Book Antiqua" w:hAnsi="Book Antiqua" w:cs="Book Antiqua"/>
        </w:rPr>
        <w:t xml:space="preserve">Según </w:t>
      </w:r>
      <w:r w:rsidR="00236598">
        <w:rPr>
          <w:rFonts w:ascii="Book Antiqua" w:eastAsia="Book Antiqua" w:hAnsi="Book Antiqua" w:cs="Book Antiqua"/>
        </w:rPr>
        <w:t xml:space="preserve">estadísticas </w:t>
      </w:r>
      <w:r w:rsidR="00E90B53">
        <w:rPr>
          <w:rFonts w:ascii="Book Antiqua" w:eastAsia="Book Antiqua" w:hAnsi="Book Antiqua" w:cs="Book Antiqua"/>
        </w:rPr>
        <w:t>disponibles en el portal digital d</w:t>
      </w:r>
      <w:r w:rsidRPr="0008411B">
        <w:rPr>
          <w:rFonts w:ascii="Book Antiqua" w:eastAsia="Book Antiqua" w:hAnsi="Book Antiqua" w:cs="Book Antiqua"/>
        </w:rPr>
        <w:t xml:space="preserve">el </w:t>
      </w:r>
      <w:r w:rsidR="005A554F">
        <w:rPr>
          <w:rFonts w:ascii="Book Antiqua" w:eastAsia="Book Antiqua" w:hAnsi="Book Antiqua" w:cs="Book Antiqua"/>
        </w:rPr>
        <w:t>Departamento de la Familia</w:t>
      </w:r>
      <w:r w:rsidR="00236598">
        <w:rPr>
          <w:rFonts w:ascii="Book Antiqua" w:eastAsia="Book Antiqua" w:hAnsi="Book Antiqua" w:cs="Book Antiqua"/>
        </w:rPr>
        <w:t xml:space="preserve"> </w:t>
      </w:r>
      <w:r w:rsidR="0018716C">
        <w:rPr>
          <w:rFonts w:ascii="Book Antiqua" w:eastAsia="Book Antiqua" w:hAnsi="Book Antiqua" w:cs="Book Antiqua"/>
        </w:rPr>
        <w:t xml:space="preserve">en Puerto Rico existen </w:t>
      </w:r>
      <w:r w:rsidR="00FF6A99">
        <w:rPr>
          <w:rFonts w:ascii="Book Antiqua" w:eastAsia="Book Antiqua" w:hAnsi="Book Antiqua" w:cs="Book Antiqua"/>
        </w:rPr>
        <w:t>1074 hogares de adultos mayores</w:t>
      </w:r>
      <w:r w:rsidR="0018716C">
        <w:rPr>
          <w:rFonts w:ascii="Book Antiqua" w:eastAsia="Book Antiqua" w:hAnsi="Book Antiqua" w:cs="Book Antiqua"/>
        </w:rPr>
        <w:t xml:space="preserve"> licenciados</w:t>
      </w:r>
      <w:r w:rsidR="00FF6A99">
        <w:rPr>
          <w:rFonts w:ascii="Book Antiqua" w:eastAsia="Book Antiqua" w:hAnsi="Book Antiqua" w:cs="Book Antiqua"/>
        </w:rPr>
        <w:t xml:space="preserve"> en todo Puerto Rico con una capacidad máxima de 31</w:t>
      </w:r>
      <w:r w:rsidR="00F648CA">
        <w:rPr>
          <w:rFonts w:ascii="Book Antiqua" w:eastAsia="Book Antiqua" w:hAnsi="Book Antiqua" w:cs="Book Antiqua"/>
        </w:rPr>
        <w:t>,145</w:t>
      </w:r>
      <w:r w:rsidR="0018716C">
        <w:rPr>
          <w:rFonts w:ascii="Book Antiqua" w:eastAsia="Book Antiqua" w:hAnsi="Book Antiqua" w:cs="Book Antiqua"/>
        </w:rPr>
        <w:t>.</w:t>
      </w:r>
      <w:r w:rsidR="00812DF0">
        <w:rPr>
          <w:rFonts w:ascii="Book Antiqua" w:eastAsia="Book Antiqua" w:hAnsi="Book Antiqua" w:cs="Book Antiqua"/>
        </w:rPr>
        <w:t xml:space="preserve">  Reportes de prensa con fecha de junio de 2024 señalan que </w:t>
      </w:r>
      <w:r w:rsidR="0030730D">
        <w:rPr>
          <w:rFonts w:ascii="Book Antiqua" w:eastAsia="Book Antiqua" w:hAnsi="Book Antiqua" w:cs="Book Antiqua"/>
        </w:rPr>
        <w:t xml:space="preserve">se </w:t>
      </w:r>
      <w:r w:rsidR="0030730D" w:rsidRPr="0030730D">
        <w:rPr>
          <w:rFonts w:ascii="Book Antiqua" w:eastAsia="Book Antiqua" w:hAnsi="Book Antiqua" w:cs="Book Antiqua"/>
        </w:rPr>
        <w:t>encuentran investigando más de 600 centros de envejecientes en Puerto Rico, algunos por maltrato institucional y otros por querellas administrativas</w:t>
      </w:r>
      <w:r w:rsidR="0030730D">
        <w:rPr>
          <w:rFonts w:ascii="Book Antiqua" w:eastAsia="Book Antiqua" w:hAnsi="Book Antiqua" w:cs="Book Antiqua"/>
        </w:rPr>
        <w:t>.</w:t>
      </w:r>
    </w:p>
    <w:p w14:paraId="4CCEDAD3" w14:textId="77777777" w:rsidR="00236598" w:rsidRDefault="00236598" w:rsidP="0082573E">
      <w:pPr>
        <w:ind w:firstLine="720"/>
        <w:jc w:val="both"/>
        <w:rPr>
          <w:rFonts w:ascii="Book Antiqua" w:eastAsia="Book Antiqua" w:hAnsi="Book Antiqua" w:cs="Book Antiqua"/>
        </w:rPr>
      </w:pPr>
    </w:p>
    <w:p w14:paraId="1B6F6465" w14:textId="4F9915F8" w:rsidR="00AA4163" w:rsidRDefault="00DE3A56" w:rsidP="0082573E">
      <w:pPr>
        <w:ind w:firstLine="720"/>
        <w:jc w:val="both"/>
        <w:rPr>
          <w:rFonts w:ascii="Book Antiqua" w:eastAsia="Book Antiqua" w:hAnsi="Book Antiqua" w:cs="Book Antiqua"/>
        </w:rPr>
      </w:pPr>
      <w:r>
        <w:rPr>
          <w:rFonts w:ascii="Book Antiqua" w:eastAsia="Book Antiqua" w:hAnsi="Book Antiqua" w:cs="Book Antiqua"/>
        </w:rPr>
        <w:t>Estas estadísticas de</w:t>
      </w:r>
      <w:r w:rsidRPr="0008411B">
        <w:rPr>
          <w:rFonts w:ascii="Book Antiqua" w:eastAsia="Book Antiqua" w:hAnsi="Book Antiqua" w:cs="Book Antiqua"/>
        </w:rPr>
        <w:t xml:space="preserve"> </w:t>
      </w:r>
      <w:r>
        <w:rPr>
          <w:rFonts w:ascii="Book Antiqua" w:eastAsia="Book Antiqua" w:hAnsi="Book Antiqua" w:cs="Book Antiqua"/>
        </w:rPr>
        <w:t>los</w:t>
      </w:r>
      <w:r w:rsidRPr="0008411B">
        <w:rPr>
          <w:rFonts w:ascii="Book Antiqua" w:eastAsia="Book Antiqua" w:hAnsi="Book Antiqua" w:cs="Book Antiqua"/>
        </w:rPr>
        <w:t xml:space="preserve"> hogares no pueden ser toleradas. </w:t>
      </w:r>
      <w:r>
        <w:rPr>
          <w:rFonts w:ascii="Book Antiqua" w:eastAsia="Book Antiqua" w:hAnsi="Book Antiqua" w:cs="Book Antiqua"/>
        </w:rPr>
        <w:t>Con más razón e</w:t>
      </w:r>
      <w:r w:rsidRPr="0008411B">
        <w:rPr>
          <w:rFonts w:ascii="Book Antiqua" w:eastAsia="Book Antiqua" w:hAnsi="Book Antiqua" w:cs="Book Antiqua"/>
        </w:rPr>
        <w:t xml:space="preserve">s imperativo que se tomen medidas para identificar y regular </w:t>
      </w:r>
      <w:r>
        <w:rPr>
          <w:rFonts w:ascii="Book Antiqua" w:eastAsia="Book Antiqua" w:hAnsi="Book Antiqua" w:cs="Book Antiqua"/>
        </w:rPr>
        <w:t>los</w:t>
      </w:r>
      <w:r w:rsidRPr="0008411B">
        <w:rPr>
          <w:rFonts w:ascii="Book Antiqua" w:eastAsia="Book Antiqua" w:hAnsi="Book Antiqua" w:cs="Book Antiqua"/>
        </w:rPr>
        <w:t xml:space="preserve"> centros clandestinos para asegurar que todos los adultos mayores reciban el cuidado y la dignidad que merecen.</w:t>
      </w:r>
    </w:p>
    <w:p w14:paraId="0BF54D10" w14:textId="77777777" w:rsidR="009E6D6C" w:rsidRDefault="009E6D6C" w:rsidP="0082573E">
      <w:pPr>
        <w:ind w:firstLine="720"/>
        <w:jc w:val="both"/>
        <w:rPr>
          <w:rFonts w:ascii="Book Antiqua" w:eastAsia="Book Antiqua" w:hAnsi="Book Antiqua" w:cs="Book Antiqua"/>
        </w:rPr>
      </w:pPr>
    </w:p>
    <w:p w14:paraId="0632584A" w14:textId="236B275A" w:rsidR="00B57BC9" w:rsidRDefault="00D14C34" w:rsidP="0082573E">
      <w:pPr>
        <w:ind w:firstLine="720"/>
        <w:jc w:val="both"/>
        <w:rPr>
          <w:rFonts w:ascii="Book Antiqua" w:eastAsia="Book Antiqua" w:hAnsi="Book Antiqua" w:cs="Book Antiqua"/>
        </w:rPr>
      </w:pPr>
      <w:r>
        <w:rPr>
          <w:rFonts w:ascii="Book Antiqua" w:eastAsia="Book Antiqua" w:hAnsi="Book Antiqua" w:cs="Book Antiqua"/>
        </w:rPr>
        <w:t xml:space="preserve">Esta </w:t>
      </w:r>
      <w:r w:rsidRPr="00C10CE2">
        <w:rPr>
          <w:rFonts w:ascii="Book Antiqua" w:eastAsia="Book Antiqua" w:hAnsi="Book Antiqua" w:cs="Book Antiqua"/>
          <w:strike/>
        </w:rPr>
        <w:t>Asamblea Legislativa</w:t>
      </w:r>
      <w:r>
        <w:rPr>
          <w:rFonts w:ascii="Book Antiqua" w:eastAsia="Book Antiqua" w:hAnsi="Book Antiqua" w:cs="Book Antiqua"/>
        </w:rPr>
        <w:t xml:space="preserve"> </w:t>
      </w:r>
      <w:r w:rsidR="00C10CE2">
        <w:rPr>
          <w:rFonts w:ascii="Book Antiqua" w:eastAsia="Book Antiqua" w:hAnsi="Book Antiqua" w:cs="Book Antiqua"/>
          <w:i/>
          <w:iCs/>
          <w:u w:val="single"/>
        </w:rPr>
        <w:t>Cámara de Representantes</w:t>
      </w:r>
      <w:r w:rsidR="00C10CE2">
        <w:rPr>
          <w:rFonts w:ascii="Book Antiqua" w:eastAsia="Book Antiqua" w:hAnsi="Book Antiqua" w:cs="Book Antiqua"/>
        </w:rPr>
        <w:t xml:space="preserve"> </w:t>
      </w:r>
      <w:r w:rsidR="00D628B4">
        <w:rPr>
          <w:rFonts w:ascii="Book Antiqua" w:eastAsia="Book Antiqua" w:hAnsi="Book Antiqua" w:cs="Book Antiqua"/>
        </w:rPr>
        <w:t xml:space="preserve">en su deber continuo de </w:t>
      </w:r>
      <w:r w:rsidR="00E82282">
        <w:rPr>
          <w:rFonts w:ascii="Book Antiqua" w:eastAsia="Book Antiqua" w:hAnsi="Book Antiqua" w:cs="Book Antiqua"/>
        </w:rPr>
        <w:t>realizar investigaciones, estudios y buscar soluciones a los problemas que aquejan a la población de adultos mayores</w:t>
      </w:r>
      <w:r w:rsidR="00AA4163">
        <w:rPr>
          <w:rFonts w:ascii="Book Antiqua" w:eastAsia="Book Antiqua" w:hAnsi="Book Antiqua" w:cs="Book Antiqua"/>
        </w:rPr>
        <w:t xml:space="preserve"> de Puerto Rico</w:t>
      </w:r>
      <w:r w:rsidR="008847D0">
        <w:rPr>
          <w:rFonts w:ascii="Book Antiqua" w:eastAsia="Book Antiqua" w:hAnsi="Book Antiqua" w:cs="Book Antiqua"/>
        </w:rPr>
        <w:t xml:space="preserve"> </w:t>
      </w:r>
      <w:r w:rsidR="0008411B" w:rsidRPr="000273D0">
        <w:rPr>
          <w:rFonts w:ascii="Book Antiqua" w:eastAsia="Book Antiqua" w:hAnsi="Book Antiqua" w:cs="Book Antiqua"/>
          <w:strike/>
        </w:rPr>
        <w:t>investiga</w:t>
      </w:r>
      <w:r w:rsidR="009D6D41" w:rsidRPr="000273D0">
        <w:rPr>
          <w:rFonts w:ascii="Book Antiqua" w:eastAsia="Book Antiqua" w:hAnsi="Book Antiqua" w:cs="Book Antiqua"/>
          <w:strike/>
        </w:rPr>
        <w:t>rá</w:t>
      </w:r>
      <w:r w:rsidR="0008411B" w:rsidRPr="0008411B">
        <w:rPr>
          <w:rFonts w:ascii="Book Antiqua" w:eastAsia="Book Antiqua" w:hAnsi="Book Antiqua" w:cs="Book Antiqua"/>
        </w:rPr>
        <w:t xml:space="preserve"> </w:t>
      </w:r>
      <w:r w:rsidR="000273D0">
        <w:rPr>
          <w:rFonts w:ascii="Book Antiqua" w:eastAsia="Book Antiqua" w:hAnsi="Book Antiqua" w:cs="Book Antiqua"/>
          <w:i/>
          <w:iCs/>
          <w:u w:val="single"/>
        </w:rPr>
        <w:t xml:space="preserve">estima meritorio </w:t>
      </w:r>
      <w:r w:rsidR="00CC6385">
        <w:rPr>
          <w:rFonts w:ascii="Book Antiqua" w:eastAsia="Book Antiqua" w:hAnsi="Book Antiqua" w:cs="Book Antiqua"/>
          <w:i/>
          <w:iCs/>
          <w:u w:val="single"/>
        </w:rPr>
        <w:t>evalu</w:t>
      </w:r>
      <w:r w:rsidR="000273D0">
        <w:rPr>
          <w:rFonts w:ascii="Book Antiqua" w:eastAsia="Book Antiqua" w:hAnsi="Book Antiqua" w:cs="Book Antiqua"/>
          <w:i/>
          <w:iCs/>
          <w:u w:val="single"/>
        </w:rPr>
        <w:t>ar</w:t>
      </w:r>
      <w:r w:rsidR="000273D0">
        <w:rPr>
          <w:rFonts w:ascii="Book Antiqua" w:eastAsia="Book Antiqua" w:hAnsi="Book Antiqua" w:cs="Book Antiqua"/>
        </w:rPr>
        <w:t xml:space="preserve"> </w:t>
      </w:r>
      <w:r w:rsidR="0008411B" w:rsidRPr="0008411B">
        <w:rPr>
          <w:rFonts w:ascii="Book Antiqua" w:eastAsia="Book Antiqua" w:hAnsi="Book Antiqua" w:cs="Book Antiqua"/>
        </w:rPr>
        <w:t xml:space="preserve">la cantidad de centros de cuido prolongado para adultos mayores que operan en Puerto Rico sin </w:t>
      </w:r>
      <w:r w:rsidR="00786DCF">
        <w:rPr>
          <w:rFonts w:ascii="Book Antiqua" w:eastAsia="Book Antiqua" w:hAnsi="Book Antiqua" w:cs="Book Antiqua"/>
        </w:rPr>
        <w:t xml:space="preserve">los debidos </w:t>
      </w:r>
      <w:r w:rsidR="0008411B" w:rsidRPr="0008411B">
        <w:rPr>
          <w:rFonts w:ascii="Book Antiqua" w:eastAsia="Book Antiqua" w:hAnsi="Book Antiqua" w:cs="Book Antiqua"/>
        </w:rPr>
        <w:t>permisos</w:t>
      </w:r>
      <w:r w:rsidR="00786DCF">
        <w:rPr>
          <w:rFonts w:ascii="Book Antiqua" w:eastAsia="Book Antiqua" w:hAnsi="Book Antiqua" w:cs="Book Antiqua"/>
        </w:rPr>
        <w:t xml:space="preserve"> y licencias</w:t>
      </w:r>
      <w:r w:rsidR="00267E84">
        <w:rPr>
          <w:rFonts w:ascii="Book Antiqua" w:eastAsia="Book Antiqua" w:hAnsi="Book Antiqua" w:cs="Book Antiqua"/>
        </w:rPr>
        <w:t xml:space="preserve"> </w:t>
      </w:r>
      <w:r w:rsidR="00267E84">
        <w:rPr>
          <w:rFonts w:ascii="Book Antiqua" w:eastAsia="Book Antiqua" w:hAnsi="Book Antiqua" w:cs="Book Antiqua"/>
          <w:i/>
          <w:iCs/>
          <w:u w:val="single"/>
        </w:rPr>
        <w:t xml:space="preserve">e identificar aquellas acciones administrativas y/o legislativas necesarias para </w:t>
      </w:r>
      <w:r w:rsidR="008A508B">
        <w:rPr>
          <w:rFonts w:ascii="Book Antiqua" w:eastAsia="Book Antiqua" w:hAnsi="Book Antiqua" w:cs="Book Antiqua"/>
          <w:i/>
          <w:iCs/>
          <w:u w:val="single"/>
        </w:rPr>
        <w:t>garantizar la seguridad de nuestros ciudadanos de la tercera edad y el cumplimiento con el ordenamiento vigente</w:t>
      </w:r>
      <w:r w:rsidR="00786DCF">
        <w:rPr>
          <w:rFonts w:ascii="Book Antiqua" w:eastAsia="Book Antiqua" w:hAnsi="Book Antiqua" w:cs="Book Antiqua"/>
        </w:rPr>
        <w:t>.</w:t>
      </w:r>
    </w:p>
    <w:p w14:paraId="2E4D7B84" w14:textId="77777777" w:rsidR="009C17D7" w:rsidRDefault="009C17D7" w:rsidP="00B57BC9">
      <w:pPr>
        <w:ind w:firstLine="360"/>
        <w:jc w:val="both"/>
        <w:rPr>
          <w:rFonts w:ascii="Book Antiqua" w:eastAsia="Book Antiqua" w:hAnsi="Book Antiqua" w:cs="Book Antiqua"/>
        </w:rPr>
      </w:pPr>
    </w:p>
    <w:p w14:paraId="0000001F" w14:textId="78643A8C" w:rsidR="00500F1B" w:rsidRDefault="00C27BA2">
      <w:pPr>
        <w:spacing w:line="480" w:lineRule="auto"/>
        <w:rPr>
          <w:rFonts w:ascii="Book Antiqua" w:eastAsia="Book Antiqua" w:hAnsi="Book Antiqua" w:cs="Book Antiqua"/>
        </w:rPr>
        <w:sectPr w:rsidR="00500F1B">
          <w:headerReference w:type="default" r:id="rId6"/>
          <w:headerReference w:type="first" r:id="rId7"/>
          <w:pgSz w:w="12240" w:h="15840"/>
          <w:pgMar w:top="1440" w:right="1440" w:bottom="1440" w:left="1440" w:header="720" w:footer="720" w:gutter="0"/>
          <w:pgNumType w:start="1"/>
          <w:cols w:space="720"/>
          <w:titlePg/>
        </w:sectPr>
      </w:pPr>
      <w:r>
        <w:rPr>
          <w:rFonts w:ascii="Book Antiqua" w:eastAsia="Book Antiqua" w:hAnsi="Book Antiqua" w:cs="Book Antiqua"/>
          <w:i/>
          <w:smallCaps/>
        </w:rPr>
        <w:t>RESUÉLV</w:t>
      </w:r>
      <w:r w:rsidR="00804E6B">
        <w:rPr>
          <w:rFonts w:ascii="Book Antiqua" w:eastAsia="Book Antiqua" w:hAnsi="Book Antiqua" w:cs="Book Antiqua"/>
          <w:i/>
          <w:smallCaps/>
        </w:rPr>
        <w:t>E</w:t>
      </w:r>
      <w:r>
        <w:rPr>
          <w:rFonts w:ascii="Book Antiqua" w:eastAsia="Book Antiqua" w:hAnsi="Book Antiqua" w:cs="Book Antiqua"/>
          <w:i/>
          <w:smallCaps/>
        </w:rPr>
        <w:t>SE</w:t>
      </w:r>
      <w:r>
        <w:rPr>
          <w:rFonts w:ascii="Book Antiqua" w:eastAsia="Book Antiqua" w:hAnsi="Book Antiqua" w:cs="Book Antiqua"/>
          <w:i/>
        </w:rPr>
        <w:t xml:space="preserve"> POR LA </w:t>
      </w:r>
      <w:r w:rsidR="00862116">
        <w:rPr>
          <w:rFonts w:ascii="Book Antiqua" w:hAnsi="Book Antiqua"/>
          <w:i/>
          <w:iCs/>
          <w:lang w:val="es-ES_tradnl"/>
        </w:rPr>
        <w:t>CÁMARA DE REPRESENTANTES</w:t>
      </w:r>
      <w:r w:rsidR="00862116" w:rsidRPr="00683111">
        <w:rPr>
          <w:rFonts w:ascii="Book Antiqua" w:hAnsi="Book Antiqua"/>
          <w:i/>
          <w:iCs/>
          <w:lang w:val="es-ES_tradnl"/>
        </w:rPr>
        <w:t xml:space="preserve"> </w:t>
      </w:r>
      <w:r>
        <w:rPr>
          <w:rFonts w:ascii="Book Antiqua" w:eastAsia="Book Antiqua" w:hAnsi="Book Antiqua" w:cs="Book Antiqua"/>
          <w:i/>
        </w:rPr>
        <w:t>DE PUERTO RICO:</w:t>
      </w:r>
    </w:p>
    <w:p w14:paraId="364AC43A" w14:textId="365725F4" w:rsidR="0008411B" w:rsidRPr="0008411B" w:rsidRDefault="0008411B" w:rsidP="0082573E">
      <w:pPr>
        <w:spacing w:line="480" w:lineRule="auto"/>
        <w:ind w:firstLine="720"/>
        <w:jc w:val="both"/>
        <w:rPr>
          <w:rFonts w:ascii="Book Antiqua" w:eastAsia="Book Antiqua" w:hAnsi="Book Antiqua" w:cs="Book Antiqua"/>
        </w:rPr>
      </w:pPr>
      <w:r w:rsidRPr="0008411B">
        <w:rPr>
          <w:rFonts w:ascii="Book Antiqua" w:eastAsia="Book Antiqua" w:hAnsi="Book Antiqua" w:cs="Book Antiqua"/>
        </w:rPr>
        <w:t xml:space="preserve">Sección 1.-Se ordena a la </w:t>
      </w:r>
      <w:r w:rsidR="00786DCF" w:rsidRPr="00C1040E">
        <w:rPr>
          <w:rFonts w:ascii="Book Antiqua" w:eastAsia="Book Antiqua" w:hAnsi="Book Antiqua" w:cs="Book Antiqua"/>
        </w:rPr>
        <w:t xml:space="preserve">Comisión de </w:t>
      </w:r>
      <w:r w:rsidR="006F2A81">
        <w:rPr>
          <w:rFonts w:ascii="Book Antiqua" w:eastAsia="Book Antiqua" w:hAnsi="Book Antiqua" w:cs="Book Antiqua"/>
          <w:i/>
          <w:iCs/>
          <w:u w:val="single"/>
        </w:rPr>
        <w:t>Adultos Mayores y</w:t>
      </w:r>
      <w:r w:rsidR="006F2A81">
        <w:rPr>
          <w:rFonts w:ascii="Book Antiqua" w:eastAsia="Book Antiqua" w:hAnsi="Book Antiqua" w:cs="Book Antiqua"/>
        </w:rPr>
        <w:t xml:space="preserve"> </w:t>
      </w:r>
      <w:r w:rsidR="00786DCF" w:rsidRPr="00C1040E">
        <w:rPr>
          <w:rFonts w:ascii="Book Antiqua" w:eastAsia="Book Antiqua" w:hAnsi="Book Antiqua" w:cs="Book Antiqua"/>
        </w:rPr>
        <w:t>Bienestar Social</w:t>
      </w:r>
      <w:r w:rsidR="00786DCF" w:rsidRPr="006F2A81">
        <w:rPr>
          <w:rFonts w:ascii="Book Antiqua" w:eastAsia="Book Antiqua" w:hAnsi="Book Antiqua" w:cs="Book Antiqua"/>
          <w:strike/>
        </w:rPr>
        <w:t xml:space="preserve">, Personas con Discapacidad y Adultos Mayores </w:t>
      </w:r>
      <w:r w:rsidRPr="006F2A81">
        <w:rPr>
          <w:rFonts w:ascii="Book Antiqua" w:eastAsia="Book Antiqua" w:hAnsi="Book Antiqua" w:cs="Book Antiqua"/>
          <w:strike/>
        </w:rPr>
        <w:t>a</w:t>
      </w:r>
      <w:r w:rsidRPr="0008411B">
        <w:rPr>
          <w:rFonts w:ascii="Book Antiqua" w:eastAsia="Book Antiqua" w:hAnsi="Book Antiqua" w:cs="Book Antiqua"/>
        </w:rPr>
        <w:t xml:space="preserve"> </w:t>
      </w:r>
      <w:r w:rsidR="00797E79">
        <w:rPr>
          <w:rFonts w:ascii="Book Antiqua" w:eastAsia="Book Antiqua" w:hAnsi="Book Antiqua" w:cs="Book Antiqua"/>
          <w:i/>
          <w:iCs/>
          <w:u w:val="single"/>
        </w:rPr>
        <w:t>de la Cámara de Representantes,</w:t>
      </w:r>
      <w:r w:rsidR="006F2A81">
        <w:rPr>
          <w:rFonts w:ascii="Book Antiqua" w:eastAsia="Book Antiqua" w:hAnsi="Book Antiqua" w:cs="Book Antiqua"/>
        </w:rPr>
        <w:t xml:space="preserve"> </w:t>
      </w:r>
      <w:r w:rsidRPr="0008411B">
        <w:rPr>
          <w:rFonts w:ascii="Book Antiqua" w:eastAsia="Book Antiqua" w:hAnsi="Book Antiqua" w:cs="Book Antiqua"/>
        </w:rPr>
        <w:t>realizar un abarcador estudio sobre la cantidad de centros de cuido prolongado para adultos mayores que operan</w:t>
      </w:r>
      <w:r w:rsidR="00144931">
        <w:rPr>
          <w:rFonts w:ascii="Book Antiqua" w:eastAsia="Book Antiqua" w:hAnsi="Book Antiqua" w:cs="Book Antiqua"/>
        </w:rPr>
        <w:t xml:space="preserve"> </w:t>
      </w:r>
      <w:r w:rsidR="00144931">
        <w:rPr>
          <w:rFonts w:ascii="Book Antiqua" w:eastAsia="Book Antiqua" w:hAnsi="Book Antiqua" w:cs="Book Antiqua"/>
          <w:i/>
          <w:iCs/>
          <w:u w:val="single"/>
        </w:rPr>
        <w:t>en Puerto Rico</w:t>
      </w:r>
      <w:r w:rsidRPr="0008411B">
        <w:rPr>
          <w:rFonts w:ascii="Book Antiqua" w:eastAsia="Book Antiqua" w:hAnsi="Book Antiqua" w:cs="Book Antiqua"/>
        </w:rPr>
        <w:t xml:space="preserve"> sin permisos</w:t>
      </w:r>
      <w:r w:rsidRPr="00144931">
        <w:rPr>
          <w:rFonts w:ascii="Book Antiqua" w:eastAsia="Book Antiqua" w:hAnsi="Book Antiqua" w:cs="Book Antiqua"/>
          <w:strike/>
        </w:rPr>
        <w:t xml:space="preserve"> en Puerto Rico</w:t>
      </w:r>
      <w:r w:rsidRPr="0008411B">
        <w:rPr>
          <w:rFonts w:ascii="Book Antiqua" w:eastAsia="Book Antiqua" w:hAnsi="Book Antiqua" w:cs="Book Antiqua"/>
        </w:rPr>
        <w:t xml:space="preserve">. </w:t>
      </w:r>
      <w:r w:rsidRPr="00144931">
        <w:rPr>
          <w:rFonts w:ascii="Book Antiqua" w:eastAsia="Book Antiqua" w:hAnsi="Book Antiqua" w:cs="Book Antiqua"/>
          <w:strike/>
        </w:rPr>
        <w:t>Este estudio deberá incluir vistas públicas y consultas con el Departamento de la Familia, el Negociado de la Policía, trabajadores sociales, y otros actores relevantes.</w:t>
      </w:r>
    </w:p>
    <w:p w14:paraId="310123AF" w14:textId="09398013" w:rsidR="0008411B" w:rsidRPr="002109F4" w:rsidRDefault="0008411B" w:rsidP="0082573E">
      <w:pPr>
        <w:spacing w:line="480" w:lineRule="auto"/>
        <w:ind w:firstLine="720"/>
        <w:jc w:val="both"/>
        <w:rPr>
          <w:rFonts w:ascii="Book Antiqua" w:eastAsia="Book Antiqua" w:hAnsi="Book Antiqua" w:cs="Book Antiqua"/>
          <w:i/>
          <w:iCs/>
          <w:u w:val="single"/>
        </w:rPr>
      </w:pPr>
      <w:r w:rsidRPr="0008411B">
        <w:rPr>
          <w:rFonts w:ascii="Book Antiqua" w:eastAsia="Book Antiqua" w:hAnsi="Book Antiqua" w:cs="Book Antiqua"/>
        </w:rPr>
        <w:t xml:space="preserve">Sección 2.-La </w:t>
      </w:r>
      <w:r w:rsidR="00786DCF" w:rsidRPr="00C1040E">
        <w:rPr>
          <w:rFonts w:ascii="Book Antiqua" w:eastAsia="Book Antiqua" w:hAnsi="Book Antiqua" w:cs="Book Antiqua"/>
        </w:rPr>
        <w:t xml:space="preserve">Comisión </w:t>
      </w:r>
      <w:r w:rsidR="00786DCF" w:rsidRPr="00144931">
        <w:rPr>
          <w:rFonts w:ascii="Book Antiqua" w:eastAsia="Book Antiqua" w:hAnsi="Book Antiqua" w:cs="Book Antiqua"/>
          <w:strike/>
        </w:rPr>
        <w:t>de Bienestar Social, Personas con Discapacidad y Adultos Mayores</w:t>
      </w:r>
      <w:r w:rsidR="00786DCF" w:rsidRPr="0008411B">
        <w:rPr>
          <w:rFonts w:ascii="Book Antiqua" w:eastAsia="Book Antiqua" w:hAnsi="Book Antiqua" w:cs="Book Antiqua"/>
        </w:rPr>
        <w:t xml:space="preserve"> </w:t>
      </w:r>
      <w:r w:rsidR="001C283A" w:rsidRPr="001C283A">
        <w:rPr>
          <w:rFonts w:ascii="Book Antiqua" w:eastAsia="Book Antiqua" w:hAnsi="Book Antiqua" w:cs="Book Antiqua"/>
          <w:lang w:val="es-ES_tradnl"/>
        </w:rPr>
        <w:t xml:space="preserve">rendirá un informe con sus hallazgos, conclusiones y recomendaciones, </w:t>
      </w:r>
      <w:r w:rsidR="001C283A" w:rsidRPr="002109F4">
        <w:rPr>
          <w:rFonts w:ascii="Book Antiqua" w:eastAsia="Book Antiqua" w:hAnsi="Book Antiqua" w:cs="Book Antiqua"/>
          <w:strike/>
          <w:lang w:val="es-ES_tradnl"/>
        </w:rPr>
        <w:t>antes de concluir la presente Asamblea Legislativa.  La Comisión rendirá informes parciales, en periodos razonables de tiempo</w:t>
      </w:r>
      <w:r w:rsidRPr="002109F4">
        <w:rPr>
          <w:rFonts w:ascii="Book Antiqua" w:eastAsia="Book Antiqua" w:hAnsi="Book Antiqua" w:cs="Book Antiqua"/>
          <w:strike/>
        </w:rPr>
        <w:t>.</w:t>
      </w:r>
      <w:r w:rsidR="002109F4">
        <w:rPr>
          <w:rFonts w:ascii="Book Antiqua" w:eastAsia="Book Antiqua" w:hAnsi="Book Antiqua" w:cs="Book Antiqua"/>
        </w:rPr>
        <w:t xml:space="preserve"> </w:t>
      </w:r>
      <w:r w:rsidR="002109F4">
        <w:rPr>
          <w:rFonts w:ascii="Book Antiqua" w:eastAsia="Book Antiqua" w:hAnsi="Book Antiqua" w:cs="Book Antiqua"/>
          <w:i/>
          <w:iCs/>
          <w:u w:val="single"/>
        </w:rPr>
        <w:t>dentro del término de ciento ochenta (180) días, contados a partir de la aprobación de esta Resolución.</w:t>
      </w:r>
    </w:p>
    <w:p w14:paraId="00000021" w14:textId="658A4CC6" w:rsidR="00500F1B" w:rsidRDefault="0008411B" w:rsidP="0082573E">
      <w:pPr>
        <w:spacing w:line="480" w:lineRule="auto"/>
        <w:ind w:firstLine="720"/>
        <w:jc w:val="both"/>
        <w:rPr>
          <w:rFonts w:ascii="Book Antiqua" w:eastAsia="Book Antiqua" w:hAnsi="Book Antiqua" w:cs="Book Antiqua"/>
        </w:rPr>
      </w:pPr>
      <w:r w:rsidRPr="0008411B">
        <w:rPr>
          <w:rFonts w:ascii="Book Antiqua" w:eastAsia="Book Antiqua" w:hAnsi="Book Antiqua" w:cs="Book Antiqua"/>
        </w:rPr>
        <w:t>Sección 3.-Esta Resolución comenzará a regir inmediatamente después de su aprobación</w:t>
      </w:r>
      <w:r w:rsidR="00C27BA2">
        <w:rPr>
          <w:rFonts w:ascii="Book Antiqua" w:eastAsia="Book Antiqua" w:hAnsi="Book Antiqua" w:cs="Book Antiqua"/>
        </w:rPr>
        <w:t>.</w:t>
      </w:r>
    </w:p>
    <w:sectPr w:rsidR="00500F1B">
      <w:headerReference w:type="default" r:id="rId8"/>
      <w:type w:val="continuous"/>
      <w:pgSz w:w="12240" w:h="15840"/>
      <w:pgMar w:top="1440" w:right="1440" w:bottom="1440" w:left="1440" w:header="1080" w:footer="1080" w:gutter="0"/>
      <w:lnNumType w:countBy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619E19" w14:textId="77777777" w:rsidR="009C31D7" w:rsidRDefault="009C31D7">
      <w:r>
        <w:separator/>
      </w:r>
    </w:p>
  </w:endnote>
  <w:endnote w:type="continuationSeparator" w:id="0">
    <w:p w14:paraId="34470CA2" w14:textId="77777777" w:rsidR="009C31D7" w:rsidRDefault="009C31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5E1A6116-7AA0-4DEC-844A-5592A354857E}"/>
    <w:embedBold r:id="rId2" w:fontKey="{AB825F8A-AE58-4FEF-9492-CC0070979290}"/>
    <w:embedBoldItalic r:id="rId3" w:fontKey="{7D28B25F-27A0-46B4-AAC4-C18F51BFF3B5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4" w:fontKey="{6C88869C-C7FA-4971-85CA-E6F3B6F973F0}"/>
    <w:embedItalic r:id="rId5" w:fontKey="{4C63AB9A-4833-4F95-9D48-10281797A307}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  <w:embedRegular r:id="rId6" w:fontKey="{6A4063B4-0749-4030-89DC-C3F2A94372B3}"/>
    <w:embedBold r:id="rId7" w:fontKey="{97518091-E17E-4DB9-9820-CAFF46122C72}"/>
    <w:embedItalic r:id="rId8" w:fontKey="{0C14489A-387F-4E48-B3C9-6630DABB261D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9" w:fontKey="{C68EDC54-7F8D-4730-B1FA-302A27682788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62E726" w14:textId="77777777" w:rsidR="009C31D7" w:rsidRDefault="009C31D7">
      <w:r>
        <w:separator/>
      </w:r>
    </w:p>
  </w:footnote>
  <w:footnote w:type="continuationSeparator" w:id="0">
    <w:p w14:paraId="3F916251" w14:textId="77777777" w:rsidR="009C31D7" w:rsidRDefault="009C31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23" w14:textId="116E0B8D" w:rsidR="00500F1B" w:rsidRDefault="00C27BA2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F57FA8">
      <w:rPr>
        <w:noProof/>
        <w:color w:val="000000"/>
      </w:rPr>
      <w:t>2</w:t>
    </w:r>
    <w:r>
      <w:rPr>
        <w:color w:val="000000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22" w14:textId="6078E117" w:rsidR="00500F1B" w:rsidRPr="001F5BF6" w:rsidRDefault="001F5BF6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jc w:val="center"/>
      <w:rPr>
        <w:rFonts w:ascii="Book Antiqua" w:eastAsia="Book Antiqua" w:hAnsi="Book Antiqua" w:cs="Book Antiqua"/>
        <w:color w:val="000000"/>
        <w:lang w:val="en-US"/>
      </w:rPr>
    </w:pPr>
    <w:r>
      <w:rPr>
        <w:rFonts w:ascii="Book Antiqua" w:eastAsia="Book Antiqua" w:hAnsi="Book Antiqua" w:cs="Book Antiqua"/>
        <w:color w:val="000000"/>
        <w:lang w:val="en-US"/>
      </w:rPr>
      <w:t xml:space="preserve">ENTIRILLADO ELECTRÓNICO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24" w14:textId="6E23D233" w:rsidR="00500F1B" w:rsidRDefault="00C27BA2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B57BC9">
      <w:rPr>
        <w:noProof/>
        <w:color w:val="000000"/>
      </w:rPr>
      <w:t>2</w:t>
    </w:r>
    <w:r>
      <w:rPr>
        <w:color w:val="000000"/>
      </w:rPr>
      <w:fldChar w:fldCharType="end"/>
    </w:r>
  </w:p>
  <w:p w14:paraId="00000025" w14:textId="77777777" w:rsidR="00500F1B" w:rsidRDefault="00500F1B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jc w:val="center"/>
      <w:rPr>
        <w:color w:val="000000"/>
      </w:rPr>
    </w:pPr>
  </w:p>
  <w:p w14:paraId="00000026" w14:textId="77777777" w:rsidR="00500F1B" w:rsidRDefault="00500F1B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jc w:val="center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0F1B"/>
    <w:rsid w:val="000273D0"/>
    <w:rsid w:val="0008411B"/>
    <w:rsid w:val="00124A85"/>
    <w:rsid w:val="0013298A"/>
    <w:rsid w:val="00144931"/>
    <w:rsid w:val="00171B4B"/>
    <w:rsid w:val="00173FAA"/>
    <w:rsid w:val="0018716C"/>
    <w:rsid w:val="001A1B57"/>
    <w:rsid w:val="001C283A"/>
    <w:rsid w:val="001F5BF6"/>
    <w:rsid w:val="001F7708"/>
    <w:rsid w:val="0020470B"/>
    <w:rsid w:val="002109F4"/>
    <w:rsid w:val="00236598"/>
    <w:rsid w:val="0025607D"/>
    <w:rsid w:val="00267E84"/>
    <w:rsid w:val="00277AD8"/>
    <w:rsid w:val="0030730D"/>
    <w:rsid w:val="003818BA"/>
    <w:rsid w:val="00387EAB"/>
    <w:rsid w:val="003B155D"/>
    <w:rsid w:val="003F2EB1"/>
    <w:rsid w:val="0040777D"/>
    <w:rsid w:val="00415930"/>
    <w:rsid w:val="00466A02"/>
    <w:rsid w:val="00484D15"/>
    <w:rsid w:val="00484F1C"/>
    <w:rsid w:val="00486713"/>
    <w:rsid w:val="0049263F"/>
    <w:rsid w:val="004B786C"/>
    <w:rsid w:val="00500F1B"/>
    <w:rsid w:val="0053448D"/>
    <w:rsid w:val="00561B3C"/>
    <w:rsid w:val="005A554F"/>
    <w:rsid w:val="005C1483"/>
    <w:rsid w:val="006445BE"/>
    <w:rsid w:val="00653673"/>
    <w:rsid w:val="006965B2"/>
    <w:rsid w:val="006A140D"/>
    <w:rsid w:val="006F2A81"/>
    <w:rsid w:val="007372A8"/>
    <w:rsid w:val="00786DCF"/>
    <w:rsid w:val="00797E79"/>
    <w:rsid w:val="007D0F75"/>
    <w:rsid w:val="00804E6B"/>
    <w:rsid w:val="00810FE7"/>
    <w:rsid w:val="00812DF0"/>
    <w:rsid w:val="0082573E"/>
    <w:rsid w:val="00854EF1"/>
    <w:rsid w:val="00862116"/>
    <w:rsid w:val="008847D0"/>
    <w:rsid w:val="008A508B"/>
    <w:rsid w:val="008B5209"/>
    <w:rsid w:val="008B71DC"/>
    <w:rsid w:val="008F6CFD"/>
    <w:rsid w:val="00927EFB"/>
    <w:rsid w:val="0097355E"/>
    <w:rsid w:val="009C17D7"/>
    <w:rsid w:val="009C31D7"/>
    <w:rsid w:val="009D6D41"/>
    <w:rsid w:val="009E6D6C"/>
    <w:rsid w:val="009F468A"/>
    <w:rsid w:val="00A126AE"/>
    <w:rsid w:val="00AA4163"/>
    <w:rsid w:val="00B307B4"/>
    <w:rsid w:val="00B55D0A"/>
    <w:rsid w:val="00B57BC9"/>
    <w:rsid w:val="00B6607E"/>
    <w:rsid w:val="00BC4B76"/>
    <w:rsid w:val="00BD2FAB"/>
    <w:rsid w:val="00C1040E"/>
    <w:rsid w:val="00C10CE2"/>
    <w:rsid w:val="00C27BA2"/>
    <w:rsid w:val="00C6331B"/>
    <w:rsid w:val="00CC6385"/>
    <w:rsid w:val="00D01CB7"/>
    <w:rsid w:val="00D14C34"/>
    <w:rsid w:val="00D628B4"/>
    <w:rsid w:val="00D6314F"/>
    <w:rsid w:val="00D74682"/>
    <w:rsid w:val="00DA07B6"/>
    <w:rsid w:val="00DC4964"/>
    <w:rsid w:val="00DE3A56"/>
    <w:rsid w:val="00E10491"/>
    <w:rsid w:val="00E1419F"/>
    <w:rsid w:val="00E606F0"/>
    <w:rsid w:val="00E82282"/>
    <w:rsid w:val="00E90B53"/>
    <w:rsid w:val="00ED7775"/>
    <w:rsid w:val="00EF423A"/>
    <w:rsid w:val="00F04F2D"/>
    <w:rsid w:val="00F57FA8"/>
    <w:rsid w:val="00F63B84"/>
    <w:rsid w:val="00F648CA"/>
    <w:rsid w:val="00F67BB2"/>
    <w:rsid w:val="00F67E2E"/>
    <w:rsid w:val="00FA5085"/>
    <w:rsid w:val="00FC7375"/>
    <w:rsid w:val="00FF6A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8D218B"/>
  <w15:docId w15:val="{06A2ECCE-BEC9-4B35-BDE7-E082B80476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es-ES" w:eastAsia="es-P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spacing w:before="240" w:after="60"/>
      <w:outlineLvl w:val="0"/>
    </w:pPr>
    <w:rPr>
      <w:rFonts w:ascii="Arial" w:eastAsia="Arial" w:hAnsi="Arial" w:cs="Arial"/>
      <w:b/>
      <w:sz w:val="28"/>
      <w:szCs w:val="2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spacing w:before="240" w:after="60"/>
      <w:outlineLvl w:val="1"/>
    </w:pPr>
    <w:rPr>
      <w:rFonts w:ascii="Calibri" w:eastAsia="Calibri" w:hAnsi="Calibri" w:cs="Calibri"/>
      <w:b/>
      <w:i/>
      <w:sz w:val="28"/>
      <w:szCs w:val="28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spacing w:before="240" w:after="60"/>
      <w:outlineLvl w:val="2"/>
    </w:pPr>
    <w:rPr>
      <w:rFonts w:ascii="Calibri" w:eastAsia="Calibri" w:hAnsi="Calibri" w:cs="Calibri"/>
      <w:b/>
      <w:sz w:val="26"/>
      <w:szCs w:val="26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spacing w:before="240" w:after="60"/>
      <w:outlineLvl w:val="3"/>
    </w:pPr>
    <w:rPr>
      <w:rFonts w:ascii="Calibri" w:eastAsia="Calibri" w:hAnsi="Calibri" w:cs="Calibri"/>
      <w:b/>
      <w:sz w:val="28"/>
      <w:szCs w:val="28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LineNumber">
    <w:name w:val="line number"/>
    <w:basedOn w:val="DefaultParagraphFont"/>
    <w:uiPriority w:val="99"/>
    <w:semiHidden/>
    <w:unhideWhenUsed/>
    <w:rsid w:val="00F57FA8"/>
  </w:style>
  <w:style w:type="paragraph" w:styleId="Header">
    <w:name w:val="header"/>
    <w:basedOn w:val="Normal"/>
    <w:link w:val="HeaderChar"/>
    <w:uiPriority w:val="99"/>
    <w:unhideWhenUsed/>
    <w:rsid w:val="00DC496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C4964"/>
  </w:style>
  <w:style w:type="paragraph" w:styleId="Footer">
    <w:name w:val="footer"/>
    <w:basedOn w:val="Normal"/>
    <w:link w:val="FooterChar"/>
    <w:uiPriority w:val="99"/>
    <w:unhideWhenUsed/>
    <w:rsid w:val="00DC496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C496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008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32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35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04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77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983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530</Words>
  <Characters>3024</Characters>
  <Application>Microsoft Office Word</Application>
  <DocSecurity>4</DocSecurity>
  <Lines>25</Lines>
  <Paragraphs>7</Paragraphs>
  <ScaleCrop>false</ScaleCrop>
  <Company/>
  <LinksUpToDate>false</LinksUpToDate>
  <CharactersWithSpaces>3547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Wanda I. Pastrana López</dc:creator>
  <cp:lastModifiedBy>Camyl Moreno Pantojas</cp:lastModifiedBy>
  <cp:revision>2</cp:revision>
  <cp:lastPrinted>2025-04-21T14:57:00Z</cp:lastPrinted>
  <dcterms:created xsi:type="dcterms:W3CDTF">2025-06-02T20:15:00Z</dcterms:created>
  <dcterms:modified xsi:type="dcterms:W3CDTF">2025-06-02T20:15:00Z</dcterms:modified>
</cp:coreProperties>
</file>