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1C4212" w:rsidRDefault="00426A07" w:rsidP="00044471">
      <w:pPr>
        <w:spacing w:line="240" w:lineRule="auto"/>
        <w:jc w:val="center"/>
        <w:rPr>
          <w:rFonts w:ascii="Book Antiqua" w:eastAsia="Book Antiqua" w:hAnsi="Book Antiqua" w:cs="Book Antiqua"/>
          <w:bCs/>
          <w:sz w:val="28"/>
          <w:szCs w:val="28"/>
          <w:lang w:val="es-ES"/>
        </w:rPr>
      </w:pPr>
      <w:r w:rsidRPr="001C4212">
        <w:rPr>
          <w:rFonts w:ascii="Book Antiqua" w:eastAsia="Book Antiqua" w:hAnsi="Book Antiqua" w:cs="Book Antiqua"/>
          <w:bCs/>
          <w:sz w:val="28"/>
          <w:szCs w:val="28"/>
          <w:lang w:val="es-ES"/>
        </w:rPr>
        <w:t>GOBIERNO DE PUERTO RICO</w:t>
      </w:r>
    </w:p>
    <w:p w14:paraId="4F775E7F" w14:textId="77777777" w:rsidR="00426A07" w:rsidRPr="00B13F7B" w:rsidRDefault="00426A07" w:rsidP="00044471">
      <w:pPr>
        <w:spacing w:line="240" w:lineRule="auto"/>
        <w:jc w:val="center"/>
        <w:rPr>
          <w:rFonts w:ascii="Book Antiqua" w:eastAsia="Book Antiqua" w:hAnsi="Book Antiqua" w:cs="Book Antiqua"/>
          <w:lang w:val="es-ES"/>
        </w:rPr>
      </w:pPr>
    </w:p>
    <w:p w14:paraId="3170FE29" w14:textId="4C98C5B3" w:rsidR="00426A07" w:rsidRPr="00B13F7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B13F7B">
        <w:rPr>
          <w:rFonts w:ascii="Book Antiqua" w:eastAsia="Book Antiqua" w:hAnsi="Book Antiqua" w:cs="Book Antiqua"/>
          <w:color w:val="000000"/>
          <w:lang w:val="es-ES"/>
        </w:rPr>
        <w:t xml:space="preserve">20 </w:t>
      </w:r>
      <w:r w:rsidRPr="00B13F7B">
        <w:rPr>
          <w:rFonts w:ascii="Book Antiqua" w:eastAsia="Book Antiqua" w:hAnsi="Book Antiqua" w:cs="Book Antiqua"/>
          <w:color w:val="000000"/>
          <w:vertAlign w:val="superscript"/>
          <w:lang w:val="es-ES"/>
        </w:rPr>
        <w:t>ma.</w:t>
      </w:r>
      <w:r w:rsidRPr="00B13F7B">
        <w:rPr>
          <w:rFonts w:ascii="Book Antiqua" w:eastAsia="Book Antiqua" w:hAnsi="Book Antiqua" w:cs="Book Antiqua"/>
          <w:color w:val="000000"/>
          <w:lang w:val="es-ES"/>
        </w:rPr>
        <w:tab/>
        <w:t>Asamblea</w:t>
      </w:r>
      <w:r w:rsidRPr="00B13F7B">
        <w:rPr>
          <w:rFonts w:ascii="Book Antiqua" w:eastAsia="Book Antiqua" w:hAnsi="Book Antiqua" w:cs="Book Antiqua"/>
          <w:color w:val="000000"/>
          <w:lang w:val="es-ES"/>
        </w:rPr>
        <w:tab/>
      </w:r>
      <w:r w:rsidR="005B1147">
        <w:rPr>
          <w:rFonts w:ascii="Book Antiqua" w:eastAsia="Book Antiqua" w:hAnsi="Book Antiqua" w:cs="Book Antiqua"/>
          <w:color w:val="000000"/>
          <w:lang w:val="es-ES"/>
        </w:rPr>
        <w:t xml:space="preserve">  </w:t>
      </w:r>
      <w:r w:rsidR="00A4137E">
        <w:rPr>
          <w:rFonts w:ascii="Book Antiqua" w:eastAsia="Book Antiqua" w:hAnsi="Book Antiqua" w:cs="Book Antiqua"/>
          <w:color w:val="000000"/>
          <w:lang w:val="es-ES"/>
        </w:rPr>
        <w:t>2</w:t>
      </w:r>
      <w:r w:rsidR="00A4137E">
        <w:rPr>
          <w:rFonts w:ascii="Book Antiqua" w:eastAsia="Book Antiqua" w:hAnsi="Book Antiqua" w:cs="Book Antiqua"/>
          <w:color w:val="000000"/>
          <w:vertAlign w:val="superscript"/>
          <w:lang w:val="es-ES"/>
        </w:rPr>
        <w:t>d</w:t>
      </w:r>
      <w:r w:rsidRPr="00B13F7B">
        <w:rPr>
          <w:rFonts w:ascii="Book Antiqua" w:eastAsia="Book Antiqua" w:hAnsi="Book Antiqua" w:cs="Book Antiqua"/>
          <w:color w:val="000000"/>
          <w:vertAlign w:val="superscript"/>
          <w:lang w:val="es-ES"/>
        </w:rPr>
        <w:t>a.</w:t>
      </w:r>
      <w:r w:rsidRPr="00B13F7B">
        <w:rPr>
          <w:rFonts w:ascii="Book Antiqua" w:eastAsia="Book Antiqua" w:hAnsi="Book Antiqua" w:cs="Book Antiqua"/>
          <w:color w:val="000000"/>
          <w:vertAlign w:val="superscript"/>
          <w:lang w:val="es-ES"/>
        </w:rPr>
        <w:tab/>
      </w:r>
      <w:r w:rsidRPr="00B13F7B">
        <w:rPr>
          <w:rFonts w:ascii="Book Antiqua" w:eastAsia="Book Antiqua" w:hAnsi="Book Antiqua" w:cs="Book Antiqua"/>
          <w:color w:val="000000"/>
          <w:lang w:val="es-ES"/>
        </w:rPr>
        <w:t>Sesión</w:t>
      </w:r>
    </w:p>
    <w:p w14:paraId="56D3446F" w14:textId="32D0D525" w:rsidR="00426A07" w:rsidRPr="00B13F7B"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B13F7B">
        <w:rPr>
          <w:rFonts w:ascii="Book Antiqua" w:eastAsia="Book Antiqua" w:hAnsi="Book Antiqua" w:cs="Book Antiqua"/>
          <w:color w:val="000000"/>
          <w:lang w:val="es-ES"/>
        </w:rPr>
        <w:tab/>
        <w:t xml:space="preserve">Legislativa                                                                                                          </w:t>
      </w:r>
      <w:r w:rsidR="00A7513C" w:rsidRPr="00B13F7B">
        <w:rPr>
          <w:rFonts w:ascii="Book Antiqua" w:eastAsia="Book Antiqua" w:hAnsi="Book Antiqua" w:cs="Book Antiqua"/>
          <w:color w:val="000000"/>
          <w:lang w:val="es-ES"/>
        </w:rPr>
        <w:tab/>
      </w:r>
      <w:r w:rsidRPr="00B13F7B">
        <w:rPr>
          <w:rFonts w:ascii="Book Antiqua" w:eastAsia="Book Antiqua" w:hAnsi="Book Antiqua" w:cs="Book Antiqua"/>
          <w:color w:val="000000"/>
          <w:lang w:val="es-ES"/>
        </w:rPr>
        <w:tab/>
        <w:t>Ordinaria</w:t>
      </w:r>
    </w:p>
    <w:p w14:paraId="01F5327D" w14:textId="77777777" w:rsidR="00426A07" w:rsidRPr="00B13F7B" w:rsidRDefault="00426A07" w:rsidP="00044471">
      <w:pPr>
        <w:spacing w:after="0" w:line="240" w:lineRule="auto"/>
        <w:rPr>
          <w:rFonts w:ascii="Book Antiqua" w:eastAsia="Book Antiqua" w:hAnsi="Book Antiqua" w:cs="Book Antiqua"/>
          <w:lang w:val="es-ES"/>
        </w:rPr>
      </w:pPr>
    </w:p>
    <w:p w14:paraId="369EA8EC" w14:textId="77777777" w:rsidR="00426A07" w:rsidRPr="00B13F7B" w:rsidRDefault="00426A07" w:rsidP="00044471">
      <w:pPr>
        <w:spacing w:line="240" w:lineRule="auto"/>
        <w:jc w:val="center"/>
        <w:rPr>
          <w:rFonts w:ascii="Book Antiqua" w:eastAsia="Book Antiqua" w:hAnsi="Book Antiqua" w:cs="Book Antiqua"/>
          <w:bCs/>
          <w:sz w:val="36"/>
          <w:szCs w:val="36"/>
          <w:lang w:val="es-ES"/>
        </w:rPr>
      </w:pPr>
      <w:r w:rsidRPr="00B13F7B">
        <w:rPr>
          <w:rFonts w:ascii="Book Antiqua" w:eastAsia="Book Antiqua" w:hAnsi="Book Antiqua" w:cs="Book Antiqua"/>
          <w:bCs/>
          <w:sz w:val="36"/>
          <w:szCs w:val="36"/>
          <w:lang w:val="es-ES"/>
        </w:rPr>
        <w:t>SENADO DE PUERTO RICO</w:t>
      </w:r>
    </w:p>
    <w:p w14:paraId="4A500309" w14:textId="1F5B088D" w:rsidR="00426A07" w:rsidRPr="00B13F7B" w:rsidRDefault="00426A07" w:rsidP="00044471">
      <w:pPr>
        <w:spacing w:after="0" w:line="240" w:lineRule="auto"/>
        <w:jc w:val="center"/>
        <w:rPr>
          <w:rFonts w:ascii="Book Antiqua" w:eastAsia="Book Antiqua" w:hAnsi="Book Antiqua" w:cs="Book Antiqua"/>
          <w:b/>
          <w:sz w:val="52"/>
          <w:szCs w:val="52"/>
          <w:lang w:val="es-ES"/>
        </w:rPr>
      </w:pPr>
      <w:r w:rsidRPr="00B13F7B">
        <w:rPr>
          <w:rFonts w:ascii="Book Antiqua" w:eastAsia="Book Antiqua" w:hAnsi="Book Antiqua" w:cs="Book Antiqua"/>
          <w:b/>
          <w:sz w:val="52"/>
          <w:szCs w:val="52"/>
          <w:lang w:val="es-ES"/>
        </w:rPr>
        <w:t>P. d</w:t>
      </w:r>
      <w:r w:rsidR="008A0D47" w:rsidRPr="00B13F7B">
        <w:rPr>
          <w:rFonts w:ascii="Book Antiqua" w:eastAsia="Book Antiqua" w:hAnsi="Book Antiqua" w:cs="Book Antiqua"/>
          <w:b/>
          <w:sz w:val="52"/>
          <w:szCs w:val="52"/>
          <w:lang w:val="es-ES"/>
        </w:rPr>
        <w:t>el</w:t>
      </w:r>
      <w:r w:rsidRPr="00B13F7B">
        <w:rPr>
          <w:rFonts w:ascii="Book Antiqua" w:eastAsia="Book Antiqua" w:hAnsi="Book Antiqua" w:cs="Book Antiqua"/>
          <w:b/>
          <w:sz w:val="52"/>
          <w:szCs w:val="52"/>
          <w:lang w:val="es-ES"/>
        </w:rPr>
        <w:t xml:space="preserve">. </w:t>
      </w:r>
      <w:r w:rsidR="008A0D47" w:rsidRPr="00B13F7B">
        <w:rPr>
          <w:rFonts w:ascii="Book Antiqua" w:eastAsia="Book Antiqua" w:hAnsi="Book Antiqua" w:cs="Book Antiqua"/>
          <w:b/>
          <w:sz w:val="52"/>
          <w:szCs w:val="52"/>
          <w:lang w:val="es-ES"/>
        </w:rPr>
        <w:t xml:space="preserve">S. </w:t>
      </w:r>
      <w:r w:rsidR="00467C2E">
        <w:rPr>
          <w:rFonts w:ascii="Book Antiqua" w:eastAsia="Book Antiqua" w:hAnsi="Book Antiqua" w:cs="Book Antiqua"/>
          <w:b/>
          <w:sz w:val="52"/>
          <w:szCs w:val="52"/>
          <w:lang w:val="es-ES"/>
        </w:rPr>
        <w:t>569</w:t>
      </w:r>
    </w:p>
    <w:p w14:paraId="5C6A50FB" w14:textId="77777777" w:rsidR="002129CF" w:rsidRPr="00B13F7B" w:rsidRDefault="002129CF" w:rsidP="00044471">
      <w:pPr>
        <w:spacing w:after="0" w:line="240" w:lineRule="auto"/>
        <w:jc w:val="center"/>
        <w:rPr>
          <w:rFonts w:ascii="Book Antiqua" w:eastAsia="Times New Roman" w:hAnsi="Book Antiqua" w:cs="Times New Roman"/>
          <w:b/>
          <w:sz w:val="28"/>
          <w:szCs w:val="28"/>
          <w:lang w:val="es-ES"/>
        </w:rPr>
      </w:pPr>
    </w:p>
    <w:p w14:paraId="1C487A1A" w14:textId="510B5FDE" w:rsidR="00426A07" w:rsidRPr="00B13F7B" w:rsidRDefault="00426A07" w:rsidP="00044471">
      <w:pPr>
        <w:spacing w:after="0" w:line="240" w:lineRule="auto"/>
        <w:jc w:val="center"/>
        <w:rPr>
          <w:rFonts w:ascii="Book Antiqua" w:eastAsia="Times New Roman" w:hAnsi="Book Antiqua" w:cs="Times New Roman"/>
          <w:b/>
          <w:sz w:val="52"/>
          <w:szCs w:val="52"/>
          <w:lang w:val="es-ES"/>
        </w:rPr>
      </w:pPr>
      <w:r w:rsidRPr="00B13F7B">
        <w:rPr>
          <w:rFonts w:ascii="Book Antiqua" w:eastAsia="Times New Roman" w:hAnsi="Book Antiqua" w:cs="Times New Roman"/>
          <w:b/>
          <w:sz w:val="28"/>
          <w:szCs w:val="28"/>
          <w:lang w:val="es-ES"/>
        </w:rPr>
        <w:t xml:space="preserve">INFORME </w:t>
      </w:r>
      <w:r w:rsidR="008A0D47" w:rsidRPr="00B13F7B">
        <w:rPr>
          <w:rFonts w:ascii="Book Antiqua" w:eastAsia="Times New Roman" w:hAnsi="Book Antiqua" w:cs="Times New Roman"/>
          <w:b/>
          <w:sz w:val="28"/>
          <w:szCs w:val="28"/>
          <w:lang w:val="es-ES"/>
        </w:rPr>
        <w:t>NEGATIVO</w:t>
      </w:r>
      <w:r w:rsidRPr="00B13F7B">
        <w:rPr>
          <w:rFonts w:ascii="Book Antiqua" w:eastAsia="Times New Roman" w:hAnsi="Book Antiqua" w:cs="Times New Roman"/>
          <w:b/>
          <w:sz w:val="32"/>
          <w:szCs w:val="32"/>
          <w:lang w:val="es-ES"/>
        </w:rPr>
        <w:br/>
      </w:r>
      <w:r w:rsidRPr="00B13F7B">
        <w:rPr>
          <w:rFonts w:ascii="Book Antiqua" w:eastAsia="Times New Roman" w:hAnsi="Book Antiqua" w:cs="Times New Roman"/>
          <w:b/>
          <w:sz w:val="28"/>
          <w:szCs w:val="28"/>
          <w:lang w:val="es-ES"/>
        </w:rPr>
        <w:br/>
      </w:r>
      <w:r w:rsidR="000F7978">
        <w:rPr>
          <w:rFonts w:ascii="Book Antiqua" w:eastAsia="Times New Roman" w:hAnsi="Book Antiqua" w:cs="Times New Roman"/>
          <w:sz w:val="24"/>
          <w:szCs w:val="24"/>
          <w:lang w:val="es-ES"/>
        </w:rPr>
        <w:t>3</w:t>
      </w:r>
      <w:r w:rsidR="00BF27E3" w:rsidRPr="00B13F7B">
        <w:rPr>
          <w:rFonts w:ascii="Book Antiqua" w:eastAsia="Times New Roman" w:hAnsi="Book Antiqua" w:cs="Times New Roman"/>
          <w:sz w:val="24"/>
          <w:szCs w:val="24"/>
          <w:lang w:val="es-ES"/>
        </w:rPr>
        <w:t xml:space="preserve"> de </w:t>
      </w:r>
      <w:r w:rsidR="00467C2E">
        <w:rPr>
          <w:rFonts w:ascii="Book Antiqua" w:eastAsia="Times New Roman" w:hAnsi="Book Antiqua" w:cs="Times New Roman"/>
          <w:sz w:val="24"/>
          <w:szCs w:val="24"/>
          <w:lang w:val="es-ES"/>
        </w:rPr>
        <w:t>octubre</w:t>
      </w:r>
      <w:r w:rsidR="0030144D" w:rsidRPr="00B13F7B">
        <w:rPr>
          <w:rFonts w:ascii="Book Antiqua" w:eastAsia="Times New Roman" w:hAnsi="Book Antiqua" w:cs="Times New Roman"/>
          <w:sz w:val="24"/>
          <w:szCs w:val="24"/>
          <w:lang w:val="es-ES"/>
        </w:rPr>
        <w:t xml:space="preserve"> de 2025</w:t>
      </w:r>
    </w:p>
    <w:p w14:paraId="238109F2" w14:textId="77777777" w:rsidR="00426A07" w:rsidRPr="00B13F7B"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r w:rsidRPr="00B13F7B">
        <w:rPr>
          <w:rFonts w:ascii="Book Antiqua" w:eastAsia="Times New Roman" w:hAnsi="Book Antiqua" w:cs="Times New Roman"/>
          <w:b/>
          <w:sz w:val="24"/>
          <w:szCs w:val="24"/>
          <w:lang w:val="es-ES"/>
        </w:rPr>
        <w:t>AL SENADO DE PUERTO RICO</w:t>
      </w:r>
    </w:p>
    <w:p w14:paraId="1B707AE8" w14:textId="77777777" w:rsidR="00426A07" w:rsidRPr="00B13F7B" w:rsidRDefault="00426A07" w:rsidP="00044471">
      <w:pPr>
        <w:spacing w:after="0" w:line="276" w:lineRule="auto"/>
        <w:jc w:val="both"/>
        <w:rPr>
          <w:rFonts w:ascii="Book Antiqua" w:eastAsia="Times New Roman" w:hAnsi="Book Antiqua" w:cs="Times New Roman"/>
          <w:sz w:val="24"/>
          <w:szCs w:val="24"/>
          <w:lang w:val="es-ES"/>
        </w:rPr>
      </w:pPr>
    </w:p>
    <w:p w14:paraId="26B55823" w14:textId="60446C73" w:rsidR="00426A07" w:rsidRPr="00B13F7B" w:rsidRDefault="00426A07" w:rsidP="00044471">
      <w:pPr>
        <w:spacing w:after="0" w:line="276" w:lineRule="auto"/>
        <w:jc w:val="both"/>
        <w:rPr>
          <w:rFonts w:ascii="Book Antiqua" w:eastAsia="Times New Roman" w:hAnsi="Book Antiqua" w:cs="Times New Roman"/>
          <w:b/>
          <w:bCs/>
          <w:sz w:val="24"/>
          <w:szCs w:val="24"/>
          <w:lang w:val="es-ES"/>
        </w:rPr>
      </w:pPr>
      <w:r w:rsidRPr="00B13F7B">
        <w:rPr>
          <w:rFonts w:ascii="Book Antiqua" w:eastAsia="Times New Roman" w:hAnsi="Book Antiqua" w:cs="Times New Roman"/>
          <w:sz w:val="24"/>
          <w:szCs w:val="24"/>
          <w:lang w:val="es-ES"/>
        </w:rPr>
        <w:t>La Comisi</w:t>
      </w:r>
      <w:r w:rsidR="0030144D" w:rsidRPr="00B13F7B">
        <w:rPr>
          <w:rFonts w:ascii="Book Antiqua" w:eastAsia="Times New Roman" w:hAnsi="Book Antiqua" w:cs="Times New Roman"/>
          <w:sz w:val="24"/>
          <w:szCs w:val="24"/>
          <w:lang w:val="es-ES"/>
        </w:rPr>
        <w:t>ón</w:t>
      </w:r>
      <w:r w:rsidRPr="00B13F7B">
        <w:rPr>
          <w:rFonts w:ascii="Book Antiqua" w:eastAsia="Times New Roman" w:hAnsi="Book Antiqua" w:cs="Times New Roman"/>
          <w:sz w:val="24"/>
          <w:szCs w:val="24"/>
          <w:lang w:val="es-ES"/>
        </w:rPr>
        <w:t xml:space="preserve"> de </w:t>
      </w:r>
      <w:r w:rsidR="00042970" w:rsidRPr="00B13F7B">
        <w:rPr>
          <w:rFonts w:ascii="Book Antiqua" w:eastAsia="Times New Roman" w:hAnsi="Book Antiqua" w:cs="Times New Roman"/>
          <w:sz w:val="24"/>
          <w:szCs w:val="24"/>
          <w:lang w:val="es-ES"/>
        </w:rPr>
        <w:t>Salud del Senado de Puerto Rico</w:t>
      </w:r>
      <w:r w:rsidRPr="00B13F7B">
        <w:rPr>
          <w:rFonts w:ascii="Book Antiqua" w:eastAsia="Times New Roman" w:hAnsi="Book Antiqua" w:cs="Times New Roman"/>
          <w:sz w:val="24"/>
          <w:szCs w:val="24"/>
          <w:lang w:val="es-ES"/>
        </w:rPr>
        <w:t>, previ</w:t>
      </w:r>
      <w:r w:rsidR="00E616CD" w:rsidRPr="00B13F7B">
        <w:rPr>
          <w:rFonts w:ascii="Book Antiqua" w:eastAsia="Times New Roman" w:hAnsi="Book Antiqua" w:cs="Times New Roman"/>
          <w:sz w:val="24"/>
          <w:szCs w:val="24"/>
          <w:lang w:val="es-ES"/>
        </w:rPr>
        <w:t>o</w:t>
      </w:r>
      <w:r w:rsidRPr="00B13F7B">
        <w:rPr>
          <w:rFonts w:ascii="Book Antiqua" w:eastAsia="Times New Roman" w:hAnsi="Book Antiqua" w:cs="Times New Roman"/>
          <w:sz w:val="24"/>
          <w:szCs w:val="24"/>
          <w:lang w:val="es-ES"/>
        </w:rPr>
        <w:t xml:space="preserve"> </w:t>
      </w:r>
      <w:r w:rsidR="00E616CD" w:rsidRPr="00B13F7B">
        <w:rPr>
          <w:rFonts w:ascii="Book Antiqua" w:eastAsia="Times New Roman" w:hAnsi="Book Antiqua" w:cs="Times New Roman"/>
          <w:sz w:val="24"/>
          <w:szCs w:val="24"/>
          <w:lang w:val="es-ES"/>
        </w:rPr>
        <w:t xml:space="preserve">estudio y </w:t>
      </w:r>
      <w:r w:rsidRPr="00B13F7B">
        <w:rPr>
          <w:rFonts w:ascii="Book Antiqua" w:eastAsia="Times New Roman" w:hAnsi="Book Antiqua" w:cs="Times New Roman"/>
          <w:sz w:val="24"/>
          <w:szCs w:val="24"/>
          <w:lang w:val="es-ES"/>
        </w:rPr>
        <w:t>consideración</w:t>
      </w:r>
      <w:r w:rsidR="00E616CD" w:rsidRPr="00B13F7B">
        <w:rPr>
          <w:rFonts w:ascii="Book Antiqua" w:eastAsia="Times New Roman" w:hAnsi="Book Antiqua" w:cs="Times New Roman"/>
          <w:sz w:val="24"/>
          <w:szCs w:val="24"/>
          <w:lang w:val="es-ES"/>
        </w:rPr>
        <w:t xml:space="preserve"> del </w:t>
      </w:r>
      <w:r w:rsidR="00E616CD" w:rsidRPr="00B13F7B">
        <w:rPr>
          <w:rFonts w:ascii="Book Antiqua" w:eastAsia="Times New Roman" w:hAnsi="Book Antiqua" w:cs="Times New Roman"/>
          <w:b/>
          <w:sz w:val="24"/>
          <w:szCs w:val="24"/>
          <w:lang w:val="es-ES"/>
        </w:rPr>
        <w:t>Proyecto</w:t>
      </w:r>
      <w:r w:rsidR="004C2432" w:rsidRPr="00B13F7B">
        <w:rPr>
          <w:rFonts w:ascii="Book Antiqua" w:eastAsia="Times New Roman" w:hAnsi="Book Antiqua" w:cs="Times New Roman"/>
          <w:b/>
          <w:sz w:val="24"/>
          <w:szCs w:val="24"/>
          <w:lang w:val="es-ES"/>
        </w:rPr>
        <w:t xml:space="preserve"> </w:t>
      </w:r>
      <w:r w:rsidR="008A0D47" w:rsidRPr="00B13F7B">
        <w:rPr>
          <w:rFonts w:ascii="Book Antiqua" w:eastAsia="Times New Roman" w:hAnsi="Book Antiqua" w:cs="Times New Roman"/>
          <w:b/>
          <w:sz w:val="24"/>
          <w:szCs w:val="24"/>
          <w:lang w:val="es-ES"/>
        </w:rPr>
        <w:t xml:space="preserve">del Senado </w:t>
      </w:r>
      <w:r w:rsidR="00467C2E">
        <w:rPr>
          <w:rFonts w:ascii="Book Antiqua" w:eastAsia="Times New Roman" w:hAnsi="Book Antiqua" w:cs="Times New Roman"/>
          <w:b/>
          <w:sz w:val="24"/>
          <w:szCs w:val="24"/>
          <w:lang w:val="es-ES"/>
        </w:rPr>
        <w:t>569</w:t>
      </w:r>
      <w:r w:rsidRPr="00B13F7B">
        <w:rPr>
          <w:rFonts w:ascii="Book Antiqua" w:eastAsia="Times New Roman" w:hAnsi="Book Antiqua" w:cs="Times New Roman"/>
          <w:sz w:val="24"/>
          <w:szCs w:val="24"/>
          <w:lang w:val="es-ES"/>
        </w:rPr>
        <w:t xml:space="preserve">, </w:t>
      </w:r>
      <w:r w:rsidR="008A0D47" w:rsidRPr="00B13F7B">
        <w:rPr>
          <w:rFonts w:ascii="Book Antiqua" w:eastAsia="Times New Roman" w:hAnsi="Book Antiqua" w:cs="Times New Roman"/>
          <w:sz w:val="24"/>
          <w:szCs w:val="24"/>
          <w:lang w:val="es-ES"/>
        </w:rPr>
        <w:t xml:space="preserve">no </w:t>
      </w:r>
      <w:r w:rsidRPr="00B13F7B">
        <w:rPr>
          <w:rFonts w:ascii="Book Antiqua" w:eastAsia="Times New Roman" w:hAnsi="Book Antiqua" w:cs="Times New Roman"/>
          <w:bCs/>
          <w:sz w:val="24"/>
          <w:szCs w:val="24"/>
          <w:lang w:val="es-ES"/>
        </w:rPr>
        <w:t>recomienda</w:t>
      </w:r>
      <w:r w:rsidRPr="00B13F7B">
        <w:rPr>
          <w:rFonts w:ascii="Book Antiqua" w:eastAsia="Times New Roman" w:hAnsi="Book Antiqua" w:cs="Times New Roman"/>
          <w:sz w:val="24"/>
          <w:szCs w:val="24"/>
          <w:lang w:val="es-ES"/>
        </w:rPr>
        <w:t xml:space="preserve"> </w:t>
      </w:r>
      <w:r w:rsidR="00E616CD" w:rsidRPr="00B13F7B">
        <w:rPr>
          <w:rFonts w:ascii="Book Antiqua" w:eastAsia="Times New Roman" w:hAnsi="Book Antiqua" w:cs="Times New Roman"/>
          <w:sz w:val="24"/>
          <w:szCs w:val="24"/>
          <w:lang w:val="es-ES"/>
        </w:rPr>
        <w:t>a este Alto Cuerpo su</w:t>
      </w:r>
      <w:r w:rsidRPr="00B13F7B">
        <w:rPr>
          <w:rFonts w:ascii="Book Antiqua" w:eastAsia="Times New Roman" w:hAnsi="Book Antiqua" w:cs="Times New Roman"/>
          <w:sz w:val="24"/>
          <w:szCs w:val="24"/>
          <w:lang w:val="es-ES"/>
        </w:rPr>
        <w:t xml:space="preserve"> aprobación</w:t>
      </w:r>
      <w:r w:rsidR="008A0D47" w:rsidRPr="00B13F7B">
        <w:rPr>
          <w:rFonts w:ascii="Book Antiqua" w:eastAsia="Times New Roman" w:hAnsi="Book Antiqua" w:cs="Times New Roman"/>
          <w:sz w:val="24"/>
          <w:szCs w:val="24"/>
          <w:lang w:val="es-ES"/>
        </w:rPr>
        <w:t>.</w:t>
      </w:r>
    </w:p>
    <w:p w14:paraId="417ECB02" w14:textId="77777777" w:rsidR="004C2432" w:rsidRPr="00B13F7B"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B13F7B" w:rsidRDefault="00426A07" w:rsidP="00044471">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ALCANCE DE LA MEDIDA</w:t>
      </w:r>
    </w:p>
    <w:p w14:paraId="2061121F" w14:textId="77777777" w:rsidR="00E616CD" w:rsidRPr="00B13F7B" w:rsidRDefault="00E616CD" w:rsidP="009828F0">
      <w:pPr>
        <w:spacing w:after="0" w:line="276" w:lineRule="auto"/>
        <w:jc w:val="center"/>
        <w:rPr>
          <w:rFonts w:ascii="Book Antiqua" w:eastAsia="Times New Roman" w:hAnsi="Book Antiqua" w:cs="Times New Roman"/>
          <w:b/>
          <w:sz w:val="24"/>
          <w:szCs w:val="24"/>
          <w:lang w:val="es-ES"/>
        </w:rPr>
      </w:pPr>
    </w:p>
    <w:p w14:paraId="528BFE2A" w14:textId="5FA27B6E" w:rsidR="00467C2E" w:rsidRDefault="00EA7611" w:rsidP="00467C2E">
      <w:pPr>
        <w:spacing w:line="276" w:lineRule="auto"/>
        <w:ind w:left="360" w:hanging="360"/>
        <w:jc w:val="both"/>
        <w:rPr>
          <w:rFonts w:ascii="Book Antiqua" w:eastAsia="Book Antiqua" w:hAnsi="Book Antiqua" w:cs="Book Antiqua"/>
          <w:sz w:val="24"/>
          <w:szCs w:val="24"/>
          <w:lang w:val="es-PR"/>
        </w:rPr>
      </w:pPr>
      <w:r w:rsidRPr="00467C2E">
        <w:rPr>
          <w:rFonts w:ascii="Book Antiqua" w:eastAsia="Times New Roman" w:hAnsi="Book Antiqua"/>
          <w:sz w:val="24"/>
          <w:szCs w:val="24"/>
          <w:lang w:val="es-PR"/>
        </w:rPr>
        <w:t xml:space="preserve">El </w:t>
      </w:r>
      <w:r w:rsidRPr="00467C2E">
        <w:rPr>
          <w:rFonts w:ascii="Book Antiqua" w:eastAsia="Times New Roman" w:hAnsi="Book Antiqua"/>
          <w:b/>
          <w:sz w:val="24"/>
          <w:szCs w:val="24"/>
          <w:lang w:val="es-PR"/>
        </w:rPr>
        <w:t xml:space="preserve">Proyecto </w:t>
      </w:r>
      <w:r w:rsidR="008A0D47" w:rsidRPr="00467C2E">
        <w:rPr>
          <w:rFonts w:ascii="Book Antiqua" w:eastAsia="Times New Roman" w:hAnsi="Book Antiqua"/>
          <w:b/>
          <w:sz w:val="24"/>
          <w:szCs w:val="24"/>
          <w:lang w:val="es-PR"/>
        </w:rPr>
        <w:t xml:space="preserve">del Senado </w:t>
      </w:r>
      <w:r w:rsidR="00467C2E" w:rsidRPr="00467C2E">
        <w:rPr>
          <w:rFonts w:ascii="Book Antiqua" w:eastAsia="Times New Roman" w:hAnsi="Book Antiqua"/>
          <w:b/>
          <w:sz w:val="24"/>
          <w:szCs w:val="24"/>
          <w:lang w:val="es-PR"/>
        </w:rPr>
        <w:t>569</w:t>
      </w:r>
      <w:r w:rsidR="00FE470B" w:rsidRPr="00467C2E">
        <w:rPr>
          <w:rFonts w:ascii="Book Antiqua" w:eastAsia="Times New Roman" w:hAnsi="Book Antiqua"/>
          <w:b/>
          <w:sz w:val="24"/>
          <w:szCs w:val="24"/>
          <w:lang w:val="es-PR"/>
        </w:rPr>
        <w:t xml:space="preserve"> </w:t>
      </w:r>
      <w:r w:rsidRPr="00467C2E">
        <w:rPr>
          <w:rFonts w:ascii="Book Antiqua" w:eastAsia="Times New Roman" w:hAnsi="Book Antiqua"/>
          <w:sz w:val="24"/>
          <w:szCs w:val="24"/>
          <w:lang w:val="es-PR"/>
        </w:rPr>
        <w:t>propone</w:t>
      </w:r>
      <w:r w:rsidR="00FE470B" w:rsidRPr="00467C2E">
        <w:rPr>
          <w:rFonts w:ascii="Book Antiqua" w:hAnsi="Book Antiqua"/>
          <w:sz w:val="24"/>
          <w:szCs w:val="24"/>
          <w:lang w:val="es-ES_tradnl"/>
        </w:rPr>
        <w:t xml:space="preserve"> </w:t>
      </w:r>
      <w:r w:rsidR="00467C2E" w:rsidRPr="00467C2E">
        <w:rPr>
          <w:rFonts w:ascii="Book Antiqua" w:eastAsia="Book Antiqua" w:hAnsi="Book Antiqua" w:cs="Book Antiqua"/>
          <w:sz w:val="24"/>
          <w:szCs w:val="24"/>
          <w:lang w:val="es-PR"/>
        </w:rPr>
        <w:t>establecer la “Ley de Alimentos para el Pueblo”, a los fines de prohibir el desperdicio de alimentos y fomentar la donación solidaria desde los supermercados a organizaciones sin fines de lucro dedicadas a combatir el hambre en Puerto Rico; para disponer sobre el proceso de disposición de excedentes y demás reglamentaciones; y para otros fines relacionados.</w:t>
      </w:r>
    </w:p>
    <w:p w14:paraId="4B84D107" w14:textId="77777777" w:rsidR="00467C2E" w:rsidRPr="00467C2E" w:rsidRDefault="00467C2E" w:rsidP="00AD1961">
      <w:pPr>
        <w:pStyle w:val="NoSpacing"/>
        <w:rPr>
          <w:lang w:val="es-PR"/>
        </w:rPr>
      </w:pPr>
    </w:p>
    <w:p w14:paraId="7BAA753D" w14:textId="7C653AC1" w:rsidR="007E656E" w:rsidRPr="00B13F7B" w:rsidRDefault="00607F19" w:rsidP="00467C2E">
      <w:pPr>
        <w:spacing w:line="276" w:lineRule="auto"/>
        <w:ind w:left="360" w:hanging="360"/>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t>ANÁLISIS DE LA MEDIDA</w:t>
      </w:r>
    </w:p>
    <w:p w14:paraId="4BAA08E0" w14:textId="49CDD78A" w:rsidR="00467C2E" w:rsidRDefault="0089666B" w:rsidP="00AD1961">
      <w:pPr>
        <w:pStyle w:val="NoSpacing"/>
        <w:spacing w:line="276" w:lineRule="auto"/>
        <w:jc w:val="both"/>
        <w:rPr>
          <w:rFonts w:ascii="Book Antiqua" w:hAnsi="Book Antiqua"/>
          <w:lang w:val="es-PR"/>
        </w:rPr>
      </w:pPr>
      <w:r w:rsidRPr="00AD1961">
        <w:rPr>
          <w:rFonts w:ascii="Book Antiqua" w:eastAsia="Times New Roman" w:hAnsi="Book Antiqua"/>
          <w:bCs/>
          <w:lang w:val="es-ES"/>
        </w:rPr>
        <w:t xml:space="preserve">Según se desprende de la Exposición de Motivos de la medida, </w:t>
      </w:r>
      <w:r w:rsidR="00467C2E" w:rsidRPr="00AD1961">
        <w:rPr>
          <w:rFonts w:ascii="Book Antiqua" w:eastAsia="Times New Roman" w:hAnsi="Book Antiqua"/>
          <w:bCs/>
          <w:lang w:val="es-ES"/>
        </w:rPr>
        <w:t>e</w:t>
      </w:r>
      <w:r w:rsidR="00467C2E" w:rsidRPr="00AD1961">
        <w:rPr>
          <w:rFonts w:ascii="Book Antiqua" w:hAnsi="Book Antiqua"/>
          <w:lang w:val="es-PR"/>
        </w:rPr>
        <w:t xml:space="preserve">l desperdicio de alimentos es un problema social con graves implicaciones económicas, sociales y ambientales. En Puerto Rico, donde muchas familias enfrentan inseguridad alimentaria, reducir el desperdicio de alimentos se convierten en una necesidad urgente. Este fenómeno no solo impacta el acceso, sino que también perpetúa el ciclo de pobreza y afecta el desarrollo sostenible del archipiélago. </w:t>
      </w:r>
    </w:p>
    <w:p w14:paraId="5EE216D0" w14:textId="77777777" w:rsidR="00AD1961" w:rsidRPr="00AD1961" w:rsidRDefault="00AD1961" w:rsidP="00AD1961">
      <w:pPr>
        <w:pStyle w:val="NoSpacing"/>
        <w:spacing w:line="276" w:lineRule="auto"/>
        <w:jc w:val="both"/>
        <w:rPr>
          <w:rFonts w:ascii="Book Antiqua" w:hAnsi="Book Antiqua"/>
          <w:lang w:val="es-PR"/>
        </w:rPr>
      </w:pPr>
    </w:p>
    <w:p w14:paraId="552365DF" w14:textId="0EDEDD5C" w:rsidR="00467C2E" w:rsidRDefault="00467C2E" w:rsidP="00AD1961">
      <w:pPr>
        <w:pStyle w:val="NoSpacing"/>
        <w:spacing w:line="276" w:lineRule="auto"/>
        <w:jc w:val="both"/>
        <w:rPr>
          <w:rFonts w:ascii="Book Antiqua" w:hAnsi="Book Antiqua"/>
          <w:lang w:val="es-PR"/>
        </w:rPr>
      </w:pPr>
      <w:r w:rsidRPr="00AD1961">
        <w:rPr>
          <w:rFonts w:ascii="Book Antiqua" w:hAnsi="Book Antiqua"/>
          <w:lang w:val="es-PR"/>
        </w:rPr>
        <w:t xml:space="preserve">Cada día, toneladas de alimentos en buen estado son desechadas en supermercados, restaurantes, hogares y hasta en el </w:t>
      </w:r>
      <w:r w:rsidR="00AD1961">
        <w:rPr>
          <w:rFonts w:ascii="Book Antiqua" w:hAnsi="Book Antiqua"/>
          <w:lang w:val="es-PR"/>
        </w:rPr>
        <w:t>G</w:t>
      </w:r>
      <w:r w:rsidRPr="00AD1961">
        <w:rPr>
          <w:rFonts w:ascii="Book Antiqua" w:hAnsi="Book Antiqua"/>
          <w:lang w:val="es-PR"/>
        </w:rPr>
        <w:t xml:space="preserve">obierno de Puerto Rico. Este desperdicio ocurre en </w:t>
      </w:r>
      <w:r w:rsidRPr="00AD1961">
        <w:rPr>
          <w:rFonts w:ascii="Book Antiqua" w:hAnsi="Book Antiqua"/>
          <w:lang w:val="es-PR"/>
        </w:rPr>
        <w:lastRenderedPageBreak/>
        <w:t>distintas etapas de la cadena de suministro: desde la producción agrícola hasta el consumo final. Las razones incluyen desde el sobreabastecimiento en los comercios, la confusión con fechas de caducidad, las fluctuaciones del mercado, las normas estéticas de los productos y hasta la falta de planificación en el consumo familiar.</w:t>
      </w:r>
    </w:p>
    <w:p w14:paraId="5B1CFB1A" w14:textId="77777777" w:rsidR="00AD1961" w:rsidRPr="00AD1961" w:rsidRDefault="00AD1961" w:rsidP="00AD1961">
      <w:pPr>
        <w:pStyle w:val="NoSpacing"/>
        <w:spacing w:line="276" w:lineRule="auto"/>
        <w:jc w:val="both"/>
        <w:rPr>
          <w:rFonts w:ascii="Book Antiqua" w:hAnsi="Book Antiqua"/>
          <w:lang w:val="es-PR"/>
        </w:rPr>
      </w:pPr>
    </w:p>
    <w:p w14:paraId="2E867CD5" w14:textId="2A727FA5" w:rsidR="00467C2E" w:rsidRDefault="00AD1961" w:rsidP="00AD1961">
      <w:pPr>
        <w:pStyle w:val="NoSpacing"/>
        <w:spacing w:line="276" w:lineRule="auto"/>
        <w:jc w:val="both"/>
        <w:rPr>
          <w:rFonts w:ascii="Book Antiqua" w:hAnsi="Book Antiqua"/>
          <w:lang w:val="es-PR"/>
        </w:rPr>
      </w:pPr>
      <w:r>
        <w:rPr>
          <w:rFonts w:ascii="Book Antiqua" w:hAnsi="Book Antiqua"/>
          <w:lang w:val="es-PR"/>
        </w:rPr>
        <w:t>La autora plasmó que e</w:t>
      </w:r>
      <w:r w:rsidR="00467C2E" w:rsidRPr="00AD1961">
        <w:rPr>
          <w:rFonts w:ascii="Book Antiqua" w:hAnsi="Book Antiqua"/>
          <w:lang w:val="es-PR"/>
        </w:rPr>
        <w:t xml:space="preserve">n Puerto Rico </w:t>
      </w:r>
      <w:r>
        <w:rPr>
          <w:rFonts w:ascii="Book Antiqua" w:hAnsi="Book Antiqua"/>
          <w:lang w:val="es-PR"/>
        </w:rPr>
        <w:t>m</w:t>
      </w:r>
      <w:r w:rsidR="00467C2E" w:rsidRPr="00AD1961">
        <w:rPr>
          <w:rFonts w:ascii="Book Antiqua" w:hAnsi="Book Antiqua"/>
          <w:lang w:val="es-PR"/>
        </w:rPr>
        <w:t>uchas familias dependen de asistencia gubernamental y bancos de alimentos para satisfacer sus necesidades diarias.</w:t>
      </w:r>
      <w:r>
        <w:rPr>
          <w:rFonts w:ascii="Book Antiqua" w:hAnsi="Book Antiqua"/>
          <w:lang w:val="es-PR"/>
        </w:rPr>
        <w:t xml:space="preserve"> Por lo </w:t>
      </w:r>
      <w:r w:rsidR="0083379B">
        <w:rPr>
          <w:rFonts w:ascii="Book Antiqua" w:hAnsi="Book Antiqua"/>
          <w:lang w:val="es-PR"/>
        </w:rPr>
        <w:t>que,</w:t>
      </w:r>
      <w:r>
        <w:rPr>
          <w:rFonts w:ascii="Book Antiqua" w:hAnsi="Book Antiqua"/>
          <w:lang w:val="es-PR"/>
        </w:rPr>
        <w:t xml:space="preserve"> </w:t>
      </w:r>
      <w:r w:rsidRPr="00AD1961">
        <w:rPr>
          <w:rFonts w:ascii="Book Antiqua" w:hAnsi="Book Antiqua"/>
          <w:lang w:val="es-PR"/>
        </w:rPr>
        <w:t>en</w:t>
      </w:r>
      <w:r w:rsidR="00467C2E" w:rsidRPr="00AD1961">
        <w:rPr>
          <w:rFonts w:ascii="Book Antiqua" w:hAnsi="Book Antiqua"/>
          <w:lang w:val="es-PR"/>
        </w:rPr>
        <w:t xml:space="preserve"> comunidades vulnerables, el acceso a una alimentación balanceada y suficiente es un reto constante.</w:t>
      </w:r>
      <w:r>
        <w:rPr>
          <w:rFonts w:ascii="Book Antiqua" w:hAnsi="Book Antiqua"/>
          <w:lang w:val="es-PR"/>
        </w:rPr>
        <w:t xml:space="preserve"> Agregó que r</w:t>
      </w:r>
      <w:r w:rsidR="00467C2E" w:rsidRPr="00AD1961">
        <w:rPr>
          <w:rFonts w:ascii="Book Antiqua" w:hAnsi="Book Antiqua"/>
          <w:lang w:val="es-PR"/>
        </w:rPr>
        <w:t>educir el desperdicio de alimentos puede ser una estrategia clave para combatir el hambre. Una mejor distribución de los excedentes de alimentos podría beneficiar a organizaciones que ayudan a quienes más lo necesitan. La creación de sistemas de donación más eficientes permitiría que los alimentos en buen estado lleguen a quienes realmente los requieren en lugar de terminar en vertederos.</w:t>
      </w:r>
    </w:p>
    <w:p w14:paraId="33822D09" w14:textId="77777777" w:rsidR="00AD1961" w:rsidRPr="00AD1961" w:rsidRDefault="00AD1961" w:rsidP="00AD1961">
      <w:pPr>
        <w:pStyle w:val="NoSpacing"/>
        <w:spacing w:line="276" w:lineRule="auto"/>
        <w:jc w:val="both"/>
        <w:rPr>
          <w:rFonts w:ascii="Book Antiqua" w:hAnsi="Book Antiqua"/>
          <w:lang w:val="es-PR"/>
        </w:rPr>
      </w:pPr>
    </w:p>
    <w:p w14:paraId="7577DA7A" w14:textId="4471E800" w:rsidR="00467C2E" w:rsidRDefault="00AD1961" w:rsidP="00AD1961">
      <w:pPr>
        <w:pStyle w:val="NoSpacing"/>
        <w:spacing w:line="276" w:lineRule="auto"/>
        <w:jc w:val="both"/>
        <w:rPr>
          <w:rFonts w:ascii="Book Antiqua" w:hAnsi="Book Antiqua"/>
          <w:lang w:val="es-PR"/>
        </w:rPr>
      </w:pPr>
      <w:r>
        <w:rPr>
          <w:rFonts w:ascii="Book Antiqua" w:hAnsi="Book Antiqua"/>
          <w:lang w:val="es-PR"/>
        </w:rPr>
        <w:t xml:space="preserve">Destacó que, </w:t>
      </w:r>
      <w:r w:rsidR="00467C2E" w:rsidRPr="00AD1961">
        <w:rPr>
          <w:rFonts w:ascii="Book Antiqua" w:hAnsi="Book Antiqua"/>
          <w:lang w:val="es-PR"/>
        </w:rPr>
        <w:t>Francia ha implementado una legislación pionera que prohíbe a los supermercados desechar o destruir alimentos no vendidos, obligándolos a donarlos a organizaciones benéficas y bancos de alimentos. Además, la ley prohíbe prácticas como rociar con lejía los alimentos desechados para evitar que sean consumidos por personas que buscan comida en la basura.</w:t>
      </w:r>
      <w:r>
        <w:rPr>
          <w:rFonts w:ascii="Book Antiqua" w:hAnsi="Book Antiqua"/>
          <w:lang w:val="es-PR"/>
        </w:rPr>
        <w:t xml:space="preserve"> Expuso que, i</w:t>
      </w:r>
      <w:r w:rsidR="00467C2E" w:rsidRPr="00AD1961">
        <w:rPr>
          <w:rFonts w:ascii="Book Antiqua" w:hAnsi="Book Antiqua"/>
          <w:lang w:val="es-PR"/>
        </w:rPr>
        <w:t>niciativas como estas no solo abordan el problema del desperdicio de alimentos, sino que también promueve la solidaridad y el apoyo a las comunidades más vulnerables y se contribuye a la sostenibilidad ambiental.</w:t>
      </w:r>
    </w:p>
    <w:p w14:paraId="40730354" w14:textId="77777777" w:rsidR="00AD1961" w:rsidRPr="00AD1961" w:rsidRDefault="00AD1961" w:rsidP="00AD1961">
      <w:pPr>
        <w:pStyle w:val="NoSpacing"/>
        <w:spacing w:line="276" w:lineRule="auto"/>
        <w:jc w:val="both"/>
        <w:rPr>
          <w:rFonts w:ascii="Book Antiqua" w:hAnsi="Book Antiqua"/>
          <w:lang w:val="es-PR"/>
        </w:rPr>
      </w:pPr>
    </w:p>
    <w:p w14:paraId="120576A1" w14:textId="77777777" w:rsidR="00467C2E" w:rsidRDefault="00467C2E" w:rsidP="00AD1961">
      <w:pPr>
        <w:pStyle w:val="NoSpacing"/>
        <w:spacing w:line="276" w:lineRule="auto"/>
        <w:jc w:val="both"/>
        <w:rPr>
          <w:rFonts w:ascii="Book Antiqua" w:hAnsi="Book Antiqua"/>
          <w:lang w:val="es-PR"/>
        </w:rPr>
      </w:pPr>
      <w:r w:rsidRPr="00AD1961">
        <w:rPr>
          <w:rFonts w:ascii="Book Antiqua" w:hAnsi="Book Antiqua"/>
          <w:lang w:val="es-PR"/>
        </w:rPr>
        <w:t>El desperdicio de alimentos en Puerto Rico es un problema que agrava el hambre y la pobreza, además de generar impactos negativos en la economía y el medio ambiente. La reducción del desperdicio no solo es una cuestión de eficiencia, sino también de justicia social y sostenibilidad. Adoptar medidas concretas para minimizar este problema permitirá avanzar hacia una sociedad más consciente del valor de los alimentos equitativa y equitativa.</w:t>
      </w:r>
    </w:p>
    <w:p w14:paraId="77494496" w14:textId="77777777" w:rsidR="00AD1961" w:rsidRPr="00AD1961" w:rsidRDefault="00AD1961" w:rsidP="00AD1961">
      <w:pPr>
        <w:pStyle w:val="NoSpacing"/>
        <w:spacing w:line="276" w:lineRule="auto"/>
        <w:jc w:val="both"/>
        <w:rPr>
          <w:rFonts w:ascii="Book Antiqua" w:hAnsi="Book Antiqua"/>
          <w:lang w:val="es-PR"/>
        </w:rPr>
      </w:pPr>
    </w:p>
    <w:p w14:paraId="76A4BF26" w14:textId="49EDBA9B" w:rsidR="00467C2E" w:rsidRPr="00AD1961" w:rsidRDefault="00467C2E" w:rsidP="00AD1961">
      <w:pPr>
        <w:pStyle w:val="NoSpacing"/>
        <w:spacing w:line="276" w:lineRule="auto"/>
        <w:jc w:val="both"/>
        <w:rPr>
          <w:rFonts w:ascii="Book Antiqua" w:hAnsi="Book Antiqua"/>
          <w:lang w:val="es-PR"/>
        </w:rPr>
      </w:pPr>
      <w:r w:rsidRPr="00AD1961">
        <w:rPr>
          <w:rFonts w:ascii="Book Antiqua" w:hAnsi="Book Antiqua"/>
          <w:lang w:val="es-PR"/>
        </w:rPr>
        <w:t xml:space="preserve">Mediante esta Ley, </w:t>
      </w:r>
      <w:r w:rsidR="00AD1961">
        <w:rPr>
          <w:rFonts w:ascii="Book Antiqua" w:hAnsi="Book Antiqua"/>
          <w:lang w:val="es-PR"/>
        </w:rPr>
        <w:t>la autora pretende</w:t>
      </w:r>
      <w:r w:rsidRPr="00AD1961">
        <w:rPr>
          <w:rFonts w:ascii="Book Antiqua" w:hAnsi="Book Antiqua"/>
          <w:lang w:val="es-PR"/>
        </w:rPr>
        <w:t xml:space="preserve"> adopta</w:t>
      </w:r>
      <w:r w:rsidR="00AD1961">
        <w:rPr>
          <w:rFonts w:ascii="Book Antiqua" w:hAnsi="Book Antiqua"/>
          <w:lang w:val="es-PR"/>
        </w:rPr>
        <w:t>r</w:t>
      </w:r>
      <w:r w:rsidRPr="00AD1961">
        <w:rPr>
          <w:rFonts w:ascii="Book Antiqua" w:hAnsi="Book Antiqua"/>
          <w:lang w:val="es-PR"/>
        </w:rPr>
        <w:t xml:space="preserve"> una política pública y protocolo de manejo de excedentes de alimentos en el gobierno. De manera que aquellos alimentos que no hayan caducado y no serán utilizados, se dispongan de manera segura a aquellas organizaciones sin fines de lucro que diariamente llevan esperanza a cientos de familias en necesidad. </w:t>
      </w:r>
    </w:p>
    <w:p w14:paraId="7D1D9E82" w14:textId="29460BA5" w:rsidR="0050125E" w:rsidRDefault="0050125E" w:rsidP="00AD1961">
      <w:pPr>
        <w:pStyle w:val="NoSpacing"/>
        <w:spacing w:line="276" w:lineRule="auto"/>
        <w:jc w:val="both"/>
        <w:rPr>
          <w:rFonts w:ascii="Book Antiqua" w:hAnsi="Book Antiqua"/>
          <w:lang w:val="es-PR"/>
        </w:rPr>
      </w:pPr>
    </w:p>
    <w:p w14:paraId="28FBD080" w14:textId="77777777" w:rsidR="00AD1961" w:rsidRPr="00AD1961" w:rsidRDefault="00AD1961" w:rsidP="00AD1961">
      <w:pPr>
        <w:pStyle w:val="NoSpacing"/>
        <w:spacing w:line="276" w:lineRule="auto"/>
        <w:jc w:val="both"/>
        <w:rPr>
          <w:rFonts w:ascii="Book Antiqua" w:hAnsi="Book Antiqua"/>
          <w:lang w:val="es-PR"/>
        </w:rPr>
      </w:pPr>
    </w:p>
    <w:p w14:paraId="62B35931" w14:textId="649B0AAA" w:rsidR="00C41B7E" w:rsidRPr="00B13F7B" w:rsidRDefault="00C41B7E"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lastRenderedPageBreak/>
        <w:t>ALCANCE DEL INFORME</w:t>
      </w:r>
    </w:p>
    <w:p w14:paraId="56278D03" w14:textId="77777777" w:rsidR="00050C02" w:rsidRPr="00B13F7B" w:rsidRDefault="00050C02" w:rsidP="009828F0">
      <w:pPr>
        <w:spacing w:after="0" w:line="276" w:lineRule="auto"/>
        <w:jc w:val="center"/>
        <w:rPr>
          <w:rFonts w:ascii="Book Antiqua" w:eastAsia="Times New Roman" w:hAnsi="Book Antiqua" w:cs="Times New Roman"/>
          <w:b/>
          <w:sz w:val="24"/>
          <w:szCs w:val="24"/>
          <w:lang w:val="es-ES"/>
        </w:rPr>
      </w:pPr>
    </w:p>
    <w:p w14:paraId="6593C9FD" w14:textId="47E79AC3" w:rsidR="00EC57C5" w:rsidRPr="008F071D" w:rsidRDefault="00EC57C5" w:rsidP="008F071D">
      <w:pPr>
        <w:spacing w:after="0" w:line="276" w:lineRule="auto"/>
        <w:jc w:val="both"/>
        <w:rPr>
          <w:rFonts w:ascii="Book Antiqua" w:hAnsi="Book Antiqua"/>
          <w:sz w:val="24"/>
          <w:szCs w:val="24"/>
          <w:lang w:val="es-ES"/>
        </w:rPr>
      </w:pPr>
      <w:r w:rsidRPr="008F071D">
        <w:rPr>
          <w:rFonts w:ascii="Book Antiqua" w:hAnsi="Book Antiqua"/>
          <w:sz w:val="24"/>
          <w:szCs w:val="24"/>
          <w:lang w:val="es-ES"/>
        </w:rPr>
        <w:t xml:space="preserve">Como parte del proceso de análisis y evaluación del </w:t>
      </w:r>
      <w:r w:rsidRPr="008F071D">
        <w:rPr>
          <w:rFonts w:ascii="Book Antiqua" w:hAnsi="Book Antiqua"/>
          <w:b/>
          <w:bCs/>
          <w:sz w:val="24"/>
          <w:szCs w:val="24"/>
          <w:lang w:val="es-ES"/>
        </w:rPr>
        <w:t xml:space="preserve">P. del S. </w:t>
      </w:r>
      <w:r w:rsidR="00510CD1" w:rsidRPr="008F071D">
        <w:rPr>
          <w:rFonts w:ascii="Book Antiqua" w:hAnsi="Book Antiqua"/>
          <w:b/>
          <w:bCs/>
          <w:sz w:val="24"/>
          <w:szCs w:val="24"/>
          <w:lang w:val="es-ES"/>
        </w:rPr>
        <w:t>569</w:t>
      </w:r>
      <w:r w:rsidRPr="008F071D">
        <w:rPr>
          <w:rFonts w:ascii="Book Antiqua" w:hAnsi="Book Antiqua"/>
          <w:sz w:val="24"/>
          <w:szCs w:val="24"/>
          <w:lang w:val="es-ES"/>
        </w:rPr>
        <w:t xml:space="preserve">, la Honorable Comisión de Salud del Senado solicitó los comentarios sobre la medida a </w:t>
      </w:r>
      <w:bookmarkStart w:id="0" w:name="_Hlk201046666"/>
      <w:r w:rsidRPr="008F071D">
        <w:rPr>
          <w:rFonts w:ascii="Book Antiqua" w:hAnsi="Book Antiqua"/>
          <w:sz w:val="24"/>
          <w:szCs w:val="24"/>
          <w:lang w:val="es-ES"/>
        </w:rPr>
        <w:t>diversos componentes gubernamentales y no gubernamentales</w:t>
      </w:r>
      <w:bookmarkEnd w:id="0"/>
      <w:r w:rsidRPr="008F071D">
        <w:rPr>
          <w:rFonts w:ascii="Book Antiqua" w:hAnsi="Book Antiqua"/>
          <w:sz w:val="24"/>
          <w:szCs w:val="24"/>
          <w:lang w:val="es-ES"/>
        </w:rPr>
        <w:t xml:space="preserve">. Los memoriales recibidos y utilizados para el análisis de esta pieza legislativa son: </w:t>
      </w:r>
      <w:r w:rsidR="00CA7267" w:rsidRPr="008F071D">
        <w:rPr>
          <w:rFonts w:ascii="Book Antiqua" w:hAnsi="Book Antiqua"/>
          <w:sz w:val="24"/>
          <w:szCs w:val="24"/>
          <w:lang w:val="es-ES"/>
        </w:rPr>
        <w:t xml:space="preserve">el </w:t>
      </w:r>
      <w:r w:rsidR="00FE470B" w:rsidRPr="008F071D">
        <w:rPr>
          <w:rFonts w:ascii="Book Antiqua" w:hAnsi="Book Antiqua"/>
          <w:sz w:val="24"/>
          <w:szCs w:val="24"/>
          <w:lang w:val="es-ES"/>
        </w:rPr>
        <w:t>Departamento de Salud,</w:t>
      </w:r>
      <w:r w:rsidR="00510CD1" w:rsidRPr="008F071D">
        <w:rPr>
          <w:rFonts w:ascii="Book Antiqua" w:hAnsi="Book Antiqua"/>
          <w:sz w:val="24"/>
          <w:szCs w:val="24"/>
          <w:lang w:val="es-ES"/>
        </w:rPr>
        <w:t xml:space="preserve"> </w:t>
      </w:r>
      <w:r w:rsidR="00F639A3" w:rsidRPr="008F071D">
        <w:rPr>
          <w:rFonts w:ascii="Book Antiqua" w:hAnsi="Book Antiqua"/>
          <w:sz w:val="24"/>
          <w:szCs w:val="24"/>
          <w:lang w:val="es-ES"/>
        </w:rPr>
        <w:t>el Departamento de Agricultura</w:t>
      </w:r>
      <w:r w:rsidR="00F639A3">
        <w:rPr>
          <w:rFonts w:ascii="Book Antiqua" w:hAnsi="Book Antiqua"/>
          <w:sz w:val="24"/>
          <w:szCs w:val="24"/>
          <w:lang w:val="es-ES"/>
        </w:rPr>
        <w:t xml:space="preserve">, </w:t>
      </w:r>
      <w:r w:rsidR="00510CD1" w:rsidRPr="008F071D">
        <w:rPr>
          <w:rFonts w:ascii="Book Antiqua" w:hAnsi="Book Antiqua"/>
          <w:sz w:val="24"/>
          <w:szCs w:val="24"/>
          <w:lang w:val="es-ES"/>
        </w:rPr>
        <w:t xml:space="preserve">Supermercados </w:t>
      </w:r>
      <w:proofErr w:type="spellStart"/>
      <w:r w:rsidR="00510CD1" w:rsidRPr="008F071D">
        <w:rPr>
          <w:rFonts w:ascii="Book Antiqua" w:hAnsi="Book Antiqua"/>
          <w:sz w:val="24"/>
          <w:szCs w:val="24"/>
          <w:lang w:val="es-ES"/>
        </w:rPr>
        <w:t>Econo</w:t>
      </w:r>
      <w:proofErr w:type="spellEnd"/>
      <w:r w:rsidR="00510CD1" w:rsidRPr="008F071D">
        <w:rPr>
          <w:rFonts w:ascii="Book Antiqua" w:hAnsi="Book Antiqua"/>
          <w:sz w:val="24"/>
          <w:szCs w:val="24"/>
          <w:lang w:val="es-ES"/>
        </w:rPr>
        <w:t>, Inc.</w:t>
      </w:r>
      <w:r w:rsidR="000C64E8" w:rsidRPr="008F071D">
        <w:rPr>
          <w:rFonts w:ascii="Book Antiqua" w:hAnsi="Book Antiqua"/>
          <w:sz w:val="24"/>
          <w:szCs w:val="24"/>
          <w:lang w:val="es-ES"/>
        </w:rPr>
        <w:t xml:space="preserve"> </w:t>
      </w:r>
      <w:r w:rsidR="00510CD1" w:rsidRPr="008F071D">
        <w:rPr>
          <w:rFonts w:ascii="Book Antiqua" w:hAnsi="Book Antiqua"/>
          <w:sz w:val="24"/>
          <w:szCs w:val="24"/>
          <w:lang w:val="es-ES"/>
        </w:rPr>
        <w:t>(</w:t>
      </w:r>
      <w:proofErr w:type="spellStart"/>
      <w:r w:rsidR="00510CD1" w:rsidRPr="008F071D">
        <w:rPr>
          <w:rFonts w:ascii="Book Antiqua" w:hAnsi="Book Antiqua"/>
          <w:sz w:val="24"/>
          <w:szCs w:val="24"/>
          <w:lang w:val="es-ES"/>
        </w:rPr>
        <w:t>Econo</w:t>
      </w:r>
      <w:proofErr w:type="spellEnd"/>
      <w:r w:rsidR="00510CD1" w:rsidRPr="008F071D">
        <w:rPr>
          <w:rFonts w:ascii="Book Antiqua" w:hAnsi="Book Antiqua"/>
          <w:sz w:val="24"/>
          <w:szCs w:val="24"/>
          <w:lang w:val="es-ES"/>
        </w:rPr>
        <w:t>)</w:t>
      </w:r>
      <w:r w:rsidR="0053479E">
        <w:rPr>
          <w:rFonts w:ascii="Book Antiqua" w:hAnsi="Book Antiqua"/>
          <w:sz w:val="24"/>
          <w:szCs w:val="24"/>
          <w:lang w:val="es-ES"/>
        </w:rPr>
        <w:t>,</w:t>
      </w:r>
      <w:r w:rsidR="00FE470B" w:rsidRPr="008F071D">
        <w:rPr>
          <w:rFonts w:ascii="Book Antiqua" w:hAnsi="Book Antiqua"/>
          <w:sz w:val="24"/>
          <w:szCs w:val="24"/>
          <w:lang w:val="es-ES"/>
        </w:rPr>
        <w:t xml:space="preserve"> </w:t>
      </w:r>
      <w:r w:rsidR="00510CD1" w:rsidRPr="008F071D">
        <w:rPr>
          <w:rFonts w:ascii="Book Antiqua" w:hAnsi="Book Antiqua"/>
          <w:sz w:val="24"/>
          <w:szCs w:val="24"/>
          <w:lang w:val="es-ES"/>
        </w:rPr>
        <w:t>Supermercados Máximo, Inc</w:t>
      </w:r>
      <w:r w:rsidRPr="008F071D">
        <w:rPr>
          <w:rFonts w:ascii="Book Antiqua" w:hAnsi="Book Antiqua"/>
          <w:sz w:val="24"/>
          <w:szCs w:val="24"/>
          <w:lang w:val="es-ES"/>
        </w:rPr>
        <w:t>.</w:t>
      </w:r>
      <w:r w:rsidR="00510CD1" w:rsidRPr="008F071D">
        <w:rPr>
          <w:rFonts w:ascii="Book Antiqua" w:hAnsi="Book Antiqua"/>
          <w:sz w:val="24"/>
          <w:szCs w:val="24"/>
          <w:lang w:val="es-ES"/>
        </w:rPr>
        <w:t xml:space="preserve"> (</w:t>
      </w:r>
      <w:proofErr w:type="spellStart"/>
      <w:r w:rsidR="00510CD1" w:rsidRPr="008F071D">
        <w:rPr>
          <w:rFonts w:ascii="Book Antiqua" w:hAnsi="Book Antiqua"/>
          <w:sz w:val="24"/>
          <w:szCs w:val="24"/>
          <w:lang w:val="es-ES"/>
        </w:rPr>
        <w:t>SuperMax</w:t>
      </w:r>
      <w:proofErr w:type="spellEnd"/>
      <w:r w:rsidR="00510CD1" w:rsidRPr="008F071D">
        <w:rPr>
          <w:rFonts w:ascii="Book Antiqua" w:hAnsi="Book Antiqua"/>
          <w:sz w:val="24"/>
          <w:szCs w:val="24"/>
          <w:lang w:val="es-ES"/>
        </w:rPr>
        <w:t>)</w:t>
      </w:r>
      <w:r w:rsidR="0053479E">
        <w:rPr>
          <w:rFonts w:ascii="Book Antiqua" w:hAnsi="Book Antiqua"/>
          <w:sz w:val="24"/>
          <w:szCs w:val="24"/>
          <w:lang w:val="es-ES"/>
        </w:rPr>
        <w:t xml:space="preserve"> y </w:t>
      </w:r>
      <w:r w:rsidR="0053479E" w:rsidRPr="008F071D">
        <w:rPr>
          <w:rFonts w:ascii="Book Antiqua" w:hAnsi="Book Antiqua"/>
          <w:sz w:val="24"/>
          <w:szCs w:val="24"/>
          <w:lang w:val="es-ES"/>
        </w:rPr>
        <w:t xml:space="preserve">Supermercados Mr. </w:t>
      </w:r>
      <w:proofErr w:type="spellStart"/>
      <w:r w:rsidR="0053479E" w:rsidRPr="008F071D">
        <w:rPr>
          <w:rFonts w:ascii="Book Antiqua" w:hAnsi="Book Antiqua"/>
          <w:sz w:val="24"/>
          <w:szCs w:val="24"/>
          <w:lang w:val="es-ES"/>
        </w:rPr>
        <w:t>Special</w:t>
      </w:r>
      <w:proofErr w:type="spellEnd"/>
      <w:r w:rsidR="0053479E">
        <w:rPr>
          <w:rFonts w:ascii="Book Antiqua" w:hAnsi="Book Antiqua"/>
          <w:sz w:val="24"/>
          <w:szCs w:val="24"/>
          <w:lang w:val="es-ES"/>
        </w:rPr>
        <w:t>.</w:t>
      </w:r>
    </w:p>
    <w:p w14:paraId="71B8D928" w14:textId="77777777" w:rsidR="00EC57C5" w:rsidRPr="008F071D" w:rsidRDefault="00EC57C5" w:rsidP="008F071D">
      <w:pPr>
        <w:spacing w:after="0" w:line="276" w:lineRule="auto"/>
        <w:jc w:val="both"/>
        <w:rPr>
          <w:rFonts w:ascii="Book Antiqua" w:hAnsi="Book Antiqua"/>
          <w:sz w:val="24"/>
          <w:szCs w:val="24"/>
          <w:lang w:val="es-ES"/>
        </w:rPr>
      </w:pPr>
    </w:p>
    <w:p w14:paraId="5B6FC319" w14:textId="1A4FA7D0" w:rsidR="00EC57C5" w:rsidRPr="008F071D" w:rsidRDefault="00EC57C5" w:rsidP="008F071D">
      <w:pPr>
        <w:spacing w:after="0" w:line="276" w:lineRule="auto"/>
        <w:jc w:val="both"/>
        <w:rPr>
          <w:rFonts w:ascii="Book Antiqua" w:hAnsi="Book Antiqua"/>
          <w:sz w:val="24"/>
          <w:szCs w:val="24"/>
          <w:lang w:val="es-ES"/>
        </w:rPr>
      </w:pPr>
      <w:r w:rsidRPr="008F071D">
        <w:rPr>
          <w:rFonts w:ascii="Book Antiqua" w:hAnsi="Book Antiqua"/>
          <w:sz w:val="24"/>
          <w:szCs w:val="24"/>
          <w:lang w:val="es-ES"/>
        </w:rPr>
        <w:t>Igualmente, se solicitaron los comentarios a</w:t>
      </w:r>
      <w:r w:rsidR="00510CD1" w:rsidRPr="008F071D">
        <w:rPr>
          <w:rFonts w:ascii="Book Antiqua" w:hAnsi="Book Antiqua"/>
          <w:sz w:val="24"/>
          <w:szCs w:val="24"/>
          <w:lang w:val="es-ES"/>
        </w:rPr>
        <w:t xml:space="preserve"> el </w:t>
      </w:r>
      <w:r w:rsidR="00FE470B" w:rsidRPr="008F071D">
        <w:rPr>
          <w:rFonts w:ascii="Book Antiqua" w:hAnsi="Book Antiqua"/>
          <w:sz w:val="24"/>
          <w:szCs w:val="24"/>
          <w:lang w:val="es-ES"/>
        </w:rPr>
        <w:t xml:space="preserve">Departamento </w:t>
      </w:r>
      <w:r w:rsidR="00510CD1" w:rsidRPr="008F071D">
        <w:rPr>
          <w:rFonts w:ascii="Book Antiqua" w:hAnsi="Book Antiqua"/>
          <w:sz w:val="24"/>
          <w:szCs w:val="24"/>
          <w:lang w:val="es-ES"/>
        </w:rPr>
        <w:t>de Desarrollo Económico y Comercio (DDEC),</w:t>
      </w:r>
      <w:r w:rsidR="00EE63CC" w:rsidRPr="008F071D">
        <w:rPr>
          <w:rFonts w:ascii="Book Antiqua" w:hAnsi="Book Antiqua"/>
          <w:sz w:val="24"/>
          <w:szCs w:val="24"/>
          <w:lang w:val="es-ES"/>
        </w:rPr>
        <w:t xml:space="preserve"> la </w:t>
      </w:r>
      <w:r w:rsidR="00EE63CC" w:rsidRPr="008F071D">
        <w:rPr>
          <w:rFonts w:ascii="Book Antiqua" w:hAnsi="Book Antiqua" w:cs="Arial"/>
          <w:sz w:val="24"/>
          <w:szCs w:val="24"/>
          <w:lang w:val="es-PR"/>
          <w14:ligatures w14:val="standardContextual"/>
        </w:rPr>
        <w:t>Agencia Estatal de Servicios de Alimentos y Nutrición adscrita al Departamento de Educación</w:t>
      </w:r>
      <w:r w:rsidR="00EE63CC" w:rsidRPr="008F071D">
        <w:rPr>
          <w:rFonts w:ascii="Book Antiqua" w:hAnsi="Book Antiqua"/>
          <w:sz w:val="24"/>
          <w:szCs w:val="24"/>
          <w:lang w:val="es-ES"/>
        </w:rPr>
        <w:t xml:space="preserve">, </w:t>
      </w:r>
      <w:r w:rsidR="00510CD1" w:rsidRPr="008F071D">
        <w:rPr>
          <w:rFonts w:ascii="Book Antiqua" w:hAnsi="Book Antiqua"/>
          <w:sz w:val="24"/>
          <w:szCs w:val="24"/>
          <w:lang w:val="es-ES"/>
        </w:rPr>
        <w:t xml:space="preserve">la Cámara de Mercadeo, Industria y Distribución de Alimentos (MIDA), </w:t>
      </w:r>
      <w:r w:rsidR="00EE63CC" w:rsidRPr="008F071D">
        <w:rPr>
          <w:rFonts w:ascii="Book Antiqua" w:hAnsi="Book Antiqua"/>
          <w:sz w:val="24"/>
          <w:szCs w:val="24"/>
          <w:lang w:val="es-ES"/>
        </w:rPr>
        <w:t xml:space="preserve">el </w:t>
      </w:r>
      <w:r w:rsidR="00510CD1" w:rsidRPr="008F071D">
        <w:rPr>
          <w:rFonts w:ascii="Book Antiqua" w:hAnsi="Book Antiqua"/>
          <w:sz w:val="24"/>
          <w:szCs w:val="24"/>
          <w:lang w:val="es-ES"/>
        </w:rPr>
        <w:t>Banco de Alimentos de Puerto Rico</w:t>
      </w:r>
      <w:r w:rsidR="00EE63CC" w:rsidRPr="008F071D">
        <w:rPr>
          <w:rFonts w:ascii="Book Antiqua" w:hAnsi="Book Antiqua"/>
          <w:sz w:val="24"/>
          <w:szCs w:val="24"/>
          <w:lang w:val="es-ES"/>
        </w:rPr>
        <w:t>, Academia de Nutrición y Dietética de Puerto Rico, la Asociación de Industriales de Puerto Rico, Supermercados Selectos</w:t>
      </w:r>
      <w:r w:rsidR="0053479E">
        <w:rPr>
          <w:rFonts w:ascii="Book Antiqua" w:hAnsi="Book Antiqua"/>
          <w:sz w:val="24"/>
          <w:szCs w:val="24"/>
          <w:lang w:val="es-ES"/>
        </w:rPr>
        <w:t xml:space="preserve"> y</w:t>
      </w:r>
      <w:r w:rsidR="00EE63CC" w:rsidRPr="008F071D">
        <w:rPr>
          <w:rFonts w:ascii="Book Antiqua" w:hAnsi="Book Antiqua"/>
          <w:sz w:val="24"/>
          <w:szCs w:val="24"/>
          <w:lang w:val="es-ES"/>
        </w:rPr>
        <w:t xml:space="preserve"> Supermercados Pueblo</w:t>
      </w:r>
      <w:r w:rsidRPr="008F071D">
        <w:rPr>
          <w:rFonts w:ascii="Book Antiqua" w:hAnsi="Book Antiqua"/>
          <w:sz w:val="24"/>
          <w:szCs w:val="24"/>
          <w:lang w:val="es-ES"/>
        </w:rPr>
        <w:t xml:space="preserve">; no obstante, al momento de redactar este Informe, estos no han remitido los mismos. </w:t>
      </w:r>
    </w:p>
    <w:p w14:paraId="699C81C0" w14:textId="77777777" w:rsidR="00EC57C5" w:rsidRPr="008F071D" w:rsidRDefault="00EC57C5" w:rsidP="008F071D">
      <w:pPr>
        <w:spacing w:after="0" w:line="276" w:lineRule="auto"/>
        <w:jc w:val="both"/>
        <w:rPr>
          <w:rFonts w:ascii="Book Antiqua" w:hAnsi="Book Antiqua"/>
          <w:sz w:val="24"/>
          <w:szCs w:val="24"/>
          <w:lang w:val="es-ES"/>
        </w:rPr>
      </w:pPr>
    </w:p>
    <w:p w14:paraId="342AA3A1" w14:textId="77777777" w:rsidR="00EC57C5" w:rsidRPr="008F071D" w:rsidRDefault="00EC57C5" w:rsidP="008F071D">
      <w:pPr>
        <w:spacing w:after="0" w:line="276" w:lineRule="auto"/>
        <w:jc w:val="both"/>
        <w:rPr>
          <w:rFonts w:ascii="Book Antiqua" w:hAnsi="Book Antiqua"/>
          <w:sz w:val="24"/>
          <w:szCs w:val="24"/>
          <w:lang w:val="es-ES"/>
        </w:rPr>
      </w:pPr>
      <w:r w:rsidRPr="008F071D">
        <w:rPr>
          <w:rFonts w:ascii="Book Antiqua" w:hAnsi="Book Antiqua"/>
          <w:sz w:val="24"/>
          <w:szCs w:val="24"/>
          <w:lang w:val="es-ES"/>
        </w:rPr>
        <w:t xml:space="preserve">A continuación, presentaremos un resumen de los argumentos y comentarios esbozados por las diferentes agencias y entidades consultadas durante el proceso de evaluación de la medida en referencia.  </w:t>
      </w:r>
    </w:p>
    <w:p w14:paraId="5903F78A" w14:textId="77777777" w:rsidR="00FE470B" w:rsidRPr="008F071D" w:rsidRDefault="00FE470B" w:rsidP="008F071D">
      <w:pPr>
        <w:spacing w:after="0" w:line="276" w:lineRule="auto"/>
        <w:jc w:val="center"/>
        <w:rPr>
          <w:rFonts w:ascii="Book Antiqua" w:eastAsia="Times New Roman" w:hAnsi="Book Antiqua" w:cs="Times New Roman"/>
          <w:b/>
          <w:sz w:val="24"/>
          <w:szCs w:val="24"/>
          <w:lang w:val="es-ES"/>
        </w:rPr>
      </w:pPr>
    </w:p>
    <w:p w14:paraId="03BACF62" w14:textId="083C54BC" w:rsidR="00FE470B" w:rsidRPr="003531E5" w:rsidRDefault="00FE470B" w:rsidP="008F071D">
      <w:pPr>
        <w:spacing w:after="0" w:line="276" w:lineRule="auto"/>
        <w:jc w:val="center"/>
        <w:rPr>
          <w:rFonts w:ascii="Book Antiqua" w:eastAsia="Times New Roman" w:hAnsi="Book Antiqua" w:cs="Times New Roman"/>
          <w:b/>
          <w:sz w:val="24"/>
          <w:szCs w:val="24"/>
          <w:lang w:val="es-ES"/>
        </w:rPr>
      </w:pPr>
      <w:r w:rsidRPr="003531E5">
        <w:rPr>
          <w:rFonts w:ascii="Book Antiqua" w:eastAsia="Times New Roman" w:hAnsi="Book Antiqua" w:cs="Times New Roman"/>
          <w:b/>
          <w:sz w:val="24"/>
          <w:szCs w:val="24"/>
          <w:lang w:val="es-ES"/>
        </w:rPr>
        <w:t xml:space="preserve">DEPARTAMENTO DE SALUD </w:t>
      </w:r>
    </w:p>
    <w:p w14:paraId="368DFF77" w14:textId="77777777" w:rsidR="00FE470B" w:rsidRPr="003531E5" w:rsidRDefault="00FE470B" w:rsidP="008F071D">
      <w:pPr>
        <w:spacing w:after="0" w:line="276" w:lineRule="auto"/>
        <w:jc w:val="center"/>
        <w:rPr>
          <w:rFonts w:ascii="Book Antiqua" w:eastAsia="Times New Roman" w:hAnsi="Book Antiqua" w:cs="Times New Roman"/>
          <w:b/>
          <w:sz w:val="24"/>
          <w:szCs w:val="24"/>
          <w:lang w:val="es-ES"/>
        </w:rPr>
      </w:pPr>
    </w:p>
    <w:p w14:paraId="2B62A119" w14:textId="7415B5F0" w:rsidR="00A06A16" w:rsidRDefault="00FE470B" w:rsidP="008F071D">
      <w:pPr>
        <w:spacing w:after="0" w:line="276" w:lineRule="auto"/>
        <w:jc w:val="both"/>
        <w:rPr>
          <w:rFonts w:ascii="Book Antiqua" w:eastAsia="Times New Roman" w:hAnsi="Book Antiqua" w:cs="Times New Roman"/>
          <w:bCs/>
          <w:sz w:val="24"/>
          <w:szCs w:val="24"/>
          <w:lang w:val="es-ES"/>
        </w:rPr>
      </w:pPr>
      <w:r w:rsidRPr="003531E5">
        <w:rPr>
          <w:rFonts w:ascii="Book Antiqua" w:eastAsia="Times New Roman" w:hAnsi="Book Antiqua" w:cs="Times New Roman"/>
          <w:bCs/>
          <w:sz w:val="24"/>
          <w:szCs w:val="24"/>
          <w:lang w:val="es-ES"/>
        </w:rPr>
        <w:t>Luego de examinar la pieza legislativa de referencia</w:t>
      </w:r>
      <w:r w:rsidRPr="008F071D">
        <w:rPr>
          <w:rFonts w:ascii="Book Antiqua" w:eastAsia="Times New Roman" w:hAnsi="Book Antiqua" w:cs="Times New Roman"/>
          <w:b/>
          <w:sz w:val="24"/>
          <w:szCs w:val="24"/>
          <w:lang w:val="es-ES"/>
        </w:rPr>
        <w:t xml:space="preserve">, </w:t>
      </w:r>
      <w:r w:rsidRPr="008F071D">
        <w:rPr>
          <w:rFonts w:ascii="Book Antiqua" w:eastAsia="Times New Roman" w:hAnsi="Book Antiqua" w:cs="Times New Roman"/>
          <w:bCs/>
          <w:sz w:val="24"/>
          <w:szCs w:val="24"/>
          <w:lang w:val="es-ES"/>
        </w:rPr>
        <w:t>el</w:t>
      </w:r>
      <w:r w:rsidRPr="008F071D">
        <w:rPr>
          <w:rFonts w:ascii="Book Antiqua" w:eastAsia="Times New Roman" w:hAnsi="Book Antiqua" w:cs="Times New Roman"/>
          <w:b/>
          <w:sz w:val="24"/>
          <w:szCs w:val="24"/>
          <w:lang w:val="es-ES"/>
        </w:rPr>
        <w:t xml:space="preserve"> Departamento de Salud</w:t>
      </w:r>
      <w:r w:rsidRPr="008F071D">
        <w:rPr>
          <w:rFonts w:ascii="Book Antiqua" w:eastAsia="Times New Roman" w:hAnsi="Book Antiqua" w:cs="Times New Roman"/>
          <w:bCs/>
          <w:sz w:val="24"/>
          <w:szCs w:val="24"/>
          <w:lang w:val="es-ES"/>
        </w:rPr>
        <w:t xml:space="preserve"> presentó su Memorial Explicativo por conducto de su Secretario, Dr. Victor Ramos Otero</w:t>
      </w:r>
      <w:r w:rsidR="00B75B1B">
        <w:rPr>
          <w:rFonts w:ascii="Book Antiqua" w:eastAsia="Times New Roman" w:hAnsi="Book Antiqua" w:cs="Times New Roman"/>
          <w:bCs/>
          <w:sz w:val="24"/>
          <w:szCs w:val="24"/>
          <w:lang w:val="es-ES"/>
        </w:rPr>
        <w:t xml:space="preserve">, contando con </w:t>
      </w:r>
      <w:r w:rsidR="00B75B1B" w:rsidRPr="00B75B1B">
        <w:rPr>
          <w:rFonts w:ascii="Book Antiqua" w:eastAsia="Times New Roman" w:hAnsi="Book Antiqua" w:cs="Times New Roman"/>
          <w:bCs/>
          <w:sz w:val="24"/>
          <w:szCs w:val="24"/>
          <w:lang w:val="es-ES"/>
        </w:rPr>
        <w:t>el insumo de la Sección de Higiene y Seguridad de Alimentos de la División de Salud Ambiental adscrita a la Secretaría Auxiliar para la Vigilancia y Protección de la Salud Pública, así como de la Comisión de Alimentación y Nutrición de Puerto Rico (en adelante CANPR)</w:t>
      </w:r>
      <w:r w:rsidR="006B50BF" w:rsidRPr="008F071D">
        <w:rPr>
          <w:rFonts w:ascii="Book Antiqua" w:eastAsia="Times New Roman" w:hAnsi="Book Antiqua" w:cs="Times New Roman"/>
          <w:bCs/>
          <w:sz w:val="24"/>
          <w:szCs w:val="24"/>
          <w:lang w:val="es-ES"/>
        </w:rPr>
        <w:t>.</w:t>
      </w:r>
      <w:r w:rsidR="00B75B1B">
        <w:rPr>
          <w:rFonts w:ascii="Book Antiqua" w:eastAsia="Times New Roman" w:hAnsi="Book Antiqua" w:cs="Times New Roman"/>
          <w:bCs/>
          <w:sz w:val="24"/>
          <w:szCs w:val="24"/>
          <w:lang w:val="es-ES"/>
        </w:rPr>
        <w:t xml:space="preserve"> A pesar de </w:t>
      </w:r>
      <w:r w:rsidR="00FB0A48">
        <w:rPr>
          <w:rFonts w:ascii="Book Antiqua" w:eastAsia="Times New Roman" w:hAnsi="Book Antiqua" w:cs="Times New Roman"/>
          <w:bCs/>
          <w:sz w:val="24"/>
          <w:szCs w:val="24"/>
          <w:lang w:val="es-ES"/>
        </w:rPr>
        <w:t>manifestar</w:t>
      </w:r>
      <w:r w:rsidR="00B75B1B">
        <w:rPr>
          <w:rFonts w:ascii="Book Antiqua" w:eastAsia="Times New Roman" w:hAnsi="Book Antiqua" w:cs="Times New Roman"/>
          <w:bCs/>
          <w:sz w:val="24"/>
          <w:szCs w:val="24"/>
          <w:lang w:val="es-ES"/>
        </w:rPr>
        <w:t xml:space="preserve"> su endoso a la medida, el mismo estuvo condicionado a que se acojan sus múltiples recomendaciones y se le asignen fondos que viabilicen su implementación</w:t>
      </w:r>
      <w:r w:rsidR="00FB0A48">
        <w:rPr>
          <w:rFonts w:ascii="Book Antiqua" w:eastAsia="Times New Roman" w:hAnsi="Book Antiqua" w:cs="Times New Roman"/>
          <w:bCs/>
          <w:sz w:val="24"/>
          <w:szCs w:val="24"/>
          <w:lang w:val="es-ES"/>
        </w:rPr>
        <w:t xml:space="preserve"> y enfatizó tener reservas en cuanto a su redacción</w:t>
      </w:r>
      <w:r w:rsidR="00B75B1B">
        <w:rPr>
          <w:rFonts w:ascii="Book Antiqua" w:eastAsia="Times New Roman" w:hAnsi="Book Antiqua" w:cs="Times New Roman"/>
          <w:bCs/>
          <w:sz w:val="24"/>
          <w:szCs w:val="24"/>
          <w:lang w:val="es-ES"/>
        </w:rPr>
        <w:t xml:space="preserve">. </w:t>
      </w:r>
    </w:p>
    <w:p w14:paraId="5CBAE3D3" w14:textId="77777777" w:rsidR="002D7ACC" w:rsidRDefault="002D7ACC" w:rsidP="008F071D">
      <w:pPr>
        <w:spacing w:after="0" w:line="276" w:lineRule="auto"/>
        <w:jc w:val="both"/>
        <w:rPr>
          <w:rFonts w:ascii="Book Antiqua" w:eastAsia="Times New Roman" w:hAnsi="Book Antiqua" w:cs="Times New Roman"/>
          <w:bCs/>
          <w:sz w:val="24"/>
          <w:szCs w:val="24"/>
          <w:lang w:val="es-ES"/>
        </w:rPr>
      </w:pPr>
    </w:p>
    <w:p w14:paraId="1182FB3D" w14:textId="5B10371E" w:rsidR="00FB0A48" w:rsidRPr="00FB0A48" w:rsidRDefault="00F332EA" w:rsidP="00FB0A48">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Argumentó que, l</w:t>
      </w:r>
      <w:r w:rsidR="00FB0A48" w:rsidRPr="00FB0A48">
        <w:rPr>
          <w:rFonts w:ascii="Book Antiqua" w:eastAsia="Times New Roman" w:hAnsi="Book Antiqua" w:cs="Times New Roman"/>
          <w:bCs/>
          <w:sz w:val="24"/>
          <w:szCs w:val="24"/>
          <w:lang w:val="es-ES"/>
        </w:rPr>
        <w:t xml:space="preserve">a implementación de políticas públicas orientadas a fomentar la seguridad alimentaria mediante la regulación del desperdicio de alimentos constituye una oportunidad significativa para Puerto Rico, ya que permite la promoción de mejores prácticas que benefician a la ciudadanía, el entorno natural, el clima y la economía.  </w:t>
      </w:r>
      <w:r>
        <w:rPr>
          <w:rFonts w:ascii="Book Antiqua" w:eastAsia="Times New Roman" w:hAnsi="Book Antiqua" w:cs="Times New Roman"/>
          <w:bCs/>
          <w:sz w:val="24"/>
          <w:szCs w:val="24"/>
          <w:lang w:val="es-ES"/>
        </w:rPr>
        <w:lastRenderedPageBreak/>
        <w:t xml:space="preserve">Enfatizó que conforme a </w:t>
      </w:r>
      <w:r w:rsidR="00FB0A48" w:rsidRPr="00FB0A48">
        <w:rPr>
          <w:rFonts w:ascii="Book Antiqua" w:eastAsia="Times New Roman" w:hAnsi="Book Antiqua" w:cs="Times New Roman"/>
          <w:bCs/>
          <w:sz w:val="24"/>
          <w:szCs w:val="24"/>
          <w:lang w:val="es-ES"/>
        </w:rPr>
        <w:t>lo expuesto por la Organización de las Naciones Unidas para la Alimentación y la Agricultura (FAO</w:t>
      </w:r>
      <w:r>
        <w:rPr>
          <w:rFonts w:ascii="Book Antiqua" w:eastAsia="Times New Roman" w:hAnsi="Book Antiqua" w:cs="Times New Roman"/>
          <w:bCs/>
          <w:sz w:val="24"/>
          <w:szCs w:val="24"/>
          <w:lang w:val="es-ES"/>
        </w:rPr>
        <w:t xml:space="preserve">) </w:t>
      </w:r>
      <w:r w:rsidR="00FB0A48" w:rsidRPr="00FB0A48">
        <w:rPr>
          <w:rFonts w:ascii="Book Antiqua" w:eastAsia="Times New Roman" w:hAnsi="Book Antiqua" w:cs="Times New Roman"/>
          <w:bCs/>
          <w:sz w:val="24"/>
          <w:szCs w:val="24"/>
          <w:lang w:val="es-ES"/>
        </w:rPr>
        <w:t xml:space="preserve">“las soluciones a la pérdida y el desperdicio de alimentos proporcionarán beneficios económicos, tendrán efectos positivos en la seguridad alimentaria y nutricional, mejorarán la eficiencia en el uso de los recursos naturales y reducirán las repercusiones ambientales y el flujo de residuos”.  </w:t>
      </w:r>
    </w:p>
    <w:p w14:paraId="68ED1672" w14:textId="77777777" w:rsidR="00FB0A48" w:rsidRPr="00FB0A48" w:rsidRDefault="00FB0A48" w:rsidP="00FB0A48">
      <w:pPr>
        <w:spacing w:after="0" w:line="276" w:lineRule="auto"/>
        <w:jc w:val="both"/>
        <w:rPr>
          <w:rFonts w:ascii="Book Antiqua" w:eastAsia="Times New Roman" w:hAnsi="Book Antiqua" w:cs="Times New Roman"/>
          <w:bCs/>
          <w:sz w:val="24"/>
          <w:szCs w:val="24"/>
          <w:lang w:val="es-ES"/>
        </w:rPr>
      </w:pPr>
    </w:p>
    <w:p w14:paraId="6831F4FF" w14:textId="4129CE90" w:rsidR="00FB0A48" w:rsidRDefault="00FB0A48" w:rsidP="00864352">
      <w:pPr>
        <w:spacing w:after="0" w:line="276" w:lineRule="auto"/>
        <w:jc w:val="both"/>
        <w:rPr>
          <w:rFonts w:ascii="Book Antiqua" w:eastAsia="Times New Roman" w:hAnsi="Book Antiqua" w:cs="Times New Roman"/>
          <w:bCs/>
          <w:sz w:val="24"/>
          <w:szCs w:val="24"/>
          <w:lang w:val="es-ES"/>
        </w:rPr>
      </w:pPr>
      <w:r w:rsidRPr="00FB0A48">
        <w:rPr>
          <w:rFonts w:ascii="Book Antiqua" w:eastAsia="Times New Roman" w:hAnsi="Book Antiqua" w:cs="Times New Roman"/>
          <w:bCs/>
          <w:sz w:val="24"/>
          <w:szCs w:val="24"/>
          <w:lang w:val="es-ES"/>
        </w:rPr>
        <w:t xml:space="preserve">Asimismo, </w:t>
      </w:r>
      <w:r w:rsidR="00F332EA">
        <w:rPr>
          <w:rFonts w:ascii="Book Antiqua" w:eastAsia="Times New Roman" w:hAnsi="Book Antiqua" w:cs="Times New Roman"/>
          <w:bCs/>
          <w:sz w:val="24"/>
          <w:szCs w:val="24"/>
          <w:lang w:val="es-ES"/>
        </w:rPr>
        <w:t>señaló</w:t>
      </w:r>
      <w:r w:rsidRPr="00FB0A48">
        <w:rPr>
          <w:rFonts w:ascii="Book Antiqua" w:eastAsia="Times New Roman" w:hAnsi="Book Antiqua" w:cs="Times New Roman"/>
          <w:bCs/>
          <w:sz w:val="24"/>
          <w:szCs w:val="24"/>
          <w:lang w:val="es-ES"/>
        </w:rPr>
        <w:t xml:space="preserve"> que, mediante la Ley 13-2023, se instituyó el “Día Nacional para la Conciencia de la Pérdida y el Desperdicio de Alimentos” en Puerto Rico.  Por tanto, los esfuerzos expuestos en esta medida ponen en ejecución una iniciativa tangible sobre este tema.  Como resultado directo de la implementación de esta medida, </w:t>
      </w:r>
      <w:r w:rsidR="005E1608">
        <w:rPr>
          <w:rFonts w:ascii="Book Antiqua" w:eastAsia="Times New Roman" w:hAnsi="Book Antiqua" w:cs="Times New Roman"/>
          <w:bCs/>
          <w:sz w:val="24"/>
          <w:szCs w:val="24"/>
          <w:lang w:val="es-ES"/>
        </w:rPr>
        <w:t>identificó las</w:t>
      </w:r>
      <w:r w:rsidRPr="00FB0A48">
        <w:rPr>
          <w:rFonts w:ascii="Book Antiqua" w:eastAsia="Times New Roman" w:hAnsi="Book Antiqua" w:cs="Times New Roman"/>
          <w:bCs/>
          <w:sz w:val="24"/>
          <w:szCs w:val="24"/>
          <w:lang w:val="es-ES"/>
        </w:rPr>
        <w:t xml:space="preserve"> siguientes ventajas:</w:t>
      </w:r>
      <w:r w:rsidR="005E1608">
        <w:rPr>
          <w:rFonts w:ascii="Book Antiqua" w:eastAsia="Times New Roman" w:hAnsi="Book Antiqua" w:cs="Times New Roman"/>
          <w:bCs/>
          <w:sz w:val="24"/>
          <w:szCs w:val="24"/>
          <w:lang w:val="es-ES"/>
        </w:rPr>
        <w:t xml:space="preserve"> r</w:t>
      </w:r>
      <w:r w:rsidRPr="005E1608">
        <w:rPr>
          <w:rFonts w:ascii="Book Antiqua" w:eastAsia="Times New Roman" w:hAnsi="Book Antiqua" w:cs="Times New Roman"/>
          <w:bCs/>
          <w:sz w:val="24"/>
          <w:szCs w:val="24"/>
          <w:lang w:val="es-ES"/>
        </w:rPr>
        <w:t>educción de la pobreza, hambre e inseguridad alimentaria</w:t>
      </w:r>
      <w:r w:rsidR="005E1608">
        <w:rPr>
          <w:rFonts w:ascii="Book Antiqua" w:eastAsia="Times New Roman" w:hAnsi="Book Antiqua" w:cs="Times New Roman"/>
          <w:bCs/>
          <w:sz w:val="24"/>
          <w:szCs w:val="24"/>
          <w:lang w:val="es-ES"/>
        </w:rPr>
        <w:t xml:space="preserve">; </w:t>
      </w:r>
      <w:r w:rsidR="00864352">
        <w:rPr>
          <w:rFonts w:ascii="Book Antiqua" w:eastAsia="Times New Roman" w:hAnsi="Book Antiqua" w:cs="Times New Roman"/>
          <w:bCs/>
          <w:sz w:val="24"/>
          <w:szCs w:val="24"/>
          <w:lang w:val="es-ES"/>
        </w:rPr>
        <w:t xml:space="preserve">efecto </w:t>
      </w:r>
      <w:r w:rsidRPr="00864352">
        <w:rPr>
          <w:rFonts w:ascii="Book Antiqua" w:eastAsia="Times New Roman" w:hAnsi="Book Antiqua" w:cs="Times New Roman"/>
          <w:bCs/>
          <w:sz w:val="24"/>
          <w:szCs w:val="24"/>
          <w:lang w:val="es-ES"/>
        </w:rPr>
        <w:t>positiv</w:t>
      </w:r>
      <w:r w:rsidR="00864352">
        <w:rPr>
          <w:rFonts w:ascii="Book Antiqua" w:eastAsia="Times New Roman" w:hAnsi="Book Antiqua" w:cs="Times New Roman"/>
          <w:bCs/>
          <w:sz w:val="24"/>
          <w:szCs w:val="24"/>
          <w:lang w:val="es-ES"/>
        </w:rPr>
        <w:t>o</w:t>
      </w:r>
      <w:r w:rsidRPr="00864352">
        <w:rPr>
          <w:rFonts w:ascii="Book Antiqua" w:eastAsia="Times New Roman" w:hAnsi="Book Antiqua" w:cs="Times New Roman"/>
          <w:bCs/>
          <w:sz w:val="24"/>
          <w:szCs w:val="24"/>
          <w:lang w:val="es-ES"/>
        </w:rPr>
        <w:t xml:space="preserve"> el cambio climático</w:t>
      </w:r>
      <w:r w:rsidR="00864352">
        <w:rPr>
          <w:rFonts w:ascii="Book Antiqua" w:eastAsia="Times New Roman" w:hAnsi="Book Antiqua" w:cs="Times New Roman"/>
          <w:bCs/>
          <w:sz w:val="24"/>
          <w:szCs w:val="24"/>
          <w:lang w:val="es-ES"/>
        </w:rPr>
        <w:t xml:space="preserve"> y r</w:t>
      </w:r>
      <w:r w:rsidRPr="00FB0A48">
        <w:rPr>
          <w:rFonts w:ascii="Book Antiqua" w:eastAsia="Times New Roman" w:hAnsi="Book Antiqua" w:cs="Times New Roman"/>
          <w:bCs/>
          <w:sz w:val="24"/>
          <w:szCs w:val="24"/>
          <w:lang w:val="es-ES"/>
        </w:rPr>
        <w:t>educción de la contaminación.</w:t>
      </w:r>
    </w:p>
    <w:p w14:paraId="4BC6D6A9" w14:textId="77777777" w:rsidR="00FB0A48" w:rsidRPr="00FB0A48" w:rsidRDefault="00FB0A48" w:rsidP="00FB0A48">
      <w:pPr>
        <w:pStyle w:val="NoSpacing"/>
        <w:spacing w:line="276" w:lineRule="auto"/>
        <w:jc w:val="both"/>
        <w:rPr>
          <w:rFonts w:ascii="Book Antiqua" w:hAnsi="Book Antiqua"/>
          <w:szCs w:val="24"/>
          <w:lang w:val="es-ES"/>
        </w:rPr>
      </w:pPr>
    </w:p>
    <w:p w14:paraId="15B4F813" w14:textId="36673219" w:rsidR="00FB0A48" w:rsidRPr="00FB0A48" w:rsidRDefault="00DE656E" w:rsidP="00FB0A48">
      <w:pPr>
        <w:pStyle w:val="NoSpacing"/>
        <w:spacing w:line="276" w:lineRule="auto"/>
        <w:jc w:val="both"/>
        <w:rPr>
          <w:rFonts w:ascii="Book Antiqua" w:eastAsia="Times New Roman" w:hAnsi="Book Antiqua"/>
          <w:szCs w:val="24"/>
          <w:lang w:val="es-PR"/>
        </w:rPr>
      </w:pPr>
      <w:r>
        <w:rPr>
          <w:rFonts w:ascii="Book Antiqua" w:eastAsia="Times New Roman" w:hAnsi="Book Antiqua"/>
          <w:szCs w:val="24"/>
          <w:lang w:val="es-PR"/>
        </w:rPr>
        <w:t xml:space="preserve">Resaltó que </w:t>
      </w:r>
      <w:r w:rsidR="00FB0A48" w:rsidRPr="00FB0A48">
        <w:rPr>
          <w:rFonts w:ascii="Book Antiqua" w:eastAsia="Times New Roman" w:hAnsi="Book Antiqua"/>
          <w:szCs w:val="24"/>
          <w:lang w:val="es-PR"/>
        </w:rPr>
        <w:t>el Reglamento General de Salud Ambiental Número 135, aprobado el 25 de noviembre de 2008, se adoptó por referencia la edición más reciente del Código de Alimentos (“</w:t>
      </w:r>
      <w:proofErr w:type="spellStart"/>
      <w:r w:rsidR="00FB0A48" w:rsidRPr="00FB0A48">
        <w:rPr>
          <w:rFonts w:ascii="Book Antiqua" w:eastAsia="Times New Roman" w:hAnsi="Book Antiqua"/>
          <w:szCs w:val="24"/>
          <w:lang w:val="es-PR"/>
        </w:rPr>
        <w:t>Food</w:t>
      </w:r>
      <w:proofErr w:type="spellEnd"/>
      <w:r w:rsidR="00FB0A48" w:rsidRPr="00FB0A48">
        <w:rPr>
          <w:rFonts w:ascii="Book Antiqua" w:eastAsia="Times New Roman" w:hAnsi="Book Antiqua"/>
          <w:szCs w:val="24"/>
          <w:lang w:val="es-PR"/>
        </w:rPr>
        <w:t xml:space="preserve"> </w:t>
      </w:r>
      <w:proofErr w:type="spellStart"/>
      <w:r w:rsidR="00FB0A48" w:rsidRPr="00FB0A48">
        <w:rPr>
          <w:rFonts w:ascii="Book Antiqua" w:eastAsia="Times New Roman" w:hAnsi="Book Antiqua"/>
          <w:szCs w:val="24"/>
          <w:lang w:val="es-PR"/>
        </w:rPr>
        <w:t>Code</w:t>
      </w:r>
      <w:proofErr w:type="spellEnd"/>
      <w:r w:rsidR="00FB0A48" w:rsidRPr="00FB0A48">
        <w:rPr>
          <w:rFonts w:ascii="Book Antiqua" w:eastAsia="Times New Roman" w:hAnsi="Book Antiqua"/>
          <w:szCs w:val="24"/>
          <w:lang w:val="es-PR"/>
        </w:rPr>
        <w:t xml:space="preserve">”) de la Administración Federal de Drogas y Alimentos (FDA).  </w:t>
      </w:r>
      <w:r>
        <w:rPr>
          <w:rFonts w:ascii="Book Antiqua" w:eastAsia="Times New Roman" w:hAnsi="Book Antiqua"/>
          <w:szCs w:val="24"/>
          <w:lang w:val="es-PR"/>
        </w:rPr>
        <w:t>Amplió que el mismo</w:t>
      </w:r>
      <w:r w:rsidR="00FB0A48" w:rsidRPr="00FB0A48">
        <w:rPr>
          <w:rFonts w:ascii="Book Antiqua" w:eastAsia="Times New Roman" w:hAnsi="Book Antiqua"/>
          <w:szCs w:val="24"/>
          <w:lang w:val="es-PR"/>
        </w:rPr>
        <w:t xml:space="preserve"> es una guía científica que proporciona estándares uniformes para la seguridad alimentaria</w:t>
      </w:r>
      <w:r>
        <w:rPr>
          <w:rFonts w:ascii="Book Antiqua" w:eastAsia="Times New Roman" w:hAnsi="Book Antiqua"/>
          <w:szCs w:val="24"/>
          <w:lang w:val="es-PR"/>
        </w:rPr>
        <w:t xml:space="preserve">  con el propósito de </w:t>
      </w:r>
      <w:r w:rsidR="00FB0A48" w:rsidRPr="00FB0A48">
        <w:rPr>
          <w:rFonts w:ascii="Book Antiqua" w:eastAsia="Times New Roman" w:hAnsi="Book Antiqua"/>
          <w:szCs w:val="24"/>
          <w:lang w:val="es-PR"/>
        </w:rPr>
        <w:t xml:space="preserve">establecer y mantener un programa efectivo y uniforme para la prevención de enfermedades causadas por los alimentos.  </w:t>
      </w:r>
    </w:p>
    <w:p w14:paraId="5A9DA98C"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2F31D7A3" w14:textId="64218713" w:rsidR="00FB0A48" w:rsidRPr="00FB0A48" w:rsidRDefault="00DE656E" w:rsidP="00FB0A48">
      <w:pPr>
        <w:pStyle w:val="NoSpacing"/>
        <w:spacing w:line="276" w:lineRule="auto"/>
        <w:jc w:val="both"/>
        <w:rPr>
          <w:rFonts w:ascii="Book Antiqua" w:eastAsia="Times New Roman" w:hAnsi="Book Antiqua"/>
          <w:szCs w:val="24"/>
          <w:lang w:val="es-PR"/>
        </w:rPr>
      </w:pPr>
      <w:r>
        <w:rPr>
          <w:rFonts w:ascii="Book Antiqua" w:eastAsia="Times New Roman" w:hAnsi="Book Antiqua"/>
          <w:szCs w:val="24"/>
          <w:lang w:val="es-PR"/>
        </w:rPr>
        <w:t xml:space="preserve">Indicó que </w:t>
      </w:r>
      <w:r w:rsidR="00FB0A48" w:rsidRPr="00FB0A48">
        <w:rPr>
          <w:rFonts w:ascii="Book Antiqua" w:eastAsia="Times New Roman" w:hAnsi="Book Antiqua"/>
          <w:szCs w:val="24"/>
          <w:lang w:val="es-PR"/>
        </w:rPr>
        <w:t xml:space="preserve">la Sección 3-501.17 del Código de Alimentos establece el marcado de fecha de los alimentos listos para el consumo que requiere control de tiempo y temperatura por la seguridad de los alimentos. </w:t>
      </w:r>
      <w:r>
        <w:rPr>
          <w:rFonts w:ascii="Book Antiqua" w:eastAsia="Times New Roman" w:hAnsi="Book Antiqua"/>
          <w:szCs w:val="24"/>
          <w:lang w:val="es-PR"/>
        </w:rPr>
        <w:t>Añadió que, l</w:t>
      </w:r>
      <w:r w:rsidR="00FB0A48" w:rsidRPr="00FB0A48">
        <w:rPr>
          <w:rFonts w:ascii="Book Antiqua" w:eastAsia="Times New Roman" w:hAnsi="Book Antiqua"/>
          <w:szCs w:val="24"/>
          <w:lang w:val="es-PR"/>
        </w:rPr>
        <w:t>os alimentos refrigerados listos para su consumo que requieren control de tiempo y temperatura preparados y conservados en un establecimiento de alimentos por más de 24 horas, deben estar marcados para indicar la fecha o el día en que se deben de consumir, vender o desechar en los locales, cuando se conservan a una temperatura de 41° F o menos por máximo de</w:t>
      </w:r>
      <w:r w:rsidR="002626B7">
        <w:rPr>
          <w:rFonts w:ascii="Book Antiqua" w:eastAsia="Times New Roman" w:hAnsi="Book Antiqua"/>
          <w:szCs w:val="24"/>
          <w:lang w:val="es-PR"/>
        </w:rPr>
        <w:t xml:space="preserve"> siete </w:t>
      </w:r>
      <w:r w:rsidR="002626B7" w:rsidRPr="00FB0A48">
        <w:rPr>
          <w:rFonts w:ascii="Book Antiqua" w:eastAsia="Times New Roman" w:hAnsi="Book Antiqua"/>
          <w:szCs w:val="24"/>
          <w:lang w:val="es-PR"/>
        </w:rPr>
        <w:t>(</w:t>
      </w:r>
      <w:r w:rsidR="00FB0A48" w:rsidRPr="00FB0A48">
        <w:rPr>
          <w:rFonts w:ascii="Book Antiqua" w:eastAsia="Times New Roman" w:hAnsi="Book Antiqua"/>
          <w:szCs w:val="24"/>
          <w:lang w:val="es-PR"/>
        </w:rPr>
        <w:t>7</w:t>
      </w:r>
      <w:r w:rsidR="002626B7">
        <w:rPr>
          <w:rFonts w:ascii="Book Antiqua" w:eastAsia="Times New Roman" w:hAnsi="Book Antiqua"/>
          <w:szCs w:val="24"/>
          <w:lang w:val="es-PR"/>
        </w:rPr>
        <w:t>)</w:t>
      </w:r>
      <w:r w:rsidR="00FB0A48" w:rsidRPr="00FB0A48">
        <w:rPr>
          <w:rFonts w:ascii="Book Antiqua" w:eastAsia="Times New Roman" w:hAnsi="Book Antiqua"/>
          <w:szCs w:val="24"/>
          <w:lang w:val="es-PR"/>
        </w:rPr>
        <w:t xml:space="preserve"> días.</w:t>
      </w:r>
      <w:r w:rsidR="002626B7">
        <w:rPr>
          <w:rFonts w:ascii="Book Antiqua" w:eastAsia="Times New Roman" w:hAnsi="Book Antiqua"/>
          <w:szCs w:val="24"/>
          <w:lang w:val="es-PR"/>
        </w:rPr>
        <w:t xml:space="preserve"> </w:t>
      </w:r>
      <w:r w:rsidR="00FB0A48" w:rsidRPr="00FB0A48">
        <w:rPr>
          <w:rFonts w:ascii="Book Antiqua" w:eastAsia="Times New Roman" w:hAnsi="Book Antiqua"/>
          <w:szCs w:val="24"/>
          <w:lang w:val="es-PR"/>
        </w:rPr>
        <w:t>Además,</w:t>
      </w:r>
      <w:r w:rsidR="002626B7">
        <w:rPr>
          <w:rFonts w:ascii="Book Antiqua" w:eastAsia="Times New Roman" w:hAnsi="Book Antiqua"/>
          <w:szCs w:val="24"/>
          <w:lang w:val="es-PR"/>
        </w:rPr>
        <w:t xml:space="preserve"> informó que</w:t>
      </w:r>
      <w:r w:rsidR="00FB0A48" w:rsidRPr="00FB0A48">
        <w:rPr>
          <w:rFonts w:ascii="Book Antiqua" w:eastAsia="Times New Roman" w:hAnsi="Book Antiqua"/>
          <w:szCs w:val="24"/>
          <w:lang w:val="es-PR"/>
        </w:rPr>
        <w:t xml:space="preserve"> en el Reglamento General de Salud Ambiental se adopt</w:t>
      </w:r>
      <w:r w:rsidR="002626B7">
        <w:rPr>
          <w:rFonts w:ascii="Book Antiqua" w:eastAsia="Times New Roman" w:hAnsi="Book Antiqua"/>
          <w:szCs w:val="24"/>
          <w:lang w:val="es-PR"/>
        </w:rPr>
        <w:t>ó</w:t>
      </w:r>
      <w:r w:rsidR="00FB0A48" w:rsidRPr="00FB0A48">
        <w:rPr>
          <w:rFonts w:ascii="Book Antiqua" w:eastAsia="Times New Roman" w:hAnsi="Book Antiqua"/>
          <w:szCs w:val="24"/>
          <w:lang w:val="es-PR"/>
        </w:rPr>
        <w:t xml:space="preserve"> por referencia el Título 21 del Código de Regulaciones Federales (CFR)</w:t>
      </w:r>
      <w:r w:rsidR="002626B7">
        <w:rPr>
          <w:rFonts w:ascii="Book Antiqua" w:eastAsia="Times New Roman" w:hAnsi="Book Antiqua"/>
          <w:szCs w:val="24"/>
          <w:lang w:val="es-PR"/>
        </w:rPr>
        <w:t xml:space="preserve">, en específico las disposiciones </w:t>
      </w:r>
      <w:r w:rsidR="00FB0A48" w:rsidRPr="00FB0A48">
        <w:rPr>
          <w:rFonts w:ascii="Book Antiqua" w:eastAsia="Times New Roman" w:hAnsi="Book Antiqua"/>
          <w:szCs w:val="24"/>
          <w:lang w:val="es-PR"/>
        </w:rPr>
        <w:t>corresponde</w:t>
      </w:r>
      <w:r w:rsidR="002626B7">
        <w:rPr>
          <w:rFonts w:ascii="Book Antiqua" w:eastAsia="Times New Roman" w:hAnsi="Book Antiqua"/>
          <w:szCs w:val="24"/>
          <w:lang w:val="es-PR"/>
        </w:rPr>
        <w:t>s</w:t>
      </w:r>
      <w:r w:rsidR="00FB0A48" w:rsidRPr="00FB0A48">
        <w:rPr>
          <w:rFonts w:ascii="Book Antiqua" w:eastAsia="Times New Roman" w:hAnsi="Book Antiqua"/>
          <w:szCs w:val="24"/>
          <w:lang w:val="es-PR"/>
        </w:rPr>
        <w:t xml:space="preserve"> al Título 21, Parte 117 Subparte B (Buenas Prácticas de Manufactura) y Parte 101 (Etiquetado de Alimentos).</w:t>
      </w:r>
    </w:p>
    <w:p w14:paraId="262A5518"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410F3B22" w14:textId="08B70D87" w:rsidR="00FB0A48" w:rsidRPr="00FB0A48" w:rsidRDefault="00FB0A48" w:rsidP="00FB0A48">
      <w:pPr>
        <w:pStyle w:val="NoSpacing"/>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A tenor con la reglamentación vigente </w:t>
      </w:r>
      <w:r>
        <w:rPr>
          <w:rFonts w:ascii="Book Antiqua" w:eastAsia="Times New Roman" w:hAnsi="Book Antiqua"/>
          <w:szCs w:val="24"/>
          <w:lang w:val="es-PR"/>
        </w:rPr>
        <w:t>la Agencia realizó</w:t>
      </w:r>
      <w:r w:rsidRPr="00FB0A48">
        <w:rPr>
          <w:rFonts w:ascii="Book Antiqua" w:eastAsia="Times New Roman" w:hAnsi="Book Antiqua"/>
          <w:szCs w:val="24"/>
          <w:lang w:val="es-PR"/>
        </w:rPr>
        <w:t xml:space="preserve"> </w:t>
      </w:r>
      <w:r>
        <w:rPr>
          <w:rFonts w:ascii="Book Antiqua" w:eastAsia="Times New Roman" w:hAnsi="Book Antiqua"/>
          <w:szCs w:val="24"/>
          <w:lang w:val="es-PR"/>
        </w:rPr>
        <w:t>las siguientes recomendaciones</w:t>
      </w:r>
      <w:r w:rsidRPr="00FB0A48">
        <w:rPr>
          <w:rFonts w:ascii="Book Antiqua" w:eastAsia="Times New Roman" w:hAnsi="Book Antiqua"/>
          <w:szCs w:val="24"/>
          <w:lang w:val="es-PR"/>
        </w:rPr>
        <w:t xml:space="preserve"> al proyecto de referencia:</w:t>
      </w:r>
    </w:p>
    <w:p w14:paraId="005C50C9" w14:textId="77777777" w:rsidR="00FB0A48" w:rsidRPr="00FB0A48" w:rsidRDefault="00FB0A48" w:rsidP="00FB0A48">
      <w:pPr>
        <w:pStyle w:val="NoSpacing"/>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 </w:t>
      </w:r>
    </w:p>
    <w:p w14:paraId="7093E2CB"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r w:rsidRPr="00FB0A48">
        <w:rPr>
          <w:rFonts w:ascii="Book Antiqua" w:eastAsia="Times New Roman" w:hAnsi="Book Antiqua"/>
          <w:szCs w:val="24"/>
          <w:u w:val="single"/>
          <w:lang w:val="es-PR"/>
        </w:rPr>
        <w:t>Artículo 3.-Aplicabilidad (Página 1)</w:t>
      </w:r>
    </w:p>
    <w:p w14:paraId="7470734A"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p>
    <w:p w14:paraId="1903DB8A" w14:textId="69BFA4B8" w:rsidR="00FB0A48" w:rsidRPr="00FB0A48" w:rsidRDefault="00FB0A48" w:rsidP="00FB0A48">
      <w:pPr>
        <w:pStyle w:val="NoSpacing"/>
        <w:numPr>
          <w:ilvl w:val="0"/>
          <w:numId w:val="27"/>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Recomen</w:t>
      </w:r>
      <w:r w:rsidR="002626B7">
        <w:rPr>
          <w:rFonts w:ascii="Book Antiqua" w:eastAsia="Times New Roman" w:hAnsi="Book Antiqua"/>
          <w:szCs w:val="24"/>
          <w:lang w:val="es-PR"/>
        </w:rPr>
        <w:t>dó</w:t>
      </w:r>
      <w:r w:rsidRPr="00FB0A48">
        <w:rPr>
          <w:rFonts w:ascii="Book Antiqua" w:eastAsia="Times New Roman" w:hAnsi="Book Antiqua"/>
          <w:szCs w:val="24"/>
          <w:lang w:val="es-PR"/>
        </w:rPr>
        <w:t xml:space="preserve"> enmendar el texto de la medida para que lea como sigue: “</w:t>
      </w:r>
      <w:r w:rsidRPr="00FB0A48">
        <w:rPr>
          <w:rFonts w:ascii="Book Antiqua" w:eastAsia="Times New Roman" w:hAnsi="Book Antiqua"/>
          <w:i/>
          <w:iCs/>
          <w:szCs w:val="24"/>
          <w:lang w:val="es-PR"/>
        </w:rPr>
        <w:t xml:space="preserve">Esta Ley será de aplicación a todos los supermercados, </w:t>
      </w:r>
      <w:r w:rsidRPr="00FB0A48">
        <w:rPr>
          <w:rFonts w:ascii="Book Antiqua" w:eastAsia="Times New Roman" w:hAnsi="Book Antiqua"/>
          <w:i/>
          <w:iCs/>
          <w:szCs w:val="24"/>
          <w:u w:val="single"/>
          <w:lang w:val="es-PR"/>
        </w:rPr>
        <w:t>almacenes y tiendas de venta al por mayor con autorización vigente</w:t>
      </w:r>
      <w:r w:rsidRPr="00FB0A48">
        <w:rPr>
          <w:rFonts w:ascii="Book Antiqua" w:eastAsia="Times New Roman" w:hAnsi="Book Antiqua"/>
          <w:i/>
          <w:iCs/>
          <w:szCs w:val="24"/>
          <w:lang w:val="es-PR"/>
        </w:rPr>
        <w:t xml:space="preserve"> para hacer negocios en Puerto Rico</w:t>
      </w:r>
      <w:r w:rsidRPr="00FB0A48">
        <w:rPr>
          <w:rFonts w:ascii="Book Antiqua" w:eastAsia="Times New Roman" w:hAnsi="Book Antiqua"/>
          <w:szCs w:val="24"/>
          <w:lang w:val="es-PR"/>
        </w:rPr>
        <w:t>”</w:t>
      </w:r>
    </w:p>
    <w:p w14:paraId="440A0823"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4FE6F9BC"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r w:rsidRPr="00FB0A48">
        <w:rPr>
          <w:rFonts w:ascii="Book Antiqua" w:eastAsia="Times New Roman" w:hAnsi="Book Antiqua"/>
          <w:szCs w:val="24"/>
          <w:u w:val="single"/>
          <w:lang w:val="es-PR"/>
        </w:rPr>
        <w:t>Artículo 4.-Definiciones</w:t>
      </w:r>
    </w:p>
    <w:p w14:paraId="6B078506"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p>
    <w:p w14:paraId="1A872E51" w14:textId="1B78743F" w:rsidR="00FB0A48" w:rsidRPr="00FB0A48" w:rsidRDefault="002626B7" w:rsidP="00FB0A48">
      <w:pPr>
        <w:pStyle w:val="NoSpacing"/>
        <w:numPr>
          <w:ilvl w:val="0"/>
          <w:numId w:val="27"/>
        </w:numPr>
        <w:spacing w:line="276" w:lineRule="auto"/>
        <w:jc w:val="both"/>
        <w:rPr>
          <w:rFonts w:ascii="Book Antiqua" w:eastAsia="Times New Roman" w:hAnsi="Book Antiqua"/>
          <w:szCs w:val="24"/>
          <w:lang w:val="es-PR"/>
        </w:rPr>
      </w:pPr>
      <w:r>
        <w:rPr>
          <w:rFonts w:ascii="Book Antiqua" w:eastAsia="Times New Roman" w:hAnsi="Book Antiqua"/>
          <w:szCs w:val="24"/>
          <w:lang w:val="es-PR"/>
        </w:rPr>
        <w:t>Sugirió</w:t>
      </w:r>
      <w:r w:rsidR="00FB0A48" w:rsidRPr="00FB0A48">
        <w:rPr>
          <w:rFonts w:ascii="Book Antiqua" w:eastAsia="Times New Roman" w:hAnsi="Book Antiqua"/>
          <w:szCs w:val="24"/>
          <w:lang w:val="es-PR"/>
        </w:rPr>
        <w:t xml:space="preserve"> incluir una definición para “supermercado”, ya que existen otras denominaciones que pueden ser confundidas con este, como “colmados”, “puestos de gasolina”, “farmacias”, “tiendas por departamentos” o “fábricas”, entre otros negocios en los que se venden alimentos.</w:t>
      </w:r>
    </w:p>
    <w:p w14:paraId="4F08AC12"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1ABE15CB" w14:textId="280941B1" w:rsidR="00FB0A48" w:rsidRDefault="00FB0A48" w:rsidP="00FB0A48">
      <w:pPr>
        <w:pStyle w:val="NoSpacing"/>
        <w:numPr>
          <w:ilvl w:val="0"/>
          <w:numId w:val="27"/>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Según la definición propuesta, se establece lo siguiente: “... autorizada para la cocción de alimentos...”.  </w:t>
      </w:r>
      <w:r w:rsidR="002626B7">
        <w:rPr>
          <w:rFonts w:ascii="Book Antiqua" w:eastAsia="Times New Roman" w:hAnsi="Book Antiqua"/>
          <w:szCs w:val="24"/>
          <w:lang w:val="es-PR"/>
        </w:rPr>
        <w:t>Propuso</w:t>
      </w:r>
      <w:r w:rsidRPr="00FB0A48">
        <w:rPr>
          <w:rFonts w:ascii="Book Antiqua" w:eastAsia="Times New Roman" w:hAnsi="Book Antiqua"/>
          <w:szCs w:val="24"/>
          <w:lang w:val="es-PR"/>
        </w:rPr>
        <w:t xml:space="preserve"> evaluar la necesidad de esta especificación, ya que existen otros alimentos que no requieren cocción, como frutas y verduras frescas, así como otros productos listos para el consumo (por ejemplo, agua embotellada).</w:t>
      </w:r>
    </w:p>
    <w:p w14:paraId="47D45C86" w14:textId="77777777" w:rsidR="002626B7" w:rsidRPr="00FB0A48" w:rsidRDefault="002626B7" w:rsidP="002626B7">
      <w:pPr>
        <w:pStyle w:val="NoSpacing"/>
        <w:spacing w:line="276" w:lineRule="auto"/>
        <w:jc w:val="both"/>
        <w:rPr>
          <w:rFonts w:ascii="Book Antiqua" w:eastAsia="Times New Roman" w:hAnsi="Book Antiqua"/>
          <w:szCs w:val="24"/>
          <w:lang w:val="es-PR"/>
        </w:rPr>
      </w:pPr>
    </w:p>
    <w:p w14:paraId="0956CBC4" w14:textId="77777777" w:rsidR="00FB0A48" w:rsidRPr="00FB0A48" w:rsidRDefault="00FB0A48" w:rsidP="00FB0A48">
      <w:pPr>
        <w:pStyle w:val="NoSpacing"/>
        <w:spacing w:line="276" w:lineRule="auto"/>
        <w:jc w:val="both"/>
        <w:rPr>
          <w:rFonts w:ascii="Book Antiqua" w:eastAsia="Times New Roman" w:hAnsi="Book Antiqua"/>
          <w:szCs w:val="24"/>
          <w:lang w:val="es-PR"/>
        </w:rPr>
      </w:pPr>
      <w:r w:rsidRPr="00FB0A48">
        <w:rPr>
          <w:rFonts w:ascii="Book Antiqua" w:eastAsia="Times New Roman" w:hAnsi="Book Antiqua"/>
          <w:szCs w:val="24"/>
          <w:u w:val="single"/>
          <w:lang w:val="es-PR"/>
        </w:rPr>
        <w:t>Artículo 5 – Manejo de Excedentes de Alimentos (Página 2)</w:t>
      </w:r>
    </w:p>
    <w:p w14:paraId="61D3C876"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14BE41CB" w14:textId="44F914ED" w:rsidR="00FB0A48" w:rsidRPr="00FB0A48" w:rsidRDefault="00FB0A48" w:rsidP="00FB0A48">
      <w:pPr>
        <w:pStyle w:val="NoSpacing"/>
        <w:numPr>
          <w:ilvl w:val="0"/>
          <w:numId w:val="28"/>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El proyecto especifica que los supermercados no serán objeto de penalizaciones en caso de poner a disposición los alimentos excedentes que no sean recogidos por la entidad receptora.  Por lo tanto, </w:t>
      </w:r>
      <w:r w:rsidR="002626B7">
        <w:rPr>
          <w:rFonts w:ascii="Book Antiqua" w:eastAsia="Times New Roman" w:hAnsi="Book Antiqua"/>
          <w:szCs w:val="24"/>
          <w:lang w:val="es-PR"/>
        </w:rPr>
        <w:t>recomendó</w:t>
      </w:r>
      <w:r w:rsidRPr="00FB0A48">
        <w:rPr>
          <w:rFonts w:ascii="Book Antiqua" w:eastAsia="Times New Roman" w:hAnsi="Book Antiqua"/>
          <w:szCs w:val="24"/>
          <w:lang w:val="es-PR"/>
        </w:rPr>
        <w:t xml:space="preserve"> que los establecimientos alimentarios desarrollen e implementen un Procedimiento Operativo Estándar (SOP).  Este procedimiento debe ser formalizado por escrito y estandarizado para llevar a cabo diversas tareas que garanticen el cumplimiento de los criterios de calidad, eficiencia y seguridad.  El SOP a desarrollar e implementar es un programa destinado a las facilidades sanitarias y al control de la limpieza, con el objetivo de evitar el deterioro de los alimentos excedentes destinados a donación y, por consiguiente, la posible proliferación de insectos y roedores.</w:t>
      </w:r>
    </w:p>
    <w:p w14:paraId="61EEC3F0"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1FDFBB10" w14:textId="0A6A74F0" w:rsidR="00FB0A48" w:rsidRPr="00FB0A48" w:rsidRDefault="00FB0A48" w:rsidP="00FB0A48">
      <w:pPr>
        <w:pStyle w:val="NoSpacing"/>
        <w:numPr>
          <w:ilvl w:val="0"/>
          <w:numId w:val="28"/>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Además, </w:t>
      </w:r>
      <w:r w:rsidR="002626B7">
        <w:rPr>
          <w:rFonts w:ascii="Book Antiqua" w:eastAsia="Times New Roman" w:hAnsi="Book Antiqua"/>
          <w:szCs w:val="24"/>
          <w:lang w:val="es-PR"/>
        </w:rPr>
        <w:t xml:space="preserve">destacó que </w:t>
      </w:r>
      <w:r w:rsidRPr="00FB0A48">
        <w:rPr>
          <w:rFonts w:ascii="Book Antiqua" w:eastAsia="Times New Roman" w:hAnsi="Book Antiqua"/>
          <w:szCs w:val="24"/>
          <w:lang w:val="es-PR"/>
        </w:rPr>
        <w:t xml:space="preserve">en este artículo se establece la obligatoriedad de que los establecimientos lleven un inventario que atienda a la fecha de expiración de los alimentos.  En caso de no venderse en un plazo de tiempo razonable, pero sin que hayan caducado, se dispondrá del alimento de conformidad con los objetivos de la presente ley.  En el ámbito de la gestión de inventarios, </w:t>
      </w:r>
      <w:r w:rsidR="002626B7">
        <w:rPr>
          <w:rFonts w:ascii="Book Antiqua" w:eastAsia="Times New Roman" w:hAnsi="Book Antiqua"/>
          <w:szCs w:val="24"/>
          <w:lang w:val="es-PR"/>
        </w:rPr>
        <w:t>considera</w:t>
      </w:r>
      <w:r w:rsidRPr="00FB0A48">
        <w:rPr>
          <w:rFonts w:ascii="Book Antiqua" w:eastAsia="Times New Roman" w:hAnsi="Book Antiqua"/>
          <w:szCs w:val="24"/>
          <w:lang w:val="es-PR"/>
        </w:rPr>
        <w:t xml:space="preserve"> imperativo </w:t>
      </w:r>
      <w:r w:rsidRPr="00FB0A48">
        <w:rPr>
          <w:rFonts w:ascii="Book Antiqua" w:eastAsia="Times New Roman" w:hAnsi="Book Antiqua"/>
          <w:szCs w:val="24"/>
          <w:lang w:val="es-PR"/>
        </w:rPr>
        <w:lastRenderedPageBreak/>
        <w:t>que los sujetos involucrados incluyan el número de lote y demás especificaciones de los productos destinados a la donación. Esta medida se implementa con el propósito de facilitar un rastreo meticuloso del manufacturero y la distribución de los productos.</w:t>
      </w:r>
    </w:p>
    <w:p w14:paraId="6518055D"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6592B599"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bookmarkStart w:id="1" w:name="_Hlk200626869"/>
      <w:r w:rsidRPr="00FB0A48">
        <w:rPr>
          <w:rFonts w:ascii="Book Antiqua" w:eastAsia="Times New Roman" w:hAnsi="Book Antiqua"/>
          <w:szCs w:val="24"/>
          <w:u w:val="single"/>
          <w:lang w:val="es-PR"/>
        </w:rPr>
        <w:t>Artículo 7 – Reglamentación y Certificación (Página 3)</w:t>
      </w:r>
      <w:bookmarkEnd w:id="1"/>
    </w:p>
    <w:p w14:paraId="484D8F3D" w14:textId="77777777" w:rsidR="00FB0A48" w:rsidRPr="00FB0A48" w:rsidRDefault="00FB0A48" w:rsidP="00FB0A48">
      <w:pPr>
        <w:pStyle w:val="NoSpacing"/>
        <w:spacing w:line="276" w:lineRule="auto"/>
        <w:jc w:val="both"/>
        <w:rPr>
          <w:rFonts w:ascii="Book Antiqua" w:eastAsia="Times New Roman" w:hAnsi="Book Antiqua"/>
          <w:szCs w:val="24"/>
          <w:u w:val="single"/>
          <w:lang w:val="es-PR"/>
        </w:rPr>
      </w:pPr>
    </w:p>
    <w:p w14:paraId="627CFD23" w14:textId="704629F1" w:rsidR="00FB0A48" w:rsidRPr="00FB0A48" w:rsidRDefault="00FB0A48" w:rsidP="00FB0A48">
      <w:pPr>
        <w:pStyle w:val="NoSpacing"/>
        <w:numPr>
          <w:ilvl w:val="0"/>
          <w:numId w:val="29"/>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En la página 3, línea 12 </w:t>
      </w:r>
      <w:r w:rsidR="00101C11">
        <w:rPr>
          <w:rFonts w:ascii="Book Antiqua" w:eastAsia="Times New Roman" w:hAnsi="Book Antiqua"/>
          <w:szCs w:val="24"/>
          <w:lang w:val="es-PR"/>
        </w:rPr>
        <w:t>sugirió</w:t>
      </w:r>
      <w:r w:rsidRPr="00FB0A48">
        <w:rPr>
          <w:rFonts w:ascii="Book Antiqua" w:eastAsia="Times New Roman" w:hAnsi="Book Antiqua"/>
          <w:szCs w:val="24"/>
          <w:lang w:val="es-PR"/>
        </w:rPr>
        <w:t xml:space="preserve"> eliminar la palabra “</w:t>
      </w:r>
      <w:r w:rsidRPr="00FB0A48">
        <w:rPr>
          <w:rFonts w:ascii="Book Antiqua" w:eastAsia="Times New Roman" w:hAnsi="Book Antiqua"/>
          <w:b/>
          <w:bCs/>
          <w:szCs w:val="24"/>
          <w:lang w:val="es-PR"/>
        </w:rPr>
        <w:t>licencias sanitarias</w:t>
      </w:r>
      <w:r w:rsidRPr="00FB0A48">
        <w:rPr>
          <w:rFonts w:ascii="Book Antiqua" w:eastAsia="Times New Roman" w:hAnsi="Book Antiqua"/>
          <w:szCs w:val="24"/>
          <w:lang w:val="es-PR"/>
        </w:rPr>
        <w:t>” de y sustituirla por “</w:t>
      </w:r>
      <w:r w:rsidRPr="00FB0A48">
        <w:rPr>
          <w:rFonts w:ascii="Book Antiqua" w:eastAsia="Times New Roman" w:hAnsi="Book Antiqua"/>
          <w:i/>
          <w:iCs/>
          <w:szCs w:val="24"/>
          <w:u w:val="single"/>
          <w:lang w:val="es-PR"/>
        </w:rPr>
        <w:t>permiso único</w:t>
      </w:r>
      <w:r w:rsidRPr="00FB0A48">
        <w:rPr>
          <w:rFonts w:ascii="Book Antiqua" w:eastAsia="Times New Roman" w:hAnsi="Book Antiqua"/>
          <w:szCs w:val="24"/>
          <w:lang w:val="es-PR"/>
        </w:rPr>
        <w:t>”.  Dicho permiso incluye una serie de documentos indispensables para que el establecimiento pueda llevar a cabo sus operaciones de manera adecuada y segura</w:t>
      </w:r>
      <w:r w:rsidR="00101C11">
        <w:rPr>
          <w:rFonts w:ascii="Book Antiqua" w:eastAsia="Times New Roman" w:hAnsi="Book Antiqua"/>
          <w:szCs w:val="24"/>
          <w:lang w:val="es-PR"/>
        </w:rPr>
        <w:t xml:space="preserve">, los cuales </w:t>
      </w:r>
      <w:r w:rsidRPr="00FB0A48">
        <w:rPr>
          <w:rFonts w:ascii="Book Antiqua" w:eastAsia="Times New Roman" w:hAnsi="Book Antiqua"/>
          <w:szCs w:val="24"/>
          <w:lang w:val="es-PR"/>
        </w:rPr>
        <w:t>incluyen</w:t>
      </w:r>
      <w:r w:rsidR="00101C11">
        <w:rPr>
          <w:rFonts w:ascii="Book Antiqua" w:eastAsia="Times New Roman" w:hAnsi="Book Antiqua"/>
          <w:szCs w:val="24"/>
          <w:lang w:val="es-PR"/>
        </w:rPr>
        <w:t xml:space="preserve">: </w:t>
      </w:r>
      <w:r w:rsidRPr="00FB0A48">
        <w:rPr>
          <w:rFonts w:ascii="Book Antiqua" w:eastAsia="Times New Roman" w:hAnsi="Book Antiqua"/>
          <w:szCs w:val="24"/>
          <w:lang w:val="es-PR"/>
        </w:rPr>
        <w:t>el permiso de uso, la certificación de exclusión categórica, la certificación para la prevención de incendios y la licencia sanitaria.</w:t>
      </w:r>
    </w:p>
    <w:p w14:paraId="700809B8"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7F69C828" w14:textId="77777777" w:rsidR="00FB0A48" w:rsidRPr="00FB0A48" w:rsidRDefault="00FB0A48" w:rsidP="00FB0A48">
      <w:pPr>
        <w:pStyle w:val="NoSpacing"/>
        <w:numPr>
          <w:ilvl w:val="0"/>
          <w:numId w:val="29"/>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En la </w:t>
      </w:r>
      <w:r w:rsidRPr="00FB0A48">
        <w:rPr>
          <w:rFonts w:ascii="Book Antiqua" w:eastAsia="Times New Roman" w:hAnsi="Book Antiqua"/>
          <w:b/>
          <w:bCs/>
          <w:szCs w:val="24"/>
          <w:lang w:val="es-PR"/>
        </w:rPr>
        <w:t>página 3, líneas del 15 al 19</w:t>
      </w:r>
      <w:r w:rsidRPr="00FB0A48">
        <w:rPr>
          <w:rFonts w:ascii="Book Antiqua" w:eastAsia="Times New Roman" w:hAnsi="Book Antiqua"/>
          <w:szCs w:val="24"/>
          <w:lang w:val="es-PR"/>
        </w:rPr>
        <w:t xml:space="preserve"> se establece que, “</w:t>
      </w:r>
      <w:r w:rsidRPr="00FB0A48">
        <w:rPr>
          <w:rFonts w:ascii="Book Antiqua" w:eastAsia="Times New Roman" w:hAnsi="Book Antiqua"/>
          <w:i/>
          <w:iCs/>
          <w:szCs w:val="24"/>
          <w:lang w:val="es-PR"/>
        </w:rPr>
        <w:t>las entidades receptoras deberán pagar al Departamento de Salud una tarifa de veinte (25) dólares</w:t>
      </w:r>
      <w:r w:rsidRPr="00FB0A48">
        <w:rPr>
          <w:rFonts w:ascii="Book Antiqua" w:eastAsia="Times New Roman" w:hAnsi="Book Antiqua"/>
          <w:szCs w:val="24"/>
          <w:lang w:val="es-PR"/>
        </w:rPr>
        <w:t xml:space="preserve"> </w:t>
      </w:r>
      <w:r w:rsidRPr="00FB0A48">
        <w:rPr>
          <w:rFonts w:ascii="Book Antiqua" w:eastAsia="Times New Roman" w:hAnsi="Book Antiqua"/>
          <w:i/>
          <w:iCs/>
          <w:szCs w:val="24"/>
          <w:lang w:val="es-PR"/>
        </w:rPr>
        <w:t>anuales como requisito para que sean certificadas.  Esta se utilizará para la implementación de la ley …</w:t>
      </w:r>
      <w:r w:rsidRPr="00FB0A48">
        <w:rPr>
          <w:rFonts w:ascii="Book Antiqua" w:eastAsia="Times New Roman" w:hAnsi="Book Antiqua"/>
          <w:szCs w:val="24"/>
          <w:lang w:val="es-PR"/>
        </w:rPr>
        <w:t xml:space="preserve">”.  </w:t>
      </w:r>
    </w:p>
    <w:p w14:paraId="1830B187"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1F17396C" w14:textId="77777777" w:rsidR="00FB0A48" w:rsidRPr="00FB0A48" w:rsidRDefault="00FB0A48" w:rsidP="00FB0A48">
      <w:pPr>
        <w:pStyle w:val="NoSpacing"/>
        <w:numPr>
          <w:ilvl w:val="0"/>
          <w:numId w:val="29"/>
        </w:numPr>
        <w:spacing w:line="276" w:lineRule="auto"/>
        <w:jc w:val="both"/>
        <w:rPr>
          <w:rFonts w:ascii="Book Antiqua" w:eastAsia="Times New Roman" w:hAnsi="Book Antiqua"/>
          <w:szCs w:val="24"/>
          <w:lang w:val="es-PR"/>
        </w:rPr>
      </w:pPr>
      <w:r w:rsidRPr="00FB0A48">
        <w:rPr>
          <w:rFonts w:ascii="Book Antiqua" w:eastAsia="Times New Roman" w:hAnsi="Book Antiqua"/>
          <w:b/>
          <w:bCs/>
          <w:szCs w:val="24"/>
          <w:lang w:val="es-PR"/>
        </w:rPr>
        <w:t>Línea 17</w:t>
      </w:r>
      <w:r w:rsidRPr="00FB0A48">
        <w:rPr>
          <w:rFonts w:ascii="Book Antiqua" w:eastAsia="Times New Roman" w:hAnsi="Book Antiqua"/>
          <w:szCs w:val="24"/>
          <w:lang w:val="es-PR"/>
        </w:rPr>
        <w:t xml:space="preserve"> – Se observa un error numérico en la tarifa que pagarán anualmente como requisito para ser certificadas, </w:t>
      </w:r>
      <w:r w:rsidRPr="00FB0A48">
        <w:rPr>
          <w:rFonts w:ascii="Book Antiqua" w:eastAsia="Times New Roman" w:hAnsi="Book Antiqua"/>
          <w:szCs w:val="24"/>
          <w:u w:val="single"/>
          <w:lang w:val="es-PR"/>
        </w:rPr>
        <w:t xml:space="preserve">dice </w:t>
      </w:r>
      <w:r w:rsidRPr="00FB0A48">
        <w:rPr>
          <w:rFonts w:ascii="Book Antiqua" w:eastAsia="Times New Roman" w:hAnsi="Book Antiqua"/>
          <w:i/>
          <w:iCs/>
          <w:szCs w:val="24"/>
          <w:u w:val="single"/>
          <w:lang w:val="es-PR"/>
        </w:rPr>
        <w:t>veinte</w:t>
      </w:r>
      <w:r w:rsidRPr="00FB0A48">
        <w:rPr>
          <w:rFonts w:ascii="Book Antiqua" w:eastAsia="Times New Roman" w:hAnsi="Book Antiqua"/>
          <w:szCs w:val="24"/>
          <w:u w:val="single"/>
          <w:lang w:val="es-PR"/>
        </w:rPr>
        <w:t xml:space="preserve"> y entre paréntesis tiene el número </w:t>
      </w:r>
      <w:r w:rsidRPr="00FB0A48">
        <w:rPr>
          <w:rFonts w:ascii="Book Antiqua" w:eastAsia="Times New Roman" w:hAnsi="Book Antiqua"/>
          <w:i/>
          <w:iCs/>
          <w:szCs w:val="24"/>
          <w:u w:val="single"/>
          <w:lang w:val="es-PR"/>
        </w:rPr>
        <w:t>25</w:t>
      </w:r>
      <w:r w:rsidRPr="00FB0A48">
        <w:rPr>
          <w:rFonts w:ascii="Book Antiqua" w:eastAsia="Times New Roman" w:hAnsi="Book Antiqua"/>
          <w:szCs w:val="24"/>
          <w:lang w:val="es-PR"/>
        </w:rPr>
        <w:t>.  Se recomienda corregir dicha incongruencia.</w:t>
      </w:r>
    </w:p>
    <w:p w14:paraId="5902B29C"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578AE45C" w14:textId="4319499F" w:rsidR="00FB0A48" w:rsidRPr="00FB0A48" w:rsidRDefault="00FB0A48" w:rsidP="00FB0A48">
      <w:pPr>
        <w:pStyle w:val="NoSpacing"/>
        <w:numPr>
          <w:ilvl w:val="0"/>
          <w:numId w:val="29"/>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 xml:space="preserve">Además, no </w:t>
      </w:r>
      <w:r w:rsidR="00101C11">
        <w:rPr>
          <w:rFonts w:ascii="Book Antiqua" w:eastAsia="Times New Roman" w:hAnsi="Book Antiqua"/>
          <w:szCs w:val="24"/>
          <w:lang w:val="es-PR"/>
        </w:rPr>
        <w:t>le</w:t>
      </w:r>
      <w:r w:rsidRPr="00FB0A48">
        <w:rPr>
          <w:rFonts w:ascii="Book Antiqua" w:eastAsia="Times New Roman" w:hAnsi="Book Antiqua"/>
          <w:szCs w:val="24"/>
          <w:lang w:val="es-PR"/>
        </w:rPr>
        <w:t xml:space="preserve"> parece suficiente </w:t>
      </w:r>
      <w:r w:rsidR="00101C11" w:rsidRPr="00FB0A48">
        <w:rPr>
          <w:rFonts w:ascii="Book Antiqua" w:eastAsia="Times New Roman" w:hAnsi="Book Antiqua"/>
          <w:szCs w:val="24"/>
          <w:lang w:val="es-PR"/>
        </w:rPr>
        <w:t xml:space="preserve">la tarifa propuesta </w:t>
      </w:r>
      <w:r w:rsidRPr="00FB0A48">
        <w:rPr>
          <w:rFonts w:ascii="Book Antiqua" w:eastAsia="Times New Roman" w:hAnsi="Book Antiqua"/>
          <w:szCs w:val="24"/>
          <w:lang w:val="es-PR"/>
        </w:rPr>
        <w:t>para cubrir los gastos que conlleva la implementación de la propuesta legislativa por lo que recomend</w:t>
      </w:r>
      <w:r w:rsidR="00101C11">
        <w:rPr>
          <w:rFonts w:ascii="Book Antiqua" w:eastAsia="Times New Roman" w:hAnsi="Book Antiqua"/>
          <w:szCs w:val="24"/>
          <w:lang w:val="es-PR"/>
        </w:rPr>
        <w:t>ó</w:t>
      </w:r>
      <w:r w:rsidRPr="00FB0A48">
        <w:rPr>
          <w:rFonts w:ascii="Book Antiqua" w:eastAsia="Times New Roman" w:hAnsi="Book Antiqua"/>
          <w:szCs w:val="24"/>
          <w:lang w:val="es-PR"/>
        </w:rPr>
        <w:t xml:space="preserve">  revisar y aumentar la misma</w:t>
      </w:r>
      <w:r w:rsidRPr="00FB0A48">
        <w:rPr>
          <w:rFonts w:ascii="Book Antiqua" w:hAnsi="Book Antiqua"/>
          <w:szCs w:val="24"/>
          <w:lang w:val="es-PR"/>
        </w:rPr>
        <w:t xml:space="preserve"> </w:t>
      </w:r>
      <w:r w:rsidRPr="00FB0A48">
        <w:rPr>
          <w:rFonts w:ascii="Book Antiqua" w:eastAsia="Times New Roman" w:hAnsi="Book Antiqua"/>
          <w:szCs w:val="24"/>
          <w:lang w:val="es-PR"/>
        </w:rPr>
        <w:t xml:space="preserve">dado que el costo mencionado en el P. del S. 569 corresponde al 1996. </w:t>
      </w:r>
      <w:r w:rsidR="00101C11">
        <w:rPr>
          <w:rFonts w:ascii="Book Antiqua" w:eastAsia="Times New Roman" w:hAnsi="Book Antiqua"/>
          <w:szCs w:val="24"/>
          <w:lang w:val="es-PR"/>
        </w:rPr>
        <w:t>Propuso</w:t>
      </w:r>
      <w:r w:rsidRPr="00FB0A48">
        <w:rPr>
          <w:rFonts w:ascii="Book Antiqua" w:eastAsia="Times New Roman" w:hAnsi="Book Antiqua"/>
          <w:szCs w:val="24"/>
          <w:lang w:val="es-PR"/>
        </w:rPr>
        <w:t xml:space="preserve"> enmendar el proyecto para aumentar la tarifa propuesta de </w:t>
      </w:r>
      <w:r w:rsidRPr="00FB0A48">
        <w:rPr>
          <w:rFonts w:ascii="Book Antiqua" w:eastAsia="Times New Roman" w:hAnsi="Book Antiqua"/>
          <w:b/>
          <w:bCs/>
          <w:szCs w:val="24"/>
          <w:lang w:val="es-PR"/>
        </w:rPr>
        <w:t>$25.00</w:t>
      </w:r>
      <w:r w:rsidRPr="00FB0A48">
        <w:rPr>
          <w:rFonts w:ascii="Book Antiqua" w:eastAsia="Times New Roman" w:hAnsi="Book Antiqua"/>
          <w:szCs w:val="24"/>
          <w:lang w:val="es-PR"/>
        </w:rPr>
        <w:t xml:space="preserve"> dólares a </w:t>
      </w:r>
      <w:r w:rsidRPr="00FB0A48">
        <w:rPr>
          <w:rFonts w:ascii="Book Antiqua" w:eastAsia="Times New Roman" w:hAnsi="Book Antiqua"/>
          <w:i/>
          <w:iCs/>
          <w:szCs w:val="24"/>
          <w:u w:val="single"/>
          <w:lang w:val="es-PR"/>
        </w:rPr>
        <w:t>$100.00 dólares</w:t>
      </w:r>
      <w:r w:rsidRPr="00FB0A48">
        <w:rPr>
          <w:rFonts w:ascii="Book Antiqua" w:eastAsia="Times New Roman" w:hAnsi="Book Antiqua"/>
          <w:szCs w:val="24"/>
          <w:lang w:val="es-PR"/>
        </w:rPr>
        <w:t>.</w:t>
      </w:r>
    </w:p>
    <w:p w14:paraId="06678786"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4CC6DAF3" w14:textId="58D453C4" w:rsidR="00FB0A48" w:rsidRPr="00FB0A48" w:rsidRDefault="00101C11" w:rsidP="00FB0A48">
      <w:pPr>
        <w:pStyle w:val="NoSpacing"/>
        <w:numPr>
          <w:ilvl w:val="0"/>
          <w:numId w:val="29"/>
        </w:numPr>
        <w:spacing w:line="276" w:lineRule="auto"/>
        <w:jc w:val="both"/>
        <w:rPr>
          <w:rFonts w:ascii="Book Antiqua" w:eastAsia="Times New Roman" w:hAnsi="Book Antiqua"/>
          <w:szCs w:val="24"/>
          <w:lang w:val="es-PR"/>
        </w:rPr>
      </w:pPr>
      <w:r>
        <w:rPr>
          <w:rFonts w:ascii="Book Antiqua" w:eastAsia="Times New Roman" w:hAnsi="Book Antiqua"/>
          <w:szCs w:val="24"/>
          <w:lang w:val="es-PR"/>
        </w:rPr>
        <w:t>Recomendó</w:t>
      </w:r>
      <w:r w:rsidR="00FB0A48" w:rsidRPr="00FB0A48">
        <w:rPr>
          <w:rFonts w:ascii="Book Antiqua" w:eastAsia="Times New Roman" w:hAnsi="Book Antiqua"/>
          <w:szCs w:val="24"/>
          <w:lang w:val="es-PR"/>
        </w:rPr>
        <w:t xml:space="preserve"> enmendar el Artículo 7 para establecer claramente que los fondos producto de las multas por infracciones relacionadas a esta ley serán destinados a la cuenta de ingresos de la División de Salud Ambiental del Departamento de Salud.</w:t>
      </w:r>
    </w:p>
    <w:p w14:paraId="03CA69C2"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0747E3EA" w14:textId="77777777" w:rsidR="00FB0A48" w:rsidRPr="00FB0A48" w:rsidRDefault="00FB0A48" w:rsidP="00FB0A48">
      <w:pPr>
        <w:pStyle w:val="NoSpacing"/>
        <w:numPr>
          <w:ilvl w:val="0"/>
          <w:numId w:val="29"/>
        </w:numPr>
        <w:spacing w:line="276" w:lineRule="auto"/>
        <w:jc w:val="both"/>
        <w:rPr>
          <w:rFonts w:ascii="Book Antiqua" w:eastAsia="Times New Roman" w:hAnsi="Book Antiqua"/>
          <w:szCs w:val="24"/>
          <w:lang w:val="es-PR"/>
        </w:rPr>
      </w:pPr>
      <w:r w:rsidRPr="00FB0A48">
        <w:rPr>
          <w:rFonts w:ascii="Book Antiqua" w:eastAsia="Times New Roman" w:hAnsi="Book Antiqua"/>
          <w:szCs w:val="24"/>
          <w:lang w:val="es-PR"/>
        </w:rPr>
        <w:t>En la página 3, líneas 20 a la 22 indica que “</w:t>
      </w:r>
      <w:r w:rsidRPr="00FB0A48">
        <w:rPr>
          <w:rFonts w:ascii="Book Antiqua" w:eastAsia="Times New Roman" w:hAnsi="Book Antiqua"/>
          <w:i/>
          <w:iCs/>
          <w:szCs w:val="24"/>
          <w:lang w:val="es-PR"/>
        </w:rPr>
        <w:t xml:space="preserve">El Departamento de Salud tendrá la facultad para inspeccionar, asesorar y multar a las entidades receptoras que incumplan con </w:t>
      </w:r>
      <w:r w:rsidRPr="00FB0A48">
        <w:rPr>
          <w:rFonts w:ascii="Book Antiqua" w:eastAsia="Times New Roman" w:hAnsi="Book Antiqua"/>
          <w:i/>
          <w:iCs/>
          <w:szCs w:val="24"/>
          <w:lang w:val="es-PR"/>
        </w:rPr>
        <w:lastRenderedPageBreak/>
        <w:t>esta Ley, especialmente si se determina que los alimentos aptos fueron desviados a sus usos no humanos sin justificación</w:t>
      </w:r>
      <w:r w:rsidRPr="00FB0A48">
        <w:rPr>
          <w:rFonts w:ascii="Book Antiqua" w:eastAsia="Times New Roman" w:hAnsi="Book Antiqua"/>
          <w:szCs w:val="24"/>
          <w:lang w:val="es-PR"/>
        </w:rPr>
        <w:t xml:space="preserve">”.  </w:t>
      </w:r>
    </w:p>
    <w:p w14:paraId="6BFF3077"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37F348BB" w14:textId="29C5904F" w:rsidR="00FB0A48" w:rsidRPr="00FB0A48" w:rsidRDefault="00101C11" w:rsidP="00FB0A48">
      <w:pPr>
        <w:pStyle w:val="NoSpacing"/>
        <w:numPr>
          <w:ilvl w:val="0"/>
          <w:numId w:val="29"/>
        </w:numPr>
        <w:spacing w:line="276" w:lineRule="auto"/>
        <w:jc w:val="both"/>
        <w:rPr>
          <w:rFonts w:ascii="Book Antiqua" w:eastAsia="Times New Roman" w:hAnsi="Book Antiqua"/>
          <w:szCs w:val="24"/>
          <w:lang w:val="es-PR"/>
        </w:rPr>
      </w:pPr>
      <w:r>
        <w:rPr>
          <w:rFonts w:ascii="Book Antiqua" w:eastAsia="Times New Roman" w:hAnsi="Book Antiqua"/>
          <w:szCs w:val="24"/>
          <w:lang w:val="es-PR"/>
        </w:rPr>
        <w:t>Enfatizó que l</w:t>
      </w:r>
      <w:r w:rsidR="00FB0A48" w:rsidRPr="00FB0A48">
        <w:rPr>
          <w:rFonts w:ascii="Book Antiqua" w:eastAsia="Times New Roman" w:hAnsi="Book Antiqua"/>
          <w:szCs w:val="24"/>
          <w:lang w:val="es-PR"/>
        </w:rPr>
        <w:t>os funcionarios de la agencia poseen la facultad legal para inspeccionar, educar y asesorar los establecimientos de alimentos.  La facultad de emitir multas no se ejerce de manera directa</w:t>
      </w:r>
      <w:r>
        <w:rPr>
          <w:rFonts w:ascii="Book Antiqua" w:eastAsia="Times New Roman" w:hAnsi="Book Antiqua"/>
          <w:szCs w:val="24"/>
          <w:lang w:val="es-PR"/>
        </w:rPr>
        <w:t>,</w:t>
      </w:r>
      <w:r w:rsidR="00FB0A48" w:rsidRPr="00FB0A48">
        <w:rPr>
          <w:rFonts w:ascii="Book Antiqua" w:eastAsia="Times New Roman" w:hAnsi="Book Antiqua"/>
          <w:szCs w:val="24"/>
          <w:lang w:val="es-PR"/>
        </w:rPr>
        <w:t xml:space="preserve"> </w:t>
      </w:r>
      <w:r>
        <w:rPr>
          <w:rFonts w:ascii="Book Antiqua" w:eastAsia="Times New Roman" w:hAnsi="Book Antiqua"/>
          <w:szCs w:val="24"/>
          <w:lang w:val="es-PR"/>
        </w:rPr>
        <w:t>p</w:t>
      </w:r>
      <w:r w:rsidR="00FB0A48" w:rsidRPr="00FB0A48">
        <w:rPr>
          <w:rFonts w:ascii="Book Antiqua" w:eastAsia="Times New Roman" w:hAnsi="Book Antiqua"/>
          <w:szCs w:val="24"/>
          <w:lang w:val="es-PR"/>
        </w:rPr>
        <w:t xml:space="preserve">ara ello, es necesario presentar una querella y solicitar una vista administrativa a la División de Vistas Administrativas, donde se garantiza el debido proceso legal a la parte implicada.  Asimismo, </w:t>
      </w:r>
      <w:r>
        <w:rPr>
          <w:rFonts w:ascii="Book Antiqua" w:eastAsia="Times New Roman" w:hAnsi="Book Antiqua"/>
          <w:szCs w:val="24"/>
          <w:lang w:val="es-PR"/>
        </w:rPr>
        <w:t>resaltó que los</w:t>
      </w:r>
      <w:r w:rsidR="00FB0A48" w:rsidRPr="00FB0A48">
        <w:rPr>
          <w:rFonts w:ascii="Book Antiqua" w:eastAsia="Times New Roman" w:hAnsi="Book Antiqua"/>
          <w:szCs w:val="24"/>
          <w:lang w:val="es-PR"/>
        </w:rPr>
        <w:t xml:space="preserve"> funcionarios no están facultados para determinar si los alimentos aptos separados fueron desviados a usos no humanos</w:t>
      </w:r>
      <w:r>
        <w:rPr>
          <w:rFonts w:ascii="Book Antiqua" w:eastAsia="Times New Roman" w:hAnsi="Book Antiqua"/>
          <w:szCs w:val="24"/>
          <w:lang w:val="es-PR"/>
        </w:rPr>
        <w:t xml:space="preserve"> y puntualizó que</w:t>
      </w:r>
      <w:r w:rsidR="00FB0A48" w:rsidRPr="00FB0A48">
        <w:rPr>
          <w:rFonts w:ascii="Book Antiqua" w:eastAsia="Times New Roman" w:hAnsi="Book Antiqua"/>
          <w:szCs w:val="24"/>
          <w:lang w:val="es-PR"/>
        </w:rPr>
        <w:t xml:space="preserve"> </w:t>
      </w:r>
      <w:r>
        <w:rPr>
          <w:rFonts w:ascii="Book Antiqua" w:eastAsia="Times New Roman" w:hAnsi="Book Antiqua"/>
          <w:szCs w:val="24"/>
          <w:lang w:val="es-PR"/>
        </w:rPr>
        <w:t>e</w:t>
      </w:r>
      <w:r w:rsidR="00FB0A48" w:rsidRPr="00FB0A48">
        <w:rPr>
          <w:rFonts w:ascii="Book Antiqua" w:eastAsia="Times New Roman" w:hAnsi="Book Antiqua"/>
          <w:szCs w:val="24"/>
          <w:lang w:val="es-PR"/>
        </w:rPr>
        <w:t>l propietario del establecimiento</w:t>
      </w:r>
      <w:r>
        <w:rPr>
          <w:rFonts w:ascii="Book Antiqua" w:eastAsia="Times New Roman" w:hAnsi="Book Antiqua"/>
          <w:szCs w:val="24"/>
          <w:lang w:val="es-PR"/>
        </w:rPr>
        <w:t xml:space="preserve"> </w:t>
      </w:r>
      <w:r w:rsidR="00FB0A48" w:rsidRPr="00FB0A48">
        <w:rPr>
          <w:rFonts w:ascii="Book Antiqua" w:eastAsia="Times New Roman" w:hAnsi="Book Antiqua"/>
          <w:szCs w:val="24"/>
          <w:lang w:val="es-PR"/>
        </w:rPr>
        <w:t xml:space="preserve">es el titular del alimento y, por lo tanto, </w:t>
      </w:r>
      <w:r>
        <w:rPr>
          <w:rFonts w:ascii="Book Antiqua" w:eastAsia="Times New Roman" w:hAnsi="Book Antiqua"/>
          <w:szCs w:val="24"/>
          <w:lang w:val="es-PR"/>
        </w:rPr>
        <w:t xml:space="preserve">es quien </w:t>
      </w:r>
      <w:r w:rsidR="00FB0A48" w:rsidRPr="00FB0A48">
        <w:rPr>
          <w:rFonts w:ascii="Book Antiqua" w:eastAsia="Times New Roman" w:hAnsi="Book Antiqua"/>
          <w:szCs w:val="24"/>
          <w:lang w:val="es-PR"/>
        </w:rPr>
        <w:t>tiene la facultad de determinar su disposición final.</w:t>
      </w:r>
    </w:p>
    <w:p w14:paraId="0B39FF62"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4B071716" w14:textId="77777777" w:rsidR="00FB0A48" w:rsidRPr="00FB0A48" w:rsidRDefault="00FB0A48" w:rsidP="00FB0A48">
      <w:pPr>
        <w:pStyle w:val="NoSpacing"/>
        <w:spacing w:line="276" w:lineRule="auto"/>
        <w:jc w:val="both"/>
        <w:rPr>
          <w:rFonts w:ascii="Book Antiqua" w:eastAsia="Times New Roman" w:hAnsi="Book Antiqua"/>
          <w:szCs w:val="24"/>
          <w:lang w:val="es-PR"/>
        </w:rPr>
      </w:pPr>
      <w:r w:rsidRPr="00FB0A48">
        <w:rPr>
          <w:rFonts w:ascii="Book Antiqua" w:eastAsia="Times New Roman" w:hAnsi="Book Antiqua"/>
          <w:szCs w:val="24"/>
          <w:u w:val="single"/>
          <w:lang w:val="es-PR"/>
        </w:rPr>
        <w:t>Artículo 9 – Disposiciones Transitorias (Página 4)</w:t>
      </w:r>
    </w:p>
    <w:p w14:paraId="6A0D8194"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2330FBC2" w14:textId="66FA312D" w:rsidR="00FB0A48" w:rsidRPr="00FB0A48" w:rsidRDefault="00B24330" w:rsidP="00FB0A48">
      <w:pPr>
        <w:pStyle w:val="NoSpacing"/>
        <w:numPr>
          <w:ilvl w:val="0"/>
          <w:numId w:val="30"/>
        </w:numPr>
        <w:spacing w:line="276" w:lineRule="auto"/>
        <w:jc w:val="both"/>
        <w:rPr>
          <w:rFonts w:ascii="Book Antiqua" w:eastAsia="Times New Roman" w:hAnsi="Book Antiqua"/>
          <w:szCs w:val="24"/>
          <w:lang w:val="es-PR"/>
        </w:rPr>
      </w:pPr>
      <w:r>
        <w:rPr>
          <w:rFonts w:ascii="Book Antiqua" w:eastAsia="Times New Roman" w:hAnsi="Book Antiqua"/>
          <w:szCs w:val="24"/>
          <w:lang w:val="es-PR"/>
        </w:rPr>
        <w:t>Considera que e</w:t>
      </w:r>
      <w:r w:rsidR="00FB0A48" w:rsidRPr="00FB0A48">
        <w:rPr>
          <w:rFonts w:ascii="Book Antiqua" w:eastAsia="Times New Roman" w:hAnsi="Book Antiqua"/>
          <w:szCs w:val="24"/>
          <w:lang w:val="es-PR"/>
        </w:rPr>
        <w:t xml:space="preserve">l término establecido en </w:t>
      </w:r>
      <w:r>
        <w:rPr>
          <w:rFonts w:ascii="Book Antiqua" w:eastAsia="Times New Roman" w:hAnsi="Book Antiqua"/>
          <w:szCs w:val="24"/>
          <w:lang w:val="es-PR"/>
        </w:rPr>
        <w:t xml:space="preserve">la pieza legislativa </w:t>
      </w:r>
      <w:r w:rsidR="00FB0A48" w:rsidRPr="00FB0A48">
        <w:rPr>
          <w:rFonts w:ascii="Book Antiqua" w:eastAsia="Times New Roman" w:hAnsi="Book Antiqua"/>
          <w:szCs w:val="24"/>
          <w:lang w:val="es-PR"/>
        </w:rPr>
        <w:t xml:space="preserve">para </w:t>
      </w:r>
      <w:r>
        <w:rPr>
          <w:rFonts w:ascii="Book Antiqua" w:eastAsia="Times New Roman" w:hAnsi="Book Antiqua"/>
          <w:szCs w:val="24"/>
          <w:lang w:val="es-PR"/>
        </w:rPr>
        <w:t xml:space="preserve">que </w:t>
      </w:r>
      <w:r w:rsidR="00FB0A48" w:rsidRPr="00FB0A48">
        <w:rPr>
          <w:rFonts w:ascii="Book Antiqua" w:eastAsia="Times New Roman" w:hAnsi="Book Antiqua"/>
          <w:szCs w:val="24"/>
          <w:lang w:val="es-PR"/>
        </w:rPr>
        <w:t>el Departamento de Salud</w:t>
      </w:r>
      <w:r>
        <w:rPr>
          <w:rFonts w:ascii="Book Antiqua" w:eastAsia="Times New Roman" w:hAnsi="Book Antiqua"/>
          <w:szCs w:val="24"/>
          <w:lang w:val="es-PR"/>
        </w:rPr>
        <w:t xml:space="preserve"> diseñe</w:t>
      </w:r>
      <w:r w:rsidR="00FB0A48" w:rsidRPr="00FB0A48">
        <w:rPr>
          <w:rFonts w:ascii="Book Antiqua" w:eastAsia="Times New Roman" w:hAnsi="Book Antiqua"/>
          <w:szCs w:val="24"/>
          <w:lang w:val="es-PR"/>
        </w:rPr>
        <w:t xml:space="preserve"> e implement</w:t>
      </w:r>
      <w:r>
        <w:rPr>
          <w:rFonts w:ascii="Book Antiqua" w:eastAsia="Times New Roman" w:hAnsi="Book Antiqua"/>
          <w:szCs w:val="24"/>
          <w:lang w:val="es-PR"/>
        </w:rPr>
        <w:t xml:space="preserve">e </w:t>
      </w:r>
      <w:r w:rsidR="00FB0A48" w:rsidRPr="00FB0A48">
        <w:rPr>
          <w:rFonts w:ascii="Book Antiqua" w:eastAsia="Times New Roman" w:hAnsi="Book Antiqua"/>
          <w:szCs w:val="24"/>
          <w:lang w:val="es-PR"/>
        </w:rPr>
        <w:t xml:space="preserve">el sistema de entidades receptoras, no es suficiente. </w:t>
      </w:r>
      <w:r w:rsidR="0062331D">
        <w:rPr>
          <w:rFonts w:ascii="Book Antiqua" w:eastAsia="Times New Roman" w:hAnsi="Book Antiqua"/>
          <w:szCs w:val="24"/>
          <w:lang w:val="es-PR"/>
        </w:rPr>
        <w:t>Destacó que e</w:t>
      </w:r>
      <w:r w:rsidR="00FB0A48" w:rsidRPr="00FB0A48">
        <w:rPr>
          <w:rFonts w:ascii="Book Antiqua" w:eastAsia="Times New Roman" w:hAnsi="Book Antiqua"/>
          <w:szCs w:val="24"/>
          <w:lang w:val="es-PR"/>
        </w:rPr>
        <w:t xml:space="preserve">s preciso crear la infraestructura necesaria para el manejo e implementación de la medida por lo tanto </w:t>
      </w:r>
      <w:r w:rsidR="0062331D">
        <w:rPr>
          <w:rFonts w:ascii="Book Antiqua" w:eastAsia="Times New Roman" w:hAnsi="Book Antiqua"/>
          <w:szCs w:val="24"/>
          <w:lang w:val="es-PR"/>
        </w:rPr>
        <w:t>sugirió</w:t>
      </w:r>
      <w:r w:rsidR="00FB0A48" w:rsidRPr="00FB0A48">
        <w:rPr>
          <w:rFonts w:ascii="Book Antiqua" w:eastAsia="Times New Roman" w:hAnsi="Book Antiqua"/>
          <w:szCs w:val="24"/>
          <w:lang w:val="es-PR"/>
        </w:rPr>
        <w:t xml:space="preserve"> enmendar el proyecto para aumentar </w:t>
      </w:r>
      <w:r w:rsidR="0062331D">
        <w:rPr>
          <w:rFonts w:ascii="Book Antiqua" w:eastAsia="Times New Roman" w:hAnsi="Book Antiqua"/>
          <w:szCs w:val="24"/>
          <w:lang w:val="es-PR"/>
        </w:rPr>
        <w:t xml:space="preserve">el término </w:t>
      </w:r>
      <w:r w:rsidR="00FB0A48" w:rsidRPr="00FB0A48">
        <w:rPr>
          <w:rFonts w:ascii="Book Antiqua" w:eastAsia="Times New Roman" w:hAnsi="Book Antiqua"/>
          <w:szCs w:val="24"/>
          <w:lang w:val="es-PR"/>
        </w:rPr>
        <w:t xml:space="preserve">de </w:t>
      </w:r>
      <w:r w:rsidR="00FB0A48" w:rsidRPr="00FB0A48">
        <w:rPr>
          <w:rFonts w:ascii="Book Antiqua" w:eastAsia="Times New Roman" w:hAnsi="Book Antiqua"/>
          <w:b/>
          <w:bCs/>
          <w:szCs w:val="24"/>
          <w:lang w:val="es-PR"/>
        </w:rPr>
        <w:t>90 días</w:t>
      </w:r>
      <w:r w:rsidR="00FB0A48" w:rsidRPr="00FB0A48">
        <w:rPr>
          <w:rFonts w:ascii="Book Antiqua" w:eastAsia="Times New Roman" w:hAnsi="Book Antiqua"/>
          <w:szCs w:val="24"/>
          <w:lang w:val="es-PR"/>
        </w:rPr>
        <w:t xml:space="preserve"> a </w:t>
      </w:r>
      <w:r w:rsidR="00FB0A48" w:rsidRPr="00FB0A48">
        <w:rPr>
          <w:rFonts w:ascii="Book Antiqua" w:eastAsia="Times New Roman" w:hAnsi="Book Antiqua"/>
          <w:i/>
          <w:iCs/>
          <w:szCs w:val="24"/>
          <w:u w:val="single"/>
          <w:lang w:val="es-PR"/>
        </w:rPr>
        <w:t>180 días</w:t>
      </w:r>
      <w:r w:rsidR="00FB0A48" w:rsidRPr="00FB0A48">
        <w:rPr>
          <w:rFonts w:ascii="Book Antiqua" w:eastAsia="Times New Roman" w:hAnsi="Book Antiqua"/>
          <w:szCs w:val="24"/>
          <w:lang w:val="es-PR"/>
        </w:rPr>
        <w:t>.</w:t>
      </w:r>
    </w:p>
    <w:p w14:paraId="29371805"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41A149CA" w14:textId="0FE8D6F8" w:rsidR="00FB0A48" w:rsidRPr="00FB0A48" w:rsidRDefault="00FB0A48" w:rsidP="00FB0A48">
      <w:pPr>
        <w:pStyle w:val="NoSpacing"/>
        <w:spacing w:line="276" w:lineRule="auto"/>
        <w:jc w:val="both"/>
        <w:rPr>
          <w:rFonts w:ascii="Book Antiqua" w:eastAsia="Times New Roman" w:hAnsi="Book Antiqua"/>
          <w:szCs w:val="24"/>
          <w:lang w:val="es-PR"/>
        </w:rPr>
      </w:pPr>
      <w:r>
        <w:rPr>
          <w:rFonts w:ascii="Book Antiqua" w:eastAsia="Times New Roman" w:hAnsi="Book Antiqua"/>
          <w:szCs w:val="24"/>
          <w:lang w:val="es-PR"/>
        </w:rPr>
        <w:t>A pesar de reconocer que l</w:t>
      </w:r>
      <w:r w:rsidRPr="00FB0A48">
        <w:rPr>
          <w:rFonts w:ascii="Book Antiqua" w:eastAsia="Times New Roman" w:hAnsi="Book Antiqua"/>
          <w:szCs w:val="24"/>
          <w:lang w:val="es-PR"/>
        </w:rPr>
        <w:t>a intención de la medida es encomiable</w:t>
      </w:r>
      <w:r>
        <w:rPr>
          <w:rFonts w:ascii="Book Antiqua" w:eastAsia="Times New Roman" w:hAnsi="Book Antiqua"/>
          <w:szCs w:val="24"/>
          <w:lang w:val="es-PR"/>
        </w:rPr>
        <w:t>, el Departamento de Salud destacó</w:t>
      </w:r>
      <w:r w:rsidRPr="00FB0A48">
        <w:rPr>
          <w:rFonts w:ascii="Book Antiqua" w:eastAsia="Times New Roman" w:hAnsi="Book Antiqua"/>
          <w:szCs w:val="24"/>
          <w:lang w:val="es-PR"/>
        </w:rPr>
        <w:t xml:space="preserve"> reservas respecto a su redacción actual, ya que ciertos aspectos podrían ser más claros. Además, </w:t>
      </w:r>
      <w:r>
        <w:rPr>
          <w:rFonts w:ascii="Book Antiqua" w:eastAsia="Times New Roman" w:hAnsi="Book Antiqua"/>
          <w:szCs w:val="24"/>
          <w:lang w:val="es-PR"/>
        </w:rPr>
        <w:t>señaló</w:t>
      </w:r>
      <w:r w:rsidRPr="00FB0A48">
        <w:rPr>
          <w:rFonts w:ascii="Book Antiqua" w:eastAsia="Times New Roman" w:hAnsi="Book Antiqua"/>
          <w:szCs w:val="24"/>
          <w:lang w:val="es-PR"/>
        </w:rPr>
        <w:t xml:space="preserve"> que, en este momento, carecemos de la infraestructura y del personal necesario para implementar adecuadamente los deberes que esta medida establece en el proyecto. Por lo tanto, </w:t>
      </w:r>
      <w:r w:rsidR="0062331D">
        <w:rPr>
          <w:rFonts w:ascii="Book Antiqua" w:eastAsia="Times New Roman" w:hAnsi="Book Antiqua"/>
          <w:szCs w:val="24"/>
          <w:lang w:val="es-PR"/>
        </w:rPr>
        <w:t xml:space="preserve">reiteró la pertinencia de </w:t>
      </w:r>
      <w:r w:rsidRPr="00FB0A48">
        <w:rPr>
          <w:rFonts w:ascii="Book Antiqua" w:eastAsia="Times New Roman" w:hAnsi="Book Antiqua"/>
          <w:szCs w:val="24"/>
          <w:lang w:val="es-PR"/>
        </w:rPr>
        <w:t xml:space="preserve">contar con una asignación de fondos suficientes y recurrentes para poder llevar a cabo esta iniciativa de manera efectiva. A tales fines, </w:t>
      </w:r>
      <w:r w:rsidR="0062331D">
        <w:rPr>
          <w:rFonts w:ascii="Book Antiqua" w:eastAsia="Times New Roman" w:hAnsi="Book Antiqua"/>
          <w:szCs w:val="24"/>
          <w:lang w:val="es-PR"/>
        </w:rPr>
        <w:t xml:space="preserve">sostuvo que, </w:t>
      </w:r>
      <w:r w:rsidRPr="00FB0A48">
        <w:rPr>
          <w:rFonts w:ascii="Book Antiqua" w:eastAsia="Times New Roman" w:hAnsi="Book Antiqua"/>
          <w:szCs w:val="24"/>
          <w:lang w:val="es-PR"/>
        </w:rPr>
        <w:t xml:space="preserve">para poder cumplir con los procesos de inspección y certificación de dichas </w:t>
      </w:r>
      <w:r w:rsidRPr="0062331D">
        <w:rPr>
          <w:rFonts w:ascii="Book Antiqua" w:eastAsia="Times New Roman" w:hAnsi="Book Antiqua"/>
          <w:szCs w:val="24"/>
          <w:lang w:val="es-PR"/>
        </w:rPr>
        <w:t>entidades se requiere mínimo de un (1) Inspector de Salud Ambiental por cada oficina regional</w:t>
      </w:r>
      <w:r w:rsidR="0062331D" w:rsidRPr="0062331D">
        <w:rPr>
          <w:rFonts w:ascii="Book Antiqua" w:eastAsia="Times New Roman" w:hAnsi="Book Antiqua"/>
          <w:szCs w:val="24"/>
          <w:lang w:val="es-PR"/>
        </w:rPr>
        <w:t xml:space="preserve">, lo que a su vez se traduce en un total de </w:t>
      </w:r>
      <w:r w:rsidRPr="0062331D">
        <w:rPr>
          <w:rFonts w:ascii="Book Antiqua" w:eastAsia="Times New Roman" w:hAnsi="Book Antiqua"/>
          <w:szCs w:val="24"/>
          <w:lang w:val="es-PR"/>
        </w:rPr>
        <w:t>(8) inspectores de salud ambiental</w:t>
      </w:r>
      <w:r w:rsidR="0062331D">
        <w:rPr>
          <w:rFonts w:ascii="Book Antiqua" w:eastAsia="Times New Roman" w:hAnsi="Book Antiqua"/>
          <w:szCs w:val="24"/>
          <w:lang w:val="es-PR"/>
        </w:rPr>
        <w:t>,</w:t>
      </w:r>
      <w:r w:rsidRPr="0062331D">
        <w:rPr>
          <w:rFonts w:ascii="Book Antiqua" w:eastAsia="Times New Roman" w:hAnsi="Book Antiqua"/>
          <w:szCs w:val="24"/>
          <w:lang w:val="es-PR"/>
        </w:rPr>
        <w:t xml:space="preserve"> lo que representa un impacto presupuestario de $300,000 dólares anuales. </w:t>
      </w:r>
    </w:p>
    <w:p w14:paraId="63989948" w14:textId="77777777" w:rsidR="00FB0A48" w:rsidRPr="00FB0A48" w:rsidRDefault="00FB0A48" w:rsidP="00FB0A48">
      <w:pPr>
        <w:pStyle w:val="NoSpacing"/>
        <w:spacing w:line="276" w:lineRule="auto"/>
        <w:jc w:val="both"/>
        <w:rPr>
          <w:rFonts w:ascii="Book Antiqua" w:eastAsia="Times New Roman" w:hAnsi="Book Antiqua"/>
          <w:szCs w:val="24"/>
          <w:lang w:val="es-PR"/>
        </w:rPr>
      </w:pPr>
    </w:p>
    <w:p w14:paraId="2DEA3B30" w14:textId="4E1C66F7" w:rsidR="00FB0A48" w:rsidRPr="00FB0A48" w:rsidRDefault="0062331D" w:rsidP="00FB0A48">
      <w:pPr>
        <w:pStyle w:val="NoSpacing"/>
        <w:spacing w:line="276" w:lineRule="auto"/>
        <w:jc w:val="both"/>
        <w:rPr>
          <w:rFonts w:ascii="Book Antiqua" w:eastAsia="Times New Roman" w:hAnsi="Book Antiqua"/>
          <w:szCs w:val="24"/>
          <w:lang w:val="es-PR"/>
        </w:rPr>
      </w:pPr>
      <w:r>
        <w:rPr>
          <w:rFonts w:ascii="Book Antiqua" w:eastAsia="Times New Roman" w:hAnsi="Book Antiqua"/>
          <w:szCs w:val="24"/>
          <w:lang w:val="es-PR"/>
        </w:rPr>
        <w:t>El Departamento de salud hizo</w:t>
      </w:r>
      <w:r w:rsidR="00FB0A48" w:rsidRPr="00FB0A48">
        <w:rPr>
          <w:rFonts w:ascii="Book Antiqua" w:eastAsia="Times New Roman" w:hAnsi="Book Antiqua"/>
          <w:szCs w:val="24"/>
          <w:lang w:val="es-PR"/>
        </w:rPr>
        <w:t xml:space="preserve"> constar que es necesario peticionar la creación de dichos puestos regulares y solicitar la asignación presupuestaria de manera recurrente a la </w:t>
      </w:r>
      <w:r w:rsidRPr="00FB0A48">
        <w:rPr>
          <w:rFonts w:ascii="Book Antiqua" w:eastAsia="Times New Roman" w:hAnsi="Book Antiqua"/>
          <w:szCs w:val="24"/>
          <w:lang w:val="es-PR"/>
        </w:rPr>
        <w:t>División</w:t>
      </w:r>
      <w:r w:rsidR="00FB0A48" w:rsidRPr="00FB0A48">
        <w:rPr>
          <w:rFonts w:ascii="Book Antiqua" w:eastAsia="Times New Roman" w:hAnsi="Book Antiqua"/>
          <w:szCs w:val="24"/>
          <w:lang w:val="es-PR"/>
        </w:rPr>
        <w:t xml:space="preserve"> de Salud Ambiental. </w:t>
      </w:r>
      <w:r>
        <w:rPr>
          <w:rFonts w:ascii="Book Antiqua" w:eastAsia="Times New Roman" w:hAnsi="Book Antiqua"/>
          <w:szCs w:val="24"/>
          <w:lang w:val="es-PR"/>
        </w:rPr>
        <w:t xml:space="preserve">Asimismo, reiteró la </w:t>
      </w:r>
      <w:r w:rsidR="006C6802">
        <w:rPr>
          <w:rFonts w:ascii="Book Antiqua" w:eastAsia="Times New Roman" w:hAnsi="Book Antiqua"/>
          <w:szCs w:val="24"/>
          <w:lang w:val="es-PR"/>
        </w:rPr>
        <w:t>importancia de</w:t>
      </w:r>
      <w:r>
        <w:rPr>
          <w:rFonts w:ascii="Book Antiqua" w:eastAsia="Times New Roman" w:hAnsi="Book Antiqua"/>
          <w:szCs w:val="24"/>
          <w:lang w:val="es-PR"/>
        </w:rPr>
        <w:t xml:space="preserve"> </w:t>
      </w:r>
      <w:r w:rsidR="00FB0A48" w:rsidRPr="00FB0A48">
        <w:rPr>
          <w:rFonts w:ascii="Book Antiqua" w:eastAsia="Times New Roman" w:hAnsi="Book Antiqua"/>
          <w:szCs w:val="24"/>
          <w:lang w:val="es-PR"/>
        </w:rPr>
        <w:t xml:space="preserve">que la medida </w:t>
      </w:r>
      <w:r w:rsidR="00FB0A48" w:rsidRPr="00FB0A48">
        <w:rPr>
          <w:rFonts w:ascii="Book Antiqua" w:eastAsia="Times New Roman" w:hAnsi="Book Antiqua"/>
          <w:szCs w:val="24"/>
          <w:lang w:val="es-PR"/>
        </w:rPr>
        <w:lastRenderedPageBreak/>
        <w:t xml:space="preserve">contemple un término mayor al otorgado para que el Departamento de Salud pueda desarrollar e implementar la propuesta legislativa de manera exitosa.    </w:t>
      </w:r>
    </w:p>
    <w:p w14:paraId="0DED5C4F" w14:textId="77777777" w:rsidR="00FB0A48" w:rsidRPr="00FB0A48" w:rsidRDefault="00FB0A48" w:rsidP="00FB0A48">
      <w:pPr>
        <w:pStyle w:val="NoSpacing"/>
        <w:spacing w:line="276" w:lineRule="auto"/>
        <w:jc w:val="both"/>
        <w:rPr>
          <w:rFonts w:ascii="Book Antiqua" w:eastAsia="Calibri" w:hAnsi="Book Antiqua"/>
          <w:szCs w:val="24"/>
          <w:lang w:val="es-ES_tradnl"/>
        </w:rPr>
      </w:pPr>
    </w:p>
    <w:p w14:paraId="65FAFB31" w14:textId="6CD1A75F" w:rsidR="00FB0A48" w:rsidRPr="008D0DFF" w:rsidRDefault="00FB0A48" w:rsidP="00FB0A48">
      <w:pPr>
        <w:pStyle w:val="NoSpacing"/>
        <w:spacing w:line="276" w:lineRule="auto"/>
        <w:jc w:val="both"/>
        <w:rPr>
          <w:rFonts w:ascii="Book Antiqua" w:eastAsia="Calibri" w:hAnsi="Book Antiqua"/>
          <w:szCs w:val="24"/>
          <w:lang w:val="es-PR"/>
        </w:rPr>
      </w:pPr>
      <w:r w:rsidRPr="00FB0A48">
        <w:rPr>
          <w:rFonts w:ascii="Book Antiqua" w:eastAsia="Calibri" w:hAnsi="Book Antiqua"/>
          <w:szCs w:val="24"/>
          <w:lang w:val="es-PR"/>
        </w:rPr>
        <w:t>Por todo lo antes expresado, el Departamento de Salud</w:t>
      </w:r>
      <w:r w:rsidR="0062331D">
        <w:rPr>
          <w:rFonts w:ascii="Book Antiqua" w:eastAsia="Calibri" w:hAnsi="Book Antiqua"/>
          <w:szCs w:val="24"/>
          <w:lang w:val="es-PR"/>
        </w:rPr>
        <w:t xml:space="preserve"> manifestó su endoso al </w:t>
      </w:r>
      <w:r w:rsidRPr="00FB0A48">
        <w:rPr>
          <w:rFonts w:ascii="Book Antiqua" w:eastAsia="Calibri" w:hAnsi="Book Antiqua"/>
          <w:szCs w:val="24"/>
          <w:lang w:val="es-PR"/>
        </w:rPr>
        <w:t xml:space="preserve">P. del S. 569, siempre y cuando se acojan las recomendaciones presentadas en este Memorial Explicativo y se asignen </w:t>
      </w:r>
      <w:r w:rsidRPr="008D0DFF">
        <w:rPr>
          <w:rFonts w:ascii="Book Antiqua" w:eastAsia="Calibri" w:hAnsi="Book Antiqua"/>
          <w:szCs w:val="24"/>
          <w:lang w:val="es-PR"/>
        </w:rPr>
        <w:t>los fondos necesarios para la implementación de la medida.</w:t>
      </w:r>
    </w:p>
    <w:p w14:paraId="6883855A" w14:textId="77777777" w:rsidR="00FB0A48" w:rsidRPr="008D0DFF" w:rsidRDefault="00FB0A48" w:rsidP="00FB0A48">
      <w:pPr>
        <w:pStyle w:val="NoSpacing"/>
        <w:spacing w:line="276" w:lineRule="auto"/>
        <w:jc w:val="both"/>
        <w:rPr>
          <w:rFonts w:ascii="Book Antiqua" w:eastAsia="Calibri" w:hAnsi="Book Antiqua"/>
          <w:szCs w:val="24"/>
          <w:lang w:val="es-PR"/>
        </w:rPr>
      </w:pPr>
    </w:p>
    <w:p w14:paraId="0F81D94F" w14:textId="2F211B47" w:rsidR="002D7ACC" w:rsidRPr="008F071D" w:rsidRDefault="002D7ACC" w:rsidP="002D7ACC">
      <w:pPr>
        <w:spacing w:after="0" w:line="276" w:lineRule="auto"/>
        <w:jc w:val="center"/>
        <w:rPr>
          <w:rFonts w:ascii="Book Antiqua" w:eastAsia="Times New Roman" w:hAnsi="Book Antiqua" w:cs="Times New Roman"/>
          <w:b/>
          <w:sz w:val="24"/>
          <w:szCs w:val="24"/>
          <w:lang w:val="es-ES"/>
        </w:rPr>
      </w:pPr>
      <w:r w:rsidRPr="008D0DFF">
        <w:rPr>
          <w:rFonts w:ascii="Book Antiqua" w:eastAsia="Times New Roman" w:hAnsi="Book Antiqua" w:cs="Times New Roman"/>
          <w:b/>
          <w:sz w:val="24"/>
          <w:szCs w:val="24"/>
          <w:lang w:val="es-ES"/>
        </w:rPr>
        <w:t>DEPARTAMENTO DE AGRICULTURA</w:t>
      </w:r>
    </w:p>
    <w:p w14:paraId="39C6824F" w14:textId="77777777" w:rsidR="002D7ACC" w:rsidRDefault="002D7ACC" w:rsidP="008F071D">
      <w:pPr>
        <w:spacing w:after="0" w:line="276" w:lineRule="auto"/>
        <w:jc w:val="both"/>
        <w:rPr>
          <w:rFonts w:ascii="Book Antiqua" w:eastAsia="Calibri" w:hAnsi="Book Antiqua" w:cs="Times New Roman"/>
          <w:kern w:val="2"/>
          <w:sz w:val="24"/>
          <w:szCs w:val="24"/>
          <w:lang w:val="es-ES"/>
          <w14:ligatures w14:val="standardContextual"/>
        </w:rPr>
      </w:pPr>
    </w:p>
    <w:p w14:paraId="4EBCFEA6" w14:textId="3F777C62" w:rsidR="00AD457D" w:rsidRDefault="00AD457D" w:rsidP="00AD457D">
      <w:pPr>
        <w:pStyle w:val="NoSpacing"/>
        <w:spacing w:line="276" w:lineRule="auto"/>
        <w:jc w:val="both"/>
        <w:rPr>
          <w:rFonts w:ascii="Book Antiqua" w:hAnsi="Book Antiqua"/>
          <w:szCs w:val="24"/>
          <w:lang w:val="es-ES"/>
        </w:rPr>
      </w:pPr>
      <w:r>
        <w:rPr>
          <w:rFonts w:ascii="Book Antiqua" w:hAnsi="Book Antiqua"/>
          <w:szCs w:val="24"/>
          <w:lang w:val="es-ES"/>
        </w:rPr>
        <w:t>Recibimos, de igual forma el memorial explicativo</w:t>
      </w:r>
      <w:r w:rsidRPr="00F17CFB">
        <w:rPr>
          <w:rFonts w:ascii="Book Antiqua" w:hAnsi="Book Antiqua"/>
          <w:szCs w:val="24"/>
          <w:lang w:val="es-ES"/>
        </w:rPr>
        <w:t xml:space="preserve"> presentado por el</w:t>
      </w:r>
      <w:r w:rsidRPr="00F17CFB">
        <w:rPr>
          <w:rFonts w:ascii="Book Antiqua" w:hAnsi="Book Antiqua"/>
          <w:b/>
          <w:bCs/>
          <w:szCs w:val="24"/>
          <w:lang w:val="es-ES"/>
        </w:rPr>
        <w:t xml:space="preserve"> Departamento de </w:t>
      </w:r>
      <w:r>
        <w:rPr>
          <w:rFonts w:ascii="Book Antiqua" w:hAnsi="Book Antiqua"/>
          <w:b/>
          <w:bCs/>
          <w:szCs w:val="24"/>
          <w:lang w:val="es-ES"/>
        </w:rPr>
        <w:t>Agricultura</w:t>
      </w:r>
      <w:r w:rsidRPr="00F17CFB">
        <w:rPr>
          <w:rFonts w:ascii="Book Antiqua" w:hAnsi="Book Antiqua"/>
          <w:b/>
          <w:bCs/>
          <w:szCs w:val="24"/>
          <w:lang w:val="es-ES"/>
        </w:rPr>
        <w:t xml:space="preserve"> </w:t>
      </w:r>
      <w:r>
        <w:rPr>
          <w:rFonts w:ascii="Book Antiqua" w:hAnsi="Book Antiqua"/>
          <w:szCs w:val="24"/>
          <w:lang w:val="es-ES"/>
        </w:rPr>
        <w:t>suscrito por</w:t>
      </w:r>
      <w:r w:rsidRPr="00F17CFB">
        <w:rPr>
          <w:rFonts w:ascii="Book Antiqua" w:hAnsi="Book Antiqua"/>
          <w:szCs w:val="24"/>
          <w:lang w:val="es-ES"/>
        </w:rPr>
        <w:t xml:space="preserve"> su Secretari</w:t>
      </w:r>
      <w:r>
        <w:rPr>
          <w:rFonts w:ascii="Book Antiqua" w:hAnsi="Book Antiqua"/>
          <w:szCs w:val="24"/>
          <w:lang w:val="es-ES"/>
        </w:rPr>
        <w:t>o</w:t>
      </w:r>
      <w:r w:rsidRPr="00F17CFB">
        <w:rPr>
          <w:rFonts w:ascii="Book Antiqua" w:hAnsi="Book Antiqua"/>
          <w:szCs w:val="24"/>
          <w:lang w:val="es-ES"/>
        </w:rPr>
        <w:t xml:space="preserve">, </w:t>
      </w:r>
      <w:r>
        <w:rPr>
          <w:rFonts w:ascii="Book Antiqua" w:hAnsi="Book Antiqua"/>
          <w:szCs w:val="24"/>
          <w:lang w:val="es-ES"/>
        </w:rPr>
        <w:t>Josué E. Rivera</w:t>
      </w:r>
      <w:r w:rsidR="00F654EA">
        <w:rPr>
          <w:rFonts w:ascii="Book Antiqua" w:hAnsi="Book Antiqua"/>
          <w:szCs w:val="24"/>
          <w:lang w:val="es-ES"/>
        </w:rPr>
        <w:t xml:space="preserve"> </w:t>
      </w:r>
      <w:r w:rsidR="00E218EE">
        <w:rPr>
          <w:rFonts w:ascii="Book Antiqua" w:hAnsi="Book Antiqua"/>
          <w:szCs w:val="24"/>
          <w:lang w:val="es-ES"/>
        </w:rPr>
        <w:t xml:space="preserve">quien </w:t>
      </w:r>
      <w:r w:rsidR="00F654EA">
        <w:rPr>
          <w:rFonts w:ascii="Book Antiqua" w:hAnsi="Book Antiqua"/>
          <w:szCs w:val="24"/>
          <w:lang w:val="es-ES"/>
        </w:rPr>
        <w:t xml:space="preserve">se expresó a favor de la medida </w:t>
      </w:r>
      <w:r w:rsidR="008D0DFF">
        <w:rPr>
          <w:rFonts w:ascii="Book Antiqua" w:hAnsi="Book Antiqua"/>
          <w:szCs w:val="24"/>
          <w:lang w:val="es-ES"/>
        </w:rPr>
        <w:t>siempre y cuando se tomen</w:t>
      </w:r>
      <w:r w:rsidR="00F654EA">
        <w:rPr>
          <w:rFonts w:ascii="Book Antiqua" w:hAnsi="Book Antiqua"/>
          <w:szCs w:val="24"/>
          <w:lang w:val="es-ES"/>
        </w:rPr>
        <w:t xml:space="preserve"> recomendaciones al texto propuesto.</w:t>
      </w:r>
    </w:p>
    <w:p w14:paraId="4381F86D" w14:textId="77777777" w:rsidR="00AD457D" w:rsidRDefault="00AD457D" w:rsidP="00AD457D">
      <w:pPr>
        <w:pStyle w:val="NoSpacing"/>
        <w:spacing w:line="276" w:lineRule="auto"/>
        <w:jc w:val="both"/>
        <w:rPr>
          <w:rFonts w:ascii="Book Antiqua" w:hAnsi="Book Antiqua"/>
          <w:szCs w:val="24"/>
          <w:lang w:val="es-ES"/>
        </w:rPr>
      </w:pPr>
    </w:p>
    <w:p w14:paraId="6C244A6E" w14:textId="7BD65B5A" w:rsidR="00AD457D" w:rsidRDefault="00AD457D" w:rsidP="00AD457D">
      <w:pPr>
        <w:pStyle w:val="NoSpacing"/>
        <w:spacing w:line="276" w:lineRule="auto"/>
        <w:jc w:val="both"/>
        <w:rPr>
          <w:rFonts w:ascii="Book Antiqua" w:hAnsi="Book Antiqua"/>
          <w:szCs w:val="24"/>
          <w:lang w:val="es-ES"/>
        </w:rPr>
      </w:pPr>
      <w:r>
        <w:rPr>
          <w:rFonts w:ascii="Book Antiqua" w:hAnsi="Book Antiqua"/>
          <w:szCs w:val="24"/>
          <w:lang w:val="es-ES"/>
        </w:rPr>
        <w:t xml:space="preserve">Expuso que, </w:t>
      </w:r>
      <w:r w:rsidR="009A00B5">
        <w:rPr>
          <w:rFonts w:ascii="Book Antiqua" w:hAnsi="Book Antiqua"/>
          <w:szCs w:val="24"/>
          <w:lang w:val="es-ES"/>
        </w:rPr>
        <w:t xml:space="preserve">el Departamento </w:t>
      </w:r>
      <w:r w:rsidR="00E218EE">
        <w:rPr>
          <w:rFonts w:ascii="Book Antiqua" w:hAnsi="Book Antiqua"/>
          <w:szCs w:val="24"/>
          <w:lang w:val="es-ES"/>
        </w:rPr>
        <w:t xml:space="preserve">se encuentra </w:t>
      </w:r>
      <w:r w:rsidR="009A00B5">
        <w:rPr>
          <w:rFonts w:ascii="Book Antiqua" w:hAnsi="Book Antiqua"/>
          <w:szCs w:val="24"/>
          <w:lang w:val="es-ES"/>
        </w:rPr>
        <w:t xml:space="preserve">enfocado en desarrollar iniciativas para atender la seguridad alimentaria, aseguramiento de abasto de alimentos, protección y reactivación de terrenos agrícolas, la formación de </w:t>
      </w:r>
      <w:proofErr w:type="spellStart"/>
      <w:r w:rsidR="009A00B5">
        <w:rPr>
          <w:rFonts w:ascii="Book Antiqua" w:hAnsi="Book Antiqua"/>
          <w:szCs w:val="24"/>
          <w:lang w:val="es-ES"/>
        </w:rPr>
        <w:t>agroempresarios</w:t>
      </w:r>
      <w:proofErr w:type="spellEnd"/>
      <w:r w:rsidR="009A00B5">
        <w:rPr>
          <w:rFonts w:ascii="Book Antiqua" w:hAnsi="Book Antiqua"/>
          <w:szCs w:val="24"/>
          <w:lang w:val="es-ES"/>
        </w:rPr>
        <w:t xml:space="preserve"> locales y la creación y desarrollo de mercados agrícolas, entre otros asuntos relacionados. </w:t>
      </w:r>
    </w:p>
    <w:p w14:paraId="0996B07D" w14:textId="77777777" w:rsidR="00D83AB3" w:rsidRDefault="00D83AB3" w:rsidP="00AD457D">
      <w:pPr>
        <w:pStyle w:val="NoSpacing"/>
        <w:spacing w:line="276" w:lineRule="auto"/>
        <w:jc w:val="both"/>
        <w:rPr>
          <w:rFonts w:ascii="Book Antiqua" w:hAnsi="Book Antiqua"/>
          <w:szCs w:val="24"/>
          <w:lang w:val="es-ES"/>
        </w:rPr>
      </w:pPr>
    </w:p>
    <w:p w14:paraId="361A088E" w14:textId="461F6DBF" w:rsidR="00D83AB3" w:rsidRDefault="00D83AB3" w:rsidP="00AD457D">
      <w:pPr>
        <w:pStyle w:val="NoSpacing"/>
        <w:spacing w:line="276" w:lineRule="auto"/>
        <w:jc w:val="both"/>
        <w:rPr>
          <w:rFonts w:ascii="Book Antiqua" w:hAnsi="Book Antiqua"/>
          <w:szCs w:val="24"/>
          <w:lang w:val="es-ES"/>
        </w:rPr>
      </w:pPr>
      <w:r>
        <w:rPr>
          <w:rFonts w:ascii="Book Antiqua" w:hAnsi="Book Antiqua"/>
          <w:szCs w:val="24"/>
          <w:lang w:val="es-ES"/>
        </w:rPr>
        <w:t>Destacó que la seguridad alimentaria es un componente esencial del bienestar de una sociedad pero que en Puerto Rico posee una relevancia crítica debido a la alta dependencia de alimentos importados, la exposición a fenómenos naturales extremos, así como los retos sociales y económicos. Arguyó que, esta situación convierte a la Isla en un territorio vulnerable ante disrupciones externas como huracanes, conflictos internacionales, pandemias o crisis económicas. Es de la opinión que invertir en nuestra agricultura y cadenas de abasto locales genera empleos, impulsa el emprendimiento rural y evita la fuga de capital, mientras que la producción y el consumo local fortalecen la economía interna.</w:t>
      </w:r>
    </w:p>
    <w:p w14:paraId="1963389A" w14:textId="77777777" w:rsidR="00176E07" w:rsidRDefault="00176E07" w:rsidP="00AD457D">
      <w:pPr>
        <w:pStyle w:val="NoSpacing"/>
        <w:spacing w:line="276" w:lineRule="auto"/>
        <w:jc w:val="both"/>
        <w:rPr>
          <w:rFonts w:ascii="Book Antiqua" w:hAnsi="Book Antiqua"/>
          <w:szCs w:val="24"/>
          <w:lang w:val="es-ES"/>
        </w:rPr>
      </w:pPr>
    </w:p>
    <w:p w14:paraId="2D567A09" w14:textId="1F1FC1AD" w:rsidR="00497F7C" w:rsidRDefault="00176E07" w:rsidP="00AD457D">
      <w:pPr>
        <w:pStyle w:val="NoSpacing"/>
        <w:spacing w:line="276" w:lineRule="auto"/>
        <w:jc w:val="both"/>
        <w:rPr>
          <w:rFonts w:ascii="Book Antiqua" w:hAnsi="Book Antiqua"/>
          <w:szCs w:val="24"/>
          <w:lang w:val="es-ES"/>
        </w:rPr>
      </w:pPr>
      <w:r>
        <w:rPr>
          <w:rFonts w:ascii="Book Antiqua" w:hAnsi="Book Antiqua"/>
          <w:szCs w:val="24"/>
          <w:lang w:val="es-ES"/>
        </w:rPr>
        <w:t xml:space="preserve">Manifestó, además, que la seguridad alimentaria es un tema de justicia social. </w:t>
      </w:r>
      <w:r w:rsidR="00E218EE">
        <w:rPr>
          <w:rFonts w:ascii="Book Antiqua" w:hAnsi="Book Antiqua"/>
          <w:szCs w:val="24"/>
          <w:lang w:val="es-ES"/>
        </w:rPr>
        <w:t>Afirmó</w:t>
      </w:r>
      <w:r w:rsidR="00AD09A7">
        <w:rPr>
          <w:rFonts w:ascii="Book Antiqua" w:hAnsi="Book Antiqua"/>
          <w:szCs w:val="24"/>
          <w:lang w:val="es-ES"/>
        </w:rPr>
        <w:t>,</w:t>
      </w:r>
      <w:r>
        <w:rPr>
          <w:rFonts w:ascii="Book Antiqua" w:hAnsi="Book Antiqua"/>
          <w:szCs w:val="24"/>
          <w:lang w:val="es-ES"/>
        </w:rPr>
        <w:t xml:space="preserve"> que el compromiso de la Agencia </w:t>
      </w:r>
      <w:r w:rsidR="009C079E">
        <w:rPr>
          <w:rFonts w:ascii="Book Antiqua" w:hAnsi="Book Antiqua"/>
          <w:szCs w:val="24"/>
          <w:lang w:val="es-ES"/>
        </w:rPr>
        <w:t xml:space="preserve">es asegurarse que todas las personas tengan acceso físico y </w:t>
      </w:r>
      <w:r w:rsidR="00AD09A7">
        <w:rPr>
          <w:rFonts w:ascii="Book Antiqua" w:hAnsi="Book Antiqua"/>
          <w:szCs w:val="24"/>
          <w:lang w:val="es-ES"/>
        </w:rPr>
        <w:t>económico a</w:t>
      </w:r>
      <w:r w:rsidR="009C079E">
        <w:rPr>
          <w:rFonts w:ascii="Book Antiqua" w:hAnsi="Book Antiqua"/>
          <w:szCs w:val="24"/>
          <w:lang w:val="es-ES"/>
        </w:rPr>
        <w:t xml:space="preserve"> alimentos adecuados con equidad y dignidad humano.</w:t>
      </w:r>
      <w:r w:rsidR="00AD09A7">
        <w:rPr>
          <w:rFonts w:ascii="Book Antiqua" w:hAnsi="Book Antiqua"/>
          <w:szCs w:val="24"/>
          <w:lang w:val="es-ES"/>
        </w:rPr>
        <w:t xml:space="preserve"> Aseveró que para el Departamento de </w:t>
      </w:r>
      <w:r w:rsidR="00E218EE">
        <w:rPr>
          <w:rFonts w:ascii="Book Antiqua" w:hAnsi="Book Antiqua"/>
          <w:szCs w:val="24"/>
          <w:lang w:val="es-ES"/>
        </w:rPr>
        <w:t>A</w:t>
      </w:r>
      <w:r w:rsidR="00AD09A7">
        <w:rPr>
          <w:rFonts w:ascii="Book Antiqua" w:hAnsi="Book Antiqua"/>
          <w:szCs w:val="24"/>
          <w:lang w:val="es-ES"/>
        </w:rPr>
        <w:t>gricultura la seguridad alimentaria en Puerto Rico no es solo una necesidad</w:t>
      </w:r>
      <w:r w:rsidR="00E218EE">
        <w:rPr>
          <w:rFonts w:ascii="Book Antiqua" w:hAnsi="Book Antiqua"/>
          <w:szCs w:val="24"/>
          <w:lang w:val="es-ES"/>
        </w:rPr>
        <w:t>,</w:t>
      </w:r>
      <w:r w:rsidR="00AD09A7">
        <w:rPr>
          <w:rFonts w:ascii="Book Antiqua" w:hAnsi="Book Antiqua"/>
          <w:szCs w:val="24"/>
          <w:lang w:val="es-ES"/>
        </w:rPr>
        <w:t xml:space="preserve"> sino una prioridad estratégica. </w:t>
      </w:r>
      <w:r w:rsidR="00497F7C">
        <w:rPr>
          <w:rFonts w:ascii="Book Antiqua" w:hAnsi="Book Antiqua"/>
          <w:szCs w:val="24"/>
          <w:lang w:val="es-ES"/>
        </w:rPr>
        <w:t xml:space="preserve"> Indicó contar con múltiples herramientas para atender los diferentes renglones de la agricultura, los cuales inciden y propician la seguridad alimentaria.</w:t>
      </w:r>
      <w:r w:rsidR="00E218EE">
        <w:rPr>
          <w:rFonts w:ascii="Book Antiqua" w:hAnsi="Book Antiqua"/>
          <w:szCs w:val="24"/>
          <w:lang w:val="es-ES"/>
        </w:rPr>
        <w:t xml:space="preserve"> R</w:t>
      </w:r>
      <w:r w:rsidR="00497F7C">
        <w:rPr>
          <w:rFonts w:ascii="Book Antiqua" w:hAnsi="Book Antiqua"/>
          <w:szCs w:val="24"/>
          <w:lang w:val="es-ES"/>
        </w:rPr>
        <w:t xml:space="preserve">econoció la importancia de reforzar la política pública del </w:t>
      </w:r>
      <w:r w:rsidR="00497F7C">
        <w:rPr>
          <w:rFonts w:ascii="Book Antiqua" w:hAnsi="Book Antiqua"/>
          <w:szCs w:val="24"/>
          <w:lang w:val="es-ES"/>
        </w:rPr>
        <w:lastRenderedPageBreak/>
        <w:t xml:space="preserve">Gobierno y garantizar </w:t>
      </w:r>
      <w:r w:rsidR="00D367EE">
        <w:rPr>
          <w:rFonts w:ascii="Book Antiqua" w:hAnsi="Book Antiqua"/>
          <w:szCs w:val="24"/>
          <w:lang w:val="es-ES"/>
        </w:rPr>
        <w:t xml:space="preserve">que </w:t>
      </w:r>
      <w:r w:rsidR="00497F7C">
        <w:rPr>
          <w:rFonts w:ascii="Book Antiqua" w:hAnsi="Book Antiqua"/>
          <w:szCs w:val="24"/>
          <w:lang w:val="es-ES"/>
        </w:rPr>
        <w:t>la mayoría de los excedentes de alimentos</w:t>
      </w:r>
      <w:r w:rsidR="00D367EE">
        <w:rPr>
          <w:rFonts w:ascii="Book Antiqua" w:hAnsi="Book Antiqua"/>
          <w:szCs w:val="24"/>
          <w:lang w:val="es-ES"/>
        </w:rPr>
        <w:t xml:space="preserve"> estén disponibles para aquellas familias y sectores necesitados.</w:t>
      </w:r>
    </w:p>
    <w:p w14:paraId="439E48BB" w14:textId="77777777" w:rsidR="00D367EE" w:rsidRDefault="00D367EE" w:rsidP="00AD457D">
      <w:pPr>
        <w:pStyle w:val="NoSpacing"/>
        <w:spacing w:line="276" w:lineRule="auto"/>
        <w:jc w:val="both"/>
        <w:rPr>
          <w:rFonts w:ascii="Book Antiqua" w:hAnsi="Book Antiqua"/>
          <w:szCs w:val="24"/>
          <w:lang w:val="es-ES"/>
        </w:rPr>
      </w:pPr>
    </w:p>
    <w:p w14:paraId="2CD2A70D" w14:textId="68B4E0A7" w:rsidR="00E218EE" w:rsidRDefault="00E218EE" w:rsidP="00AD457D">
      <w:pPr>
        <w:pStyle w:val="NoSpacing"/>
        <w:spacing w:line="276" w:lineRule="auto"/>
        <w:jc w:val="both"/>
        <w:rPr>
          <w:rFonts w:ascii="Book Antiqua" w:hAnsi="Book Antiqua"/>
          <w:szCs w:val="24"/>
          <w:lang w:val="es-ES"/>
        </w:rPr>
      </w:pPr>
      <w:r>
        <w:rPr>
          <w:rFonts w:ascii="Book Antiqua" w:hAnsi="Book Antiqua"/>
          <w:szCs w:val="24"/>
          <w:lang w:val="es-ES"/>
        </w:rPr>
        <w:t>El Departamento de Agricultura s</w:t>
      </w:r>
      <w:r w:rsidR="00D367EE">
        <w:rPr>
          <w:rFonts w:ascii="Book Antiqua" w:hAnsi="Book Antiqua"/>
          <w:szCs w:val="24"/>
          <w:lang w:val="es-ES"/>
        </w:rPr>
        <w:t xml:space="preserve">eñaló que la </w:t>
      </w:r>
      <w:r>
        <w:rPr>
          <w:rFonts w:ascii="Book Antiqua" w:hAnsi="Book Antiqua"/>
          <w:szCs w:val="24"/>
          <w:lang w:val="es-ES"/>
        </w:rPr>
        <w:t>Ley Federal “</w:t>
      </w:r>
      <w:r w:rsidRPr="00E218EE">
        <w:rPr>
          <w:rFonts w:ascii="Book Antiqua" w:hAnsi="Book Antiqua"/>
          <w:i/>
          <w:iCs/>
          <w:szCs w:val="24"/>
          <w:lang w:val="es-ES"/>
        </w:rPr>
        <w:t xml:space="preserve">Bill Emerson </w:t>
      </w:r>
      <w:proofErr w:type="spellStart"/>
      <w:r w:rsidRPr="00E218EE">
        <w:rPr>
          <w:rFonts w:ascii="Book Antiqua" w:hAnsi="Book Antiqua"/>
          <w:i/>
          <w:iCs/>
          <w:szCs w:val="24"/>
          <w:lang w:val="es-ES"/>
        </w:rPr>
        <w:t>Food</w:t>
      </w:r>
      <w:proofErr w:type="spellEnd"/>
      <w:r w:rsidRPr="00E218EE">
        <w:rPr>
          <w:rFonts w:ascii="Book Antiqua" w:hAnsi="Book Antiqua"/>
          <w:i/>
          <w:iCs/>
          <w:szCs w:val="24"/>
          <w:lang w:val="es-ES"/>
        </w:rPr>
        <w:t xml:space="preserve"> </w:t>
      </w:r>
      <w:proofErr w:type="spellStart"/>
      <w:r w:rsidRPr="00E218EE">
        <w:rPr>
          <w:rFonts w:ascii="Book Antiqua" w:hAnsi="Book Antiqua"/>
          <w:i/>
          <w:iCs/>
          <w:szCs w:val="24"/>
          <w:lang w:val="es-ES"/>
        </w:rPr>
        <w:t>Donation</w:t>
      </w:r>
      <w:proofErr w:type="spellEnd"/>
      <w:r w:rsidRPr="00E218EE">
        <w:rPr>
          <w:rFonts w:ascii="Book Antiqua" w:hAnsi="Book Antiqua"/>
          <w:i/>
          <w:iCs/>
          <w:szCs w:val="24"/>
          <w:lang w:val="es-ES"/>
        </w:rPr>
        <w:t xml:space="preserve"> </w:t>
      </w:r>
      <w:proofErr w:type="spellStart"/>
      <w:r w:rsidRPr="00E218EE">
        <w:rPr>
          <w:rFonts w:ascii="Book Antiqua" w:hAnsi="Book Antiqua"/>
          <w:i/>
          <w:iCs/>
          <w:szCs w:val="24"/>
          <w:lang w:val="es-ES"/>
        </w:rPr>
        <w:t>Act</w:t>
      </w:r>
      <w:proofErr w:type="spellEnd"/>
      <w:r>
        <w:rPr>
          <w:rFonts w:ascii="Book Antiqua" w:hAnsi="Book Antiqua"/>
          <w:szCs w:val="24"/>
          <w:lang w:val="es-ES"/>
        </w:rPr>
        <w:t xml:space="preserve">” establece una protección federal en contra de reclamos civiles y criminales para las personas involucradas en la donación y distribución de alimentos a personas necesitadas. Según explicó, para estar cubierto se requiere que la persona o entidad done de buena </w:t>
      </w:r>
      <w:r w:rsidR="008D0DFF">
        <w:rPr>
          <w:rFonts w:ascii="Book Antiqua" w:hAnsi="Book Antiqua"/>
          <w:szCs w:val="24"/>
          <w:lang w:val="es-ES"/>
        </w:rPr>
        <w:t>fe alimentos</w:t>
      </w:r>
      <w:r>
        <w:rPr>
          <w:rFonts w:ascii="Book Antiqua" w:hAnsi="Book Antiqua"/>
          <w:szCs w:val="24"/>
          <w:lang w:val="es-ES"/>
        </w:rPr>
        <w:t xml:space="preserve"> sanos y aptos para </w:t>
      </w:r>
      <w:r w:rsidRPr="00E218EE">
        <w:rPr>
          <w:rFonts w:ascii="Book Antiqua" w:hAnsi="Book Antiqua"/>
          <w:szCs w:val="24"/>
          <w:lang w:val="es-ES"/>
        </w:rPr>
        <w:t>consumo humano a entidades sin fines de lucro que luego distribuirán a personas necesitadas. De la misma forma protege a las entidades sin fines de lucro que reciben y distribuyen los productos y a los agricultores que donan sus productos. Añadió que, los productos donados deben cumplir con los criterios de calidad y etiquetados establecidos por las leyes federales y estatales, a menos que el donante as</w:t>
      </w:r>
      <w:r>
        <w:rPr>
          <w:rFonts w:ascii="Book Antiqua" w:hAnsi="Book Antiqua"/>
          <w:szCs w:val="24"/>
          <w:lang w:val="es-ES"/>
        </w:rPr>
        <w:t>í</w:t>
      </w:r>
      <w:r w:rsidRPr="00E218EE">
        <w:rPr>
          <w:rFonts w:ascii="Book Antiqua" w:hAnsi="Book Antiqua"/>
          <w:szCs w:val="24"/>
          <w:lang w:val="es-ES"/>
        </w:rPr>
        <w:t xml:space="preserve"> lo indique a la entidad sin fines de lucro y esta acepte reacondicionar los mismos</w:t>
      </w:r>
      <w:r>
        <w:rPr>
          <w:rFonts w:ascii="Book Antiqua" w:hAnsi="Book Antiqua"/>
          <w:szCs w:val="24"/>
          <w:lang w:val="es-ES"/>
        </w:rPr>
        <w:t xml:space="preserve"> para que cumplan con los criterios de calidad</w:t>
      </w:r>
      <w:r w:rsidR="008C769D">
        <w:rPr>
          <w:rFonts w:ascii="Book Antiqua" w:hAnsi="Book Antiqua"/>
          <w:szCs w:val="24"/>
          <w:lang w:val="es-ES"/>
        </w:rPr>
        <w:t xml:space="preserve"> y sean etiquetados correctamente.</w:t>
      </w:r>
    </w:p>
    <w:p w14:paraId="467AFA7B" w14:textId="77777777" w:rsidR="008C769D" w:rsidRDefault="008C769D" w:rsidP="00AD457D">
      <w:pPr>
        <w:pStyle w:val="NoSpacing"/>
        <w:spacing w:line="276" w:lineRule="auto"/>
        <w:jc w:val="both"/>
        <w:rPr>
          <w:rFonts w:ascii="Book Antiqua" w:hAnsi="Book Antiqua"/>
          <w:szCs w:val="24"/>
          <w:lang w:val="es-ES"/>
        </w:rPr>
      </w:pPr>
    </w:p>
    <w:p w14:paraId="4436D6DB" w14:textId="4FCBA00E" w:rsidR="008C769D" w:rsidRDefault="008C769D" w:rsidP="00AD457D">
      <w:pPr>
        <w:pStyle w:val="NoSpacing"/>
        <w:spacing w:line="276" w:lineRule="auto"/>
        <w:jc w:val="both"/>
        <w:rPr>
          <w:rFonts w:ascii="Book Antiqua" w:hAnsi="Book Antiqua"/>
          <w:szCs w:val="24"/>
          <w:lang w:val="es-ES"/>
        </w:rPr>
      </w:pPr>
      <w:r>
        <w:rPr>
          <w:rFonts w:ascii="Book Antiqua" w:hAnsi="Book Antiqua"/>
          <w:szCs w:val="24"/>
          <w:lang w:val="es-ES"/>
        </w:rPr>
        <w:t>Orient</w:t>
      </w:r>
      <w:r w:rsidR="008D0DFF">
        <w:rPr>
          <w:rFonts w:ascii="Book Antiqua" w:hAnsi="Book Antiqua"/>
          <w:szCs w:val="24"/>
          <w:lang w:val="es-ES"/>
        </w:rPr>
        <w:t xml:space="preserve">ó que en Puerto Rico existe la Ley 66-1993, conocida como “Ley del Buen Samaritano que Done Alimentos” la cual exime de responsabilidad civil y criminal a aquella apersona o institución que done alimentos a una organización sin fines de lucro para que sean distribuidos entre la clase necesitada de Puerto Rico. Ante esto, recomendó que se incluya en el Artículo 5 del Proyecto una disposición que especifique que los supermercados donantes también </w:t>
      </w:r>
      <w:r w:rsidR="008D0DFF">
        <w:rPr>
          <w:rFonts w:ascii="Book Antiqua" w:hAnsi="Book Antiqua"/>
          <w:szCs w:val="24"/>
          <w:lang w:val="es-419"/>
        </w:rPr>
        <w:t xml:space="preserve">pueden acogerse a la protección provista por el </w:t>
      </w:r>
      <w:r w:rsidR="008D0DFF">
        <w:rPr>
          <w:rFonts w:ascii="Book Antiqua" w:hAnsi="Book Antiqua"/>
          <w:szCs w:val="24"/>
          <w:lang w:val="es-ES"/>
        </w:rPr>
        <w:t>“</w:t>
      </w:r>
      <w:r w:rsidR="008D0DFF" w:rsidRPr="00E218EE">
        <w:rPr>
          <w:rFonts w:ascii="Book Antiqua" w:hAnsi="Book Antiqua"/>
          <w:i/>
          <w:iCs/>
          <w:szCs w:val="24"/>
          <w:lang w:val="es-ES"/>
        </w:rPr>
        <w:t xml:space="preserve">Bill Emerson </w:t>
      </w:r>
      <w:proofErr w:type="spellStart"/>
      <w:r w:rsidR="008D0DFF" w:rsidRPr="00E218EE">
        <w:rPr>
          <w:rFonts w:ascii="Book Antiqua" w:hAnsi="Book Antiqua"/>
          <w:i/>
          <w:iCs/>
          <w:szCs w:val="24"/>
          <w:lang w:val="es-ES"/>
        </w:rPr>
        <w:t>Food</w:t>
      </w:r>
      <w:proofErr w:type="spellEnd"/>
      <w:r w:rsidR="008D0DFF" w:rsidRPr="00E218EE">
        <w:rPr>
          <w:rFonts w:ascii="Book Antiqua" w:hAnsi="Book Antiqua"/>
          <w:i/>
          <w:iCs/>
          <w:szCs w:val="24"/>
          <w:lang w:val="es-ES"/>
        </w:rPr>
        <w:t xml:space="preserve"> </w:t>
      </w:r>
      <w:proofErr w:type="spellStart"/>
      <w:r w:rsidR="008D0DFF" w:rsidRPr="00E218EE">
        <w:rPr>
          <w:rFonts w:ascii="Book Antiqua" w:hAnsi="Book Antiqua"/>
          <w:i/>
          <w:iCs/>
          <w:szCs w:val="24"/>
          <w:lang w:val="es-ES"/>
        </w:rPr>
        <w:t>Donation</w:t>
      </w:r>
      <w:proofErr w:type="spellEnd"/>
      <w:r w:rsidR="008D0DFF" w:rsidRPr="00E218EE">
        <w:rPr>
          <w:rFonts w:ascii="Book Antiqua" w:hAnsi="Book Antiqua"/>
          <w:i/>
          <w:iCs/>
          <w:szCs w:val="24"/>
          <w:lang w:val="es-ES"/>
        </w:rPr>
        <w:t xml:space="preserve"> </w:t>
      </w:r>
      <w:proofErr w:type="spellStart"/>
      <w:r w:rsidR="008D0DFF" w:rsidRPr="00E218EE">
        <w:rPr>
          <w:rFonts w:ascii="Book Antiqua" w:hAnsi="Book Antiqua"/>
          <w:i/>
          <w:iCs/>
          <w:szCs w:val="24"/>
          <w:lang w:val="es-ES"/>
        </w:rPr>
        <w:t>Act</w:t>
      </w:r>
      <w:proofErr w:type="spellEnd"/>
      <w:r w:rsidR="008D0DFF">
        <w:rPr>
          <w:rFonts w:ascii="Book Antiqua" w:hAnsi="Book Antiqua"/>
          <w:szCs w:val="24"/>
          <w:lang w:val="es-ES"/>
        </w:rPr>
        <w:t>”.</w:t>
      </w:r>
    </w:p>
    <w:p w14:paraId="03378386" w14:textId="77777777" w:rsidR="008D0DFF" w:rsidRDefault="008D0DFF" w:rsidP="00AD457D">
      <w:pPr>
        <w:pStyle w:val="NoSpacing"/>
        <w:spacing w:line="276" w:lineRule="auto"/>
        <w:jc w:val="both"/>
        <w:rPr>
          <w:rFonts w:ascii="Book Antiqua" w:hAnsi="Book Antiqua"/>
          <w:szCs w:val="24"/>
          <w:lang w:val="es-ES"/>
        </w:rPr>
      </w:pPr>
    </w:p>
    <w:p w14:paraId="45B81884" w14:textId="393DA8F9" w:rsidR="00AD457D" w:rsidRPr="008D0DFF" w:rsidRDefault="008D0DFF" w:rsidP="008D0DFF">
      <w:pPr>
        <w:pStyle w:val="NoSpacing"/>
        <w:spacing w:line="276" w:lineRule="auto"/>
        <w:jc w:val="both"/>
        <w:rPr>
          <w:rFonts w:ascii="Book Antiqua" w:hAnsi="Book Antiqua"/>
          <w:szCs w:val="24"/>
          <w:lang w:val="es-419"/>
        </w:rPr>
      </w:pPr>
      <w:r>
        <w:rPr>
          <w:rFonts w:ascii="Book Antiqua" w:hAnsi="Book Antiqua"/>
          <w:szCs w:val="24"/>
          <w:lang w:val="es-ES"/>
        </w:rPr>
        <w:t>Finalmente, confirió deferencia al Departamento de Salud quien diseñaría e implementaría el sistema de entidades receptoras. Recomendó asegurar que la medida no conflija o duplique otras disposiciones regulatorias como, por ejemplo, la “Ley del Buen Samaritano que Done Alimentos”.</w:t>
      </w:r>
    </w:p>
    <w:p w14:paraId="0FC76B74" w14:textId="77777777" w:rsidR="003806A7" w:rsidRPr="008F071D" w:rsidRDefault="003806A7" w:rsidP="008F071D">
      <w:pPr>
        <w:spacing w:after="0" w:line="276" w:lineRule="auto"/>
        <w:jc w:val="both"/>
        <w:rPr>
          <w:rFonts w:ascii="Book Antiqua" w:eastAsia="Calibri" w:hAnsi="Book Antiqua" w:cs="Times New Roman"/>
          <w:kern w:val="2"/>
          <w:sz w:val="24"/>
          <w:szCs w:val="24"/>
          <w:lang w:val="es-ES"/>
          <w14:ligatures w14:val="standardContextual"/>
        </w:rPr>
      </w:pPr>
    </w:p>
    <w:p w14:paraId="3B38BA64" w14:textId="49D8BB42" w:rsidR="00D63C27" w:rsidRPr="008F071D" w:rsidRDefault="009F5880" w:rsidP="008F071D">
      <w:pPr>
        <w:spacing w:after="0" w:line="276" w:lineRule="auto"/>
        <w:jc w:val="center"/>
        <w:rPr>
          <w:rFonts w:ascii="Book Antiqua" w:eastAsia="Times New Roman" w:hAnsi="Book Antiqua" w:cs="Times New Roman"/>
          <w:b/>
          <w:sz w:val="24"/>
          <w:szCs w:val="24"/>
          <w:lang w:val="es-ES"/>
        </w:rPr>
      </w:pPr>
      <w:r w:rsidRPr="008F071D">
        <w:rPr>
          <w:rFonts w:ascii="Book Antiqua" w:eastAsia="Times New Roman" w:hAnsi="Book Antiqua" w:cs="Times New Roman"/>
          <w:b/>
          <w:sz w:val="24"/>
          <w:szCs w:val="24"/>
          <w:lang w:val="es-ES"/>
        </w:rPr>
        <w:t>SUPERMERCADOS ECONO, INC. (ECONO)</w:t>
      </w:r>
    </w:p>
    <w:p w14:paraId="54F4D09D" w14:textId="77777777" w:rsidR="00A06A16" w:rsidRPr="008F071D" w:rsidRDefault="00A06A16" w:rsidP="008F071D">
      <w:pPr>
        <w:spacing w:after="0" w:line="276" w:lineRule="auto"/>
        <w:jc w:val="both"/>
        <w:rPr>
          <w:rFonts w:ascii="Book Antiqua" w:eastAsia="Times New Roman" w:hAnsi="Book Antiqua" w:cs="Times New Roman"/>
          <w:bCs/>
          <w:sz w:val="24"/>
          <w:szCs w:val="24"/>
          <w:lang w:val="es-ES_tradnl"/>
        </w:rPr>
      </w:pPr>
    </w:p>
    <w:p w14:paraId="1FE5FA36" w14:textId="3D096ADE" w:rsidR="00D63C27" w:rsidRPr="008F071D" w:rsidRDefault="00D63C27" w:rsidP="008F071D">
      <w:pPr>
        <w:pStyle w:val="NoSpacing"/>
        <w:spacing w:line="276" w:lineRule="auto"/>
        <w:jc w:val="both"/>
        <w:rPr>
          <w:rFonts w:ascii="Book Antiqua" w:hAnsi="Book Antiqua"/>
          <w:szCs w:val="24"/>
          <w:lang w:val="es-ES"/>
        </w:rPr>
      </w:pPr>
      <w:r w:rsidRPr="008F071D">
        <w:rPr>
          <w:rFonts w:ascii="Book Antiqua" w:hAnsi="Book Antiqua"/>
          <w:szCs w:val="24"/>
          <w:lang w:val="es-ES"/>
        </w:rPr>
        <w:t xml:space="preserve">Esta Ilustre Comisión tuvo la oportunidad de examinar los comentarios presentados por </w:t>
      </w:r>
      <w:r w:rsidR="009F5880" w:rsidRPr="008F071D">
        <w:rPr>
          <w:rFonts w:ascii="Book Antiqua" w:hAnsi="Book Antiqua"/>
          <w:b/>
          <w:bCs/>
          <w:szCs w:val="24"/>
          <w:lang w:val="es-ES"/>
        </w:rPr>
        <w:t xml:space="preserve">Supermercados </w:t>
      </w:r>
      <w:proofErr w:type="spellStart"/>
      <w:r w:rsidR="009F5880" w:rsidRPr="008F071D">
        <w:rPr>
          <w:rFonts w:ascii="Book Antiqua" w:hAnsi="Book Antiqua"/>
          <w:b/>
          <w:bCs/>
          <w:szCs w:val="24"/>
          <w:lang w:val="es-ES"/>
        </w:rPr>
        <w:t>Econo</w:t>
      </w:r>
      <w:proofErr w:type="spellEnd"/>
      <w:r w:rsidR="009F5880" w:rsidRPr="008F071D">
        <w:rPr>
          <w:rFonts w:ascii="Book Antiqua" w:hAnsi="Book Antiqua"/>
          <w:b/>
          <w:bCs/>
          <w:szCs w:val="24"/>
          <w:lang w:val="es-ES"/>
        </w:rPr>
        <w:t>, Inc. (</w:t>
      </w:r>
      <w:proofErr w:type="spellStart"/>
      <w:r w:rsidR="009F5880" w:rsidRPr="008F071D">
        <w:rPr>
          <w:rFonts w:ascii="Book Antiqua" w:hAnsi="Book Antiqua"/>
          <w:b/>
          <w:bCs/>
          <w:szCs w:val="24"/>
          <w:lang w:val="es-ES"/>
        </w:rPr>
        <w:t>Econo</w:t>
      </w:r>
      <w:proofErr w:type="spellEnd"/>
      <w:r w:rsidR="009F5880" w:rsidRPr="008F071D">
        <w:rPr>
          <w:rFonts w:ascii="Book Antiqua" w:hAnsi="Book Antiqua"/>
          <w:b/>
          <w:bCs/>
          <w:szCs w:val="24"/>
          <w:lang w:val="es-ES"/>
        </w:rPr>
        <w:t>)</w:t>
      </w:r>
      <w:r w:rsidR="001D337A" w:rsidRPr="008F071D">
        <w:rPr>
          <w:rFonts w:ascii="Book Antiqua" w:hAnsi="Book Antiqua"/>
          <w:b/>
          <w:bCs/>
          <w:szCs w:val="24"/>
          <w:lang w:val="es-ES"/>
        </w:rPr>
        <w:t xml:space="preserve"> </w:t>
      </w:r>
      <w:r w:rsidRPr="008F071D">
        <w:rPr>
          <w:rFonts w:ascii="Book Antiqua" w:hAnsi="Book Antiqua"/>
          <w:szCs w:val="24"/>
          <w:lang w:val="es-ES"/>
        </w:rPr>
        <w:t xml:space="preserve">quien presentó su Memorial Explicativo por conducto de su </w:t>
      </w:r>
      <w:r w:rsidR="009F5880" w:rsidRPr="008F071D">
        <w:rPr>
          <w:rFonts w:ascii="Book Antiqua" w:hAnsi="Book Antiqua"/>
          <w:szCs w:val="24"/>
          <w:lang w:val="es-ES"/>
        </w:rPr>
        <w:t>Presidente y CEO</w:t>
      </w:r>
      <w:r w:rsidRPr="008F071D">
        <w:rPr>
          <w:rFonts w:ascii="Book Antiqua" w:hAnsi="Book Antiqua"/>
          <w:szCs w:val="24"/>
          <w:lang w:val="es-ES"/>
        </w:rPr>
        <w:t xml:space="preserve">, </w:t>
      </w:r>
      <w:r w:rsidR="009F5880" w:rsidRPr="008F071D">
        <w:rPr>
          <w:rFonts w:ascii="Book Antiqua" w:hAnsi="Book Antiqua"/>
          <w:szCs w:val="24"/>
          <w:lang w:val="es-ES"/>
        </w:rPr>
        <w:t xml:space="preserve">Eduardo A. </w:t>
      </w:r>
      <w:proofErr w:type="spellStart"/>
      <w:r w:rsidR="009F5880" w:rsidRPr="008F071D">
        <w:rPr>
          <w:rFonts w:ascii="Book Antiqua" w:hAnsi="Book Antiqua"/>
          <w:szCs w:val="24"/>
          <w:lang w:val="es-ES"/>
        </w:rPr>
        <w:t>Marxuach</w:t>
      </w:r>
      <w:proofErr w:type="spellEnd"/>
      <w:r w:rsidRPr="008F071D">
        <w:rPr>
          <w:rFonts w:ascii="Book Antiqua" w:hAnsi="Book Antiqua"/>
          <w:szCs w:val="24"/>
          <w:lang w:val="es-ES"/>
        </w:rPr>
        <w:t xml:space="preserve">, expresándose </w:t>
      </w:r>
      <w:r w:rsidR="009F5880" w:rsidRPr="008F071D">
        <w:rPr>
          <w:rFonts w:ascii="Book Antiqua" w:hAnsi="Book Antiqua"/>
          <w:szCs w:val="24"/>
          <w:lang w:val="es-ES"/>
        </w:rPr>
        <w:t>en contra</w:t>
      </w:r>
      <w:r w:rsidRPr="008F071D">
        <w:rPr>
          <w:rFonts w:ascii="Book Antiqua" w:hAnsi="Book Antiqua"/>
          <w:szCs w:val="24"/>
          <w:lang w:val="es-ES"/>
        </w:rPr>
        <w:t xml:space="preserve"> de la aprobación de la medida. </w:t>
      </w:r>
    </w:p>
    <w:p w14:paraId="28BA0500" w14:textId="77777777" w:rsidR="006706B3" w:rsidRPr="008F071D" w:rsidRDefault="006706B3" w:rsidP="008F071D">
      <w:pPr>
        <w:pStyle w:val="NoSpacing"/>
        <w:spacing w:line="276" w:lineRule="auto"/>
        <w:jc w:val="both"/>
        <w:rPr>
          <w:rFonts w:ascii="Book Antiqua" w:hAnsi="Book Antiqua"/>
          <w:szCs w:val="24"/>
          <w:lang w:val="es-ES"/>
        </w:rPr>
      </w:pPr>
    </w:p>
    <w:p w14:paraId="7DF2B073" w14:textId="536C1498" w:rsidR="00ED6ADD" w:rsidRPr="008F071D" w:rsidRDefault="00ED6ADD" w:rsidP="008F071D">
      <w:pPr>
        <w:spacing w:after="0" w:line="276" w:lineRule="auto"/>
        <w:jc w:val="both"/>
        <w:rPr>
          <w:rFonts w:ascii="Book Antiqua" w:hAnsi="Book Antiqua" w:cstheme="minorHAnsi"/>
          <w:sz w:val="24"/>
          <w:szCs w:val="24"/>
          <w:lang w:val="es-PR"/>
        </w:rPr>
      </w:pPr>
      <w:r w:rsidRPr="008F071D">
        <w:rPr>
          <w:rFonts w:ascii="Book Antiqua" w:hAnsi="Book Antiqua" w:cstheme="minorHAnsi"/>
          <w:sz w:val="24"/>
          <w:szCs w:val="24"/>
          <w:lang w:val="es-PR"/>
        </w:rPr>
        <w:lastRenderedPageBreak/>
        <w:t xml:space="preserve">En primer lugar, </w:t>
      </w:r>
      <w:r w:rsidR="004E6F21" w:rsidRPr="008F071D">
        <w:rPr>
          <w:rFonts w:ascii="Book Antiqua" w:hAnsi="Book Antiqua" w:cs="Helvetica"/>
          <w:color w:val="000000"/>
          <w:sz w:val="24"/>
          <w:szCs w:val="24"/>
          <w:lang w:val="es-ES"/>
        </w:rPr>
        <w:t>r</w:t>
      </w:r>
      <w:proofErr w:type="spellStart"/>
      <w:r w:rsidRPr="008F071D">
        <w:rPr>
          <w:rFonts w:ascii="Book Antiqua" w:hAnsi="Book Antiqua" w:cstheme="minorHAnsi"/>
          <w:sz w:val="24"/>
          <w:szCs w:val="24"/>
          <w:lang w:val="es-PR"/>
        </w:rPr>
        <w:t>econoc</w:t>
      </w:r>
      <w:r w:rsidR="004E6F21" w:rsidRPr="008F071D">
        <w:rPr>
          <w:rFonts w:ascii="Book Antiqua" w:hAnsi="Book Antiqua" w:cstheme="minorHAnsi"/>
          <w:sz w:val="24"/>
          <w:szCs w:val="24"/>
          <w:lang w:val="es-PR"/>
        </w:rPr>
        <w:t>ió</w:t>
      </w:r>
      <w:proofErr w:type="spellEnd"/>
      <w:r w:rsidRPr="008F071D">
        <w:rPr>
          <w:rFonts w:ascii="Book Antiqua" w:hAnsi="Book Antiqua" w:cstheme="minorHAnsi"/>
          <w:sz w:val="24"/>
          <w:szCs w:val="24"/>
          <w:lang w:val="es-PR"/>
        </w:rPr>
        <w:t xml:space="preserve"> y valor</w:t>
      </w:r>
      <w:r w:rsidR="004E6F21" w:rsidRPr="008F071D">
        <w:rPr>
          <w:rFonts w:ascii="Book Antiqua" w:hAnsi="Book Antiqua" w:cstheme="minorHAnsi"/>
          <w:sz w:val="24"/>
          <w:szCs w:val="24"/>
          <w:lang w:val="es-PR"/>
        </w:rPr>
        <w:t>ó</w:t>
      </w:r>
      <w:r w:rsidRPr="008F071D">
        <w:rPr>
          <w:rFonts w:ascii="Book Antiqua" w:hAnsi="Book Antiqua" w:cstheme="minorHAnsi"/>
          <w:sz w:val="24"/>
          <w:szCs w:val="24"/>
          <w:lang w:val="es-PR"/>
        </w:rPr>
        <w:t xml:space="preserve"> el propósito de </w:t>
      </w:r>
      <w:r w:rsidR="004E6F21" w:rsidRPr="008F071D">
        <w:rPr>
          <w:rFonts w:ascii="Book Antiqua" w:hAnsi="Book Antiqua" w:cstheme="minorHAnsi"/>
          <w:sz w:val="24"/>
          <w:szCs w:val="24"/>
          <w:lang w:val="es-PR"/>
        </w:rPr>
        <w:t xml:space="preserve">la </w:t>
      </w:r>
      <w:r w:rsidRPr="008F071D">
        <w:rPr>
          <w:rFonts w:ascii="Book Antiqua" w:hAnsi="Book Antiqua" w:cstheme="minorHAnsi"/>
          <w:sz w:val="24"/>
          <w:szCs w:val="24"/>
          <w:lang w:val="es-PR"/>
        </w:rPr>
        <w:t>medida</w:t>
      </w:r>
      <w:r w:rsidR="004E6F21" w:rsidRPr="008F071D">
        <w:rPr>
          <w:rFonts w:ascii="Book Antiqua" w:hAnsi="Book Antiqua" w:cstheme="minorHAnsi"/>
          <w:sz w:val="24"/>
          <w:szCs w:val="24"/>
          <w:lang w:val="es-PR"/>
        </w:rPr>
        <w:t>, la cual expresó que está encaminada a</w:t>
      </w:r>
      <w:r w:rsidRPr="008F071D">
        <w:rPr>
          <w:rFonts w:ascii="Book Antiqua" w:hAnsi="Book Antiqua" w:cstheme="minorHAnsi"/>
          <w:sz w:val="24"/>
          <w:szCs w:val="24"/>
          <w:lang w:val="es-PR"/>
        </w:rPr>
        <w:t xml:space="preserve"> reducir el desperdicio de alimentos y atender la inseguridad alimentaria en Puerto Rico mediante la redistribución de excedentes a organizaciones sin fines de lucro. </w:t>
      </w:r>
      <w:r w:rsidR="004E6F21" w:rsidRPr="008F071D">
        <w:rPr>
          <w:rFonts w:ascii="Book Antiqua" w:hAnsi="Book Antiqua" w:cstheme="minorHAnsi"/>
          <w:sz w:val="24"/>
          <w:szCs w:val="24"/>
          <w:lang w:val="es-PR"/>
        </w:rPr>
        <w:t>Asimismo, coincidió</w:t>
      </w:r>
      <w:r w:rsidR="0024286F" w:rsidRPr="008F071D">
        <w:rPr>
          <w:rFonts w:ascii="Book Antiqua" w:hAnsi="Book Antiqua" w:cstheme="minorHAnsi"/>
          <w:sz w:val="24"/>
          <w:szCs w:val="24"/>
          <w:lang w:val="es-PR"/>
        </w:rPr>
        <w:t>,</w:t>
      </w:r>
      <w:r w:rsidRPr="008F071D">
        <w:rPr>
          <w:rFonts w:ascii="Book Antiqua" w:hAnsi="Book Antiqua" w:cstheme="minorHAnsi"/>
          <w:sz w:val="24"/>
          <w:szCs w:val="24"/>
          <w:lang w:val="es-PR"/>
        </w:rPr>
        <w:t xml:space="preserve"> en que se trata de un problema social y ambiental que merece atención legislativa.</w:t>
      </w:r>
      <w:r w:rsidR="004E6F21" w:rsidRPr="008F071D">
        <w:rPr>
          <w:rFonts w:ascii="Book Antiqua" w:hAnsi="Book Antiqua" w:cstheme="minorHAnsi"/>
          <w:sz w:val="24"/>
          <w:szCs w:val="24"/>
          <w:lang w:val="es-PR"/>
        </w:rPr>
        <w:t xml:space="preserve"> </w:t>
      </w:r>
      <w:r w:rsidRPr="008F071D">
        <w:rPr>
          <w:rFonts w:ascii="Book Antiqua" w:hAnsi="Book Antiqua" w:cstheme="minorHAnsi"/>
          <w:sz w:val="24"/>
          <w:szCs w:val="24"/>
          <w:lang w:val="es-PR"/>
        </w:rPr>
        <w:t xml:space="preserve">No obstante, </w:t>
      </w:r>
      <w:r w:rsidR="004E6F21" w:rsidRPr="008F071D">
        <w:rPr>
          <w:rFonts w:ascii="Book Antiqua" w:hAnsi="Book Antiqua" w:cstheme="minorHAnsi"/>
          <w:sz w:val="24"/>
          <w:szCs w:val="24"/>
          <w:lang w:val="es-PR"/>
        </w:rPr>
        <w:t xml:space="preserve">expuso, que </w:t>
      </w:r>
      <w:r w:rsidRPr="008F071D">
        <w:rPr>
          <w:rFonts w:ascii="Book Antiqua" w:hAnsi="Book Antiqua" w:cstheme="minorHAnsi"/>
          <w:sz w:val="24"/>
          <w:szCs w:val="24"/>
          <w:lang w:val="es-PR"/>
        </w:rPr>
        <w:t>el Proyecto</w:t>
      </w:r>
      <w:r w:rsidR="004E6F21" w:rsidRPr="008F071D">
        <w:rPr>
          <w:rFonts w:ascii="Book Antiqua" w:hAnsi="Book Antiqua" w:cstheme="minorHAnsi"/>
          <w:sz w:val="24"/>
          <w:szCs w:val="24"/>
          <w:lang w:val="es-PR"/>
        </w:rPr>
        <w:t xml:space="preserve"> </w:t>
      </w:r>
      <w:r w:rsidRPr="008F071D">
        <w:rPr>
          <w:rFonts w:ascii="Book Antiqua" w:hAnsi="Book Antiqua" w:cstheme="minorHAnsi"/>
          <w:sz w:val="24"/>
          <w:szCs w:val="24"/>
          <w:lang w:val="es-PR"/>
        </w:rPr>
        <w:t xml:space="preserve">tal como está redactado, no toma en cuenta ciertas realidades operacionales, fiscales y legales que inciden directamente sobre la industria alimentaria en la Isla, incluyendo el sector de los supermercados al cual pertenece </w:t>
      </w:r>
      <w:proofErr w:type="spellStart"/>
      <w:r w:rsidRPr="008F071D">
        <w:rPr>
          <w:rFonts w:ascii="Book Antiqua" w:hAnsi="Book Antiqua" w:cstheme="minorHAnsi"/>
          <w:sz w:val="24"/>
          <w:szCs w:val="24"/>
          <w:lang w:val="es-PR"/>
        </w:rPr>
        <w:t>Econo</w:t>
      </w:r>
      <w:proofErr w:type="spellEnd"/>
      <w:r w:rsidRPr="008F071D">
        <w:rPr>
          <w:rFonts w:ascii="Book Antiqua" w:hAnsi="Book Antiqua" w:cstheme="minorHAnsi"/>
          <w:sz w:val="24"/>
          <w:szCs w:val="24"/>
          <w:lang w:val="es-PR"/>
        </w:rPr>
        <w:t>.</w:t>
      </w:r>
    </w:p>
    <w:p w14:paraId="6268223D" w14:textId="77777777" w:rsidR="00ED6ADD" w:rsidRPr="008F071D" w:rsidRDefault="00ED6ADD" w:rsidP="008F071D">
      <w:pPr>
        <w:spacing w:after="0" w:line="276" w:lineRule="auto"/>
        <w:jc w:val="both"/>
        <w:rPr>
          <w:rFonts w:ascii="Book Antiqua" w:hAnsi="Book Antiqua" w:cstheme="minorHAnsi"/>
          <w:sz w:val="24"/>
          <w:szCs w:val="24"/>
          <w:lang w:val="es-PR"/>
        </w:rPr>
      </w:pPr>
    </w:p>
    <w:p w14:paraId="4FF65EBE" w14:textId="565A42D7" w:rsidR="00ED6ADD" w:rsidRPr="008F071D" w:rsidRDefault="0024286F" w:rsidP="008F071D">
      <w:pPr>
        <w:spacing w:after="0" w:line="276" w:lineRule="auto"/>
        <w:jc w:val="both"/>
        <w:rPr>
          <w:rFonts w:ascii="Book Antiqua" w:hAnsi="Book Antiqua" w:cstheme="minorHAnsi"/>
          <w:sz w:val="24"/>
          <w:szCs w:val="24"/>
          <w:lang w:val="es-PR"/>
        </w:rPr>
      </w:pPr>
      <w:r w:rsidRPr="008F071D">
        <w:rPr>
          <w:rFonts w:ascii="Book Antiqua" w:hAnsi="Book Antiqua" w:cstheme="minorHAnsi"/>
          <w:sz w:val="24"/>
          <w:szCs w:val="24"/>
          <w:lang w:val="es-PR"/>
        </w:rPr>
        <w:t>Además, m</w:t>
      </w:r>
      <w:r w:rsidR="004E6F21" w:rsidRPr="008F071D">
        <w:rPr>
          <w:rFonts w:ascii="Book Antiqua" w:hAnsi="Book Antiqua" w:cstheme="minorHAnsi"/>
          <w:sz w:val="24"/>
          <w:szCs w:val="24"/>
          <w:lang w:val="es-PR"/>
        </w:rPr>
        <w:t xml:space="preserve">encionó, que </w:t>
      </w:r>
      <w:proofErr w:type="spellStart"/>
      <w:r w:rsidR="00ED6ADD" w:rsidRPr="008F071D">
        <w:rPr>
          <w:rFonts w:ascii="Book Antiqua" w:hAnsi="Book Antiqua" w:cstheme="minorHAnsi"/>
          <w:sz w:val="24"/>
          <w:szCs w:val="24"/>
          <w:lang w:val="es-PR"/>
        </w:rPr>
        <w:t>Econo</w:t>
      </w:r>
      <w:proofErr w:type="spellEnd"/>
      <w:r w:rsidR="00ED6ADD" w:rsidRPr="008F071D">
        <w:rPr>
          <w:rFonts w:ascii="Book Antiqua" w:hAnsi="Book Antiqua" w:cstheme="minorHAnsi"/>
          <w:sz w:val="24"/>
          <w:szCs w:val="24"/>
          <w:lang w:val="es-PR"/>
        </w:rPr>
        <w:t xml:space="preserve"> mantiene un control de inventario riguroso precisamente con el propósito de minimizar el exceso de alimentos y productos similares. De igual forma, </w:t>
      </w:r>
      <w:r w:rsidR="004E6F21" w:rsidRPr="008F071D">
        <w:rPr>
          <w:rFonts w:ascii="Book Antiqua" w:hAnsi="Book Antiqua" w:cstheme="minorHAnsi"/>
          <w:sz w:val="24"/>
          <w:szCs w:val="24"/>
          <w:lang w:val="es-PR"/>
        </w:rPr>
        <w:t xml:space="preserve">añadió, que </w:t>
      </w:r>
      <w:proofErr w:type="spellStart"/>
      <w:r w:rsidR="004E6F21" w:rsidRPr="008F071D">
        <w:rPr>
          <w:rFonts w:ascii="Book Antiqua" w:hAnsi="Book Antiqua" w:cstheme="minorHAnsi"/>
          <w:sz w:val="24"/>
          <w:szCs w:val="24"/>
          <w:lang w:val="es-PR"/>
        </w:rPr>
        <w:t>Eco</w:t>
      </w:r>
      <w:r w:rsidR="00ED6ADD" w:rsidRPr="008F071D">
        <w:rPr>
          <w:rFonts w:ascii="Book Antiqua" w:hAnsi="Book Antiqua" w:cstheme="minorHAnsi"/>
          <w:sz w:val="24"/>
          <w:szCs w:val="24"/>
          <w:lang w:val="es-PR"/>
        </w:rPr>
        <w:t>no</w:t>
      </w:r>
      <w:proofErr w:type="spellEnd"/>
      <w:r w:rsidR="00ED6ADD" w:rsidRPr="008F071D">
        <w:rPr>
          <w:rFonts w:ascii="Book Antiqua" w:hAnsi="Book Antiqua" w:cstheme="minorHAnsi"/>
          <w:sz w:val="24"/>
          <w:szCs w:val="24"/>
          <w:lang w:val="es-PR"/>
        </w:rPr>
        <w:t xml:space="preserve"> ya participa de forma voluntaria en esquemas de donación de alimentos aptos para el consumo, en coordinación con organizaciones comunitarias. Por tanto, </w:t>
      </w:r>
      <w:r w:rsidR="0083379B">
        <w:rPr>
          <w:rFonts w:ascii="Book Antiqua" w:hAnsi="Book Antiqua" w:cstheme="minorHAnsi"/>
          <w:sz w:val="24"/>
          <w:szCs w:val="24"/>
          <w:lang w:val="es-PR"/>
        </w:rPr>
        <w:t>refut</w:t>
      </w:r>
      <w:r w:rsidR="004E6F21" w:rsidRPr="008F071D">
        <w:rPr>
          <w:rFonts w:ascii="Book Antiqua" w:hAnsi="Book Antiqua" w:cstheme="minorHAnsi"/>
          <w:sz w:val="24"/>
          <w:szCs w:val="24"/>
          <w:lang w:val="es-PR"/>
        </w:rPr>
        <w:t>ó que</w:t>
      </w:r>
      <w:r w:rsidR="0083379B">
        <w:rPr>
          <w:rFonts w:ascii="Book Antiqua" w:hAnsi="Book Antiqua" w:cstheme="minorHAnsi"/>
          <w:sz w:val="24"/>
          <w:szCs w:val="24"/>
          <w:lang w:val="es-PR"/>
        </w:rPr>
        <w:t>,</w:t>
      </w:r>
      <w:r w:rsidR="004E6F21" w:rsidRPr="008F071D">
        <w:rPr>
          <w:rFonts w:ascii="Book Antiqua" w:hAnsi="Book Antiqua" w:cstheme="minorHAnsi"/>
          <w:sz w:val="24"/>
          <w:szCs w:val="24"/>
          <w:lang w:val="es-PR"/>
        </w:rPr>
        <w:t xml:space="preserve"> </w:t>
      </w:r>
      <w:r w:rsidR="00ED6ADD" w:rsidRPr="008F071D">
        <w:rPr>
          <w:rFonts w:ascii="Book Antiqua" w:hAnsi="Book Antiqua" w:cstheme="minorHAnsi"/>
          <w:sz w:val="24"/>
          <w:szCs w:val="24"/>
          <w:lang w:val="es-PR"/>
        </w:rPr>
        <w:t>partir de la premisa general de que los supermercados desechan grandes cantidades de alimentos en buen estado</w:t>
      </w:r>
      <w:r w:rsidR="0083379B">
        <w:rPr>
          <w:rFonts w:ascii="Book Antiqua" w:hAnsi="Book Antiqua" w:cstheme="minorHAnsi"/>
          <w:sz w:val="24"/>
          <w:szCs w:val="24"/>
          <w:lang w:val="es-PR"/>
        </w:rPr>
        <w:t>,</w:t>
      </w:r>
      <w:r w:rsidR="00ED6ADD" w:rsidRPr="008F071D">
        <w:rPr>
          <w:rFonts w:ascii="Book Antiqua" w:hAnsi="Book Antiqua" w:cstheme="minorHAnsi"/>
          <w:sz w:val="24"/>
          <w:szCs w:val="24"/>
          <w:lang w:val="es-PR"/>
        </w:rPr>
        <w:t xml:space="preserve"> no refleja con precisión la realidad actual, ni reconoce los esfuerzos que ya se están realizando en este sector.</w:t>
      </w:r>
    </w:p>
    <w:p w14:paraId="399D7E09" w14:textId="77777777" w:rsidR="00ED6ADD" w:rsidRPr="008F071D" w:rsidRDefault="00ED6ADD" w:rsidP="008F071D">
      <w:pPr>
        <w:spacing w:after="0" w:line="276" w:lineRule="auto"/>
        <w:jc w:val="both"/>
        <w:rPr>
          <w:rFonts w:ascii="Book Antiqua" w:hAnsi="Book Antiqua" w:cstheme="minorHAnsi"/>
          <w:sz w:val="24"/>
          <w:szCs w:val="24"/>
          <w:lang w:val="es-PR"/>
        </w:rPr>
      </w:pPr>
    </w:p>
    <w:p w14:paraId="69F8DF08" w14:textId="67DEA09F" w:rsidR="00ED6ADD" w:rsidRPr="008F071D" w:rsidRDefault="0024286F" w:rsidP="008F071D">
      <w:pPr>
        <w:spacing w:after="0" w:line="276" w:lineRule="auto"/>
        <w:jc w:val="both"/>
        <w:rPr>
          <w:rFonts w:ascii="Book Antiqua" w:hAnsi="Book Antiqua" w:cstheme="minorHAnsi"/>
          <w:sz w:val="24"/>
          <w:szCs w:val="24"/>
          <w:lang w:val="es-PR"/>
        </w:rPr>
      </w:pPr>
      <w:r w:rsidRPr="008F071D">
        <w:rPr>
          <w:rFonts w:ascii="Book Antiqua" w:hAnsi="Book Antiqua" w:cstheme="minorHAnsi"/>
          <w:sz w:val="24"/>
          <w:szCs w:val="24"/>
          <w:lang w:val="es-PR"/>
        </w:rPr>
        <w:t>Agregó</w:t>
      </w:r>
      <w:r w:rsidR="00A23B67" w:rsidRPr="008F071D">
        <w:rPr>
          <w:rFonts w:ascii="Book Antiqua" w:hAnsi="Book Antiqua" w:cstheme="minorHAnsi"/>
          <w:sz w:val="24"/>
          <w:szCs w:val="24"/>
          <w:lang w:val="es-PR"/>
        </w:rPr>
        <w:t xml:space="preserve">, que es de preocupación </w:t>
      </w:r>
      <w:r w:rsidR="00ED6ADD" w:rsidRPr="008F071D">
        <w:rPr>
          <w:rFonts w:ascii="Book Antiqua" w:hAnsi="Book Antiqua" w:cstheme="minorHAnsi"/>
          <w:sz w:val="24"/>
          <w:szCs w:val="24"/>
          <w:lang w:val="es-PR"/>
        </w:rPr>
        <w:t xml:space="preserve">que el Proyecto imponga una obligación general de donar lo que se define como “alimentos excedentes”, sin establecer con claridad cuándo un alimento se considera </w:t>
      </w:r>
      <w:r w:rsidR="00ED6ADD" w:rsidRPr="008F071D">
        <w:rPr>
          <w:rFonts w:ascii="Book Antiqua" w:hAnsi="Book Antiqua" w:cstheme="minorHAnsi"/>
          <w:i/>
          <w:iCs/>
          <w:sz w:val="24"/>
          <w:szCs w:val="24"/>
          <w:lang w:val="es-PR"/>
        </w:rPr>
        <w:t>excedente</w:t>
      </w:r>
      <w:r w:rsidR="00A23B67" w:rsidRPr="008F071D">
        <w:rPr>
          <w:rFonts w:ascii="Book Antiqua" w:hAnsi="Book Antiqua" w:cstheme="minorHAnsi"/>
          <w:sz w:val="24"/>
          <w:szCs w:val="24"/>
          <w:lang w:val="es-PR"/>
        </w:rPr>
        <w:t>,</w:t>
      </w:r>
      <w:r w:rsidR="00ED6ADD" w:rsidRPr="008F071D">
        <w:rPr>
          <w:rFonts w:ascii="Book Antiqua" w:hAnsi="Book Antiqua" w:cstheme="minorHAnsi"/>
          <w:sz w:val="24"/>
          <w:szCs w:val="24"/>
          <w:lang w:val="es-PR"/>
        </w:rPr>
        <w:t xml:space="preserve"> en este contexto.</w:t>
      </w:r>
      <w:r w:rsidR="00840198" w:rsidRPr="008F071D">
        <w:rPr>
          <w:rFonts w:ascii="Book Antiqua" w:hAnsi="Book Antiqua" w:cstheme="minorHAnsi"/>
          <w:sz w:val="24"/>
          <w:szCs w:val="24"/>
          <w:lang w:val="es-PR"/>
        </w:rPr>
        <w:t xml:space="preserve"> </w:t>
      </w:r>
      <w:r w:rsidR="00A23B67" w:rsidRPr="008F071D">
        <w:rPr>
          <w:rFonts w:ascii="Book Antiqua" w:hAnsi="Book Antiqua" w:cstheme="minorHAnsi"/>
          <w:sz w:val="24"/>
          <w:szCs w:val="24"/>
          <w:lang w:val="es-PR"/>
        </w:rPr>
        <w:t>Así también, amplió, que t</w:t>
      </w:r>
      <w:r w:rsidR="00ED6ADD" w:rsidRPr="008F071D">
        <w:rPr>
          <w:rFonts w:ascii="Book Antiqua" w:hAnsi="Book Antiqua" w:cstheme="minorHAnsi"/>
          <w:sz w:val="24"/>
          <w:szCs w:val="24"/>
          <w:lang w:val="es-PR"/>
        </w:rPr>
        <w:t xml:space="preserve">ampoco se contemplan salvaguardas adecuadas para proteger a los supermercados de posibles reclamaciones por daños, contaminación o manejo inadecuado de los productos una vez estos han salido de su control. </w:t>
      </w:r>
      <w:r w:rsidR="00A23B67" w:rsidRPr="008F071D">
        <w:rPr>
          <w:rFonts w:ascii="Book Antiqua" w:hAnsi="Book Antiqua" w:cstheme="minorHAnsi"/>
          <w:sz w:val="24"/>
          <w:szCs w:val="24"/>
          <w:lang w:val="es-PR"/>
        </w:rPr>
        <w:t>Destacó, que l</w:t>
      </w:r>
      <w:r w:rsidR="00ED6ADD" w:rsidRPr="008F071D">
        <w:rPr>
          <w:rFonts w:ascii="Book Antiqua" w:hAnsi="Book Antiqua" w:cstheme="minorHAnsi"/>
          <w:sz w:val="24"/>
          <w:szCs w:val="24"/>
          <w:lang w:val="es-PR"/>
        </w:rPr>
        <w:t>a posibilidad de enfrentar responsabilidad civil, aun en casos de donaciones hechas de buena fe, podría disuadir a los comercios de participar activamente, en lugar de fomentar su colaboración.</w:t>
      </w:r>
    </w:p>
    <w:p w14:paraId="0B9125DA" w14:textId="77777777" w:rsidR="00ED6ADD" w:rsidRPr="008F071D" w:rsidRDefault="00ED6ADD" w:rsidP="008F071D">
      <w:pPr>
        <w:spacing w:after="0" w:line="276" w:lineRule="auto"/>
        <w:jc w:val="both"/>
        <w:rPr>
          <w:rFonts w:ascii="Book Antiqua" w:hAnsi="Book Antiqua" w:cstheme="minorHAnsi"/>
          <w:sz w:val="24"/>
          <w:szCs w:val="24"/>
          <w:lang w:val="es-PR"/>
        </w:rPr>
      </w:pPr>
    </w:p>
    <w:p w14:paraId="5A65DDE8" w14:textId="0AA164C0" w:rsidR="00ED6ADD" w:rsidRPr="008F071D" w:rsidRDefault="00ED6ADD" w:rsidP="008F071D">
      <w:pPr>
        <w:spacing w:after="0" w:line="276" w:lineRule="auto"/>
        <w:jc w:val="both"/>
        <w:rPr>
          <w:rFonts w:ascii="Book Antiqua" w:hAnsi="Book Antiqua" w:cstheme="minorHAnsi"/>
          <w:sz w:val="24"/>
          <w:szCs w:val="24"/>
          <w:lang w:val="es-PR"/>
        </w:rPr>
      </w:pPr>
      <w:r w:rsidRPr="008F071D">
        <w:rPr>
          <w:rFonts w:ascii="Book Antiqua" w:hAnsi="Book Antiqua" w:cstheme="minorHAnsi"/>
          <w:sz w:val="24"/>
          <w:szCs w:val="24"/>
          <w:lang w:val="es-PR"/>
        </w:rPr>
        <w:t xml:space="preserve">Por último, </w:t>
      </w:r>
      <w:r w:rsidR="00A93854" w:rsidRPr="008F071D">
        <w:rPr>
          <w:rFonts w:ascii="Book Antiqua" w:hAnsi="Book Antiqua" w:cstheme="minorHAnsi"/>
          <w:sz w:val="24"/>
          <w:szCs w:val="24"/>
          <w:lang w:val="es-PR"/>
        </w:rPr>
        <w:t xml:space="preserve">señaló, que </w:t>
      </w:r>
      <w:r w:rsidRPr="008F071D">
        <w:rPr>
          <w:rFonts w:ascii="Book Antiqua" w:hAnsi="Book Antiqua" w:cstheme="minorHAnsi"/>
          <w:sz w:val="24"/>
          <w:szCs w:val="24"/>
          <w:lang w:val="es-PR"/>
        </w:rPr>
        <w:t xml:space="preserve">la exposición de motivos del Proyecto alude a Francia, cuya legislación obliga a los supermercados a donar alimentos no vendidos aptos para el consumo y prohíbe su destrucción deliberada. </w:t>
      </w:r>
      <w:proofErr w:type="spellStart"/>
      <w:r w:rsidR="00A93854" w:rsidRPr="008F071D">
        <w:rPr>
          <w:rFonts w:ascii="Book Antiqua" w:hAnsi="Book Antiqua" w:cstheme="minorHAnsi"/>
          <w:sz w:val="24"/>
          <w:szCs w:val="24"/>
          <w:lang w:val="es-PR"/>
        </w:rPr>
        <w:t>Econo</w:t>
      </w:r>
      <w:proofErr w:type="spellEnd"/>
      <w:r w:rsidR="00A93854" w:rsidRPr="008F071D">
        <w:rPr>
          <w:rFonts w:ascii="Book Antiqua" w:hAnsi="Book Antiqua" w:cstheme="minorHAnsi"/>
          <w:sz w:val="24"/>
          <w:szCs w:val="24"/>
          <w:lang w:val="es-PR"/>
        </w:rPr>
        <w:t xml:space="preserve"> concurrió</w:t>
      </w:r>
      <w:r w:rsidRPr="008F071D">
        <w:rPr>
          <w:rFonts w:ascii="Book Antiqua" w:hAnsi="Book Antiqua" w:cstheme="minorHAnsi"/>
          <w:sz w:val="24"/>
          <w:szCs w:val="24"/>
          <w:lang w:val="es-PR"/>
        </w:rPr>
        <w:t xml:space="preserve"> en que se trata de un ejemplo valioso</w:t>
      </w:r>
      <w:r w:rsidR="00A93854" w:rsidRPr="008F071D">
        <w:rPr>
          <w:rFonts w:ascii="Book Antiqua" w:hAnsi="Book Antiqua" w:cstheme="minorHAnsi"/>
          <w:sz w:val="24"/>
          <w:szCs w:val="24"/>
          <w:lang w:val="es-PR"/>
        </w:rPr>
        <w:t xml:space="preserve">, </w:t>
      </w:r>
      <w:r w:rsidRPr="008F071D">
        <w:rPr>
          <w:rFonts w:ascii="Book Antiqua" w:hAnsi="Book Antiqua" w:cstheme="minorHAnsi"/>
          <w:sz w:val="24"/>
          <w:szCs w:val="24"/>
          <w:lang w:val="es-PR"/>
        </w:rPr>
        <w:t xml:space="preserve">sin embargo, </w:t>
      </w:r>
      <w:r w:rsidR="00A93854" w:rsidRPr="008F071D">
        <w:rPr>
          <w:rFonts w:ascii="Book Antiqua" w:hAnsi="Book Antiqua" w:cstheme="minorHAnsi"/>
          <w:sz w:val="24"/>
          <w:szCs w:val="24"/>
          <w:lang w:val="es-PR"/>
        </w:rPr>
        <w:t xml:space="preserve">puntualizó que </w:t>
      </w:r>
      <w:r w:rsidRPr="008F071D">
        <w:rPr>
          <w:rFonts w:ascii="Book Antiqua" w:hAnsi="Book Antiqua" w:cstheme="minorHAnsi"/>
          <w:sz w:val="24"/>
          <w:szCs w:val="24"/>
          <w:lang w:val="es-PR"/>
        </w:rPr>
        <w:t>es importante considerar que dicha legislación no opera de forma aislada</w:t>
      </w:r>
      <w:r w:rsidR="00A93854" w:rsidRPr="008F071D">
        <w:rPr>
          <w:rFonts w:ascii="Book Antiqua" w:hAnsi="Book Antiqua" w:cstheme="minorHAnsi"/>
          <w:sz w:val="24"/>
          <w:szCs w:val="24"/>
          <w:lang w:val="es-PR"/>
        </w:rPr>
        <w:t xml:space="preserve"> y que s</w:t>
      </w:r>
      <w:r w:rsidRPr="008F071D">
        <w:rPr>
          <w:rFonts w:ascii="Book Antiqua" w:hAnsi="Book Antiqua" w:cstheme="minorHAnsi"/>
          <w:sz w:val="24"/>
          <w:szCs w:val="24"/>
          <w:lang w:val="es-PR"/>
        </w:rPr>
        <w:t xml:space="preserve">u efectividad está respaldada por un marco tributario que incentiva activamente las donaciones de alimentos. </w:t>
      </w:r>
      <w:r w:rsidR="00A93854" w:rsidRPr="008F071D">
        <w:rPr>
          <w:rFonts w:ascii="Book Antiqua" w:hAnsi="Book Antiqua" w:cstheme="minorHAnsi"/>
          <w:sz w:val="24"/>
          <w:szCs w:val="24"/>
          <w:lang w:val="es-PR"/>
        </w:rPr>
        <w:t>Añadió, que el</w:t>
      </w:r>
      <w:r w:rsidRPr="008F071D">
        <w:rPr>
          <w:rFonts w:ascii="Book Antiqua" w:hAnsi="Book Antiqua" w:cstheme="minorHAnsi"/>
          <w:sz w:val="24"/>
          <w:szCs w:val="24"/>
          <w:lang w:val="es-PR"/>
        </w:rPr>
        <w:t xml:space="preserve"> balance entre obligación legal y estímulo fiscal ha sido fundamental para fomentar la participación del sector comercial sin depender exclusivamente de mecanismos punitivos.</w:t>
      </w:r>
    </w:p>
    <w:p w14:paraId="10FEF296" w14:textId="77777777" w:rsidR="00ED6ADD" w:rsidRPr="008F071D" w:rsidRDefault="00ED6ADD" w:rsidP="008F071D">
      <w:pPr>
        <w:spacing w:after="0" w:line="276" w:lineRule="auto"/>
        <w:jc w:val="both"/>
        <w:rPr>
          <w:rFonts w:ascii="Book Antiqua" w:hAnsi="Book Antiqua" w:cstheme="minorHAnsi"/>
          <w:sz w:val="24"/>
          <w:szCs w:val="24"/>
          <w:lang w:val="es-PR"/>
        </w:rPr>
      </w:pPr>
    </w:p>
    <w:p w14:paraId="1FAD2E26" w14:textId="23AB8BA9" w:rsidR="00ED6ADD" w:rsidRPr="008F071D" w:rsidRDefault="00A93854" w:rsidP="008F071D">
      <w:pPr>
        <w:spacing w:after="0" w:line="276" w:lineRule="auto"/>
        <w:jc w:val="both"/>
        <w:rPr>
          <w:rFonts w:ascii="Book Antiqua" w:hAnsi="Book Antiqua" w:cstheme="minorHAnsi"/>
          <w:sz w:val="24"/>
          <w:szCs w:val="24"/>
          <w:lang w:val="es-PR"/>
        </w:rPr>
      </w:pPr>
      <w:proofErr w:type="spellStart"/>
      <w:r w:rsidRPr="008F071D">
        <w:rPr>
          <w:rFonts w:ascii="Book Antiqua" w:hAnsi="Book Antiqua" w:cstheme="minorHAnsi"/>
          <w:sz w:val="24"/>
          <w:szCs w:val="24"/>
          <w:lang w:val="es-PR"/>
        </w:rPr>
        <w:lastRenderedPageBreak/>
        <w:t>Econo</w:t>
      </w:r>
      <w:proofErr w:type="spellEnd"/>
      <w:r w:rsidRPr="008F071D">
        <w:rPr>
          <w:rFonts w:ascii="Book Antiqua" w:hAnsi="Book Antiqua" w:cstheme="minorHAnsi"/>
          <w:sz w:val="24"/>
          <w:szCs w:val="24"/>
          <w:lang w:val="es-PR"/>
        </w:rPr>
        <w:t xml:space="preserve"> concluyó </w:t>
      </w:r>
      <w:r w:rsidR="0083379B">
        <w:rPr>
          <w:rFonts w:ascii="Book Antiqua" w:hAnsi="Book Antiqua" w:cstheme="minorHAnsi"/>
          <w:sz w:val="24"/>
          <w:szCs w:val="24"/>
          <w:lang w:val="es-PR"/>
        </w:rPr>
        <w:t>reiterando su des</w:t>
      </w:r>
      <w:r w:rsidR="00ED6ADD" w:rsidRPr="008F071D">
        <w:rPr>
          <w:rFonts w:ascii="Book Antiqua" w:hAnsi="Book Antiqua" w:cstheme="minorHAnsi"/>
          <w:sz w:val="24"/>
          <w:szCs w:val="24"/>
          <w:lang w:val="es-PR"/>
        </w:rPr>
        <w:t xml:space="preserve">acuerdo con el Proyecto según propuesto. </w:t>
      </w:r>
      <w:r w:rsidRPr="008F071D">
        <w:rPr>
          <w:rFonts w:ascii="Book Antiqua" w:hAnsi="Book Antiqua" w:cstheme="minorHAnsi"/>
          <w:sz w:val="24"/>
          <w:szCs w:val="24"/>
          <w:lang w:val="es-PR"/>
        </w:rPr>
        <w:t>Por lo cual, r</w:t>
      </w:r>
      <w:r w:rsidR="00ED6ADD" w:rsidRPr="008F071D">
        <w:rPr>
          <w:rFonts w:ascii="Book Antiqua" w:hAnsi="Book Antiqua" w:cstheme="minorHAnsi"/>
          <w:sz w:val="24"/>
          <w:szCs w:val="24"/>
          <w:lang w:val="es-PR"/>
        </w:rPr>
        <w:t>ecomend</w:t>
      </w:r>
      <w:r w:rsidRPr="008F071D">
        <w:rPr>
          <w:rFonts w:ascii="Book Antiqua" w:hAnsi="Book Antiqua" w:cstheme="minorHAnsi"/>
          <w:sz w:val="24"/>
          <w:szCs w:val="24"/>
          <w:lang w:val="es-PR"/>
        </w:rPr>
        <w:t xml:space="preserve">ó </w:t>
      </w:r>
      <w:r w:rsidR="00ED6ADD" w:rsidRPr="008F071D">
        <w:rPr>
          <w:rFonts w:ascii="Book Antiqua" w:hAnsi="Book Antiqua" w:cstheme="minorHAnsi"/>
          <w:sz w:val="24"/>
          <w:szCs w:val="24"/>
          <w:lang w:val="es-PR"/>
        </w:rPr>
        <w:t>una evaluación más profunda del marco legal y fiscal francés (y otros países que han adoptado legislación similar tan reciente como este año en España)</w:t>
      </w:r>
      <w:r w:rsidR="00840198" w:rsidRPr="008F071D">
        <w:rPr>
          <w:rFonts w:ascii="Book Antiqua" w:hAnsi="Book Antiqua" w:cstheme="minorHAnsi"/>
          <w:sz w:val="24"/>
          <w:szCs w:val="24"/>
          <w:lang w:val="es-PR"/>
        </w:rPr>
        <w:t xml:space="preserve"> </w:t>
      </w:r>
      <w:r w:rsidR="00ED6ADD" w:rsidRPr="008F071D">
        <w:rPr>
          <w:rFonts w:ascii="Book Antiqua" w:hAnsi="Book Antiqua" w:cstheme="minorHAnsi"/>
          <w:sz w:val="24"/>
          <w:szCs w:val="24"/>
          <w:lang w:val="es-PR"/>
        </w:rPr>
        <w:t>para evaluar si es viable adaptar esta política pública al contexto puertorriqueño.</w:t>
      </w:r>
    </w:p>
    <w:p w14:paraId="70F9DACA" w14:textId="77777777" w:rsidR="00A9137C" w:rsidRPr="008F071D" w:rsidRDefault="00A9137C" w:rsidP="008F071D">
      <w:pPr>
        <w:spacing w:after="0" w:line="276" w:lineRule="auto"/>
        <w:jc w:val="both"/>
        <w:rPr>
          <w:rFonts w:ascii="Book Antiqua" w:hAnsi="Book Antiqua" w:cstheme="minorHAnsi"/>
          <w:sz w:val="24"/>
          <w:szCs w:val="24"/>
          <w:lang w:val="es-PR"/>
        </w:rPr>
      </w:pPr>
    </w:p>
    <w:p w14:paraId="288248D3" w14:textId="7D0BA4DE" w:rsidR="00F8526E" w:rsidRPr="008F071D" w:rsidRDefault="007A53BD" w:rsidP="008F071D">
      <w:pPr>
        <w:spacing w:after="0" w:line="276" w:lineRule="auto"/>
        <w:jc w:val="center"/>
        <w:rPr>
          <w:rFonts w:ascii="Book Antiqua" w:eastAsia="Times New Roman" w:hAnsi="Book Antiqua" w:cs="Times New Roman"/>
          <w:b/>
          <w:sz w:val="24"/>
          <w:szCs w:val="24"/>
          <w:lang w:val="es-ES"/>
        </w:rPr>
      </w:pPr>
      <w:bookmarkStart w:id="2" w:name="_Hlk199413502"/>
      <w:r w:rsidRPr="008F071D">
        <w:rPr>
          <w:rFonts w:ascii="Book Antiqua" w:eastAsia="Times New Roman" w:hAnsi="Book Antiqua" w:cs="Times New Roman"/>
          <w:b/>
          <w:sz w:val="24"/>
          <w:szCs w:val="24"/>
          <w:lang w:val="es-ES"/>
        </w:rPr>
        <w:t>SUPERMERCADOS MÁXIMO, INC. (SUPERMAX)</w:t>
      </w:r>
    </w:p>
    <w:p w14:paraId="738A8A6F" w14:textId="77777777" w:rsidR="00F8526E" w:rsidRPr="008F071D" w:rsidRDefault="00F8526E" w:rsidP="008F071D">
      <w:pPr>
        <w:spacing w:after="0" w:line="276" w:lineRule="auto"/>
        <w:jc w:val="center"/>
        <w:rPr>
          <w:rFonts w:ascii="Book Antiqua" w:eastAsia="Times New Roman" w:hAnsi="Book Antiqua" w:cs="Times New Roman"/>
          <w:b/>
          <w:sz w:val="24"/>
          <w:szCs w:val="24"/>
          <w:lang w:val="es-ES"/>
        </w:rPr>
      </w:pPr>
    </w:p>
    <w:p w14:paraId="3D3D8E8A" w14:textId="566C3FCB" w:rsidR="00F75159" w:rsidRDefault="00F8526E" w:rsidP="0083379B">
      <w:pPr>
        <w:pStyle w:val="NoSpacing"/>
        <w:spacing w:line="276" w:lineRule="auto"/>
        <w:jc w:val="both"/>
        <w:rPr>
          <w:rFonts w:ascii="Book Antiqua" w:hAnsi="Book Antiqua"/>
          <w:lang w:val="es-ES"/>
        </w:rPr>
      </w:pPr>
      <w:r w:rsidRPr="0083379B">
        <w:rPr>
          <w:rFonts w:ascii="Book Antiqua" w:eastAsia="Times New Roman" w:hAnsi="Book Antiqua"/>
          <w:bCs/>
          <w:lang w:val="es-PR"/>
        </w:rPr>
        <w:t xml:space="preserve">Recibimos, de igual forma, la ponencia </w:t>
      </w:r>
      <w:r w:rsidR="00ED6BA4" w:rsidRPr="0083379B">
        <w:rPr>
          <w:rFonts w:ascii="Book Antiqua" w:eastAsia="Times New Roman" w:hAnsi="Book Antiqua"/>
          <w:bCs/>
          <w:lang w:val="es-PR"/>
        </w:rPr>
        <w:t>del</w:t>
      </w:r>
      <w:r w:rsidR="000F69DF" w:rsidRPr="0083379B">
        <w:rPr>
          <w:rFonts w:ascii="Book Antiqua" w:eastAsia="Times New Roman" w:hAnsi="Book Antiqua"/>
          <w:bCs/>
          <w:lang w:val="es-PR"/>
        </w:rPr>
        <w:t xml:space="preserve"> </w:t>
      </w:r>
      <w:r w:rsidR="000F69DF" w:rsidRPr="0083379B">
        <w:rPr>
          <w:rFonts w:ascii="Book Antiqua" w:eastAsia="Times New Roman" w:hAnsi="Book Antiqua"/>
          <w:b/>
          <w:lang w:val="es-PR"/>
        </w:rPr>
        <w:t>Supermercados Máximo, Inc. (</w:t>
      </w:r>
      <w:proofErr w:type="spellStart"/>
      <w:r w:rsidR="000F69DF" w:rsidRPr="0083379B">
        <w:rPr>
          <w:rFonts w:ascii="Book Antiqua" w:eastAsia="Times New Roman" w:hAnsi="Book Antiqua"/>
          <w:b/>
          <w:lang w:val="es-PR"/>
        </w:rPr>
        <w:t>SuperMax</w:t>
      </w:r>
      <w:proofErr w:type="spellEnd"/>
      <w:r w:rsidR="000F69DF" w:rsidRPr="0083379B">
        <w:rPr>
          <w:rFonts w:ascii="Book Antiqua" w:eastAsia="Times New Roman" w:hAnsi="Book Antiqua"/>
          <w:b/>
          <w:lang w:val="es-PR"/>
        </w:rPr>
        <w:t>)</w:t>
      </w:r>
      <w:r w:rsidR="000F69DF" w:rsidRPr="0083379B">
        <w:rPr>
          <w:rFonts w:ascii="Book Antiqua" w:eastAsia="Times New Roman" w:hAnsi="Book Antiqua"/>
          <w:bCs/>
          <w:lang w:val="es-PR"/>
        </w:rPr>
        <w:t xml:space="preserve"> </w:t>
      </w:r>
      <w:r w:rsidRPr="0083379B">
        <w:rPr>
          <w:rFonts w:ascii="Book Antiqua" w:hAnsi="Book Antiqua"/>
          <w:lang w:val="es-ES"/>
        </w:rPr>
        <w:t xml:space="preserve">la cual presentó su memorial explicativo por conducto de </w:t>
      </w:r>
      <w:r w:rsidR="00C01C76" w:rsidRPr="0083379B">
        <w:rPr>
          <w:rFonts w:ascii="Book Antiqua" w:hAnsi="Book Antiqua"/>
          <w:lang w:val="es-ES"/>
        </w:rPr>
        <w:t>su Presidente</w:t>
      </w:r>
      <w:r w:rsidRPr="0083379B">
        <w:rPr>
          <w:rFonts w:ascii="Book Antiqua" w:hAnsi="Book Antiqua"/>
          <w:lang w:val="es-ES"/>
        </w:rPr>
        <w:t xml:space="preserve">, </w:t>
      </w:r>
      <w:r w:rsidR="00635F9C" w:rsidRPr="0083379B">
        <w:rPr>
          <w:rFonts w:ascii="Book Antiqua" w:hAnsi="Book Antiqua"/>
          <w:lang w:val="es-ES"/>
        </w:rPr>
        <w:t>Mario S</w:t>
      </w:r>
      <w:r w:rsidR="006C6AE2" w:rsidRPr="0083379B">
        <w:rPr>
          <w:rFonts w:ascii="Book Antiqua" w:hAnsi="Book Antiqua"/>
          <w:lang w:val="es-ES"/>
        </w:rPr>
        <w:t>o</w:t>
      </w:r>
      <w:r w:rsidR="00635F9C" w:rsidRPr="0083379B">
        <w:rPr>
          <w:rFonts w:ascii="Book Antiqua" w:hAnsi="Book Antiqua"/>
          <w:lang w:val="es-ES"/>
        </w:rPr>
        <w:t>moza</w:t>
      </w:r>
      <w:r w:rsidRPr="0083379B">
        <w:rPr>
          <w:rFonts w:ascii="Book Antiqua" w:hAnsi="Book Antiqua"/>
          <w:lang w:val="es-ES"/>
        </w:rPr>
        <w:t xml:space="preserve">, en el cual se expresó </w:t>
      </w:r>
      <w:r w:rsidR="00C01C76" w:rsidRPr="0083379B">
        <w:rPr>
          <w:rFonts w:ascii="Book Antiqua" w:hAnsi="Book Antiqua"/>
          <w:lang w:val="es-ES"/>
        </w:rPr>
        <w:t>en contra de la aprobación de la medida.</w:t>
      </w:r>
    </w:p>
    <w:p w14:paraId="19A4CEE1" w14:textId="77777777" w:rsidR="0083379B" w:rsidRPr="0083379B" w:rsidRDefault="0083379B" w:rsidP="0083379B">
      <w:pPr>
        <w:pStyle w:val="NoSpacing"/>
        <w:spacing w:line="276" w:lineRule="auto"/>
        <w:jc w:val="both"/>
        <w:rPr>
          <w:rFonts w:ascii="Book Antiqua" w:hAnsi="Book Antiqua"/>
          <w:lang w:val="es-ES"/>
        </w:rPr>
      </w:pPr>
    </w:p>
    <w:p w14:paraId="497AB3F3" w14:textId="29574800" w:rsidR="00A9137C" w:rsidRDefault="001F72CE" w:rsidP="0083379B">
      <w:pPr>
        <w:pStyle w:val="NoSpacing"/>
        <w:spacing w:line="276" w:lineRule="auto"/>
        <w:jc w:val="both"/>
        <w:rPr>
          <w:rFonts w:ascii="Book Antiqua" w:hAnsi="Book Antiqua"/>
          <w:lang w:val="es-ES"/>
        </w:rPr>
      </w:pPr>
      <w:r w:rsidRPr="0083379B">
        <w:rPr>
          <w:rFonts w:ascii="Book Antiqua" w:hAnsi="Book Antiqua"/>
          <w:lang w:val="es-ES"/>
        </w:rPr>
        <w:t>Estableció,</w:t>
      </w:r>
      <w:r w:rsidR="00A9137C" w:rsidRPr="0083379B">
        <w:rPr>
          <w:rFonts w:ascii="Book Antiqua" w:hAnsi="Book Antiqua"/>
          <w:lang w:val="es-ES"/>
        </w:rPr>
        <w:t xml:space="preserve"> que el tema de la merma en supermercados es uno de los retos principales del negocio y uno de los indicadores clave para evaluar la salud del mismo. </w:t>
      </w:r>
      <w:r w:rsidR="002B6BA1" w:rsidRPr="0083379B">
        <w:rPr>
          <w:rFonts w:ascii="Book Antiqua" w:hAnsi="Book Antiqua"/>
          <w:lang w:val="es-ES"/>
        </w:rPr>
        <w:t>Así también, indicó, que e</w:t>
      </w:r>
      <w:r w:rsidR="00A9137C" w:rsidRPr="0083379B">
        <w:rPr>
          <w:rFonts w:ascii="Book Antiqua" w:hAnsi="Book Antiqua"/>
          <w:lang w:val="es-ES"/>
        </w:rPr>
        <w:t xml:space="preserve">l negocio de supermercados es uno de márgenes de ganancia muy finos donde cualquier décima de porciento hace la diferencia entre una rentabilidad sostenible o el fracaso del negocio. Por tanto, </w:t>
      </w:r>
      <w:r w:rsidR="002B6BA1" w:rsidRPr="0083379B">
        <w:rPr>
          <w:rFonts w:ascii="Book Antiqua" w:hAnsi="Book Antiqua"/>
          <w:lang w:val="es-ES"/>
        </w:rPr>
        <w:t xml:space="preserve">señaló, que </w:t>
      </w:r>
      <w:r w:rsidR="00A9137C" w:rsidRPr="0083379B">
        <w:rPr>
          <w:rFonts w:ascii="Book Antiqua" w:hAnsi="Book Antiqua"/>
          <w:lang w:val="es-ES"/>
        </w:rPr>
        <w:t>todos los supermercados, a todos los niveles, tienen sus sistemas y procesos dirigidos a reducir esa merma de productos lo más posible para minimizar sus pérdidas</w:t>
      </w:r>
      <w:r w:rsidR="002B6BA1" w:rsidRPr="0083379B">
        <w:rPr>
          <w:rFonts w:ascii="Book Antiqua" w:hAnsi="Book Antiqua"/>
          <w:lang w:val="es-ES"/>
        </w:rPr>
        <w:t xml:space="preserve"> siendo esto </w:t>
      </w:r>
      <w:r w:rsidR="00A9137C" w:rsidRPr="0083379B">
        <w:rPr>
          <w:rFonts w:ascii="Book Antiqua" w:hAnsi="Book Antiqua"/>
          <w:lang w:val="es-ES"/>
        </w:rPr>
        <w:t xml:space="preserve">de suma importancia en todos los departamentos, pero toma aún más importancia en los departamentos de productos perecederos como frutas, vegetales, carnes frescas, pollo, mariscos, etc. </w:t>
      </w:r>
      <w:r w:rsidR="002B6BA1" w:rsidRPr="0083379B">
        <w:rPr>
          <w:rFonts w:ascii="Book Antiqua" w:hAnsi="Book Antiqua"/>
          <w:lang w:val="es-ES"/>
        </w:rPr>
        <w:t>Destacó, que</w:t>
      </w:r>
      <w:r w:rsidR="00A9137C" w:rsidRPr="0083379B">
        <w:rPr>
          <w:rFonts w:ascii="Book Antiqua" w:hAnsi="Book Antiqua"/>
          <w:lang w:val="es-ES"/>
        </w:rPr>
        <w:t xml:space="preserve"> en los últimos años se han desarrollado herramientas y aplicaciones tecnológicas que integran Inteligencia Artificial (AI) para ayudar a los supermercados a pronosticar efectivamente sus compras y patrones de ventas para minimizar </w:t>
      </w:r>
      <w:r w:rsidR="00CE4174" w:rsidRPr="0083379B">
        <w:rPr>
          <w:rFonts w:ascii="Book Antiqua" w:hAnsi="Book Antiqua"/>
          <w:lang w:val="es-ES"/>
        </w:rPr>
        <w:t>la</w:t>
      </w:r>
      <w:r w:rsidR="00A9137C" w:rsidRPr="0083379B">
        <w:rPr>
          <w:rFonts w:ascii="Book Antiqua" w:hAnsi="Book Antiqua"/>
          <w:lang w:val="es-ES"/>
        </w:rPr>
        <w:t xml:space="preserve"> merma.</w:t>
      </w:r>
    </w:p>
    <w:p w14:paraId="09711AC7" w14:textId="77777777" w:rsidR="0083379B" w:rsidRPr="0083379B" w:rsidRDefault="0083379B" w:rsidP="0083379B">
      <w:pPr>
        <w:pStyle w:val="NoSpacing"/>
        <w:spacing w:line="276" w:lineRule="auto"/>
        <w:jc w:val="both"/>
        <w:rPr>
          <w:rFonts w:ascii="Book Antiqua" w:hAnsi="Book Antiqua"/>
          <w:lang w:val="es-ES"/>
        </w:rPr>
      </w:pPr>
    </w:p>
    <w:p w14:paraId="0356407C" w14:textId="21136D64" w:rsidR="00A9137C" w:rsidRDefault="00BC6D10" w:rsidP="0083379B">
      <w:pPr>
        <w:pStyle w:val="NoSpacing"/>
        <w:spacing w:line="276" w:lineRule="auto"/>
        <w:jc w:val="both"/>
        <w:rPr>
          <w:rFonts w:ascii="Book Antiqua" w:hAnsi="Book Antiqua"/>
          <w:lang w:val="es-ES"/>
        </w:rPr>
      </w:pPr>
      <w:r w:rsidRPr="0083379B">
        <w:rPr>
          <w:rFonts w:ascii="Book Antiqua" w:hAnsi="Book Antiqua"/>
          <w:lang w:val="es-ES"/>
        </w:rPr>
        <w:t xml:space="preserve">Enfatizó, que </w:t>
      </w:r>
      <w:r w:rsidR="00A9137C" w:rsidRPr="0083379B">
        <w:rPr>
          <w:rFonts w:ascii="Book Antiqua" w:hAnsi="Book Antiqua"/>
          <w:lang w:val="es-ES"/>
        </w:rPr>
        <w:t xml:space="preserve">siempre </w:t>
      </w:r>
      <w:r w:rsidRPr="0083379B">
        <w:rPr>
          <w:rFonts w:ascii="Book Antiqua" w:hAnsi="Book Antiqua"/>
          <w:lang w:val="es-ES"/>
        </w:rPr>
        <w:t xml:space="preserve">se </w:t>
      </w:r>
      <w:r w:rsidR="00A9137C" w:rsidRPr="0083379B">
        <w:rPr>
          <w:rFonts w:ascii="Book Antiqua" w:hAnsi="Book Antiqua"/>
          <w:lang w:val="es-ES"/>
        </w:rPr>
        <w:t>refier</w:t>
      </w:r>
      <w:r w:rsidRPr="0083379B">
        <w:rPr>
          <w:rFonts w:ascii="Book Antiqua" w:hAnsi="Book Antiqua"/>
          <w:lang w:val="es-ES"/>
        </w:rPr>
        <w:t>e</w:t>
      </w:r>
      <w:r w:rsidR="00A9137C" w:rsidRPr="0083379B">
        <w:rPr>
          <w:rFonts w:ascii="Book Antiqua" w:hAnsi="Book Antiqua"/>
          <w:lang w:val="es-ES"/>
        </w:rPr>
        <w:t xml:space="preserve"> a minimizar o reducir la merma, no eliminarla</w:t>
      </w:r>
      <w:r w:rsidRPr="0083379B">
        <w:rPr>
          <w:rFonts w:ascii="Book Antiqua" w:hAnsi="Book Antiqua"/>
          <w:lang w:val="es-ES"/>
        </w:rPr>
        <w:t>, porque</w:t>
      </w:r>
      <w:r w:rsidR="00A9137C" w:rsidRPr="0083379B">
        <w:rPr>
          <w:rFonts w:ascii="Book Antiqua" w:hAnsi="Book Antiqua"/>
          <w:lang w:val="es-ES"/>
        </w:rPr>
        <w:t xml:space="preserve"> si no hay merma</w:t>
      </w:r>
      <w:r w:rsidRPr="0083379B">
        <w:rPr>
          <w:rFonts w:ascii="Book Antiqua" w:hAnsi="Book Antiqua"/>
          <w:lang w:val="es-ES"/>
        </w:rPr>
        <w:t>,</w:t>
      </w:r>
      <w:r w:rsidR="00A9137C" w:rsidRPr="0083379B">
        <w:rPr>
          <w:rFonts w:ascii="Book Antiqua" w:hAnsi="Book Antiqua"/>
          <w:lang w:val="es-ES"/>
        </w:rPr>
        <w:t xml:space="preserve"> es un indicador de que hay faltante de productos en las góndolas del supermercado, o “</w:t>
      </w:r>
      <w:proofErr w:type="spellStart"/>
      <w:r w:rsidR="00A9137C" w:rsidRPr="0083379B">
        <w:rPr>
          <w:rFonts w:ascii="Book Antiqua" w:hAnsi="Book Antiqua"/>
          <w:lang w:val="es-ES"/>
        </w:rPr>
        <w:t>Out</w:t>
      </w:r>
      <w:proofErr w:type="spellEnd"/>
      <w:r w:rsidR="00A9137C" w:rsidRPr="0083379B">
        <w:rPr>
          <w:rFonts w:ascii="Book Antiqua" w:hAnsi="Book Antiqua"/>
          <w:lang w:val="es-ES"/>
        </w:rPr>
        <w:t xml:space="preserve"> </w:t>
      </w:r>
      <w:proofErr w:type="spellStart"/>
      <w:r w:rsidR="00A9137C" w:rsidRPr="0083379B">
        <w:rPr>
          <w:rFonts w:ascii="Book Antiqua" w:hAnsi="Book Antiqua"/>
          <w:lang w:val="es-ES"/>
        </w:rPr>
        <w:t>of</w:t>
      </w:r>
      <w:proofErr w:type="spellEnd"/>
      <w:r w:rsidR="00A9137C" w:rsidRPr="0083379B">
        <w:rPr>
          <w:rFonts w:ascii="Book Antiqua" w:hAnsi="Book Antiqua"/>
          <w:lang w:val="es-ES"/>
        </w:rPr>
        <w:t xml:space="preserve"> Stocks”, como se les conoce en la industria, y esto se convierte en oportunidad de venta perdida ya que</w:t>
      </w:r>
      <w:r w:rsidRPr="0083379B">
        <w:rPr>
          <w:rFonts w:ascii="Book Antiqua" w:hAnsi="Book Antiqua"/>
          <w:lang w:val="es-ES"/>
        </w:rPr>
        <w:t>,</w:t>
      </w:r>
      <w:r w:rsidR="00A9137C" w:rsidRPr="0083379B">
        <w:rPr>
          <w:rFonts w:ascii="Book Antiqua" w:hAnsi="Book Antiqua"/>
          <w:lang w:val="es-ES"/>
        </w:rPr>
        <w:t xml:space="preserve"> el cliente llegó a </w:t>
      </w:r>
      <w:r w:rsidRPr="0083379B">
        <w:rPr>
          <w:rFonts w:ascii="Book Antiqua" w:hAnsi="Book Antiqua"/>
          <w:lang w:val="es-ES"/>
        </w:rPr>
        <w:t>la</w:t>
      </w:r>
      <w:r w:rsidR="00A9137C" w:rsidRPr="0083379B">
        <w:rPr>
          <w:rFonts w:ascii="Book Antiqua" w:hAnsi="Book Antiqua"/>
          <w:lang w:val="es-ES"/>
        </w:rPr>
        <w:t xml:space="preserve"> tienda, pero al no encontrar</w:t>
      </w:r>
      <w:r w:rsidRPr="0083379B">
        <w:rPr>
          <w:rFonts w:ascii="Book Antiqua" w:hAnsi="Book Antiqua"/>
          <w:lang w:val="es-ES"/>
        </w:rPr>
        <w:t xml:space="preserve"> </w:t>
      </w:r>
      <w:r w:rsidR="00A9137C" w:rsidRPr="0083379B">
        <w:rPr>
          <w:rFonts w:ascii="Book Antiqua" w:hAnsi="Book Antiqua"/>
          <w:lang w:val="es-ES"/>
        </w:rPr>
        <w:t xml:space="preserve">lo que busca no se genera la venta. </w:t>
      </w:r>
      <w:r w:rsidRPr="0083379B">
        <w:rPr>
          <w:rFonts w:ascii="Book Antiqua" w:hAnsi="Book Antiqua"/>
          <w:lang w:val="es-ES"/>
        </w:rPr>
        <w:t xml:space="preserve">Por consiguiente, consideró, que </w:t>
      </w:r>
      <w:r w:rsidR="00A9137C" w:rsidRPr="0083379B">
        <w:rPr>
          <w:rFonts w:ascii="Book Antiqua" w:hAnsi="Book Antiqua"/>
          <w:lang w:val="es-ES"/>
        </w:rPr>
        <w:t>un nivel de merma saludable es el objetivo que buscan los operadores de supermercados</w:t>
      </w:r>
      <w:r w:rsidRPr="0083379B">
        <w:rPr>
          <w:rFonts w:ascii="Book Antiqua" w:hAnsi="Book Antiqua"/>
          <w:lang w:val="es-ES"/>
        </w:rPr>
        <w:t xml:space="preserve"> y no </w:t>
      </w:r>
      <w:r w:rsidR="00A9137C" w:rsidRPr="0083379B">
        <w:rPr>
          <w:rFonts w:ascii="Book Antiqua" w:hAnsi="Book Antiqua"/>
          <w:lang w:val="es-ES"/>
        </w:rPr>
        <w:t>buscar eliminar el 100% de la merma</w:t>
      </w:r>
      <w:r w:rsidRPr="0083379B">
        <w:rPr>
          <w:rFonts w:ascii="Book Antiqua" w:hAnsi="Book Antiqua"/>
          <w:lang w:val="es-ES"/>
        </w:rPr>
        <w:t xml:space="preserve"> la cual no</w:t>
      </w:r>
      <w:r w:rsidR="00A9137C" w:rsidRPr="0083379B">
        <w:rPr>
          <w:rFonts w:ascii="Book Antiqua" w:hAnsi="Book Antiqua"/>
          <w:lang w:val="es-ES"/>
        </w:rPr>
        <w:t xml:space="preserve"> es una meta realista.</w:t>
      </w:r>
    </w:p>
    <w:p w14:paraId="298E1E4F" w14:textId="77777777" w:rsidR="0083379B" w:rsidRPr="0083379B" w:rsidRDefault="0083379B" w:rsidP="0083379B">
      <w:pPr>
        <w:pStyle w:val="NoSpacing"/>
        <w:spacing w:line="276" w:lineRule="auto"/>
        <w:jc w:val="both"/>
        <w:rPr>
          <w:rFonts w:ascii="Book Antiqua" w:hAnsi="Book Antiqua"/>
          <w:lang w:val="es-ES"/>
        </w:rPr>
      </w:pPr>
    </w:p>
    <w:p w14:paraId="1EF478F1" w14:textId="1266240A" w:rsidR="00A9137C" w:rsidRPr="0083379B" w:rsidRDefault="00936E6A" w:rsidP="0083379B">
      <w:pPr>
        <w:pStyle w:val="NoSpacing"/>
        <w:spacing w:line="276" w:lineRule="auto"/>
        <w:jc w:val="both"/>
        <w:rPr>
          <w:rFonts w:ascii="Book Antiqua" w:hAnsi="Book Antiqua"/>
          <w:lang w:val="es-ES"/>
        </w:rPr>
      </w:pPr>
      <w:r w:rsidRPr="0083379B">
        <w:rPr>
          <w:rFonts w:ascii="Book Antiqua" w:hAnsi="Book Antiqua"/>
          <w:lang w:val="es-ES"/>
        </w:rPr>
        <w:t>Asimismo</w:t>
      </w:r>
      <w:r w:rsidR="00BC6D10" w:rsidRPr="0083379B">
        <w:rPr>
          <w:rFonts w:ascii="Book Antiqua" w:hAnsi="Book Antiqua"/>
          <w:lang w:val="es-ES"/>
        </w:rPr>
        <w:t xml:space="preserve">, indicó </w:t>
      </w:r>
      <w:r w:rsidR="00373029" w:rsidRPr="0083379B">
        <w:rPr>
          <w:rFonts w:ascii="Book Antiqua" w:hAnsi="Book Antiqua"/>
          <w:lang w:val="es-ES"/>
        </w:rPr>
        <w:t>que,</w:t>
      </w:r>
      <w:r w:rsidR="00BC6D10" w:rsidRPr="0083379B">
        <w:rPr>
          <w:rFonts w:ascii="Book Antiqua" w:hAnsi="Book Antiqua"/>
          <w:lang w:val="es-ES"/>
        </w:rPr>
        <w:t xml:space="preserve"> por </w:t>
      </w:r>
      <w:r w:rsidR="00A9137C" w:rsidRPr="0083379B">
        <w:rPr>
          <w:rFonts w:ascii="Book Antiqua" w:hAnsi="Book Antiqua"/>
          <w:lang w:val="es-ES"/>
        </w:rPr>
        <w:t xml:space="preserve">ser un elemento tan crítico de la operación, todos los supermercados tienen implantadas prácticas para reducir la merma. </w:t>
      </w:r>
      <w:r w:rsidR="00BC6D10" w:rsidRPr="0083379B">
        <w:rPr>
          <w:rFonts w:ascii="Book Antiqua" w:hAnsi="Book Antiqua"/>
          <w:lang w:val="es-ES"/>
        </w:rPr>
        <w:t xml:space="preserve">Mencionó que ejemplo </w:t>
      </w:r>
      <w:r w:rsidR="00A9137C" w:rsidRPr="0083379B">
        <w:rPr>
          <w:rFonts w:ascii="Book Antiqua" w:hAnsi="Book Antiqua"/>
          <w:lang w:val="es-ES"/>
        </w:rPr>
        <w:t>de esto pueden ser herramientas tecnológicas como las ya mencionadas, acuerdos con suplidores y distribuidores para facilitar entregas</w:t>
      </w:r>
      <w:r w:rsidR="00BC6D10" w:rsidRPr="0083379B">
        <w:rPr>
          <w:rFonts w:ascii="Book Antiqua" w:hAnsi="Book Antiqua"/>
          <w:lang w:val="es-ES"/>
        </w:rPr>
        <w:t>,</w:t>
      </w:r>
      <w:r w:rsidR="00A9137C" w:rsidRPr="0083379B">
        <w:rPr>
          <w:rFonts w:ascii="Book Antiqua" w:hAnsi="Book Antiqua"/>
          <w:lang w:val="es-ES"/>
        </w:rPr>
        <w:t xml:space="preserve"> y reabastecimientos </w:t>
      </w:r>
      <w:r w:rsidR="00A9137C" w:rsidRPr="0083379B">
        <w:rPr>
          <w:rFonts w:ascii="Book Antiqua" w:hAnsi="Book Antiqua"/>
          <w:lang w:val="es-ES"/>
        </w:rPr>
        <w:lastRenderedPageBreak/>
        <w:t>rápidos lo cual permite llevar inventarios más bajos, prácticas de reducciones de precio a medida que se va acercando la fecha de caducidad de un producto para incentivar su venta, integraciones con las cafeterías y delis de los supermercados para utilizar cualquier sobre inventario de producto antes de que se alcance su fecha de caducidad, entre otras.</w:t>
      </w:r>
    </w:p>
    <w:p w14:paraId="44E4A890" w14:textId="77777777" w:rsidR="00373029" w:rsidRDefault="00373029" w:rsidP="0083379B">
      <w:pPr>
        <w:pStyle w:val="NoSpacing"/>
        <w:spacing w:line="276" w:lineRule="auto"/>
        <w:jc w:val="both"/>
        <w:rPr>
          <w:rFonts w:ascii="Book Antiqua" w:hAnsi="Book Antiqua"/>
          <w:lang w:val="es-ES"/>
        </w:rPr>
      </w:pPr>
    </w:p>
    <w:p w14:paraId="23D06941" w14:textId="765F0D42" w:rsidR="00A9137C" w:rsidRDefault="00936E6A" w:rsidP="0083379B">
      <w:pPr>
        <w:pStyle w:val="NoSpacing"/>
        <w:spacing w:line="276" w:lineRule="auto"/>
        <w:jc w:val="both"/>
        <w:rPr>
          <w:rFonts w:ascii="Book Antiqua" w:hAnsi="Book Antiqua"/>
          <w:lang w:val="es-ES"/>
        </w:rPr>
      </w:pPr>
      <w:r w:rsidRPr="0083379B">
        <w:rPr>
          <w:rFonts w:ascii="Book Antiqua" w:hAnsi="Book Antiqua"/>
          <w:lang w:val="es-ES"/>
        </w:rPr>
        <w:t xml:space="preserve">También, </w:t>
      </w:r>
      <w:proofErr w:type="spellStart"/>
      <w:r w:rsidR="00373029">
        <w:rPr>
          <w:rFonts w:ascii="Book Antiqua" w:hAnsi="Book Antiqua"/>
          <w:lang w:val="es-ES"/>
        </w:rPr>
        <w:t>Supermax</w:t>
      </w:r>
      <w:proofErr w:type="spellEnd"/>
      <w:r w:rsidR="00373029">
        <w:rPr>
          <w:rFonts w:ascii="Book Antiqua" w:hAnsi="Book Antiqua"/>
          <w:lang w:val="es-ES"/>
        </w:rPr>
        <w:t xml:space="preserve"> </w:t>
      </w:r>
      <w:r w:rsidRPr="0083379B">
        <w:rPr>
          <w:rFonts w:ascii="Book Antiqua" w:hAnsi="Book Antiqua"/>
          <w:lang w:val="es-ES"/>
        </w:rPr>
        <w:t>manifestó, que a</w:t>
      </w:r>
      <w:r w:rsidR="00A9137C" w:rsidRPr="0083379B">
        <w:rPr>
          <w:rFonts w:ascii="Book Antiqua" w:hAnsi="Book Antiqua"/>
          <w:lang w:val="es-ES"/>
        </w:rPr>
        <w:t xml:space="preserve">ún con todas estas prácticas siempre se genera alguna merma de producto que está en buenas condiciones para ser consumido. </w:t>
      </w:r>
      <w:r w:rsidRPr="0083379B">
        <w:rPr>
          <w:rFonts w:ascii="Book Antiqua" w:hAnsi="Book Antiqua"/>
          <w:lang w:val="es-ES"/>
        </w:rPr>
        <w:t>Reveló que</w:t>
      </w:r>
      <w:r w:rsidR="0083379B">
        <w:rPr>
          <w:rFonts w:ascii="Book Antiqua" w:hAnsi="Book Antiqua"/>
          <w:lang w:val="es-ES"/>
        </w:rPr>
        <w:t>,</w:t>
      </w:r>
      <w:r w:rsidRPr="0083379B">
        <w:rPr>
          <w:rFonts w:ascii="Book Antiqua" w:hAnsi="Book Antiqua"/>
          <w:lang w:val="es-ES"/>
        </w:rPr>
        <w:t xml:space="preserve"> e</w:t>
      </w:r>
      <w:r w:rsidR="00A9137C" w:rsidRPr="0083379B">
        <w:rPr>
          <w:rFonts w:ascii="Book Antiqua" w:hAnsi="Book Antiqua"/>
          <w:lang w:val="es-ES"/>
        </w:rPr>
        <w:t>n estos casos</w:t>
      </w:r>
      <w:r w:rsidRPr="0083379B">
        <w:rPr>
          <w:rFonts w:ascii="Book Antiqua" w:hAnsi="Book Antiqua"/>
          <w:lang w:val="es-ES"/>
        </w:rPr>
        <w:t>,</w:t>
      </w:r>
      <w:r w:rsidR="00A9137C" w:rsidRPr="0083379B">
        <w:rPr>
          <w:rFonts w:ascii="Book Antiqua" w:hAnsi="Book Antiqua"/>
          <w:lang w:val="es-ES"/>
        </w:rPr>
        <w:t xml:space="preserve"> los supermercados trabaja</w:t>
      </w:r>
      <w:r w:rsidRPr="0083379B">
        <w:rPr>
          <w:rFonts w:ascii="Book Antiqua" w:hAnsi="Book Antiqua"/>
          <w:lang w:val="es-ES"/>
        </w:rPr>
        <w:t>n</w:t>
      </w:r>
      <w:r w:rsidR="00A9137C" w:rsidRPr="0083379B">
        <w:rPr>
          <w:rFonts w:ascii="Book Antiqua" w:hAnsi="Book Antiqua"/>
          <w:lang w:val="es-ES"/>
        </w:rPr>
        <w:t xml:space="preserve"> con organizaciones a nivel estatal y regional para hacer donaciones de estos sobrantes</w:t>
      </w:r>
      <w:r w:rsidRPr="0083379B">
        <w:rPr>
          <w:rFonts w:ascii="Book Antiqua" w:hAnsi="Book Antiqua"/>
          <w:lang w:val="es-ES"/>
        </w:rPr>
        <w:t xml:space="preserve"> </w:t>
      </w:r>
      <w:r w:rsidR="00A9137C" w:rsidRPr="0083379B">
        <w:rPr>
          <w:rFonts w:ascii="Book Antiqua" w:hAnsi="Book Antiqua"/>
          <w:lang w:val="es-ES"/>
        </w:rPr>
        <w:t>incluye</w:t>
      </w:r>
      <w:r w:rsidRPr="0083379B">
        <w:rPr>
          <w:rFonts w:ascii="Book Antiqua" w:hAnsi="Book Antiqua"/>
          <w:lang w:val="es-ES"/>
        </w:rPr>
        <w:t>ndo</w:t>
      </w:r>
      <w:r w:rsidR="00A9137C" w:rsidRPr="0083379B">
        <w:rPr>
          <w:rFonts w:ascii="Book Antiqua" w:hAnsi="Book Antiqua"/>
          <w:lang w:val="es-ES"/>
        </w:rPr>
        <w:t xml:space="preserve"> organizaciones como el Banco de Alimentos</w:t>
      </w:r>
      <w:r w:rsidRPr="0083379B">
        <w:rPr>
          <w:rFonts w:ascii="Book Antiqua" w:hAnsi="Book Antiqua"/>
          <w:lang w:val="es-ES"/>
        </w:rPr>
        <w:t>,</w:t>
      </w:r>
      <w:r w:rsidR="00A9137C" w:rsidRPr="0083379B">
        <w:rPr>
          <w:rFonts w:ascii="Book Antiqua" w:hAnsi="Book Antiqua"/>
          <w:lang w:val="es-ES"/>
        </w:rPr>
        <w:t xml:space="preserve"> al igual que instituciones más pequeñas de las regiones donde se localizan los supermercados</w:t>
      </w:r>
      <w:r w:rsidRPr="0083379B">
        <w:rPr>
          <w:rFonts w:ascii="Book Antiqua" w:hAnsi="Book Antiqua"/>
          <w:lang w:val="es-ES"/>
        </w:rPr>
        <w:t xml:space="preserve">, </w:t>
      </w:r>
      <w:r w:rsidR="00A9137C" w:rsidRPr="0083379B">
        <w:rPr>
          <w:rFonts w:ascii="Book Antiqua" w:hAnsi="Book Antiqua"/>
          <w:lang w:val="es-ES"/>
        </w:rPr>
        <w:t>como hogares para deambulantes e iglesias</w:t>
      </w:r>
      <w:r w:rsidRPr="0083379B">
        <w:rPr>
          <w:rFonts w:ascii="Book Antiqua" w:hAnsi="Book Antiqua"/>
          <w:lang w:val="es-ES"/>
        </w:rPr>
        <w:t xml:space="preserve">, </w:t>
      </w:r>
      <w:r w:rsidR="00A9137C" w:rsidRPr="0083379B">
        <w:rPr>
          <w:rFonts w:ascii="Book Antiqua" w:hAnsi="Book Antiqua"/>
          <w:lang w:val="es-ES"/>
        </w:rPr>
        <w:t>que utilizan estas donaciones para combatir el hambre en sus comunidades. Además</w:t>
      </w:r>
      <w:r w:rsidRPr="0083379B">
        <w:rPr>
          <w:rFonts w:ascii="Book Antiqua" w:hAnsi="Book Antiqua"/>
          <w:lang w:val="es-ES"/>
        </w:rPr>
        <w:t>, sostuvo, que</w:t>
      </w:r>
      <w:r w:rsidR="00A9137C" w:rsidRPr="0083379B">
        <w:rPr>
          <w:rFonts w:ascii="Book Antiqua" w:hAnsi="Book Antiqua"/>
          <w:lang w:val="es-ES"/>
        </w:rPr>
        <w:t xml:space="preserve"> el beneficio que esto ofrece a las organizaciones </w:t>
      </w:r>
      <w:r w:rsidR="007F4226" w:rsidRPr="0083379B">
        <w:rPr>
          <w:rFonts w:ascii="Book Antiqua" w:hAnsi="Book Antiqua"/>
          <w:lang w:val="es-ES"/>
        </w:rPr>
        <w:t>recipientes</w:t>
      </w:r>
      <w:r w:rsidR="00A9137C" w:rsidRPr="0083379B">
        <w:rPr>
          <w:rFonts w:ascii="Book Antiqua" w:hAnsi="Book Antiqua"/>
          <w:lang w:val="es-ES"/>
        </w:rPr>
        <w:t xml:space="preserve"> también resulta en economías al supermercado por reducir la cantidad de desperdicios que genera</w:t>
      </w:r>
      <w:r w:rsidRPr="0083379B">
        <w:rPr>
          <w:rFonts w:ascii="Book Antiqua" w:hAnsi="Book Antiqua"/>
          <w:lang w:val="es-ES"/>
        </w:rPr>
        <w:t>,</w:t>
      </w:r>
      <w:r w:rsidR="00A9137C" w:rsidRPr="0083379B">
        <w:rPr>
          <w:rFonts w:ascii="Book Antiqua" w:hAnsi="Book Antiqua"/>
          <w:lang w:val="es-ES"/>
        </w:rPr>
        <w:t xml:space="preserve"> y baja sus gastos de recogidos de basura. </w:t>
      </w:r>
    </w:p>
    <w:p w14:paraId="2038F099" w14:textId="77777777" w:rsidR="0083379B" w:rsidRPr="0083379B" w:rsidRDefault="0083379B" w:rsidP="0083379B">
      <w:pPr>
        <w:pStyle w:val="NoSpacing"/>
        <w:spacing w:line="276" w:lineRule="auto"/>
        <w:jc w:val="both"/>
        <w:rPr>
          <w:rFonts w:ascii="Book Antiqua" w:hAnsi="Book Antiqua"/>
          <w:lang w:val="es-ES"/>
        </w:rPr>
      </w:pPr>
    </w:p>
    <w:p w14:paraId="0D62A2D5" w14:textId="684E6A86" w:rsidR="00A9137C" w:rsidRDefault="006A4E14" w:rsidP="0083379B">
      <w:pPr>
        <w:pStyle w:val="NoSpacing"/>
        <w:spacing w:line="276" w:lineRule="auto"/>
        <w:jc w:val="both"/>
        <w:rPr>
          <w:rFonts w:ascii="Book Antiqua" w:hAnsi="Book Antiqua"/>
          <w:lang w:val="es-ES"/>
        </w:rPr>
      </w:pPr>
      <w:r w:rsidRPr="0083379B">
        <w:rPr>
          <w:rFonts w:ascii="Book Antiqua" w:hAnsi="Book Antiqua"/>
          <w:lang w:val="es-ES"/>
        </w:rPr>
        <w:t>D</w:t>
      </w:r>
      <w:r w:rsidR="00A9137C" w:rsidRPr="0083379B">
        <w:rPr>
          <w:rFonts w:ascii="Book Antiqua" w:hAnsi="Book Antiqua"/>
          <w:lang w:val="es-ES"/>
        </w:rPr>
        <w:t>e</w:t>
      </w:r>
      <w:r w:rsidR="00DB72BA" w:rsidRPr="0083379B">
        <w:rPr>
          <w:rFonts w:ascii="Book Antiqua" w:hAnsi="Book Antiqua"/>
          <w:lang w:val="es-ES"/>
        </w:rPr>
        <w:t xml:space="preserve">sde </w:t>
      </w:r>
      <w:r w:rsidR="00A9137C" w:rsidRPr="0083379B">
        <w:rPr>
          <w:rFonts w:ascii="Book Antiqua" w:hAnsi="Book Antiqua"/>
          <w:lang w:val="es-ES"/>
        </w:rPr>
        <w:t>este punto de vista</w:t>
      </w:r>
      <w:r w:rsidRPr="0083379B">
        <w:rPr>
          <w:rFonts w:ascii="Book Antiqua" w:hAnsi="Book Antiqua"/>
          <w:lang w:val="es-ES"/>
        </w:rPr>
        <w:t xml:space="preserve">, </w:t>
      </w:r>
      <w:proofErr w:type="spellStart"/>
      <w:r w:rsidR="008D0537" w:rsidRPr="0083379B">
        <w:rPr>
          <w:rFonts w:ascii="Book Antiqua" w:hAnsi="Book Antiqua"/>
          <w:lang w:val="es-ES"/>
        </w:rPr>
        <w:t>SuperMax</w:t>
      </w:r>
      <w:proofErr w:type="spellEnd"/>
      <w:r w:rsidR="00A9137C" w:rsidRPr="0083379B">
        <w:rPr>
          <w:rFonts w:ascii="Book Antiqua" w:hAnsi="Book Antiqua"/>
          <w:lang w:val="es-ES"/>
        </w:rPr>
        <w:t xml:space="preserve"> </w:t>
      </w:r>
      <w:r w:rsidR="008D0537" w:rsidRPr="0083379B">
        <w:rPr>
          <w:rFonts w:ascii="Book Antiqua" w:hAnsi="Book Antiqua"/>
          <w:lang w:val="es-ES"/>
        </w:rPr>
        <w:t xml:space="preserve">expuso </w:t>
      </w:r>
      <w:r w:rsidR="00A9137C" w:rsidRPr="0083379B">
        <w:rPr>
          <w:rFonts w:ascii="Book Antiqua" w:hAnsi="Book Antiqua"/>
          <w:lang w:val="es-ES"/>
        </w:rPr>
        <w:t>que las necesidades históricas de este negocio ya han llevado a crear una serie de procesos, prácticas y programas para minimizar el desperdicio de alimentos y canalizar todo lo posible a organizaciones e instituciones que lo puedan utilizar para cumplir sus fines. De esta manera</w:t>
      </w:r>
      <w:r w:rsidR="008D0537" w:rsidRPr="0083379B">
        <w:rPr>
          <w:rFonts w:ascii="Book Antiqua" w:hAnsi="Book Antiqua"/>
          <w:lang w:val="es-ES"/>
        </w:rPr>
        <w:t>,</w:t>
      </w:r>
      <w:r w:rsidR="00A9137C" w:rsidRPr="0083379B">
        <w:rPr>
          <w:rFonts w:ascii="Book Antiqua" w:hAnsi="Book Antiqua"/>
          <w:lang w:val="es-ES"/>
        </w:rPr>
        <w:t xml:space="preserve"> </w:t>
      </w:r>
      <w:r w:rsidR="008D0537" w:rsidRPr="0083379B">
        <w:rPr>
          <w:rFonts w:ascii="Book Antiqua" w:hAnsi="Book Antiqua"/>
          <w:lang w:val="es-ES"/>
        </w:rPr>
        <w:t>concluyó,</w:t>
      </w:r>
      <w:r w:rsidR="00A9137C" w:rsidRPr="0083379B">
        <w:rPr>
          <w:rFonts w:ascii="Book Antiqua" w:hAnsi="Book Antiqua"/>
          <w:lang w:val="es-ES"/>
        </w:rPr>
        <w:t xml:space="preserve"> que la empresa privada y las organizaciones sin fines de lucro ya han creado un sistema eficiente de atender esta situación y cualquier proyecto de ley o iniciativa gubernamental sería una duplicidad de esfuerzos, en el mejor de los casos, o hasta una disrupción que rompa la operación existente de esta cadena, en el peor de los casos. Inclusive, argument</w:t>
      </w:r>
      <w:r w:rsidR="008D0537" w:rsidRPr="0083379B">
        <w:rPr>
          <w:rFonts w:ascii="Book Antiqua" w:hAnsi="Book Antiqua"/>
          <w:lang w:val="es-ES"/>
        </w:rPr>
        <w:t>ó,</w:t>
      </w:r>
      <w:r w:rsidR="00A9137C" w:rsidRPr="0083379B">
        <w:rPr>
          <w:rFonts w:ascii="Book Antiqua" w:hAnsi="Book Antiqua"/>
          <w:lang w:val="es-ES"/>
        </w:rPr>
        <w:t xml:space="preserve"> que hay objetivos contradictorios</w:t>
      </w:r>
      <w:r w:rsidR="009F23B4" w:rsidRPr="0083379B">
        <w:rPr>
          <w:rFonts w:ascii="Book Antiqua" w:hAnsi="Book Antiqua"/>
          <w:lang w:val="es-ES"/>
        </w:rPr>
        <w:t>,</w:t>
      </w:r>
      <w:r w:rsidR="00A9137C" w:rsidRPr="0083379B">
        <w:rPr>
          <w:rFonts w:ascii="Book Antiqua" w:hAnsi="Book Antiqua"/>
          <w:lang w:val="es-ES"/>
        </w:rPr>
        <w:t xml:space="preserve"> ya que</w:t>
      </w:r>
      <w:r w:rsidR="009F23B4" w:rsidRPr="0083379B">
        <w:rPr>
          <w:rFonts w:ascii="Book Antiqua" w:hAnsi="Book Antiqua"/>
          <w:lang w:val="es-ES"/>
        </w:rPr>
        <w:t xml:space="preserve"> </w:t>
      </w:r>
      <w:r w:rsidR="00A9137C" w:rsidRPr="0083379B">
        <w:rPr>
          <w:rFonts w:ascii="Book Antiqua" w:hAnsi="Book Antiqua"/>
          <w:lang w:val="es-ES"/>
        </w:rPr>
        <w:t xml:space="preserve">un programa como el que presenta el proyecto depende de que las donaciones sean consistentes y vayan en aumento a la vez que los supermercados están continuamente buscando como reducen ese desperdicio. </w:t>
      </w:r>
      <w:r w:rsidR="009F23B4" w:rsidRPr="0083379B">
        <w:rPr>
          <w:rFonts w:ascii="Book Antiqua" w:hAnsi="Book Antiqua"/>
          <w:lang w:val="es-ES"/>
        </w:rPr>
        <w:t>Por tanto</w:t>
      </w:r>
      <w:r w:rsidR="00A9137C" w:rsidRPr="0083379B">
        <w:rPr>
          <w:rFonts w:ascii="Book Antiqua" w:hAnsi="Book Antiqua"/>
          <w:lang w:val="es-ES"/>
        </w:rPr>
        <w:t>,</w:t>
      </w:r>
      <w:r w:rsidR="009F23B4" w:rsidRPr="0083379B">
        <w:rPr>
          <w:rFonts w:ascii="Book Antiqua" w:hAnsi="Book Antiqua"/>
          <w:lang w:val="es-ES"/>
        </w:rPr>
        <w:t xml:space="preserve"> estimó, que</w:t>
      </w:r>
      <w:r w:rsidR="00A9137C" w:rsidRPr="0083379B">
        <w:rPr>
          <w:rFonts w:ascii="Book Antiqua" w:hAnsi="Book Antiqua"/>
          <w:lang w:val="es-ES"/>
        </w:rPr>
        <w:t xml:space="preserve"> el éxito de negocios del supermercado sería el fracaso del programa y no sería justo penalizar a los supermercados por lograr eficiencias que reducen su merma.</w:t>
      </w:r>
    </w:p>
    <w:p w14:paraId="1201582D" w14:textId="77777777" w:rsidR="0083379B" w:rsidRPr="0083379B" w:rsidRDefault="0083379B" w:rsidP="0083379B">
      <w:pPr>
        <w:pStyle w:val="NoSpacing"/>
        <w:spacing w:line="276" w:lineRule="auto"/>
        <w:jc w:val="both"/>
        <w:rPr>
          <w:rFonts w:ascii="Book Antiqua" w:hAnsi="Book Antiqua"/>
          <w:lang w:val="es-ES"/>
        </w:rPr>
      </w:pPr>
    </w:p>
    <w:p w14:paraId="1C0D6C0B" w14:textId="70F0EDF5" w:rsidR="00A9137C" w:rsidRDefault="00FB3B96" w:rsidP="0083379B">
      <w:pPr>
        <w:pStyle w:val="NoSpacing"/>
        <w:spacing w:line="276" w:lineRule="auto"/>
        <w:jc w:val="both"/>
        <w:rPr>
          <w:rFonts w:ascii="Book Antiqua" w:hAnsi="Book Antiqua"/>
          <w:lang w:val="es-ES"/>
        </w:rPr>
      </w:pPr>
      <w:r w:rsidRPr="0083379B">
        <w:rPr>
          <w:rFonts w:ascii="Book Antiqua" w:hAnsi="Book Antiqua"/>
          <w:lang w:val="es-ES"/>
        </w:rPr>
        <w:t xml:space="preserve">De otra parte, </w:t>
      </w:r>
      <w:r w:rsidR="006930E0" w:rsidRPr="0083379B">
        <w:rPr>
          <w:rFonts w:ascii="Book Antiqua" w:hAnsi="Book Antiqua"/>
          <w:lang w:val="es-ES"/>
        </w:rPr>
        <w:t xml:space="preserve">alegó, </w:t>
      </w:r>
      <w:r w:rsidR="00A9137C" w:rsidRPr="0083379B">
        <w:rPr>
          <w:rFonts w:ascii="Book Antiqua" w:hAnsi="Book Antiqua"/>
          <w:lang w:val="es-ES"/>
        </w:rPr>
        <w:t xml:space="preserve">que el </w:t>
      </w:r>
      <w:r w:rsidR="006930E0" w:rsidRPr="0083379B">
        <w:rPr>
          <w:rFonts w:ascii="Book Antiqua" w:hAnsi="Book Antiqua"/>
          <w:lang w:val="es-ES"/>
        </w:rPr>
        <w:t>Proyecto c</w:t>
      </w:r>
      <w:r w:rsidR="00A9137C" w:rsidRPr="0083379B">
        <w:rPr>
          <w:rFonts w:ascii="Book Antiqua" w:hAnsi="Book Antiqua"/>
          <w:lang w:val="es-ES"/>
        </w:rPr>
        <w:t>arece de datos e información que permitan un análisis profundo y certero sobre el impacto que dicha iniciativa pueda tener en el gran reto que enfrenta</w:t>
      </w:r>
      <w:r w:rsidR="006930E0" w:rsidRPr="0083379B">
        <w:rPr>
          <w:rFonts w:ascii="Book Antiqua" w:hAnsi="Book Antiqua"/>
          <w:lang w:val="es-ES"/>
        </w:rPr>
        <w:t>n</w:t>
      </w:r>
      <w:r w:rsidR="00A9137C" w:rsidRPr="0083379B">
        <w:rPr>
          <w:rFonts w:ascii="Book Antiqua" w:hAnsi="Book Antiqua"/>
          <w:lang w:val="es-ES"/>
        </w:rPr>
        <w:t xml:space="preserve">. </w:t>
      </w:r>
      <w:r w:rsidR="00373029">
        <w:rPr>
          <w:rFonts w:ascii="Book Antiqua" w:hAnsi="Book Antiqua"/>
          <w:lang w:val="es-ES"/>
        </w:rPr>
        <w:t>Enfatiz</w:t>
      </w:r>
      <w:r w:rsidR="006930E0" w:rsidRPr="0083379B">
        <w:rPr>
          <w:rFonts w:ascii="Book Antiqua" w:hAnsi="Book Antiqua"/>
          <w:lang w:val="es-ES"/>
        </w:rPr>
        <w:t>ó, que l</w:t>
      </w:r>
      <w:r w:rsidR="00A9137C" w:rsidRPr="0083379B">
        <w:rPr>
          <w:rFonts w:ascii="Book Antiqua" w:hAnsi="Book Antiqua"/>
          <w:lang w:val="es-ES"/>
        </w:rPr>
        <w:t xml:space="preserve">a Exposición de Motivos indica “Cada día, toneladas de alimentos en buen estado son desechadas en supermercados, restaurantes, hogares y hasta en el gobierno de Puerto Rico”, pero no provee más detalles al respecto. </w:t>
      </w:r>
      <w:r w:rsidR="006930E0" w:rsidRPr="0083379B">
        <w:rPr>
          <w:rFonts w:ascii="Book Antiqua" w:hAnsi="Book Antiqua"/>
          <w:lang w:val="es-ES"/>
        </w:rPr>
        <w:t xml:space="preserve">Por lo cual, </w:t>
      </w:r>
      <w:r w:rsidR="006930E0" w:rsidRPr="0083379B">
        <w:rPr>
          <w:rFonts w:ascii="Book Antiqua" w:hAnsi="Book Antiqua"/>
          <w:lang w:val="es-ES"/>
        </w:rPr>
        <w:lastRenderedPageBreak/>
        <w:t>alertó, que e</w:t>
      </w:r>
      <w:r w:rsidR="00A9137C" w:rsidRPr="0083379B">
        <w:rPr>
          <w:rFonts w:ascii="Book Antiqua" w:hAnsi="Book Antiqua"/>
          <w:lang w:val="es-ES"/>
        </w:rPr>
        <w:t>sto levanta una serie de preguntas que hay que responder antes de considerar el proyecto. Por ejemplo:</w:t>
      </w:r>
    </w:p>
    <w:p w14:paraId="37E52774" w14:textId="77777777" w:rsidR="00373029" w:rsidRDefault="00373029" w:rsidP="0083379B">
      <w:pPr>
        <w:pStyle w:val="NoSpacing"/>
        <w:spacing w:line="276" w:lineRule="auto"/>
        <w:jc w:val="both"/>
        <w:rPr>
          <w:rFonts w:ascii="Book Antiqua" w:hAnsi="Book Antiqua"/>
          <w:lang w:val="es-ES"/>
        </w:rPr>
      </w:pPr>
    </w:p>
    <w:p w14:paraId="49F6B158" w14:textId="77777777" w:rsidR="00A9137C" w:rsidRPr="008F071D" w:rsidRDefault="00A9137C" w:rsidP="008F071D">
      <w:pPr>
        <w:pStyle w:val="ListParagraph"/>
        <w:numPr>
          <w:ilvl w:val="0"/>
          <w:numId w:val="17"/>
        </w:numPr>
        <w:spacing w:line="276" w:lineRule="auto"/>
        <w:jc w:val="both"/>
        <w:rPr>
          <w:rFonts w:ascii="Book Antiqua" w:hAnsi="Book Antiqua"/>
          <w:sz w:val="24"/>
          <w:szCs w:val="24"/>
          <w:lang w:val="es-ES"/>
        </w:rPr>
      </w:pPr>
      <w:r w:rsidRPr="008F071D">
        <w:rPr>
          <w:rFonts w:ascii="Book Antiqua" w:hAnsi="Book Antiqua"/>
          <w:sz w:val="24"/>
          <w:szCs w:val="24"/>
          <w:lang w:val="es-ES"/>
        </w:rPr>
        <w:t xml:space="preserve">¿Cuántas toneladas específicamente se generan? ¿Cómo se dividen estas toneladas por región? </w:t>
      </w:r>
      <w:bookmarkStart w:id="3" w:name="_Hlk209627250"/>
    </w:p>
    <w:p w14:paraId="1CA15361" w14:textId="77777777" w:rsidR="007B776D" w:rsidRPr="008F071D" w:rsidRDefault="007B776D" w:rsidP="008F071D">
      <w:pPr>
        <w:pStyle w:val="ListParagraph"/>
        <w:spacing w:line="276" w:lineRule="auto"/>
        <w:jc w:val="both"/>
        <w:rPr>
          <w:rFonts w:ascii="Book Antiqua" w:hAnsi="Book Antiqua"/>
          <w:sz w:val="24"/>
          <w:szCs w:val="24"/>
          <w:lang w:val="es-ES"/>
        </w:rPr>
      </w:pPr>
    </w:p>
    <w:bookmarkEnd w:id="3"/>
    <w:p w14:paraId="0B441044" w14:textId="77777777" w:rsidR="007B776D" w:rsidRPr="008F071D" w:rsidRDefault="00A9137C" w:rsidP="008F071D">
      <w:pPr>
        <w:pStyle w:val="ListParagraph"/>
        <w:numPr>
          <w:ilvl w:val="0"/>
          <w:numId w:val="17"/>
        </w:numPr>
        <w:spacing w:line="276" w:lineRule="auto"/>
        <w:jc w:val="both"/>
        <w:rPr>
          <w:rFonts w:ascii="Book Antiqua" w:hAnsi="Book Antiqua"/>
          <w:sz w:val="24"/>
          <w:szCs w:val="24"/>
          <w:lang w:val="es-ES"/>
        </w:rPr>
      </w:pPr>
      <w:r w:rsidRPr="008F071D">
        <w:rPr>
          <w:rFonts w:ascii="Book Antiqua" w:hAnsi="Book Antiqua"/>
          <w:sz w:val="24"/>
          <w:szCs w:val="24"/>
          <w:lang w:val="es-ES"/>
        </w:rPr>
        <w:t>¿Cómo se dividen esos desperdicios entre los distintos tipos de productos (frutas, vegetales, carnes, productos empacados, etc.) y cuánta vida útil aún tienen esos productos?</w:t>
      </w:r>
    </w:p>
    <w:p w14:paraId="4D30AB43" w14:textId="77777777" w:rsidR="007B776D" w:rsidRPr="008F071D" w:rsidRDefault="007B776D" w:rsidP="008F071D">
      <w:pPr>
        <w:pStyle w:val="ListParagraph"/>
        <w:spacing w:line="276" w:lineRule="auto"/>
        <w:jc w:val="both"/>
        <w:rPr>
          <w:rFonts w:ascii="Book Antiqua" w:hAnsi="Book Antiqua"/>
          <w:sz w:val="24"/>
          <w:szCs w:val="24"/>
          <w:lang w:val="es-ES"/>
        </w:rPr>
      </w:pPr>
    </w:p>
    <w:p w14:paraId="15631D35" w14:textId="77777777" w:rsidR="00A9137C" w:rsidRPr="008F071D" w:rsidRDefault="00A9137C" w:rsidP="008F071D">
      <w:pPr>
        <w:pStyle w:val="ListParagraph"/>
        <w:numPr>
          <w:ilvl w:val="0"/>
          <w:numId w:val="17"/>
        </w:numPr>
        <w:spacing w:line="276" w:lineRule="auto"/>
        <w:jc w:val="both"/>
        <w:rPr>
          <w:rFonts w:ascii="Book Antiqua" w:hAnsi="Book Antiqua"/>
          <w:sz w:val="24"/>
          <w:szCs w:val="24"/>
          <w:lang w:val="es-ES"/>
        </w:rPr>
      </w:pPr>
      <w:r w:rsidRPr="008F071D">
        <w:rPr>
          <w:rFonts w:ascii="Book Antiqua" w:hAnsi="Book Antiqua"/>
          <w:sz w:val="24"/>
          <w:szCs w:val="24"/>
          <w:lang w:val="es-ES"/>
        </w:rPr>
        <w:t>¿Cuánto se estima se pueden reducir las toneladas de desperdicios con un proyecto como el propuesto? ¿Qué impacto tendrá esto sobre la situación de hambre en Puerto Rico? ¿Cuántas personas se beneficiarán de estas donaciones?</w:t>
      </w:r>
    </w:p>
    <w:p w14:paraId="5C6ACDF3" w14:textId="77777777" w:rsidR="0083379B" w:rsidRDefault="0083379B" w:rsidP="0083379B">
      <w:pPr>
        <w:pStyle w:val="NoSpacing"/>
        <w:rPr>
          <w:lang w:val="es-ES"/>
        </w:rPr>
      </w:pPr>
    </w:p>
    <w:p w14:paraId="572F7A75" w14:textId="04737221" w:rsidR="00A9137C" w:rsidRDefault="00B849C7" w:rsidP="0083379B">
      <w:pPr>
        <w:pStyle w:val="NoSpacing"/>
        <w:spacing w:line="276" w:lineRule="auto"/>
        <w:jc w:val="both"/>
        <w:rPr>
          <w:rFonts w:ascii="Book Antiqua" w:hAnsi="Book Antiqua"/>
          <w:lang w:val="es-ES"/>
        </w:rPr>
      </w:pPr>
      <w:r w:rsidRPr="0083379B">
        <w:rPr>
          <w:rFonts w:ascii="Book Antiqua" w:hAnsi="Book Antiqua"/>
          <w:lang w:val="es-ES"/>
        </w:rPr>
        <w:t xml:space="preserve">También, </w:t>
      </w:r>
      <w:r w:rsidR="00373029">
        <w:rPr>
          <w:rFonts w:ascii="Book Antiqua" w:hAnsi="Book Antiqua"/>
          <w:lang w:val="es-ES"/>
        </w:rPr>
        <w:t>es de la opinión que resulta</w:t>
      </w:r>
      <w:r w:rsidRPr="0083379B">
        <w:rPr>
          <w:rFonts w:ascii="Book Antiqua" w:hAnsi="Book Antiqua"/>
          <w:lang w:val="es-ES"/>
        </w:rPr>
        <w:t xml:space="preserve"> preocupante </w:t>
      </w:r>
      <w:r w:rsidR="00A9137C" w:rsidRPr="0083379B">
        <w:rPr>
          <w:rFonts w:ascii="Book Antiqua" w:hAnsi="Book Antiqua"/>
          <w:lang w:val="es-ES"/>
        </w:rPr>
        <w:t xml:space="preserve">que el proyecto expone: “De manera que aquellos alimentos que no hayan caducado y no serán utilizados, se dispongan de manera segura…”. Si el alimento no ha caducado todavía está en condiciones de ser vendido o utilizado por el supermercado para que no se pierda el costo de este. </w:t>
      </w:r>
      <w:r w:rsidR="00373029">
        <w:rPr>
          <w:rFonts w:ascii="Book Antiqua" w:hAnsi="Book Antiqua"/>
          <w:lang w:val="es-ES"/>
        </w:rPr>
        <w:t xml:space="preserve">Por lo que planteó la interrogante de si </w:t>
      </w:r>
      <w:r w:rsidR="00A9137C" w:rsidRPr="0083379B">
        <w:rPr>
          <w:rFonts w:ascii="Book Antiqua" w:hAnsi="Book Antiqua"/>
          <w:lang w:val="es-ES"/>
        </w:rPr>
        <w:t>¿</w:t>
      </w:r>
      <w:r w:rsidR="00373029">
        <w:rPr>
          <w:rFonts w:ascii="Book Antiqua" w:hAnsi="Book Antiqua"/>
          <w:lang w:val="es-ES"/>
        </w:rPr>
        <w:t>e</w:t>
      </w:r>
      <w:r w:rsidR="00A9137C" w:rsidRPr="0083379B">
        <w:rPr>
          <w:rFonts w:ascii="Book Antiqua" w:hAnsi="Book Antiqua"/>
          <w:lang w:val="es-ES"/>
        </w:rPr>
        <w:t xml:space="preserve">sta iniciativa exige entonces que los supermercados donen productos que están en condiciones de ser vendibles o consumidos causándole pérdidas incrementales al supermercado? </w:t>
      </w:r>
      <w:r w:rsidR="00373029">
        <w:rPr>
          <w:rFonts w:ascii="Book Antiqua" w:hAnsi="Book Antiqua"/>
          <w:lang w:val="es-ES"/>
        </w:rPr>
        <w:t xml:space="preserve">Arguyó que, </w:t>
      </w:r>
      <w:r w:rsidRPr="0083379B">
        <w:rPr>
          <w:rFonts w:ascii="Book Antiqua" w:hAnsi="Book Antiqua"/>
          <w:lang w:val="es-ES"/>
        </w:rPr>
        <w:t>es</w:t>
      </w:r>
      <w:r w:rsidR="00A9137C" w:rsidRPr="0083379B">
        <w:rPr>
          <w:rFonts w:ascii="Book Antiqua" w:hAnsi="Book Antiqua"/>
          <w:lang w:val="es-ES"/>
        </w:rPr>
        <w:t>to tendría un impacto negativo en las finanzas de los dueños de supermercados</w:t>
      </w:r>
      <w:r w:rsidRPr="0083379B">
        <w:rPr>
          <w:rFonts w:ascii="Book Antiqua" w:hAnsi="Book Antiqua"/>
          <w:lang w:val="es-ES"/>
        </w:rPr>
        <w:t>,</w:t>
      </w:r>
      <w:r w:rsidR="00A9137C" w:rsidRPr="0083379B">
        <w:rPr>
          <w:rFonts w:ascii="Book Antiqua" w:hAnsi="Book Antiqua"/>
          <w:lang w:val="es-ES"/>
        </w:rPr>
        <w:t xml:space="preserve"> que es difícil de absorber en un negocio de márgenes de ganancia reducidos</w:t>
      </w:r>
      <w:r w:rsidRPr="0083379B">
        <w:rPr>
          <w:rFonts w:ascii="Book Antiqua" w:hAnsi="Book Antiqua"/>
          <w:lang w:val="es-ES"/>
        </w:rPr>
        <w:t xml:space="preserve">, </w:t>
      </w:r>
      <w:r w:rsidR="00A9137C" w:rsidRPr="0083379B">
        <w:rPr>
          <w:rFonts w:ascii="Book Antiqua" w:hAnsi="Book Antiqua"/>
          <w:lang w:val="es-ES"/>
        </w:rPr>
        <w:t>como el que opera</w:t>
      </w:r>
      <w:r w:rsidRPr="0083379B">
        <w:rPr>
          <w:rFonts w:ascii="Book Antiqua" w:hAnsi="Book Antiqua"/>
          <w:lang w:val="es-ES"/>
        </w:rPr>
        <w:t>n</w:t>
      </w:r>
      <w:r w:rsidR="00A9137C" w:rsidRPr="0083379B">
        <w:rPr>
          <w:rFonts w:ascii="Book Antiqua" w:hAnsi="Book Antiqua"/>
          <w:lang w:val="es-ES"/>
        </w:rPr>
        <w:t>.</w:t>
      </w:r>
    </w:p>
    <w:p w14:paraId="73CEEB37" w14:textId="77777777" w:rsidR="0083379B" w:rsidRPr="0083379B" w:rsidRDefault="0083379B" w:rsidP="0083379B">
      <w:pPr>
        <w:pStyle w:val="NoSpacing"/>
        <w:spacing w:line="276" w:lineRule="auto"/>
        <w:jc w:val="both"/>
        <w:rPr>
          <w:rFonts w:ascii="Book Antiqua" w:hAnsi="Book Antiqua"/>
          <w:lang w:val="es-ES"/>
        </w:rPr>
      </w:pPr>
    </w:p>
    <w:p w14:paraId="5379C174" w14:textId="603AFB86" w:rsidR="00A9137C" w:rsidRDefault="00A9137C" w:rsidP="0083379B">
      <w:pPr>
        <w:pStyle w:val="NoSpacing"/>
        <w:spacing w:line="276" w:lineRule="auto"/>
        <w:jc w:val="both"/>
        <w:rPr>
          <w:rFonts w:ascii="Book Antiqua" w:hAnsi="Book Antiqua"/>
          <w:lang w:val="es-ES"/>
        </w:rPr>
      </w:pPr>
      <w:r w:rsidRPr="0083379B">
        <w:rPr>
          <w:rFonts w:ascii="Book Antiqua" w:hAnsi="Book Antiqua"/>
          <w:lang w:val="es-ES"/>
        </w:rPr>
        <w:t xml:space="preserve">Por otro lado, </w:t>
      </w:r>
      <w:r w:rsidR="00373029">
        <w:rPr>
          <w:rFonts w:ascii="Book Antiqua" w:hAnsi="Book Antiqua"/>
          <w:lang w:val="es-ES"/>
        </w:rPr>
        <w:t>resaltó</w:t>
      </w:r>
      <w:r w:rsidR="00B82448" w:rsidRPr="0083379B">
        <w:rPr>
          <w:rFonts w:ascii="Book Antiqua" w:hAnsi="Book Antiqua"/>
          <w:lang w:val="es-ES"/>
        </w:rPr>
        <w:t xml:space="preserve">, que </w:t>
      </w:r>
      <w:r w:rsidRPr="0083379B">
        <w:rPr>
          <w:rFonts w:ascii="Book Antiqua" w:hAnsi="Book Antiqua"/>
          <w:lang w:val="es-ES"/>
        </w:rPr>
        <w:t xml:space="preserve">esta </w:t>
      </w:r>
      <w:r w:rsidR="00373029">
        <w:rPr>
          <w:rFonts w:ascii="Book Antiqua" w:hAnsi="Book Antiqua"/>
          <w:lang w:val="es-ES"/>
        </w:rPr>
        <w:t>L</w:t>
      </w:r>
      <w:r w:rsidRPr="0083379B">
        <w:rPr>
          <w:rFonts w:ascii="Book Antiqua" w:hAnsi="Book Antiqua"/>
          <w:lang w:val="es-ES"/>
        </w:rPr>
        <w:t>ey aplicaría a todos los supermercados, pero no así a otros canales de venta y distribución de alimentos, como “</w:t>
      </w:r>
      <w:r w:rsidRPr="009172EA">
        <w:rPr>
          <w:rFonts w:ascii="Book Antiqua" w:hAnsi="Book Antiqua"/>
          <w:i/>
          <w:iCs/>
          <w:lang w:val="es-ES"/>
        </w:rPr>
        <w:t xml:space="preserve">cash &amp; </w:t>
      </w:r>
      <w:proofErr w:type="spellStart"/>
      <w:r w:rsidRPr="009172EA">
        <w:rPr>
          <w:rFonts w:ascii="Book Antiqua" w:hAnsi="Book Antiqua"/>
          <w:i/>
          <w:iCs/>
          <w:lang w:val="es-ES"/>
        </w:rPr>
        <w:t>carries</w:t>
      </w:r>
      <w:proofErr w:type="spellEnd"/>
      <w:r w:rsidRPr="0083379B">
        <w:rPr>
          <w:rFonts w:ascii="Book Antiqua" w:hAnsi="Book Antiqua"/>
          <w:lang w:val="es-ES"/>
        </w:rPr>
        <w:t>”, clubes de membresía, farmacias, distribuidores, “</w:t>
      </w:r>
      <w:proofErr w:type="spellStart"/>
      <w:r w:rsidRPr="009172EA">
        <w:rPr>
          <w:rFonts w:ascii="Book Antiqua" w:hAnsi="Book Antiqua"/>
          <w:i/>
          <w:iCs/>
          <w:lang w:val="es-ES"/>
        </w:rPr>
        <w:t>mass</w:t>
      </w:r>
      <w:proofErr w:type="spellEnd"/>
      <w:r w:rsidRPr="009172EA">
        <w:rPr>
          <w:rFonts w:ascii="Book Antiqua" w:hAnsi="Book Antiqua"/>
          <w:i/>
          <w:iCs/>
          <w:lang w:val="es-ES"/>
        </w:rPr>
        <w:t xml:space="preserve"> </w:t>
      </w:r>
      <w:proofErr w:type="spellStart"/>
      <w:r w:rsidRPr="009172EA">
        <w:rPr>
          <w:rFonts w:ascii="Book Antiqua" w:hAnsi="Book Antiqua"/>
          <w:i/>
          <w:iCs/>
          <w:lang w:val="es-ES"/>
        </w:rPr>
        <w:t>merchandisers</w:t>
      </w:r>
      <w:proofErr w:type="spellEnd"/>
      <w:r w:rsidRPr="0083379B">
        <w:rPr>
          <w:rFonts w:ascii="Book Antiqua" w:hAnsi="Book Antiqua"/>
          <w:lang w:val="es-ES"/>
        </w:rPr>
        <w:t>”, tiendas de conveniencia, entre otros, que suplen gran parte de los alimentos a los consumidores, pero no tendrían la carga de los supermercados para cumplir con esta ley.</w:t>
      </w:r>
    </w:p>
    <w:p w14:paraId="69D2E2F5" w14:textId="77777777" w:rsidR="009172EA" w:rsidRPr="0083379B" w:rsidRDefault="009172EA" w:rsidP="0083379B">
      <w:pPr>
        <w:pStyle w:val="NoSpacing"/>
        <w:spacing w:line="276" w:lineRule="auto"/>
        <w:jc w:val="both"/>
        <w:rPr>
          <w:rFonts w:ascii="Book Antiqua" w:hAnsi="Book Antiqua"/>
          <w:lang w:val="es-ES"/>
        </w:rPr>
      </w:pPr>
    </w:p>
    <w:p w14:paraId="00FF6F03" w14:textId="72E6A1D0" w:rsidR="00A9137C" w:rsidRDefault="009172EA" w:rsidP="0083379B">
      <w:pPr>
        <w:pStyle w:val="NoSpacing"/>
        <w:spacing w:line="276" w:lineRule="auto"/>
        <w:jc w:val="both"/>
        <w:rPr>
          <w:rFonts w:ascii="Book Antiqua" w:hAnsi="Book Antiqua"/>
          <w:lang w:val="es-ES"/>
        </w:rPr>
      </w:pPr>
      <w:r>
        <w:rPr>
          <w:rFonts w:ascii="Book Antiqua" w:hAnsi="Book Antiqua"/>
          <w:lang w:val="es-ES"/>
        </w:rPr>
        <w:t>Detall</w:t>
      </w:r>
      <w:r w:rsidR="00852E4C" w:rsidRPr="0083379B">
        <w:rPr>
          <w:rFonts w:ascii="Book Antiqua" w:hAnsi="Book Antiqua"/>
          <w:lang w:val="es-ES"/>
        </w:rPr>
        <w:t>ó, que e</w:t>
      </w:r>
      <w:r w:rsidR="00A9137C" w:rsidRPr="0083379B">
        <w:rPr>
          <w:rFonts w:ascii="Book Antiqua" w:hAnsi="Book Antiqua"/>
          <w:lang w:val="es-ES"/>
        </w:rPr>
        <w:t>l Artículo 5 levanta una serie de preguntas que son difíciles de responder de manera certera y objetiva:</w:t>
      </w:r>
    </w:p>
    <w:p w14:paraId="1FB85D07" w14:textId="77777777" w:rsidR="0083379B" w:rsidRPr="0083379B" w:rsidRDefault="0083379B" w:rsidP="0083379B">
      <w:pPr>
        <w:pStyle w:val="NoSpacing"/>
        <w:spacing w:line="276" w:lineRule="auto"/>
        <w:jc w:val="both"/>
        <w:rPr>
          <w:rFonts w:ascii="Book Antiqua" w:hAnsi="Book Antiqua"/>
          <w:lang w:val="es-ES"/>
        </w:rPr>
      </w:pPr>
    </w:p>
    <w:p w14:paraId="625280D5" w14:textId="77777777" w:rsidR="00A9137C" w:rsidRPr="008F071D" w:rsidRDefault="00A9137C" w:rsidP="008F071D">
      <w:pPr>
        <w:pStyle w:val="ListParagraph"/>
        <w:numPr>
          <w:ilvl w:val="0"/>
          <w:numId w:val="18"/>
        </w:numPr>
        <w:spacing w:line="276" w:lineRule="auto"/>
        <w:jc w:val="both"/>
        <w:rPr>
          <w:rFonts w:ascii="Book Antiqua" w:hAnsi="Book Antiqua"/>
          <w:sz w:val="24"/>
          <w:szCs w:val="24"/>
          <w:lang w:val="es-ES"/>
        </w:rPr>
      </w:pPr>
      <w:r w:rsidRPr="008F071D">
        <w:rPr>
          <w:rFonts w:ascii="Book Antiqua" w:hAnsi="Book Antiqua"/>
          <w:sz w:val="24"/>
          <w:szCs w:val="24"/>
          <w:lang w:val="es-ES"/>
        </w:rPr>
        <w:t>Habla de “…alimentos excedentes aptos para consumo humano…”. ¿Quién establece esto y cómo lo define?</w:t>
      </w:r>
    </w:p>
    <w:p w14:paraId="1F71CFCE" w14:textId="77777777" w:rsidR="007B776D" w:rsidRPr="008F071D" w:rsidRDefault="007B776D" w:rsidP="008F071D">
      <w:pPr>
        <w:pStyle w:val="ListParagraph"/>
        <w:spacing w:line="276" w:lineRule="auto"/>
        <w:ind w:left="1080"/>
        <w:jc w:val="both"/>
        <w:rPr>
          <w:rFonts w:ascii="Book Antiqua" w:hAnsi="Book Antiqua"/>
          <w:sz w:val="24"/>
          <w:szCs w:val="24"/>
          <w:lang w:val="es-ES"/>
        </w:rPr>
      </w:pPr>
    </w:p>
    <w:p w14:paraId="122554CF" w14:textId="77777777" w:rsidR="00A9137C" w:rsidRPr="008F071D" w:rsidRDefault="00A9137C" w:rsidP="008F071D">
      <w:pPr>
        <w:pStyle w:val="ListParagraph"/>
        <w:numPr>
          <w:ilvl w:val="0"/>
          <w:numId w:val="18"/>
        </w:numPr>
        <w:spacing w:line="276" w:lineRule="auto"/>
        <w:jc w:val="both"/>
        <w:rPr>
          <w:rFonts w:ascii="Book Antiqua" w:hAnsi="Book Antiqua"/>
          <w:sz w:val="24"/>
          <w:szCs w:val="24"/>
          <w:lang w:val="es-ES"/>
        </w:rPr>
      </w:pPr>
      <w:r w:rsidRPr="008F071D">
        <w:rPr>
          <w:rFonts w:ascii="Book Antiqua" w:hAnsi="Book Antiqua"/>
          <w:sz w:val="24"/>
          <w:szCs w:val="24"/>
          <w:lang w:val="es-ES"/>
        </w:rPr>
        <w:t>“De no venderlos en un periodo de tiempo razonable, pero sin que hayan caducado…”. Nuevamente, ¿cómo se define ese periodo de tiempo? ¿Cómo se tratan distintos tipos de alimentos, como carnes, vegetales, yogurts, quesos, y muchos otros de vida útil variable?</w:t>
      </w:r>
    </w:p>
    <w:p w14:paraId="6FB8B946" w14:textId="77777777" w:rsidR="00852E4C" w:rsidRPr="008F071D" w:rsidRDefault="00852E4C" w:rsidP="008F071D">
      <w:pPr>
        <w:pStyle w:val="ListParagraph"/>
        <w:spacing w:line="276" w:lineRule="auto"/>
        <w:ind w:left="1080"/>
        <w:jc w:val="both"/>
        <w:rPr>
          <w:rFonts w:ascii="Book Antiqua" w:hAnsi="Book Antiqua"/>
          <w:sz w:val="24"/>
          <w:szCs w:val="24"/>
          <w:lang w:val="es-ES"/>
        </w:rPr>
      </w:pPr>
    </w:p>
    <w:p w14:paraId="3D333795" w14:textId="4E7DE7B1" w:rsidR="00A9137C" w:rsidRPr="008F071D" w:rsidRDefault="00A9137C" w:rsidP="008F071D">
      <w:pPr>
        <w:pStyle w:val="ListParagraph"/>
        <w:numPr>
          <w:ilvl w:val="0"/>
          <w:numId w:val="18"/>
        </w:numPr>
        <w:spacing w:line="276" w:lineRule="auto"/>
        <w:jc w:val="both"/>
        <w:rPr>
          <w:rFonts w:ascii="Book Antiqua" w:hAnsi="Book Antiqua"/>
          <w:sz w:val="24"/>
          <w:szCs w:val="24"/>
          <w:lang w:val="es-ES"/>
        </w:rPr>
      </w:pPr>
      <w:r w:rsidRPr="008F071D">
        <w:rPr>
          <w:rFonts w:ascii="Book Antiqua" w:hAnsi="Book Antiqua"/>
          <w:sz w:val="24"/>
          <w:szCs w:val="24"/>
          <w:lang w:val="es-ES"/>
        </w:rPr>
        <w:t xml:space="preserve">“Las entidades receptoras podrán acogerse a la protección provista por la ley federal </w:t>
      </w:r>
      <w:r w:rsidR="002A3EBE">
        <w:rPr>
          <w:rFonts w:ascii="Book Antiqua" w:hAnsi="Book Antiqua"/>
          <w:sz w:val="24"/>
          <w:szCs w:val="24"/>
          <w:lang w:val="es-ES"/>
        </w:rPr>
        <w:t>“</w:t>
      </w:r>
      <w:r w:rsidRPr="002A3EBE">
        <w:rPr>
          <w:rFonts w:ascii="Book Antiqua" w:hAnsi="Book Antiqua"/>
          <w:i/>
          <w:iCs/>
          <w:sz w:val="24"/>
          <w:szCs w:val="24"/>
          <w:lang w:val="es-ES"/>
        </w:rPr>
        <w:t xml:space="preserve">Bill Emerson Good </w:t>
      </w:r>
      <w:proofErr w:type="spellStart"/>
      <w:r w:rsidRPr="002A3EBE">
        <w:rPr>
          <w:rFonts w:ascii="Book Antiqua" w:hAnsi="Book Antiqua"/>
          <w:i/>
          <w:iCs/>
          <w:sz w:val="24"/>
          <w:szCs w:val="24"/>
          <w:lang w:val="es-ES"/>
        </w:rPr>
        <w:t>Samaritan</w:t>
      </w:r>
      <w:proofErr w:type="spellEnd"/>
      <w:r w:rsidRPr="002A3EBE">
        <w:rPr>
          <w:rFonts w:ascii="Book Antiqua" w:hAnsi="Book Antiqua"/>
          <w:i/>
          <w:iCs/>
          <w:sz w:val="24"/>
          <w:szCs w:val="24"/>
          <w:lang w:val="es-ES"/>
        </w:rPr>
        <w:t xml:space="preserve"> </w:t>
      </w:r>
      <w:proofErr w:type="spellStart"/>
      <w:r w:rsidRPr="002A3EBE">
        <w:rPr>
          <w:rFonts w:ascii="Book Antiqua" w:hAnsi="Book Antiqua"/>
          <w:i/>
          <w:iCs/>
          <w:sz w:val="24"/>
          <w:szCs w:val="24"/>
          <w:lang w:val="es-ES"/>
        </w:rPr>
        <w:t>Food</w:t>
      </w:r>
      <w:proofErr w:type="spellEnd"/>
      <w:r w:rsidRPr="002A3EBE">
        <w:rPr>
          <w:rFonts w:ascii="Book Antiqua" w:hAnsi="Book Antiqua"/>
          <w:i/>
          <w:iCs/>
          <w:sz w:val="24"/>
          <w:szCs w:val="24"/>
          <w:lang w:val="es-ES"/>
        </w:rPr>
        <w:t xml:space="preserve"> </w:t>
      </w:r>
      <w:proofErr w:type="spellStart"/>
      <w:r w:rsidRPr="002A3EBE">
        <w:rPr>
          <w:rFonts w:ascii="Book Antiqua" w:hAnsi="Book Antiqua"/>
          <w:i/>
          <w:iCs/>
          <w:sz w:val="24"/>
          <w:szCs w:val="24"/>
          <w:lang w:val="es-ES"/>
        </w:rPr>
        <w:t>Donation</w:t>
      </w:r>
      <w:proofErr w:type="spellEnd"/>
      <w:r w:rsidRPr="002A3EBE">
        <w:rPr>
          <w:rFonts w:ascii="Book Antiqua" w:hAnsi="Book Antiqua"/>
          <w:i/>
          <w:iCs/>
          <w:sz w:val="24"/>
          <w:szCs w:val="24"/>
          <w:lang w:val="es-ES"/>
        </w:rPr>
        <w:t xml:space="preserve"> </w:t>
      </w:r>
      <w:proofErr w:type="spellStart"/>
      <w:r w:rsidRPr="002A3EBE">
        <w:rPr>
          <w:rFonts w:ascii="Book Antiqua" w:hAnsi="Book Antiqua"/>
          <w:i/>
          <w:iCs/>
          <w:sz w:val="24"/>
          <w:szCs w:val="24"/>
          <w:lang w:val="es-ES"/>
        </w:rPr>
        <w:t>Act</w:t>
      </w:r>
      <w:proofErr w:type="spellEnd"/>
      <w:r w:rsidRPr="008F071D">
        <w:rPr>
          <w:rFonts w:ascii="Book Antiqua" w:hAnsi="Book Antiqua"/>
          <w:sz w:val="24"/>
          <w:szCs w:val="24"/>
          <w:lang w:val="es-ES"/>
        </w:rPr>
        <w:t>…”.  ¿Los supermercados no estarán protegidos de la misma manera y se arriesgan a multas o demandas por situaciones causadas por sus donaciones?</w:t>
      </w:r>
    </w:p>
    <w:p w14:paraId="4529C2BC" w14:textId="77777777" w:rsidR="0083379B" w:rsidRPr="00A23359" w:rsidRDefault="0083379B" w:rsidP="009172EA">
      <w:pPr>
        <w:pStyle w:val="NoSpacing"/>
        <w:rPr>
          <w:lang w:val="es-PR"/>
        </w:rPr>
      </w:pPr>
    </w:p>
    <w:p w14:paraId="70E81350" w14:textId="0BAAD092" w:rsidR="00A9137C" w:rsidRPr="0083379B" w:rsidRDefault="00852E4C" w:rsidP="0083379B">
      <w:pPr>
        <w:pStyle w:val="NoSpacing"/>
        <w:spacing w:line="276" w:lineRule="auto"/>
        <w:jc w:val="both"/>
        <w:rPr>
          <w:rFonts w:ascii="Book Antiqua" w:hAnsi="Book Antiqua"/>
          <w:lang w:val="es-ES"/>
        </w:rPr>
      </w:pPr>
      <w:r w:rsidRPr="0083379B">
        <w:rPr>
          <w:rFonts w:ascii="Book Antiqua" w:hAnsi="Book Antiqua"/>
          <w:lang w:val="es-ES"/>
        </w:rPr>
        <w:t xml:space="preserve">Por </w:t>
      </w:r>
      <w:r w:rsidR="009172EA">
        <w:rPr>
          <w:rFonts w:ascii="Book Antiqua" w:hAnsi="Book Antiqua"/>
          <w:lang w:val="es-ES"/>
        </w:rPr>
        <w:t>todo lo antes esbozado</w:t>
      </w:r>
      <w:r w:rsidRPr="0083379B">
        <w:rPr>
          <w:rFonts w:ascii="Book Antiqua" w:hAnsi="Book Antiqua"/>
          <w:lang w:val="es-ES"/>
        </w:rPr>
        <w:t xml:space="preserve">, </w:t>
      </w:r>
      <w:proofErr w:type="spellStart"/>
      <w:r w:rsidR="001F72CE" w:rsidRPr="0083379B">
        <w:rPr>
          <w:rFonts w:ascii="Book Antiqua" w:hAnsi="Book Antiqua"/>
          <w:lang w:val="es-ES"/>
        </w:rPr>
        <w:t>SuperMax</w:t>
      </w:r>
      <w:proofErr w:type="spellEnd"/>
      <w:r w:rsidR="001F72CE" w:rsidRPr="0083379B">
        <w:rPr>
          <w:rFonts w:ascii="Book Antiqua" w:hAnsi="Book Antiqua"/>
          <w:lang w:val="es-ES"/>
        </w:rPr>
        <w:t xml:space="preserve"> no favoreció</w:t>
      </w:r>
      <w:r w:rsidR="00A9137C" w:rsidRPr="0083379B">
        <w:rPr>
          <w:rFonts w:ascii="Book Antiqua" w:hAnsi="Book Antiqua"/>
          <w:lang w:val="es-ES"/>
        </w:rPr>
        <w:t xml:space="preserve"> la aprobación del Proyecto del Senado 569</w:t>
      </w:r>
      <w:r w:rsidR="001F72CE" w:rsidRPr="0083379B">
        <w:rPr>
          <w:rFonts w:ascii="Book Antiqua" w:hAnsi="Book Antiqua"/>
          <w:lang w:val="es-ES"/>
        </w:rPr>
        <w:t>, así como</w:t>
      </w:r>
      <w:r w:rsidRPr="0083379B">
        <w:rPr>
          <w:rFonts w:ascii="Book Antiqua" w:hAnsi="Book Antiqua"/>
          <w:lang w:val="es-ES"/>
        </w:rPr>
        <w:t xml:space="preserve"> también</w:t>
      </w:r>
      <w:r w:rsidR="001F72CE" w:rsidRPr="0083379B">
        <w:rPr>
          <w:rFonts w:ascii="Book Antiqua" w:hAnsi="Book Antiqua"/>
          <w:lang w:val="es-ES"/>
        </w:rPr>
        <w:t>, se suscribió</w:t>
      </w:r>
      <w:r w:rsidR="00A9137C" w:rsidRPr="0083379B">
        <w:rPr>
          <w:rFonts w:ascii="Book Antiqua" w:hAnsi="Book Antiqua"/>
          <w:lang w:val="es-ES"/>
        </w:rPr>
        <w:t xml:space="preserve"> a las ponencias y posiciones de asociaciones relevantes como la Cámara de Mercadeo, Industria y Distribución de Alimentos (MIDA) y la Asociación de Comercio al Detal (ACDET). A la misma vez, reiter</w:t>
      </w:r>
      <w:r w:rsidR="001F72CE" w:rsidRPr="0083379B">
        <w:rPr>
          <w:rFonts w:ascii="Book Antiqua" w:hAnsi="Book Antiqua"/>
          <w:lang w:val="es-ES"/>
        </w:rPr>
        <w:t xml:space="preserve">ó su </w:t>
      </w:r>
      <w:r w:rsidR="00A9137C" w:rsidRPr="0083379B">
        <w:rPr>
          <w:rFonts w:ascii="Book Antiqua" w:hAnsi="Book Antiqua"/>
          <w:lang w:val="es-ES"/>
        </w:rPr>
        <w:t>compromiso para colaborar con la Asamblea Legislativa y cualquier organismo gubernamental en desarrollar soluciones prácticas y efectivas que contribuyan a combatir el hambre en Puerto Rico.</w:t>
      </w:r>
    </w:p>
    <w:p w14:paraId="2A4C34DA" w14:textId="77777777" w:rsidR="0053479E" w:rsidRPr="008F071D" w:rsidRDefault="0053479E" w:rsidP="00DF2964">
      <w:pPr>
        <w:pStyle w:val="NoSpacing"/>
        <w:rPr>
          <w:lang w:val="es-ES"/>
        </w:rPr>
      </w:pPr>
    </w:p>
    <w:p w14:paraId="2D54ED62" w14:textId="1C137611" w:rsidR="0053479E" w:rsidRPr="008F071D" w:rsidRDefault="0053479E" w:rsidP="0053479E">
      <w:pPr>
        <w:spacing w:after="0" w:line="276" w:lineRule="auto"/>
        <w:jc w:val="center"/>
        <w:rPr>
          <w:rFonts w:ascii="Book Antiqua" w:eastAsia="Times New Roman" w:hAnsi="Book Antiqua" w:cs="Times New Roman"/>
          <w:b/>
          <w:sz w:val="24"/>
          <w:szCs w:val="24"/>
          <w:lang w:val="es-ES"/>
        </w:rPr>
      </w:pPr>
      <w:r w:rsidRPr="00C91034">
        <w:rPr>
          <w:rFonts w:ascii="Book Antiqua" w:eastAsia="Times New Roman" w:hAnsi="Book Antiqua" w:cs="Times New Roman"/>
          <w:b/>
          <w:sz w:val="24"/>
          <w:szCs w:val="24"/>
          <w:lang w:val="es-ES"/>
        </w:rPr>
        <w:t>SUPERMERCADOS MR. SPECIAL</w:t>
      </w:r>
    </w:p>
    <w:p w14:paraId="127F488F" w14:textId="77777777" w:rsidR="00852E4C" w:rsidRDefault="00852E4C" w:rsidP="008F071D">
      <w:pPr>
        <w:spacing w:line="276" w:lineRule="auto"/>
        <w:jc w:val="both"/>
        <w:rPr>
          <w:rFonts w:ascii="Book Antiqua" w:hAnsi="Book Antiqua"/>
          <w:sz w:val="24"/>
          <w:szCs w:val="24"/>
          <w:lang w:val="es-ES"/>
        </w:rPr>
      </w:pPr>
    </w:p>
    <w:p w14:paraId="665285C7" w14:textId="2AD05956" w:rsidR="00A966E5" w:rsidRDefault="00A966E5" w:rsidP="00AF079C">
      <w:pPr>
        <w:pStyle w:val="NoSpacing"/>
        <w:spacing w:line="276" w:lineRule="auto"/>
        <w:jc w:val="both"/>
        <w:rPr>
          <w:rFonts w:ascii="Book Antiqua" w:hAnsi="Book Antiqua"/>
          <w:lang w:val="es-ES"/>
        </w:rPr>
      </w:pPr>
      <w:r w:rsidRPr="00AF079C">
        <w:rPr>
          <w:rFonts w:ascii="Book Antiqua" w:hAnsi="Book Antiqua"/>
          <w:lang w:val="es-ES"/>
        </w:rPr>
        <w:t xml:space="preserve">Por su parte, los </w:t>
      </w:r>
      <w:r w:rsidRPr="00AF079C">
        <w:rPr>
          <w:rFonts w:ascii="Book Antiqua" w:hAnsi="Book Antiqua"/>
          <w:b/>
          <w:bCs/>
          <w:lang w:val="es-ES"/>
        </w:rPr>
        <w:t xml:space="preserve">Supermercados Mr. </w:t>
      </w:r>
      <w:proofErr w:type="spellStart"/>
      <w:r w:rsidRPr="00AF079C">
        <w:rPr>
          <w:rFonts w:ascii="Book Antiqua" w:hAnsi="Book Antiqua"/>
          <w:b/>
          <w:bCs/>
          <w:lang w:val="es-ES"/>
        </w:rPr>
        <w:t>Special</w:t>
      </w:r>
      <w:proofErr w:type="spellEnd"/>
      <w:r w:rsidRPr="00AF079C">
        <w:rPr>
          <w:rFonts w:ascii="Book Antiqua" w:hAnsi="Book Antiqua"/>
          <w:lang w:val="es-ES"/>
        </w:rPr>
        <w:t xml:space="preserve"> remitieron sus comentarios en contra de la aprobación de la medida, por conducto de su Presidente, el Sr. Edwin Alonso.</w:t>
      </w:r>
    </w:p>
    <w:p w14:paraId="3EE13359" w14:textId="77777777" w:rsidR="00AF079C" w:rsidRPr="00AF079C" w:rsidRDefault="00AF079C" w:rsidP="00AF079C">
      <w:pPr>
        <w:pStyle w:val="NoSpacing"/>
        <w:spacing w:line="276" w:lineRule="auto"/>
        <w:jc w:val="both"/>
        <w:rPr>
          <w:rFonts w:ascii="Book Antiqua" w:hAnsi="Book Antiqua"/>
          <w:lang w:val="es-ES"/>
        </w:rPr>
      </w:pPr>
    </w:p>
    <w:p w14:paraId="65097E8E" w14:textId="4F328988" w:rsidR="00AF079C" w:rsidRPr="00AF079C" w:rsidRDefault="00AF079C" w:rsidP="00AF079C">
      <w:pPr>
        <w:pStyle w:val="NoSpacing"/>
        <w:spacing w:line="276" w:lineRule="auto"/>
        <w:jc w:val="both"/>
        <w:rPr>
          <w:rFonts w:ascii="Book Antiqua" w:hAnsi="Book Antiqua"/>
          <w:lang w:val="es-ES"/>
        </w:rPr>
      </w:pPr>
      <w:r w:rsidRPr="00AF079C">
        <w:rPr>
          <w:rFonts w:ascii="Book Antiqua" w:hAnsi="Book Antiqua"/>
          <w:lang w:val="es-ES"/>
        </w:rPr>
        <w:t xml:space="preserve">Indicó que, cuando se trata de alimentos para desperdicios, en Mr. </w:t>
      </w:r>
      <w:proofErr w:type="spellStart"/>
      <w:r w:rsidRPr="00AF079C">
        <w:rPr>
          <w:rFonts w:ascii="Book Antiqua" w:hAnsi="Book Antiqua"/>
          <w:lang w:val="es-ES"/>
        </w:rPr>
        <w:t>Special</w:t>
      </w:r>
      <w:proofErr w:type="spellEnd"/>
      <w:r w:rsidRPr="00AF079C">
        <w:rPr>
          <w:rFonts w:ascii="Book Antiqua" w:hAnsi="Book Antiqua"/>
          <w:lang w:val="es-ES"/>
        </w:rPr>
        <w:t xml:space="preserve"> velan por la seguridad del consumidor. Reveló que la FDA no les permite regalar alimentos que vayan a expirarse, así como </w:t>
      </w:r>
      <w:r>
        <w:rPr>
          <w:rFonts w:ascii="Book Antiqua" w:hAnsi="Book Antiqua"/>
          <w:lang w:val="es-ES"/>
        </w:rPr>
        <w:t>la O</w:t>
      </w:r>
      <w:r w:rsidRPr="00AF079C">
        <w:rPr>
          <w:rFonts w:ascii="Book Antiqua" w:hAnsi="Book Antiqua"/>
          <w:lang w:val="es-ES"/>
        </w:rPr>
        <w:t xml:space="preserve">ficina para la Reglamentación de la Industria Lechera </w:t>
      </w:r>
      <w:r>
        <w:rPr>
          <w:rFonts w:ascii="Book Antiqua" w:hAnsi="Book Antiqua"/>
          <w:lang w:val="es-ES"/>
        </w:rPr>
        <w:t>(</w:t>
      </w:r>
      <w:r w:rsidRPr="00AF079C">
        <w:rPr>
          <w:rFonts w:ascii="Book Antiqua" w:hAnsi="Book Antiqua"/>
          <w:lang w:val="es-ES"/>
        </w:rPr>
        <w:t>ORIL</w:t>
      </w:r>
      <w:r>
        <w:rPr>
          <w:rFonts w:ascii="Book Antiqua" w:hAnsi="Book Antiqua"/>
          <w:lang w:val="es-ES"/>
        </w:rPr>
        <w:t>)</w:t>
      </w:r>
      <w:r w:rsidRPr="00AF079C">
        <w:rPr>
          <w:rFonts w:ascii="Book Antiqua" w:hAnsi="Book Antiqua"/>
          <w:lang w:val="es-ES"/>
        </w:rPr>
        <w:t xml:space="preserve"> cuando se trata de leche expirada o a punto de expirarse.</w:t>
      </w:r>
    </w:p>
    <w:p w14:paraId="022107D6" w14:textId="77777777" w:rsidR="00AF079C" w:rsidRDefault="00AF079C" w:rsidP="00AF079C">
      <w:pPr>
        <w:pStyle w:val="NoSpacing"/>
        <w:spacing w:line="276" w:lineRule="auto"/>
        <w:jc w:val="both"/>
        <w:rPr>
          <w:rFonts w:ascii="Book Antiqua" w:hAnsi="Book Antiqua"/>
          <w:lang w:val="es-ES"/>
        </w:rPr>
      </w:pPr>
    </w:p>
    <w:p w14:paraId="37496692" w14:textId="5C5D906C" w:rsidR="00AF079C" w:rsidRPr="00AF079C" w:rsidRDefault="00AF079C" w:rsidP="00AF079C">
      <w:pPr>
        <w:pStyle w:val="NoSpacing"/>
        <w:spacing w:line="276" w:lineRule="auto"/>
        <w:jc w:val="both"/>
        <w:rPr>
          <w:rFonts w:ascii="Book Antiqua" w:hAnsi="Book Antiqua"/>
          <w:lang w:val="es-ES"/>
        </w:rPr>
      </w:pPr>
      <w:r w:rsidRPr="00AF079C">
        <w:rPr>
          <w:rFonts w:ascii="Book Antiqua" w:hAnsi="Book Antiqua"/>
          <w:lang w:val="es-ES"/>
        </w:rPr>
        <w:t>Des</w:t>
      </w:r>
      <w:r>
        <w:rPr>
          <w:rFonts w:ascii="Book Antiqua" w:hAnsi="Book Antiqua"/>
          <w:lang w:val="es-ES"/>
        </w:rPr>
        <w:t xml:space="preserve">tacó que, cuando una entidad sin fines de lucro necesita alimentos, prefieren ofrecerlos en buenas condiciones para que las personas se alimenten saludablemente. Ofreció el ejemplo, su donación, en conjunto con B. </w:t>
      </w:r>
      <w:proofErr w:type="spellStart"/>
      <w:r>
        <w:rPr>
          <w:rFonts w:ascii="Book Antiqua" w:hAnsi="Book Antiqua"/>
          <w:lang w:val="es-ES"/>
        </w:rPr>
        <w:t>Fernádez</w:t>
      </w:r>
      <w:proofErr w:type="spellEnd"/>
      <w:r>
        <w:rPr>
          <w:rFonts w:ascii="Book Antiqua" w:hAnsi="Book Antiqua"/>
          <w:lang w:val="es-ES"/>
        </w:rPr>
        <w:t xml:space="preserve"> y Pepsi, de 250 almuerzos todos los jueves al Recinto Universitario de Mayagüez (RUM), para los estudiantes de pocos recursos que no cuentan con dinero suficiente para comer. </w:t>
      </w:r>
    </w:p>
    <w:p w14:paraId="698BA564" w14:textId="77777777" w:rsidR="0053479E" w:rsidRPr="00AF079C" w:rsidRDefault="0053479E" w:rsidP="00AF079C">
      <w:pPr>
        <w:pStyle w:val="NoSpacing"/>
        <w:spacing w:line="276" w:lineRule="auto"/>
        <w:jc w:val="both"/>
        <w:rPr>
          <w:rFonts w:ascii="Book Antiqua" w:hAnsi="Book Antiqua"/>
          <w:lang w:val="es-ES"/>
        </w:rPr>
      </w:pPr>
    </w:p>
    <w:p w14:paraId="6326E198" w14:textId="77777777" w:rsidR="00841538" w:rsidRPr="008F071D" w:rsidRDefault="00841538" w:rsidP="008F071D">
      <w:pPr>
        <w:spacing w:after="0" w:line="276" w:lineRule="auto"/>
        <w:jc w:val="center"/>
        <w:rPr>
          <w:rFonts w:ascii="Book Antiqua" w:eastAsia="Times New Roman" w:hAnsi="Book Antiqua"/>
          <w:b/>
          <w:sz w:val="24"/>
          <w:szCs w:val="24"/>
          <w:lang w:val="es-ES_tradnl"/>
        </w:rPr>
      </w:pPr>
      <w:r w:rsidRPr="008F071D">
        <w:rPr>
          <w:rFonts w:ascii="Book Antiqua" w:eastAsia="Times New Roman" w:hAnsi="Book Antiqua"/>
          <w:b/>
          <w:sz w:val="24"/>
          <w:szCs w:val="24"/>
          <w:lang w:val="es-ES_tradnl"/>
        </w:rPr>
        <w:lastRenderedPageBreak/>
        <w:t>HALLAZGOS Y RECOMENDACIONES</w:t>
      </w:r>
    </w:p>
    <w:p w14:paraId="20EE4A49" w14:textId="77777777" w:rsidR="009828F0" w:rsidRPr="008F071D" w:rsidRDefault="009828F0" w:rsidP="008F071D">
      <w:pPr>
        <w:spacing w:after="0" w:line="276" w:lineRule="auto"/>
        <w:jc w:val="both"/>
        <w:rPr>
          <w:rFonts w:ascii="Book Antiqua" w:eastAsia="Times New Roman" w:hAnsi="Book Antiqua"/>
          <w:b/>
          <w:sz w:val="24"/>
          <w:szCs w:val="24"/>
          <w:lang w:val="es-ES_tradnl"/>
        </w:rPr>
      </w:pPr>
    </w:p>
    <w:p w14:paraId="214CCF6F" w14:textId="10BECE3C" w:rsidR="00B13F7B" w:rsidRPr="004D7256" w:rsidRDefault="009828F0" w:rsidP="004D7256">
      <w:pPr>
        <w:pStyle w:val="NoSpacing"/>
        <w:spacing w:line="276" w:lineRule="auto"/>
        <w:jc w:val="both"/>
        <w:rPr>
          <w:rFonts w:ascii="Book Antiqua" w:hAnsi="Book Antiqua"/>
          <w:lang w:val="es-ES"/>
        </w:rPr>
      </w:pPr>
      <w:r w:rsidRPr="004D7256">
        <w:rPr>
          <w:rFonts w:ascii="Book Antiqua" w:eastAsia="Times New Roman" w:hAnsi="Book Antiqua"/>
          <w:lang w:val="es-ES_tradnl"/>
        </w:rPr>
        <w:t xml:space="preserve">A la luz del análisis efectuado sobre el </w:t>
      </w:r>
      <w:r w:rsidRPr="004D7256">
        <w:rPr>
          <w:rFonts w:ascii="Book Antiqua" w:eastAsia="Times New Roman" w:hAnsi="Book Antiqua"/>
          <w:b/>
          <w:lang w:val="es-ES_tradnl"/>
        </w:rPr>
        <w:t xml:space="preserve">P. del S. </w:t>
      </w:r>
      <w:r w:rsidR="002407F5" w:rsidRPr="004D7256">
        <w:rPr>
          <w:rFonts w:ascii="Book Antiqua" w:eastAsia="Times New Roman" w:hAnsi="Book Antiqua"/>
          <w:b/>
          <w:lang w:val="es-ES_tradnl"/>
        </w:rPr>
        <w:t>569</w:t>
      </w:r>
      <w:r w:rsidRPr="004D7256">
        <w:rPr>
          <w:rFonts w:ascii="Book Antiqua" w:eastAsia="Times New Roman" w:hAnsi="Book Antiqua"/>
          <w:lang w:val="es-ES_tradnl"/>
        </w:rPr>
        <w:t xml:space="preserve">, y tras considerar las </w:t>
      </w:r>
      <w:r w:rsidR="00C83937" w:rsidRPr="004D7256">
        <w:rPr>
          <w:rFonts w:ascii="Book Antiqua" w:eastAsia="Times New Roman" w:hAnsi="Book Antiqua"/>
          <w:lang w:val="es-ES_tradnl"/>
        </w:rPr>
        <w:t>ponencias</w:t>
      </w:r>
      <w:r w:rsidRPr="004D7256">
        <w:rPr>
          <w:rFonts w:ascii="Book Antiqua" w:eastAsia="Times New Roman" w:hAnsi="Book Antiqua"/>
          <w:lang w:val="es-ES_tradnl"/>
        </w:rPr>
        <w:t xml:space="preserve"> presentadas por los </w:t>
      </w:r>
      <w:r w:rsidRPr="004D7256">
        <w:rPr>
          <w:rFonts w:ascii="Book Antiqua" w:hAnsi="Book Antiqua"/>
          <w:lang w:val="es-ES"/>
        </w:rPr>
        <w:t>diversos componentes gubernamentales y no gubernamentales</w:t>
      </w:r>
      <w:r w:rsidR="000A42FB" w:rsidRPr="004D7256">
        <w:rPr>
          <w:rFonts w:ascii="Book Antiqua" w:hAnsi="Book Antiqua"/>
          <w:lang w:val="es-ES"/>
        </w:rPr>
        <w:t xml:space="preserve"> con competencia directa en el ámbito de la salud, esta Ilustre Comisión </w:t>
      </w:r>
      <w:r w:rsidR="00F12740" w:rsidRPr="004D7256">
        <w:rPr>
          <w:rFonts w:ascii="Book Antiqua" w:hAnsi="Book Antiqua"/>
          <w:lang w:val="es-ES"/>
        </w:rPr>
        <w:t xml:space="preserve">considera que su implementación podría </w:t>
      </w:r>
      <w:r w:rsidR="00B13F7B" w:rsidRPr="004D7256">
        <w:rPr>
          <w:rFonts w:ascii="Book Antiqua" w:hAnsi="Book Antiqua"/>
          <w:lang w:val="es-ES"/>
        </w:rPr>
        <w:t>no tener los resultados deseados</w:t>
      </w:r>
      <w:r w:rsidR="00D423C6" w:rsidRPr="004D7256">
        <w:rPr>
          <w:rFonts w:ascii="Book Antiqua" w:hAnsi="Book Antiqua"/>
          <w:lang w:val="es-ES"/>
        </w:rPr>
        <w:t>.</w:t>
      </w:r>
      <w:r w:rsidR="00B13F7B" w:rsidRPr="004D7256">
        <w:rPr>
          <w:rFonts w:ascii="Book Antiqua" w:hAnsi="Book Antiqua"/>
          <w:lang w:val="es-ES"/>
        </w:rPr>
        <w:t xml:space="preserve"> </w:t>
      </w:r>
    </w:p>
    <w:p w14:paraId="47CF3A78" w14:textId="77777777" w:rsidR="00C5127B" w:rsidRPr="004D7256" w:rsidRDefault="00C5127B" w:rsidP="004D7256">
      <w:pPr>
        <w:pStyle w:val="NoSpacing"/>
        <w:spacing w:line="276" w:lineRule="auto"/>
        <w:jc w:val="both"/>
        <w:rPr>
          <w:rFonts w:ascii="Book Antiqua" w:hAnsi="Book Antiqua"/>
          <w:lang w:val="es-ES"/>
        </w:rPr>
      </w:pPr>
    </w:p>
    <w:p w14:paraId="6A8A94CB" w14:textId="77777777" w:rsidR="002E1825" w:rsidRDefault="00DB72BA" w:rsidP="004D7256">
      <w:pPr>
        <w:pStyle w:val="NoSpacing"/>
        <w:spacing w:line="276" w:lineRule="auto"/>
        <w:jc w:val="both"/>
        <w:rPr>
          <w:rFonts w:ascii="Book Antiqua" w:eastAsia="Book Antiqua" w:hAnsi="Book Antiqua" w:cs="Book Antiqua"/>
          <w:lang w:val="es-PR"/>
        </w:rPr>
      </w:pPr>
      <w:r w:rsidRPr="004D7256">
        <w:rPr>
          <w:rFonts w:ascii="Book Antiqua" w:eastAsia="Times New Roman" w:hAnsi="Book Antiqua"/>
          <w:lang w:val="es-PR"/>
        </w:rPr>
        <w:t>El Proyecto del Senado 569</w:t>
      </w:r>
      <w:r w:rsidRPr="004D7256">
        <w:rPr>
          <w:rFonts w:ascii="Book Antiqua" w:eastAsia="Times New Roman" w:hAnsi="Book Antiqua"/>
          <w:b/>
          <w:lang w:val="es-PR"/>
        </w:rPr>
        <w:t xml:space="preserve"> </w:t>
      </w:r>
      <w:r w:rsidRPr="004D7256">
        <w:rPr>
          <w:rFonts w:ascii="Book Antiqua" w:eastAsia="Times New Roman" w:hAnsi="Book Antiqua"/>
          <w:lang w:val="es-PR"/>
        </w:rPr>
        <w:t>propone</w:t>
      </w:r>
      <w:r w:rsidRPr="004D7256">
        <w:rPr>
          <w:rFonts w:ascii="Book Antiqua" w:hAnsi="Book Antiqua"/>
          <w:lang w:val="es-ES_tradnl"/>
        </w:rPr>
        <w:t xml:space="preserve"> </w:t>
      </w:r>
      <w:r w:rsidRPr="004D7256">
        <w:rPr>
          <w:rFonts w:ascii="Book Antiqua" w:eastAsia="Book Antiqua" w:hAnsi="Book Antiqua" w:cs="Book Antiqua"/>
          <w:lang w:val="es-PR"/>
        </w:rPr>
        <w:t>establecer la “Ley de Alimentos para el Pueblo”, a los fines de prohibir el desperdicio de alimentos y fomentar la donación solidaria desde los supermercados a organizaciones sin fines de lucro dedicadas a combatir el hambre en Puerto Rico.</w:t>
      </w:r>
    </w:p>
    <w:p w14:paraId="1CD0DF20" w14:textId="77777777" w:rsidR="00AF079C" w:rsidRPr="004D7256" w:rsidRDefault="00AF079C" w:rsidP="004D7256">
      <w:pPr>
        <w:pStyle w:val="NoSpacing"/>
        <w:spacing w:line="276" w:lineRule="auto"/>
        <w:jc w:val="both"/>
        <w:rPr>
          <w:rFonts w:ascii="Book Antiqua" w:eastAsia="Book Antiqua" w:hAnsi="Book Antiqua" w:cs="Book Antiqua"/>
          <w:lang w:val="es-PR"/>
        </w:rPr>
      </w:pPr>
    </w:p>
    <w:p w14:paraId="2C5155CB" w14:textId="2D5FC2D2" w:rsidR="002E1825" w:rsidRDefault="002E1825" w:rsidP="004D7256">
      <w:pPr>
        <w:pStyle w:val="NoSpacing"/>
        <w:spacing w:line="276" w:lineRule="auto"/>
        <w:jc w:val="both"/>
        <w:rPr>
          <w:rFonts w:ascii="Book Antiqua" w:hAnsi="Book Antiqua"/>
          <w:lang w:val="es-ES"/>
        </w:rPr>
      </w:pPr>
      <w:r w:rsidRPr="004D7256">
        <w:rPr>
          <w:rFonts w:ascii="Book Antiqua" w:hAnsi="Book Antiqua" w:cstheme="minorHAnsi"/>
          <w:lang w:val="es-PR"/>
        </w:rPr>
        <w:t>Este Proyecto n</w:t>
      </w:r>
      <w:r w:rsidR="00DB72BA" w:rsidRPr="004D7256">
        <w:rPr>
          <w:rFonts w:ascii="Book Antiqua" w:hAnsi="Book Antiqua" w:cstheme="minorHAnsi"/>
          <w:lang w:val="es-PR"/>
        </w:rPr>
        <w:t xml:space="preserve">o toma en cuenta ciertas realidades operacionales, fiscales y legales que inciden directamente sobre la industria alimentaria en la Isla, incluyendo el sector de los </w:t>
      </w:r>
      <w:r w:rsidRPr="004D7256">
        <w:rPr>
          <w:rFonts w:ascii="Book Antiqua" w:hAnsi="Book Antiqua" w:cstheme="minorHAnsi"/>
          <w:lang w:val="es-PR"/>
        </w:rPr>
        <w:t xml:space="preserve">supermercados. Así como también, </w:t>
      </w:r>
      <w:r w:rsidRPr="004D7256">
        <w:rPr>
          <w:rFonts w:ascii="Book Antiqua" w:hAnsi="Book Antiqua"/>
          <w:lang w:val="es-ES"/>
        </w:rPr>
        <w:t xml:space="preserve">carece de datos e información que permitan un análisis profundo y certero sobre el impacto que dicha iniciativa pueda tener en el gran reto que </w:t>
      </w:r>
      <w:r w:rsidR="006F502E" w:rsidRPr="004D7256">
        <w:rPr>
          <w:rFonts w:ascii="Book Antiqua" w:hAnsi="Book Antiqua"/>
          <w:lang w:val="es-ES"/>
        </w:rPr>
        <w:t xml:space="preserve">estos </w:t>
      </w:r>
      <w:r w:rsidRPr="004D7256">
        <w:rPr>
          <w:rFonts w:ascii="Book Antiqua" w:hAnsi="Book Antiqua"/>
          <w:lang w:val="es-ES"/>
        </w:rPr>
        <w:t>enfrentan.</w:t>
      </w:r>
      <w:r w:rsidR="006F502E" w:rsidRPr="004D7256">
        <w:rPr>
          <w:rFonts w:ascii="Book Antiqua" w:hAnsi="Book Antiqua"/>
          <w:lang w:val="es-ES"/>
        </w:rPr>
        <w:t xml:space="preserve"> Tampoco toma en consideración que existen otros canales de venta y distribución de alimentos, como los son </w:t>
      </w:r>
      <w:r w:rsidR="006F502E" w:rsidRPr="002A3EBE">
        <w:rPr>
          <w:rFonts w:ascii="Book Antiqua" w:hAnsi="Book Antiqua"/>
          <w:i/>
          <w:iCs/>
          <w:lang w:val="es-ES"/>
        </w:rPr>
        <w:t xml:space="preserve">“cash &amp; </w:t>
      </w:r>
      <w:proofErr w:type="spellStart"/>
      <w:r w:rsidR="006F502E" w:rsidRPr="002A3EBE">
        <w:rPr>
          <w:rFonts w:ascii="Book Antiqua" w:hAnsi="Book Antiqua"/>
          <w:i/>
          <w:iCs/>
          <w:lang w:val="es-ES"/>
        </w:rPr>
        <w:t>carries</w:t>
      </w:r>
      <w:proofErr w:type="spellEnd"/>
      <w:r w:rsidR="006F502E" w:rsidRPr="004D7256">
        <w:rPr>
          <w:rFonts w:ascii="Book Antiqua" w:hAnsi="Book Antiqua"/>
          <w:lang w:val="es-ES"/>
        </w:rPr>
        <w:t>”, clubes de membresía, farmacias, distribuidores, “</w:t>
      </w:r>
      <w:proofErr w:type="spellStart"/>
      <w:r w:rsidR="006F502E" w:rsidRPr="002A3EBE">
        <w:rPr>
          <w:rFonts w:ascii="Book Antiqua" w:hAnsi="Book Antiqua"/>
          <w:i/>
          <w:iCs/>
          <w:lang w:val="es-ES"/>
        </w:rPr>
        <w:t>mass</w:t>
      </w:r>
      <w:proofErr w:type="spellEnd"/>
      <w:r w:rsidR="006F502E" w:rsidRPr="002A3EBE">
        <w:rPr>
          <w:rFonts w:ascii="Book Antiqua" w:hAnsi="Book Antiqua"/>
          <w:i/>
          <w:iCs/>
          <w:lang w:val="es-ES"/>
        </w:rPr>
        <w:t xml:space="preserve"> </w:t>
      </w:r>
      <w:proofErr w:type="spellStart"/>
      <w:r w:rsidR="006F502E" w:rsidRPr="002A3EBE">
        <w:rPr>
          <w:rFonts w:ascii="Book Antiqua" w:hAnsi="Book Antiqua"/>
          <w:i/>
          <w:iCs/>
          <w:lang w:val="es-ES"/>
        </w:rPr>
        <w:t>merchandisers</w:t>
      </w:r>
      <w:proofErr w:type="spellEnd"/>
      <w:r w:rsidR="006F502E" w:rsidRPr="004D7256">
        <w:rPr>
          <w:rFonts w:ascii="Book Antiqua" w:hAnsi="Book Antiqua"/>
          <w:lang w:val="es-ES"/>
        </w:rPr>
        <w:t>”, tiendas de conveniencia, entre otros, que, de igual forma, suplen gran parte de los alimentos a los consumidores.</w:t>
      </w:r>
    </w:p>
    <w:p w14:paraId="18CCFA2D" w14:textId="77777777" w:rsidR="004D7256" w:rsidRPr="004D7256" w:rsidRDefault="004D7256" w:rsidP="004D7256">
      <w:pPr>
        <w:pStyle w:val="NoSpacing"/>
        <w:spacing w:line="276" w:lineRule="auto"/>
        <w:jc w:val="both"/>
        <w:rPr>
          <w:rFonts w:ascii="Book Antiqua" w:hAnsi="Book Antiqua" w:cstheme="minorHAnsi"/>
          <w:lang w:val="es-PR"/>
        </w:rPr>
      </w:pPr>
    </w:p>
    <w:p w14:paraId="31273FF6" w14:textId="1A6871B6" w:rsidR="00C5127B" w:rsidRPr="004D7256" w:rsidRDefault="002E1825" w:rsidP="004D7256">
      <w:pPr>
        <w:pStyle w:val="NoSpacing"/>
        <w:spacing w:line="276" w:lineRule="auto"/>
        <w:jc w:val="both"/>
        <w:rPr>
          <w:rFonts w:ascii="Book Antiqua" w:hAnsi="Book Antiqua"/>
          <w:lang w:val="es-ES_tradnl"/>
        </w:rPr>
      </w:pPr>
      <w:r w:rsidRPr="004D7256">
        <w:rPr>
          <w:rFonts w:ascii="Book Antiqua" w:hAnsi="Book Antiqua"/>
          <w:lang w:val="es-ES"/>
        </w:rPr>
        <w:t>Es menester señalar, que l</w:t>
      </w:r>
      <w:r w:rsidR="00C5127B" w:rsidRPr="004D7256">
        <w:rPr>
          <w:rFonts w:ascii="Book Antiqua" w:hAnsi="Book Antiqua"/>
          <w:lang w:val="es-ES"/>
        </w:rPr>
        <w:t xml:space="preserve">a empresa privada y las organizaciones sin fines de lucro ya han creado un sistema eficiente de atender esta situación y cualquier proyecto de ley </w:t>
      </w:r>
      <w:r w:rsidR="006F502E" w:rsidRPr="004D7256">
        <w:rPr>
          <w:rFonts w:ascii="Book Antiqua" w:hAnsi="Book Antiqua"/>
          <w:lang w:val="es-ES"/>
        </w:rPr>
        <w:t>podría provocar</w:t>
      </w:r>
      <w:r w:rsidR="00C5127B" w:rsidRPr="004D7256">
        <w:rPr>
          <w:rFonts w:ascii="Book Antiqua" w:hAnsi="Book Antiqua"/>
          <w:lang w:val="es-ES"/>
        </w:rPr>
        <w:t xml:space="preserve"> una duplicidad de esfuerzos</w:t>
      </w:r>
      <w:r w:rsidR="00983238" w:rsidRPr="004D7256">
        <w:rPr>
          <w:rFonts w:ascii="Book Antiqua" w:hAnsi="Book Antiqua"/>
          <w:lang w:val="es-ES"/>
        </w:rPr>
        <w:t xml:space="preserve"> </w:t>
      </w:r>
      <w:r w:rsidR="00C5127B" w:rsidRPr="004D7256">
        <w:rPr>
          <w:rFonts w:ascii="Book Antiqua" w:hAnsi="Book Antiqua"/>
          <w:lang w:val="es-ES"/>
        </w:rPr>
        <w:t>o hasta una disrupción que rompa la operación existente de esta cadena.</w:t>
      </w:r>
    </w:p>
    <w:p w14:paraId="24AAB743" w14:textId="77777777" w:rsidR="005E4842" w:rsidRDefault="005E4842" w:rsidP="009828F0">
      <w:pPr>
        <w:pStyle w:val="NoSpacing"/>
        <w:spacing w:line="276" w:lineRule="auto"/>
        <w:rPr>
          <w:rFonts w:ascii="Book Antiqua" w:hAnsi="Book Antiqua"/>
          <w:szCs w:val="24"/>
          <w:lang w:val="es-PR"/>
        </w:rPr>
      </w:pPr>
    </w:p>
    <w:p w14:paraId="466C4832" w14:textId="77777777" w:rsidR="00C50168" w:rsidRPr="00BF11F2" w:rsidRDefault="00C50168" w:rsidP="00C50168">
      <w:pPr>
        <w:pStyle w:val="xp1"/>
        <w:spacing w:before="0" w:beforeAutospacing="0" w:after="0" w:afterAutospacing="0" w:line="276" w:lineRule="auto"/>
        <w:jc w:val="both"/>
        <w:rPr>
          <w:rFonts w:ascii="Book Antiqua" w:hAnsi="Book Antiqua"/>
          <w:lang w:val="es-PR"/>
        </w:rPr>
      </w:pPr>
      <w:r>
        <w:rPr>
          <w:rFonts w:ascii="Book Antiqua" w:hAnsi="Book Antiqua"/>
          <w:lang w:val="es-PR"/>
        </w:rPr>
        <w:t xml:space="preserve">De otra parte, de aprobarse esta pieza legislativa, implicaría un impacto fiscal sustancial para el Departamento de Salud, el cual requerirá de personal adicional para poder cumplir con las encomiendas que le serán asignadas. </w:t>
      </w:r>
      <w:r w:rsidRPr="00BF11F2">
        <w:rPr>
          <w:rFonts w:ascii="Book Antiqua" w:hAnsi="Book Antiqua"/>
          <w:color w:val="000000"/>
          <w:bdr w:val="none" w:sz="0" w:space="0" w:color="auto" w:frame="1"/>
          <w:lang w:val="es-PR"/>
        </w:rPr>
        <w:t>No podemos perder de perspectiva que, en cumplimiento con los parámetros establecidos en el Plan Fiscal certificado, el Gobierno de Puerto Rico está obligado a garantizar que toda iniciativa legislativa o propuesta de política pública sea evaluada bajo el principio de neutralidad fiscal. Cualquier propuesta con efecto fiscal directo debe ser acompañada por mecanismos compensatorios o por la identificación clara de fuentes alternas de recaudo, esto responde a las disposiciones legales que rigen el proceso de reorganización financiera de Puerto Rico bajo el Titulo III de PROMESA.</w:t>
      </w:r>
    </w:p>
    <w:p w14:paraId="2304453E" w14:textId="52C83CE9" w:rsidR="00044471" w:rsidRPr="00B13F7B" w:rsidRDefault="00426A07" w:rsidP="009828F0">
      <w:pPr>
        <w:spacing w:after="0" w:line="276" w:lineRule="auto"/>
        <w:jc w:val="center"/>
        <w:rPr>
          <w:rFonts w:ascii="Book Antiqua" w:eastAsia="Times New Roman" w:hAnsi="Book Antiqua" w:cs="Times New Roman"/>
          <w:b/>
          <w:sz w:val="24"/>
          <w:szCs w:val="24"/>
          <w:lang w:val="es-ES"/>
        </w:rPr>
      </w:pPr>
      <w:r w:rsidRPr="00B13F7B">
        <w:rPr>
          <w:rFonts w:ascii="Book Antiqua" w:eastAsia="Times New Roman" w:hAnsi="Book Antiqua" w:cs="Times New Roman"/>
          <w:b/>
          <w:sz w:val="24"/>
          <w:szCs w:val="24"/>
          <w:lang w:val="es-ES"/>
        </w:rPr>
        <w:lastRenderedPageBreak/>
        <w:t>CONCLUSIÓN</w:t>
      </w:r>
    </w:p>
    <w:bookmarkEnd w:id="2"/>
    <w:p w14:paraId="7B6999A3" w14:textId="77777777" w:rsidR="00044471" w:rsidRPr="00B13F7B" w:rsidRDefault="00044471" w:rsidP="009828F0">
      <w:pPr>
        <w:spacing w:after="0" w:line="276" w:lineRule="auto"/>
        <w:jc w:val="center"/>
        <w:rPr>
          <w:rFonts w:ascii="Book Antiqua" w:eastAsia="Times New Roman" w:hAnsi="Book Antiqua" w:cs="Times New Roman"/>
          <w:b/>
          <w:sz w:val="24"/>
          <w:szCs w:val="24"/>
          <w:lang w:val="es-ES"/>
        </w:rPr>
      </w:pPr>
    </w:p>
    <w:p w14:paraId="3F5D92D6" w14:textId="67534EB1" w:rsidR="00AC628E" w:rsidRPr="00B13F7B" w:rsidRDefault="00AC628E" w:rsidP="009828F0">
      <w:pPr>
        <w:spacing w:after="0" w:line="276" w:lineRule="auto"/>
        <w:jc w:val="both"/>
        <w:rPr>
          <w:rFonts w:ascii="Book Antiqua" w:eastAsia="Times New Roman" w:hAnsi="Book Antiqua"/>
          <w:sz w:val="24"/>
          <w:szCs w:val="24"/>
          <w:lang w:val="es-ES_tradnl"/>
        </w:rPr>
      </w:pPr>
      <w:r w:rsidRPr="00B13F7B">
        <w:rPr>
          <w:rFonts w:ascii="Book Antiqua" w:eastAsia="Times New Roman" w:hAnsi="Book Antiqua"/>
          <w:b/>
          <w:sz w:val="24"/>
          <w:szCs w:val="24"/>
          <w:lang w:val="es-PR"/>
        </w:rPr>
        <w:t>POR TODO LO ANTES EXPUESTO</w:t>
      </w:r>
      <w:r w:rsidRPr="00B13F7B">
        <w:rPr>
          <w:rFonts w:ascii="Book Antiqua" w:eastAsia="Times New Roman" w:hAnsi="Book Antiqua"/>
          <w:sz w:val="24"/>
          <w:szCs w:val="24"/>
          <w:lang w:val="es-PR"/>
        </w:rPr>
        <w:t xml:space="preserve">, </w:t>
      </w:r>
      <w:r w:rsidRPr="00B13F7B">
        <w:rPr>
          <w:rFonts w:ascii="Book Antiqua" w:eastAsia="Times New Roman" w:hAnsi="Book Antiqua"/>
          <w:sz w:val="24"/>
          <w:szCs w:val="24"/>
          <w:lang w:val="es-ES_tradnl"/>
        </w:rPr>
        <w:t>la Comisión de Salud del Senado de Puerto Rico</w:t>
      </w:r>
      <w:r w:rsidRPr="00B13F7B">
        <w:rPr>
          <w:rFonts w:ascii="Book Antiqua" w:eastAsia="Times New Roman" w:hAnsi="Book Antiqua"/>
          <w:sz w:val="24"/>
          <w:szCs w:val="24"/>
          <w:lang w:val="es-PR"/>
        </w:rPr>
        <w:t xml:space="preserve">, </w:t>
      </w:r>
      <w:r w:rsidR="003C0D98" w:rsidRPr="00B13F7B">
        <w:rPr>
          <w:rFonts w:ascii="Book Antiqua" w:eastAsia="Times New Roman" w:hAnsi="Book Antiqua"/>
          <w:sz w:val="24"/>
          <w:szCs w:val="24"/>
          <w:lang w:val="es-PR"/>
        </w:rPr>
        <w:t xml:space="preserve">luego de la consideración correspondiente, tiene a bien someter a este Alto Cuerpo su </w:t>
      </w:r>
      <w:r w:rsidR="003C0D98" w:rsidRPr="00B13F7B">
        <w:rPr>
          <w:rFonts w:ascii="Book Antiqua" w:eastAsia="Times New Roman" w:hAnsi="Book Antiqua"/>
          <w:b/>
          <w:bCs/>
          <w:sz w:val="24"/>
          <w:szCs w:val="24"/>
          <w:lang w:val="es-PR"/>
        </w:rPr>
        <w:t>Informe Negativo</w:t>
      </w:r>
      <w:r w:rsidR="003C0D98" w:rsidRPr="00B13F7B">
        <w:rPr>
          <w:rFonts w:ascii="Book Antiqua" w:eastAsia="Times New Roman" w:hAnsi="Book Antiqua"/>
          <w:sz w:val="24"/>
          <w:szCs w:val="24"/>
          <w:lang w:val="es-PR"/>
        </w:rPr>
        <w:t xml:space="preserve"> sobre el </w:t>
      </w:r>
      <w:r w:rsidR="003C0D98" w:rsidRPr="00B13F7B">
        <w:rPr>
          <w:rFonts w:ascii="Book Antiqua" w:eastAsia="Times New Roman" w:hAnsi="Book Antiqua"/>
          <w:b/>
          <w:bCs/>
          <w:sz w:val="24"/>
          <w:szCs w:val="24"/>
          <w:lang w:val="es-PR"/>
        </w:rPr>
        <w:t xml:space="preserve">P. del S. </w:t>
      </w:r>
      <w:r w:rsidR="002407F5">
        <w:rPr>
          <w:rFonts w:ascii="Book Antiqua" w:eastAsia="Times New Roman" w:hAnsi="Book Antiqua"/>
          <w:b/>
          <w:bCs/>
          <w:sz w:val="24"/>
          <w:szCs w:val="24"/>
          <w:lang w:val="es-PR"/>
        </w:rPr>
        <w:t>569</w:t>
      </w:r>
      <w:r w:rsidR="003C0D98" w:rsidRPr="00B13F7B">
        <w:rPr>
          <w:rFonts w:ascii="Book Antiqua" w:eastAsia="Times New Roman" w:hAnsi="Book Antiqua"/>
          <w:sz w:val="24"/>
          <w:szCs w:val="24"/>
          <w:lang w:val="es-PR"/>
        </w:rPr>
        <w:t>, No Recomendando su aprobación</w:t>
      </w:r>
      <w:r w:rsidR="00A66397" w:rsidRPr="00B13F7B">
        <w:rPr>
          <w:rFonts w:ascii="Book Antiqua" w:eastAsia="Times New Roman" w:hAnsi="Book Antiqua"/>
          <w:b/>
          <w:sz w:val="24"/>
          <w:szCs w:val="24"/>
          <w:lang w:val="es-PR"/>
        </w:rPr>
        <w:t xml:space="preserve">. </w:t>
      </w:r>
    </w:p>
    <w:p w14:paraId="31D6ADD0" w14:textId="77777777" w:rsidR="00044471" w:rsidRPr="00B13F7B" w:rsidRDefault="00044471" w:rsidP="00FC6C67">
      <w:pPr>
        <w:pStyle w:val="NoSpacing"/>
        <w:rPr>
          <w:rFonts w:ascii="Book Antiqua" w:hAnsi="Book Antiqua"/>
          <w:szCs w:val="24"/>
          <w:lang w:val="es-ES_tradnl"/>
        </w:rPr>
      </w:pPr>
    </w:p>
    <w:p w14:paraId="1914FB0A" w14:textId="7A8CD043" w:rsidR="00E22516" w:rsidRPr="00B13F7B" w:rsidRDefault="00E22516" w:rsidP="00E616CD">
      <w:pPr>
        <w:spacing w:after="0" w:line="276" w:lineRule="auto"/>
        <w:jc w:val="both"/>
        <w:rPr>
          <w:rFonts w:ascii="Book Antiqua" w:eastAsia="Batang" w:hAnsi="Book Antiqua" w:cs="Times New Roman"/>
          <w:sz w:val="24"/>
          <w:szCs w:val="24"/>
          <w:lang w:val="es-ES"/>
        </w:rPr>
      </w:pPr>
      <w:r w:rsidRPr="00B13F7B">
        <w:rPr>
          <w:rFonts w:ascii="Book Antiqua" w:eastAsia="Batang" w:hAnsi="Book Antiqua" w:cs="Times New Roman"/>
          <w:sz w:val="24"/>
          <w:szCs w:val="24"/>
          <w:lang w:val="es-ES"/>
        </w:rPr>
        <w:t>Respetuosamente sometido,</w:t>
      </w:r>
    </w:p>
    <w:p w14:paraId="4D291429" w14:textId="77777777" w:rsidR="00A37E22" w:rsidRPr="00B13F7B" w:rsidRDefault="00A37E22" w:rsidP="006C4213">
      <w:pPr>
        <w:pStyle w:val="NoSpacing"/>
        <w:rPr>
          <w:lang w:val="es-ES"/>
        </w:rPr>
      </w:pPr>
    </w:p>
    <w:p w14:paraId="3BC51C77" w14:textId="77777777" w:rsidR="0063072A" w:rsidRPr="00B13F7B" w:rsidRDefault="0063072A" w:rsidP="006C4213">
      <w:pPr>
        <w:pStyle w:val="NoSpacing"/>
        <w:rPr>
          <w:lang w:val="es-ES"/>
        </w:rPr>
      </w:pPr>
    </w:p>
    <w:p w14:paraId="31524E0F" w14:textId="77777777" w:rsidR="009244DB" w:rsidRPr="00B13F7B" w:rsidRDefault="009244DB" w:rsidP="006C4213">
      <w:pPr>
        <w:pStyle w:val="NoSpacing"/>
        <w:rPr>
          <w:lang w:val="es-ES"/>
        </w:rPr>
      </w:pPr>
    </w:p>
    <w:p w14:paraId="54EF6A93" w14:textId="149E1B37" w:rsidR="00E22516" w:rsidRPr="00B13F7B" w:rsidRDefault="00AC628E" w:rsidP="00E616CD">
      <w:pPr>
        <w:spacing w:after="0" w:line="276" w:lineRule="auto"/>
        <w:jc w:val="both"/>
        <w:outlineLvl w:val="0"/>
        <w:rPr>
          <w:rFonts w:ascii="Book Antiqua" w:eastAsia="Batang" w:hAnsi="Book Antiqua" w:cs="Times New Roman"/>
          <w:b/>
          <w:sz w:val="24"/>
          <w:szCs w:val="24"/>
          <w:lang w:val="es-ES"/>
        </w:rPr>
      </w:pPr>
      <w:r w:rsidRPr="00B13F7B">
        <w:rPr>
          <w:rFonts w:ascii="Book Antiqua" w:eastAsia="Batang" w:hAnsi="Book Antiqua" w:cs="Times New Roman"/>
          <w:b/>
          <w:sz w:val="24"/>
          <w:szCs w:val="24"/>
          <w:lang w:val="es-ES"/>
        </w:rPr>
        <w:t>Juan Oscar Morales</w:t>
      </w:r>
      <w:r w:rsidR="008E2C15" w:rsidRPr="00B13F7B">
        <w:rPr>
          <w:rFonts w:ascii="Book Antiqua" w:eastAsia="Batang" w:hAnsi="Book Antiqua" w:cs="Times New Roman"/>
          <w:b/>
          <w:sz w:val="24"/>
          <w:szCs w:val="24"/>
          <w:lang w:val="es-ES"/>
        </w:rPr>
        <w:t xml:space="preserve"> Rodríguez</w:t>
      </w:r>
    </w:p>
    <w:p w14:paraId="7FD86F3A" w14:textId="77777777" w:rsidR="00E22516" w:rsidRPr="00B13F7B" w:rsidRDefault="00E22516" w:rsidP="00E616CD">
      <w:pPr>
        <w:spacing w:after="0" w:line="276" w:lineRule="auto"/>
        <w:jc w:val="both"/>
        <w:rPr>
          <w:rFonts w:ascii="Book Antiqua" w:eastAsia="Batang" w:hAnsi="Book Antiqua" w:cs="Times New Roman"/>
          <w:sz w:val="24"/>
          <w:szCs w:val="24"/>
          <w:lang w:val="es-ES"/>
        </w:rPr>
      </w:pPr>
      <w:r w:rsidRPr="00B13F7B">
        <w:rPr>
          <w:rFonts w:ascii="Book Antiqua" w:eastAsia="Batang" w:hAnsi="Book Antiqua" w:cs="Times New Roman"/>
          <w:sz w:val="24"/>
          <w:szCs w:val="24"/>
          <w:lang w:val="es-ES"/>
        </w:rPr>
        <w:t>Presidente</w:t>
      </w:r>
    </w:p>
    <w:p w14:paraId="4CA30EE5" w14:textId="57FAFAB7" w:rsidR="00A2416A" w:rsidRPr="004D37D8" w:rsidRDefault="00E22516" w:rsidP="00FC6C67">
      <w:pPr>
        <w:spacing w:after="0" w:line="276" w:lineRule="auto"/>
        <w:jc w:val="both"/>
        <w:rPr>
          <w:rFonts w:ascii="Book Antiqua" w:eastAsia="Batang" w:hAnsi="Book Antiqua" w:cs="Times New Roman"/>
          <w:sz w:val="24"/>
          <w:szCs w:val="24"/>
          <w:lang w:val="es-ES_tradnl"/>
        </w:rPr>
      </w:pPr>
      <w:r w:rsidRPr="004D37D8">
        <w:rPr>
          <w:rFonts w:ascii="Book Antiqua" w:eastAsia="Batang" w:hAnsi="Book Antiqua" w:cs="Times New Roman"/>
          <w:sz w:val="24"/>
          <w:szCs w:val="24"/>
          <w:lang w:val="es-ES"/>
        </w:rPr>
        <w:t xml:space="preserve">Comisión de </w:t>
      </w:r>
      <w:r w:rsidR="00AC628E" w:rsidRPr="004D37D8">
        <w:rPr>
          <w:rFonts w:ascii="Book Antiqua" w:eastAsia="Batang" w:hAnsi="Book Antiqua" w:cs="Times New Roman"/>
          <w:sz w:val="24"/>
          <w:szCs w:val="24"/>
          <w:lang w:val="es-ES"/>
        </w:rPr>
        <w:t>Salud</w:t>
      </w:r>
    </w:p>
    <w:sectPr w:rsidR="00A2416A" w:rsidRPr="004D37D8"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99E" w14:textId="77777777" w:rsidR="007A7A63" w:rsidRDefault="007A7A63" w:rsidP="00426A07">
      <w:pPr>
        <w:spacing w:after="0" w:line="240" w:lineRule="auto"/>
      </w:pPr>
      <w:r>
        <w:separator/>
      </w:r>
    </w:p>
  </w:endnote>
  <w:endnote w:type="continuationSeparator" w:id="0">
    <w:p w14:paraId="772CBBC9" w14:textId="77777777" w:rsidR="007A7A63" w:rsidRDefault="007A7A63"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1E42B" w14:textId="77777777" w:rsidR="007A7A63" w:rsidRDefault="007A7A63" w:rsidP="00426A07">
      <w:pPr>
        <w:spacing w:after="0" w:line="240" w:lineRule="auto"/>
      </w:pPr>
      <w:r>
        <w:separator/>
      </w:r>
    </w:p>
  </w:footnote>
  <w:footnote w:type="continuationSeparator" w:id="0">
    <w:p w14:paraId="3FD737D4" w14:textId="77777777" w:rsidR="007A7A63" w:rsidRDefault="007A7A63"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51D099A8"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4F4F4859" w14:textId="04BE8D5F" w:rsidR="00CA7267" w:rsidRPr="00CA7267" w:rsidRDefault="00EA3604" w:rsidP="001C5429">
    <w:pPr>
      <w:pStyle w:val="Header"/>
      <w:pBdr>
        <w:bottom w:val="single" w:sz="12" w:space="1" w:color="auto"/>
      </w:pBdr>
      <w:tabs>
        <w:tab w:val="clear" w:pos="4680"/>
      </w:tabs>
      <w:rPr>
        <w:rFonts w:ascii="Book Antiqua" w:hAnsi="Book Antiqua" w:cs="Arial"/>
        <w:b/>
        <w:bCs/>
        <w:sz w:val="10"/>
        <w:szCs w:val="10"/>
        <w:lang w:val="es-419"/>
      </w:rPr>
    </w:pPr>
    <w:r w:rsidRPr="00EE5266">
      <w:rPr>
        <w:rFonts w:ascii="Book Antiqua" w:hAnsi="Book Antiqua" w:cs="Arial"/>
        <w:b/>
        <w:bCs/>
        <w:sz w:val="20"/>
        <w:szCs w:val="20"/>
        <w:lang w:val="es-419"/>
      </w:rPr>
      <w:t xml:space="preserve">Informe </w:t>
    </w:r>
    <w:r w:rsidR="00E84CA7">
      <w:rPr>
        <w:rFonts w:ascii="Book Antiqua" w:hAnsi="Book Antiqua" w:cs="Arial"/>
        <w:b/>
        <w:bCs/>
        <w:sz w:val="20"/>
        <w:szCs w:val="20"/>
        <w:lang w:val="es-419"/>
      </w:rPr>
      <w:t>Nega</w:t>
    </w:r>
    <w:r w:rsidRPr="00EE5266">
      <w:rPr>
        <w:rFonts w:ascii="Book Antiqua" w:hAnsi="Book Antiqua" w:cs="Arial"/>
        <w:b/>
        <w:bCs/>
        <w:sz w:val="20"/>
        <w:szCs w:val="20"/>
        <w:lang w:val="es-419"/>
      </w:rPr>
      <w:t xml:space="preserve">tivo del Proyecto </w:t>
    </w:r>
    <w:r w:rsidR="00E84CA7">
      <w:rPr>
        <w:rFonts w:ascii="Book Antiqua" w:hAnsi="Book Antiqua" w:cs="Arial"/>
        <w:b/>
        <w:bCs/>
        <w:sz w:val="20"/>
        <w:szCs w:val="20"/>
        <w:lang w:val="es-419"/>
      </w:rPr>
      <w:t xml:space="preserve">del Senado </w:t>
    </w:r>
    <w:r w:rsidR="00E21A97">
      <w:rPr>
        <w:rFonts w:ascii="Book Antiqua" w:hAnsi="Book Antiqua" w:cs="Arial"/>
        <w:b/>
        <w:bCs/>
        <w:sz w:val="20"/>
        <w:szCs w:val="20"/>
        <w:lang w:val="es-419"/>
      </w:rPr>
      <w:t>569</w:t>
    </w:r>
    <w:r w:rsidR="001C5429">
      <w:rPr>
        <w:rFonts w:ascii="Book Antiqua" w:hAnsi="Book Antiqua" w:cs="Arial"/>
        <w:b/>
        <w:bCs/>
        <w:sz w:val="20"/>
        <w:szCs w:val="20"/>
        <w:lang w:val="es-419"/>
      </w:rPr>
      <w:tab/>
    </w:r>
  </w:p>
  <w:p w14:paraId="66636821" w14:textId="77777777" w:rsidR="001C5429" w:rsidRPr="000F613F" w:rsidRDefault="001C5429">
    <w:pP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5BB3"/>
    <w:multiLevelType w:val="hybridMultilevel"/>
    <w:tmpl w:val="424A8E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53254"/>
    <w:multiLevelType w:val="hybridMultilevel"/>
    <w:tmpl w:val="42DC5A9C"/>
    <w:lvl w:ilvl="0" w:tplc="500A0005">
      <w:start w:val="1"/>
      <w:numFmt w:val="bullet"/>
      <w:lvlText w:val=""/>
      <w:lvlJc w:val="left"/>
      <w:pPr>
        <w:ind w:left="1440" w:hanging="360"/>
      </w:pPr>
      <w:rPr>
        <w:rFonts w:ascii="Wingdings" w:hAnsi="Wingdings"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3"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8D6E17"/>
    <w:multiLevelType w:val="hybridMultilevel"/>
    <w:tmpl w:val="7694804A"/>
    <w:lvl w:ilvl="0" w:tplc="500A0005">
      <w:start w:val="1"/>
      <w:numFmt w:val="bullet"/>
      <w:lvlText w:val=""/>
      <w:lvlJc w:val="left"/>
      <w:pPr>
        <w:ind w:left="1080" w:hanging="360"/>
      </w:pPr>
      <w:rPr>
        <w:rFonts w:ascii="Wingdings" w:hAnsi="Wingdings"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5" w15:restartNumberingAfterBreak="0">
    <w:nsid w:val="16211664"/>
    <w:multiLevelType w:val="hybridMultilevel"/>
    <w:tmpl w:val="48F4501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6" w15:restartNumberingAfterBreak="0">
    <w:nsid w:val="18B33F14"/>
    <w:multiLevelType w:val="hybridMultilevel"/>
    <w:tmpl w:val="39560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16B8A"/>
    <w:multiLevelType w:val="hybridMultilevel"/>
    <w:tmpl w:val="BD807ABE"/>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0F91AAF"/>
    <w:multiLevelType w:val="hybridMultilevel"/>
    <w:tmpl w:val="C25CCA2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24CA0554"/>
    <w:multiLevelType w:val="hybridMultilevel"/>
    <w:tmpl w:val="0F42CCC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012381"/>
    <w:multiLevelType w:val="hybridMultilevel"/>
    <w:tmpl w:val="E9C0F86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2" w15:restartNumberingAfterBreak="0">
    <w:nsid w:val="27994656"/>
    <w:multiLevelType w:val="hybridMultilevel"/>
    <w:tmpl w:val="8D100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5D1BDB"/>
    <w:multiLevelType w:val="hybridMultilevel"/>
    <w:tmpl w:val="A5FC441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4" w15:restartNumberingAfterBreak="0">
    <w:nsid w:val="2E954D1D"/>
    <w:multiLevelType w:val="hybridMultilevel"/>
    <w:tmpl w:val="0B4019EC"/>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F6C7A49"/>
    <w:multiLevelType w:val="hybridMultilevel"/>
    <w:tmpl w:val="A7722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B93881"/>
    <w:multiLevelType w:val="hybridMultilevel"/>
    <w:tmpl w:val="12EE7D90"/>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7" w15:restartNumberingAfterBreak="0">
    <w:nsid w:val="35900FB3"/>
    <w:multiLevelType w:val="hybridMultilevel"/>
    <w:tmpl w:val="F4C0F2B2"/>
    <w:lvl w:ilvl="0" w:tplc="04090001">
      <w:start w:val="1"/>
      <w:numFmt w:val="bullet"/>
      <w:lvlText w:val=""/>
      <w:lvlJc w:val="left"/>
      <w:pPr>
        <w:ind w:left="720" w:hanging="360"/>
      </w:pPr>
      <w:rPr>
        <w:rFonts w:ascii="Symbol" w:hAnsi="Symbol"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414933"/>
    <w:multiLevelType w:val="hybridMultilevel"/>
    <w:tmpl w:val="258A617A"/>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20" w15:restartNumberingAfterBreak="0">
    <w:nsid w:val="41837416"/>
    <w:multiLevelType w:val="hybridMultilevel"/>
    <w:tmpl w:val="0E72AB6E"/>
    <w:lvl w:ilvl="0" w:tplc="500A0001">
      <w:start w:val="1"/>
      <w:numFmt w:val="bullet"/>
      <w:lvlText w:val=""/>
      <w:lvlJc w:val="left"/>
      <w:pPr>
        <w:ind w:left="720" w:hanging="360"/>
      </w:pPr>
      <w:rPr>
        <w:rFonts w:ascii="Symbol" w:hAnsi="Symbol" w:hint="default"/>
      </w:rPr>
    </w:lvl>
    <w:lvl w:ilvl="1" w:tplc="500A0005">
      <w:start w:val="1"/>
      <w:numFmt w:val="bullet"/>
      <w:lvlText w:val=""/>
      <w:lvlJc w:val="left"/>
      <w:pPr>
        <w:ind w:left="1440" w:hanging="360"/>
      </w:pPr>
      <w:rPr>
        <w:rFonts w:ascii="Wingdings" w:hAnsi="Wingdings"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1" w15:restartNumberingAfterBreak="0">
    <w:nsid w:val="55B308AE"/>
    <w:multiLevelType w:val="hybridMultilevel"/>
    <w:tmpl w:val="37F89A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A054C38"/>
    <w:multiLevelType w:val="hybridMultilevel"/>
    <w:tmpl w:val="88B623BC"/>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3"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4A4E0D"/>
    <w:multiLevelType w:val="hybridMultilevel"/>
    <w:tmpl w:val="3F84053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61FA6FF2"/>
    <w:multiLevelType w:val="hybridMultilevel"/>
    <w:tmpl w:val="B94413E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700656A4"/>
    <w:multiLevelType w:val="hybridMultilevel"/>
    <w:tmpl w:val="5EA68B5C"/>
    <w:lvl w:ilvl="0" w:tplc="F29AC16C">
      <w:start w:val="1"/>
      <w:numFmt w:val="upperLetter"/>
      <w:pStyle w:val="TOC2"/>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17019B"/>
    <w:multiLevelType w:val="hybridMultilevel"/>
    <w:tmpl w:val="70500AA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23"/>
  </w:num>
  <w:num w:numId="2" w16cid:durableId="2020693400">
    <w:abstractNumId w:val="1"/>
  </w:num>
  <w:num w:numId="3" w16cid:durableId="587807769">
    <w:abstractNumId w:val="10"/>
  </w:num>
  <w:num w:numId="4" w16cid:durableId="965046320">
    <w:abstractNumId w:val="3"/>
  </w:num>
  <w:num w:numId="5" w16cid:durableId="96758950">
    <w:abstractNumId w:val="28"/>
  </w:num>
  <w:num w:numId="6" w16cid:durableId="1647588523">
    <w:abstractNumId w:val="29"/>
  </w:num>
  <w:num w:numId="7" w16cid:durableId="1210799447">
    <w:abstractNumId w:val="18"/>
  </w:num>
  <w:num w:numId="8" w16cid:durableId="1791895634">
    <w:abstractNumId w:val="0"/>
  </w:num>
  <w:num w:numId="9" w16cid:durableId="1404450626">
    <w:abstractNumId w:val="9"/>
  </w:num>
  <w:num w:numId="10" w16cid:durableId="935551925">
    <w:abstractNumId w:val="24"/>
  </w:num>
  <w:num w:numId="11" w16cid:durableId="424886447">
    <w:abstractNumId w:val="15"/>
  </w:num>
  <w:num w:numId="12" w16cid:durableId="554779046">
    <w:abstractNumId w:val="14"/>
  </w:num>
  <w:num w:numId="13" w16cid:durableId="455175204">
    <w:abstractNumId w:val="26"/>
  </w:num>
  <w:num w:numId="14" w16cid:durableId="698238369">
    <w:abstractNumId w:val="25"/>
  </w:num>
  <w:num w:numId="15" w16cid:durableId="1964340858">
    <w:abstractNumId w:val="17"/>
  </w:num>
  <w:num w:numId="16" w16cid:durableId="156462897">
    <w:abstractNumId w:val="27"/>
  </w:num>
  <w:num w:numId="17" w16cid:durableId="1002050861">
    <w:abstractNumId w:val="6"/>
  </w:num>
  <w:num w:numId="18" w16cid:durableId="136578600">
    <w:abstractNumId w:val="21"/>
  </w:num>
  <w:num w:numId="19" w16cid:durableId="718825360">
    <w:abstractNumId w:val="22"/>
  </w:num>
  <w:num w:numId="20" w16cid:durableId="1741978219">
    <w:abstractNumId w:val="12"/>
  </w:num>
  <w:num w:numId="21" w16cid:durableId="275910374">
    <w:abstractNumId w:val="20"/>
  </w:num>
  <w:num w:numId="22" w16cid:durableId="1500848283">
    <w:abstractNumId w:val="8"/>
  </w:num>
  <w:num w:numId="23" w16cid:durableId="984970014">
    <w:abstractNumId w:val="2"/>
  </w:num>
  <w:num w:numId="24" w16cid:durableId="1938516639">
    <w:abstractNumId w:val="7"/>
  </w:num>
  <w:num w:numId="25" w16cid:durableId="657271136">
    <w:abstractNumId w:val="4"/>
  </w:num>
  <w:num w:numId="26" w16cid:durableId="1412043227">
    <w:abstractNumId w:val="19"/>
  </w:num>
  <w:num w:numId="27" w16cid:durableId="2067414241">
    <w:abstractNumId w:val="16"/>
  </w:num>
  <w:num w:numId="28" w16cid:durableId="31809138">
    <w:abstractNumId w:val="5"/>
  </w:num>
  <w:num w:numId="29" w16cid:durableId="381491011">
    <w:abstractNumId w:val="13"/>
  </w:num>
  <w:num w:numId="30" w16cid:durableId="11049615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0702D"/>
    <w:rsid w:val="00014A81"/>
    <w:rsid w:val="00014B9B"/>
    <w:rsid w:val="000220F0"/>
    <w:rsid w:val="0002358E"/>
    <w:rsid w:val="000254E4"/>
    <w:rsid w:val="000264CB"/>
    <w:rsid w:val="0002692C"/>
    <w:rsid w:val="00027F4E"/>
    <w:rsid w:val="00042970"/>
    <w:rsid w:val="00044471"/>
    <w:rsid w:val="00050C02"/>
    <w:rsid w:val="00052747"/>
    <w:rsid w:val="00064CB7"/>
    <w:rsid w:val="00066964"/>
    <w:rsid w:val="00067918"/>
    <w:rsid w:val="000713DF"/>
    <w:rsid w:val="00082D3F"/>
    <w:rsid w:val="0008359E"/>
    <w:rsid w:val="0008420D"/>
    <w:rsid w:val="00085E4A"/>
    <w:rsid w:val="0009185C"/>
    <w:rsid w:val="00095D8A"/>
    <w:rsid w:val="000A42FB"/>
    <w:rsid w:val="000B7421"/>
    <w:rsid w:val="000C64E8"/>
    <w:rsid w:val="000C6862"/>
    <w:rsid w:val="000D5FCC"/>
    <w:rsid w:val="000D6D51"/>
    <w:rsid w:val="000E0067"/>
    <w:rsid w:val="000E3382"/>
    <w:rsid w:val="000E360A"/>
    <w:rsid w:val="000F067D"/>
    <w:rsid w:val="000F613F"/>
    <w:rsid w:val="000F69DF"/>
    <w:rsid w:val="000F7978"/>
    <w:rsid w:val="00101BCE"/>
    <w:rsid w:val="00101C11"/>
    <w:rsid w:val="00102103"/>
    <w:rsid w:val="00107E83"/>
    <w:rsid w:val="001138DC"/>
    <w:rsid w:val="00114466"/>
    <w:rsid w:val="00115431"/>
    <w:rsid w:val="00115B27"/>
    <w:rsid w:val="00121C66"/>
    <w:rsid w:val="001242A1"/>
    <w:rsid w:val="00131CEE"/>
    <w:rsid w:val="00136FCB"/>
    <w:rsid w:val="00143F4A"/>
    <w:rsid w:val="00144741"/>
    <w:rsid w:val="0016187F"/>
    <w:rsid w:val="00163B7A"/>
    <w:rsid w:val="001665C8"/>
    <w:rsid w:val="00171190"/>
    <w:rsid w:val="00173401"/>
    <w:rsid w:val="00173FD3"/>
    <w:rsid w:val="001746A0"/>
    <w:rsid w:val="001752C0"/>
    <w:rsid w:val="00176E07"/>
    <w:rsid w:val="00177502"/>
    <w:rsid w:val="00182681"/>
    <w:rsid w:val="001826A5"/>
    <w:rsid w:val="00187045"/>
    <w:rsid w:val="00193492"/>
    <w:rsid w:val="00195C3E"/>
    <w:rsid w:val="001A2329"/>
    <w:rsid w:val="001B0744"/>
    <w:rsid w:val="001B224C"/>
    <w:rsid w:val="001B7A9B"/>
    <w:rsid w:val="001C09CB"/>
    <w:rsid w:val="001C3557"/>
    <w:rsid w:val="001C4212"/>
    <w:rsid w:val="001C5429"/>
    <w:rsid w:val="001D046A"/>
    <w:rsid w:val="001D337A"/>
    <w:rsid w:val="001D5432"/>
    <w:rsid w:val="001D7531"/>
    <w:rsid w:val="001E28D8"/>
    <w:rsid w:val="001E3806"/>
    <w:rsid w:val="001E3DA7"/>
    <w:rsid w:val="001E4CCC"/>
    <w:rsid w:val="001E6943"/>
    <w:rsid w:val="001E723F"/>
    <w:rsid w:val="001F72CE"/>
    <w:rsid w:val="00202B89"/>
    <w:rsid w:val="00205268"/>
    <w:rsid w:val="00211C12"/>
    <w:rsid w:val="002129CF"/>
    <w:rsid w:val="002249B2"/>
    <w:rsid w:val="0023195A"/>
    <w:rsid w:val="002327A5"/>
    <w:rsid w:val="002339D2"/>
    <w:rsid w:val="002371CB"/>
    <w:rsid w:val="002407F5"/>
    <w:rsid w:val="0024286F"/>
    <w:rsid w:val="00243BBA"/>
    <w:rsid w:val="0024506B"/>
    <w:rsid w:val="0024559D"/>
    <w:rsid w:val="00245CF4"/>
    <w:rsid w:val="0024719A"/>
    <w:rsid w:val="00250158"/>
    <w:rsid w:val="002626B7"/>
    <w:rsid w:val="002667B9"/>
    <w:rsid w:val="00271566"/>
    <w:rsid w:val="00282A21"/>
    <w:rsid w:val="0028500A"/>
    <w:rsid w:val="002A3EBE"/>
    <w:rsid w:val="002A68F3"/>
    <w:rsid w:val="002B0ADE"/>
    <w:rsid w:val="002B58BF"/>
    <w:rsid w:val="002B6BA1"/>
    <w:rsid w:val="002B7C37"/>
    <w:rsid w:val="002C5AE0"/>
    <w:rsid w:val="002D01D3"/>
    <w:rsid w:val="002D2EE2"/>
    <w:rsid w:val="002D53C6"/>
    <w:rsid w:val="002D68FE"/>
    <w:rsid w:val="002D7ACC"/>
    <w:rsid w:val="002E1825"/>
    <w:rsid w:val="002F1FE5"/>
    <w:rsid w:val="002F4D4C"/>
    <w:rsid w:val="0030144D"/>
    <w:rsid w:val="00303724"/>
    <w:rsid w:val="00304053"/>
    <w:rsid w:val="00305FAE"/>
    <w:rsid w:val="00307357"/>
    <w:rsid w:val="00311229"/>
    <w:rsid w:val="003144C1"/>
    <w:rsid w:val="003164F9"/>
    <w:rsid w:val="00316BD1"/>
    <w:rsid w:val="00340BB5"/>
    <w:rsid w:val="00344ADE"/>
    <w:rsid w:val="0035063B"/>
    <w:rsid w:val="00352A4E"/>
    <w:rsid w:val="003531E5"/>
    <w:rsid w:val="00354DC8"/>
    <w:rsid w:val="00354F6B"/>
    <w:rsid w:val="00360E99"/>
    <w:rsid w:val="00361147"/>
    <w:rsid w:val="00364E2E"/>
    <w:rsid w:val="0036586B"/>
    <w:rsid w:val="0036586D"/>
    <w:rsid w:val="00373029"/>
    <w:rsid w:val="003778A1"/>
    <w:rsid w:val="003806A7"/>
    <w:rsid w:val="003825FF"/>
    <w:rsid w:val="0038402F"/>
    <w:rsid w:val="00384EF3"/>
    <w:rsid w:val="00385D57"/>
    <w:rsid w:val="0038786D"/>
    <w:rsid w:val="00393A60"/>
    <w:rsid w:val="003A065C"/>
    <w:rsid w:val="003A6B27"/>
    <w:rsid w:val="003C0A9E"/>
    <w:rsid w:val="003C0D98"/>
    <w:rsid w:val="003C2347"/>
    <w:rsid w:val="003C6E3B"/>
    <w:rsid w:val="003D1330"/>
    <w:rsid w:val="003D176A"/>
    <w:rsid w:val="003E0AB6"/>
    <w:rsid w:val="003E49DB"/>
    <w:rsid w:val="003E6FFC"/>
    <w:rsid w:val="003F10FC"/>
    <w:rsid w:val="003F47A7"/>
    <w:rsid w:val="004023BD"/>
    <w:rsid w:val="00402B76"/>
    <w:rsid w:val="00403718"/>
    <w:rsid w:val="00405240"/>
    <w:rsid w:val="004171FC"/>
    <w:rsid w:val="00420262"/>
    <w:rsid w:val="00425F64"/>
    <w:rsid w:val="00426A07"/>
    <w:rsid w:val="004335F5"/>
    <w:rsid w:val="00441E2B"/>
    <w:rsid w:val="004423FD"/>
    <w:rsid w:val="00443B96"/>
    <w:rsid w:val="00445C3E"/>
    <w:rsid w:val="00447817"/>
    <w:rsid w:val="00455EFD"/>
    <w:rsid w:val="00461A11"/>
    <w:rsid w:val="004653DB"/>
    <w:rsid w:val="00467C2E"/>
    <w:rsid w:val="0047020E"/>
    <w:rsid w:val="00470E06"/>
    <w:rsid w:val="00473585"/>
    <w:rsid w:val="0047762C"/>
    <w:rsid w:val="00481672"/>
    <w:rsid w:val="0048435F"/>
    <w:rsid w:val="004864ED"/>
    <w:rsid w:val="004878C3"/>
    <w:rsid w:val="00497F7C"/>
    <w:rsid w:val="004A0375"/>
    <w:rsid w:val="004A749E"/>
    <w:rsid w:val="004B2DB0"/>
    <w:rsid w:val="004B3D9A"/>
    <w:rsid w:val="004B5789"/>
    <w:rsid w:val="004B6507"/>
    <w:rsid w:val="004B6CAC"/>
    <w:rsid w:val="004C1C8A"/>
    <w:rsid w:val="004C1F0F"/>
    <w:rsid w:val="004C2432"/>
    <w:rsid w:val="004C3223"/>
    <w:rsid w:val="004C32B1"/>
    <w:rsid w:val="004C4415"/>
    <w:rsid w:val="004D0464"/>
    <w:rsid w:val="004D1DB2"/>
    <w:rsid w:val="004D37D8"/>
    <w:rsid w:val="004D4887"/>
    <w:rsid w:val="004D57DE"/>
    <w:rsid w:val="004D7256"/>
    <w:rsid w:val="004D7782"/>
    <w:rsid w:val="004D798B"/>
    <w:rsid w:val="004E45CC"/>
    <w:rsid w:val="004E6F21"/>
    <w:rsid w:val="004E7315"/>
    <w:rsid w:val="004F08A2"/>
    <w:rsid w:val="004F3F95"/>
    <w:rsid w:val="0050125E"/>
    <w:rsid w:val="00501E8E"/>
    <w:rsid w:val="00505311"/>
    <w:rsid w:val="005101C7"/>
    <w:rsid w:val="00510CD1"/>
    <w:rsid w:val="005252E1"/>
    <w:rsid w:val="0053479E"/>
    <w:rsid w:val="00534CE4"/>
    <w:rsid w:val="00535C8F"/>
    <w:rsid w:val="00546410"/>
    <w:rsid w:val="00555766"/>
    <w:rsid w:val="00560C4D"/>
    <w:rsid w:val="0056266F"/>
    <w:rsid w:val="0056602E"/>
    <w:rsid w:val="00573C7B"/>
    <w:rsid w:val="00581A62"/>
    <w:rsid w:val="005839F8"/>
    <w:rsid w:val="00584443"/>
    <w:rsid w:val="00585856"/>
    <w:rsid w:val="00585E0E"/>
    <w:rsid w:val="00586F42"/>
    <w:rsid w:val="00594FC0"/>
    <w:rsid w:val="00596B42"/>
    <w:rsid w:val="005A3907"/>
    <w:rsid w:val="005A3E2E"/>
    <w:rsid w:val="005B1147"/>
    <w:rsid w:val="005B1BED"/>
    <w:rsid w:val="005B2E7F"/>
    <w:rsid w:val="005B661A"/>
    <w:rsid w:val="005C2919"/>
    <w:rsid w:val="005C4D8E"/>
    <w:rsid w:val="005D2E68"/>
    <w:rsid w:val="005E1608"/>
    <w:rsid w:val="005E189C"/>
    <w:rsid w:val="005E243D"/>
    <w:rsid w:val="005E4842"/>
    <w:rsid w:val="005E5101"/>
    <w:rsid w:val="005F407A"/>
    <w:rsid w:val="005F429A"/>
    <w:rsid w:val="00605A09"/>
    <w:rsid w:val="00607F19"/>
    <w:rsid w:val="0062331D"/>
    <w:rsid w:val="006302E5"/>
    <w:rsid w:val="0063072A"/>
    <w:rsid w:val="00635F9C"/>
    <w:rsid w:val="0064220C"/>
    <w:rsid w:val="006423B9"/>
    <w:rsid w:val="006706B3"/>
    <w:rsid w:val="0067326C"/>
    <w:rsid w:val="00673C97"/>
    <w:rsid w:val="0068118A"/>
    <w:rsid w:val="006827AB"/>
    <w:rsid w:val="00686D95"/>
    <w:rsid w:val="006907E0"/>
    <w:rsid w:val="006911A8"/>
    <w:rsid w:val="00692C4E"/>
    <w:rsid w:val="006930E0"/>
    <w:rsid w:val="00693271"/>
    <w:rsid w:val="006942F3"/>
    <w:rsid w:val="00696626"/>
    <w:rsid w:val="006A3614"/>
    <w:rsid w:val="006A4E14"/>
    <w:rsid w:val="006A5D1F"/>
    <w:rsid w:val="006A7D45"/>
    <w:rsid w:val="006B1A89"/>
    <w:rsid w:val="006B1D8B"/>
    <w:rsid w:val="006B50BF"/>
    <w:rsid w:val="006C4213"/>
    <w:rsid w:val="006C6802"/>
    <w:rsid w:val="006C6AE2"/>
    <w:rsid w:val="006D172A"/>
    <w:rsid w:val="006F502E"/>
    <w:rsid w:val="006F7C1D"/>
    <w:rsid w:val="007136A5"/>
    <w:rsid w:val="00714352"/>
    <w:rsid w:val="00715E89"/>
    <w:rsid w:val="00724E9C"/>
    <w:rsid w:val="00735BAE"/>
    <w:rsid w:val="00737B58"/>
    <w:rsid w:val="007406E8"/>
    <w:rsid w:val="00740F0D"/>
    <w:rsid w:val="00754CB9"/>
    <w:rsid w:val="0076193A"/>
    <w:rsid w:val="0076253D"/>
    <w:rsid w:val="007718D8"/>
    <w:rsid w:val="007730A6"/>
    <w:rsid w:val="00777037"/>
    <w:rsid w:val="00784CC2"/>
    <w:rsid w:val="00790B2F"/>
    <w:rsid w:val="00790FEB"/>
    <w:rsid w:val="0079647C"/>
    <w:rsid w:val="0079710A"/>
    <w:rsid w:val="0079725F"/>
    <w:rsid w:val="007A07E0"/>
    <w:rsid w:val="007A53BD"/>
    <w:rsid w:val="007A7A63"/>
    <w:rsid w:val="007B776D"/>
    <w:rsid w:val="007C5390"/>
    <w:rsid w:val="007C709B"/>
    <w:rsid w:val="007D1CC9"/>
    <w:rsid w:val="007D3B61"/>
    <w:rsid w:val="007E656E"/>
    <w:rsid w:val="007E6E1B"/>
    <w:rsid w:val="007F4226"/>
    <w:rsid w:val="007F67FB"/>
    <w:rsid w:val="00811351"/>
    <w:rsid w:val="00812A4F"/>
    <w:rsid w:val="00822F46"/>
    <w:rsid w:val="0082413F"/>
    <w:rsid w:val="008259CC"/>
    <w:rsid w:val="00830915"/>
    <w:rsid w:val="0083379B"/>
    <w:rsid w:val="00837BDD"/>
    <w:rsid w:val="00840198"/>
    <w:rsid w:val="00840906"/>
    <w:rsid w:val="00841538"/>
    <w:rsid w:val="00846EA4"/>
    <w:rsid w:val="00846EA6"/>
    <w:rsid w:val="00847104"/>
    <w:rsid w:val="00852AD8"/>
    <w:rsid w:val="00852E4C"/>
    <w:rsid w:val="00853AB1"/>
    <w:rsid w:val="00856F89"/>
    <w:rsid w:val="00857B6A"/>
    <w:rsid w:val="00857E10"/>
    <w:rsid w:val="00857E9E"/>
    <w:rsid w:val="00863829"/>
    <w:rsid w:val="00864352"/>
    <w:rsid w:val="00873A58"/>
    <w:rsid w:val="008766C8"/>
    <w:rsid w:val="00883F50"/>
    <w:rsid w:val="00891A1E"/>
    <w:rsid w:val="0089459D"/>
    <w:rsid w:val="0089597A"/>
    <w:rsid w:val="0089666B"/>
    <w:rsid w:val="008A02D7"/>
    <w:rsid w:val="008A0D47"/>
    <w:rsid w:val="008A0F91"/>
    <w:rsid w:val="008B0B4A"/>
    <w:rsid w:val="008B65A9"/>
    <w:rsid w:val="008B6B59"/>
    <w:rsid w:val="008C4012"/>
    <w:rsid w:val="008C4CF4"/>
    <w:rsid w:val="008C63DB"/>
    <w:rsid w:val="008C670B"/>
    <w:rsid w:val="008C769D"/>
    <w:rsid w:val="008D0537"/>
    <w:rsid w:val="008D0DFF"/>
    <w:rsid w:val="008E1B99"/>
    <w:rsid w:val="008E2C15"/>
    <w:rsid w:val="008E6E0F"/>
    <w:rsid w:val="008F071D"/>
    <w:rsid w:val="00901AB3"/>
    <w:rsid w:val="00902495"/>
    <w:rsid w:val="00903165"/>
    <w:rsid w:val="00903BC2"/>
    <w:rsid w:val="0090642F"/>
    <w:rsid w:val="009070B9"/>
    <w:rsid w:val="0091125D"/>
    <w:rsid w:val="00913256"/>
    <w:rsid w:val="009140E5"/>
    <w:rsid w:val="009172EA"/>
    <w:rsid w:val="009176F8"/>
    <w:rsid w:val="0091794C"/>
    <w:rsid w:val="0092077D"/>
    <w:rsid w:val="009244DB"/>
    <w:rsid w:val="00932C0E"/>
    <w:rsid w:val="009333EE"/>
    <w:rsid w:val="00935BF5"/>
    <w:rsid w:val="00936E6A"/>
    <w:rsid w:val="00945AE9"/>
    <w:rsid w:val="00946428"/>
    <w:rsid w:val="009559B5"/>
    <w:rsid w:val="00960C5A"/>
    <w:rsid w:val="00970A7F"/>
    <w:rsid w:val="00970C8D"/>
    <w:rsid w:val="00970F19"/>
    <w:rsid w:val="00972390"/>
    <w:rsid w:val="00976808"/>
    <w:rsid w:val="00981A85"/>
    <w:rsid w:val="00982738"/>
    <w:rsid w:val="009828F0"/>
    <w:rsid w:val="00983238"/>
    <w:rsid w:val="0099019D"/>
    <w:rsid w:val="00991038"/>
    <w:rsid w:val="009A00B5"/>
    <w:rsid w:val="009B12D6"/>
    <w:rsid w:val="009B15B9"/>
    <w:rsid w:val="009C079E"/>
    <w:rsid w:val="009C07B5"/>
    <w:rsid w:val="009C0F58"/>
    <w:rsid w:val="009C303A"/>
    <w:rsid w:val="009C4659"/>
    <w:rsid w:val="009C7756"/>
    <w:rsid w:val="009E6BD2"/>
    <w:rsid w:val="009E7CF8"/>
    <w:rsid w:val="009F1CA2"/>
    <w:rsid w:val="009F23B4"/>
    <w:rsid w:val="009F2C59"/>
    <w:rsid w:val="009F5880"/>
    <w:rsid w:val="009F6FA3"/>
    <w:rsid w:val="009F7B8D"/>
    <w:rsid w:val="00A03E13"/>
    <w:rsid w:val="00A06A16"/>
    <w:rsid w:val="00A10509"/>
    <w:rsid w:val="00A12D6F"/>
    <w:rsid w:val="00A146AF"/>
    <w:rsid w:val="00A14818"/>
    <w:rsid w:val="00A23202"/>
    <w:rsid w:val="00A23359"/>
    <w:rsid w:val="00A2392F"/>
    <w:rsid w:val="00A23B67"/>
    <w:rsid w:val="00A2416A"/>
    <w:rsid w:val="00A24D12"/>
    <w:rsid w:val="00A25FA9"/>
    <w:rsid w:val="00A37E22"/>
    <w:rsid w:val="00A4052E"/>
    <w:rsid w:val="00A40B7E"/>
    <w:rsid w:val="00A4137E"/>
    <w:rsid w:val="00A41642"/>
    <w:rsid w:val="00A50CF5"/>
    <w:rsid w:val="00A52183"/>
    <w:rsid w:val="00A66208"/>
    <w:rsid w:val="00A66397"/>
    <w:rsid w:val="00A72CAB"/>
    <w:rsid w:val="00A73D5D"/>
    <w:rsid w:val="00A7513C"/>
    <w:rsid w:val="00A75BED"/>
    <w:rsid w:val="00A76CC0"/>
    <w:rsid w:val="00A83C70"/>
    <w:rsid w:val="00A854E8"/>
    <w:rsid w:val="00A87A70"/>
    <w:rsid w:val="00A9137C"/>
    <w:rsid w:val="00A92BB8"/>
    <w:rsid w:val="00A93854"/>
    <w:rsid w:val="00A965FB"/>
    <w:rsid w:val="00A966E5"/>
    <w:rsid w:val="00AA5383"/>
    <w:rsid w:val="00AB275A"/>
    <w:rsid w:val="00AB43F3"/>
    <w:rsid w:val="00AC628E"/>
    <w:rsid w:val="00AD09A7"/>
    <w:rsid w:val="00AD1510"/>
    <w:rsid w:val="00AD1961"/>
    <w:rsid w:val="00AD457D"/>
    <w:rsid w:val="00AD55FF"/>
    <w:rsid w:val="00AE3133"/>
    <w:rsid w:val="00AE5AA3"/>
    <w:rsid w:val="00AE6BDA"/>
    <w:rsid w:val="00AF079C"/>
    <w:rsid w:val="00AF0C48"/>
    <w:rsid w:val="00AF47DE"/>
    <w:rsid w:val="00AF772B"/>
    <w:rsid w:val="00B102D8"/>
    <w:rsid w:val="00B13F7B"/>
    <w:rsid w:val="00B1528E"/>
    <w:rsid w:val="00B24330"/>
    <w:rsid w:val="00B41848"/>
    <w:rsid w:val="00B5667B"/>
    <w:rsid w:val="00B62321"/>
    <w:rsid w:val="00B7072B"/>
    <w:rsid w:val="00B727F9"/>
    <w:rsid w:val="00B73162"/>
    <w:rsid w:val="00B73770"/>
    <w:rsid w:val="00B75B1B"/>
    <w:rsid w:val="00B822E7"/>
    <w:rsid w:val="00B82448"/>
    <w:rsid w:val="00B829FB"/>
    <w:rsid w:val="00B849C7"/>
    <w:rsid w:val="00B920DA"/>
    <w:rsid w:val="00B93805"/>
    <w:rsid w:val="00B93902"/>
    <w:rsid w:val="00B9492A"/>
    <w:rsid w:val="00B9626F"/>
    <w:rsid w:val="00B97BCB"/>
    <w:rsid w:val="00BA1C54"/>
    <w:rsid w:val="00BA5086"/>
    <w:rsid w:val="00BB1912"/>
    <w:rsid w:val="00BB28D2"/>
    <w:rsid w:val="00BB2E81"/>
    <w:rsid w:val="00BB4341"/>
    <w:rsid w:val="00BC6D10"/>
    <w:rsid w:val="00BC74A8"/>
    <w:rsid w:val="00BE0D51"/>
    <w:rsid w:val="00BE1115"/>
    <w:rsid w:val="00BE154F"/>
    <w:rsid w:val="00BF27E3"/>
    <w:rsid w:val="00BF7F51"/>
    <w:rsid w:val="00C0137F"/>
    <w:rsid w:val="00C01C4E"/>
    <w:rsid w:val="00C01C76"/>
    <w:rsid w:val="00C04C96"/>
    <w:rsid w:val="00C12DB2"/>
    <w:rsid w:val="00C15669"/>
    <w:rsid w:val="00C23F43"/>
    <w:rsid w:val="00C3020F"/>
    <w:rsid w:val="00C34095"/>
    <w:rsid w:val="00C41B7E"/>
    <w:rsid w:val="00C41DC3"/>
    <w:rsid w:val="00C50168"/>
    <w:rsid w:val="00C50AF5"/>
    <w:rsid w:val="00C5127B"/>
    <w:rsid w:val="00C54133"/>
    <w:rsid w:val="00C54EE1"/>
    <w:rsid w:val="00C67313"/>
    <w:rsid w:val="00C766B6"/>
    <w:rsid w:val="00C83937"/>
    <w:rsid w:val="00C87595"/>
    <w:rsid w:val="00C91034"/>
    <w:rsid w:val="00C93958"/>
    <w:rsid w:val="00C95B23"/>
    <w:rsid w:val="00C965B5"/>
    <w:rsid w:val="00C97D63"/>
    <w:rsid w:val="00CA352E"/>
    <w:rsid w:val="00CA62E8"/>
    <w:rsid w:val="00CA7267"/>
    <w:rsid w:val="00CB1613"/>
    <w:rsid w:val="00CB64C1"/>
    <w:rsid w:val="00CC19B5"/>
    <w:rsid w:val="00CC3119"/>
    <w:rsid w:val="00CD02BC"/>
    <w:rsid w:val="00CD1628"/>
    <w:rsid w:val="00CE2C9A"/>
    <w:rsid w:val="00CE4112"/>
    <w:rsid w:val="00CE4174"/>
    <w:rsid w:val="00CE71FC"/>
    <w:rsid w:val="00CF0661"/>
    <w:rsid w:val="00D12C50"/>
    <w:rsid w:val="00D12D7A"/>
    <w:rsid w:val="00D14E06"/>
    <w:rsid w:val="00D21F65"/>
    <w:rsid w:val="00D23D1A"/>
    <w:rsid w:val="00D360F4"/>
    <w:rsid w:val="00D367EE"/>
    <w:rsid w:val="00D423C6"/>
    <w:rsid w:val="00D45D3F"/>
    <w:rsid w:val="00D566A9"/>
    <w:rsid w:val="00D56CC0"/>
    <w:rsid w:val="00D57691"/>
    <w:rsid w:val="00D63C27"/>
    <w:rsid w:val="00D74622"/>
    <w:rsid w:val="00D77CA1"/>
    <w:rsid w:val="00D80200"/>
    <w:rsid w:val="00D83AB3"/>
    <w:rsid w:val="00D8627E"/>
    <w:rsid w:val="00D86994"/>
    <w:rsid w:val="00D92E85"/>
    <w:rsid w:val="00D931FF"/>
    <w:rsid w:val="00D9432E"/>
    <w:rsid w:val="00D97F52"/>
    <w:rsid w:val="00DA0B1E"/>
    <w:rsid w:val="00DA2BD2"/>
    <w:rsid w:val="00DA51E3"/>
    <w:rsid w:val="00DB1880"/>
    <w:rsid w:val="00DB72BA"/>
    <w:rsid w:val="00DC23D9"/>
    <w:rsid w:val="00DC4633"/>
    <w:rsid w:val="00DC7879"/>
    <w:rsid w:val="00DD40B2"/>
    <w:rsid w:val="00DD6197"/>
    <w:rsid w:val="00DE4337"/>
    <w:rsid w:val="00DE656E"/>
    <w:rsid w:val="00DE7E51"/>
    <w:rsid w:val="00DF2964"/>
    <w:rsid w:val="00DF4A9B"/>
    <w:rsid w:val="00E06128"/>
    <w:rsid w:val="00E15F05"/>
    <w:rsid w:val="00E206E7"/>
    <w:rsid w:val="00E218EE"/>
    <w:rsid w:val="00E21A97"/>
    <w:rsid w:val="00E22516"/>
    <w:rsid w:val="00E27B29"/>
    <w:rsid w:val="00E377B6"/>
    <w:rsid w:val="00E429B2"/>
    <w:rsid w:val="00E43A42"/>
    <w:rsid w:val="00E51B20"/>
    <w:rsid w:val="00E525BA"/>
    <w:rsid w:val="00E56CD7"/>
    <w:rsid w:val="00E616CD"/>
    <w:rsid w:val="00E6485B"/>
    <w:rsid w:val="00E70BAA"/>
    <w:rsid w:val="00E72848"/>
    <w:rsid w:val="00E738FA"/>
    <w:rsid w:val="00E77F0E"/>
    <w:rsid w:val="00E80D4F"/>
    <w:rsid w:val="00E831CB"/>
    <w:rsid w:val="00E84CA7"/>
    <w:rsid w:val="00E858A5"/>
    <w:rsid w:val="00E85D49"/>
    <w:rsid w:val="00EA20BB"/>
    <w:rsid w:val="00EA3604"/>
    <w:rsid w:val="00EA7611"/>
    <w:rsid w:val="00EB1BBF"/>
    <w:rsid w:val="00EC291A"/>
    <w:rsid w:val="00EC57C5"/>
    <w:rsid w:val="00EC675A"/>
    <w:rsid w:val="00EC75AE"/>
    <w:rsid w:val="00ED5B64"/>
    <w:rsid w:val="00ED6ADD"/>
    <w:rsid w:val="00ED6BA4"/>
    <w:rsid w:val="00EE428D"/>
    <w:rsid w:val="00EE5266"/>
    <w:rsid w:val="00EE5CE6"/>
    <w:rsid w:val="00EE63CC"/>
    <w:rsid w:val="00EF687A"/>
    <w:rsid w:val="00EF7045"/>
    <w:rsid w:val="00F02250"/>
    <w:rsid w:val="00F10F0E"/>
    <w:rsid w:val="00F12740"/>
    <w:rsid w:val="00F14ACA"/>
    <w:rsid w:val="00F15EC5"/>
    <w:rsid w:val="00F17096"/>
    <w:rsid w:val="00F23B9B"/>
    <w:rsid w:val="00F276F4"/>
    <w:rsid w:val="00F332EA"/>
    <w:rsid w:val="00F335F6"/>
    <w:rsid w:val="00F35D3D"/>
    <w:rsid w:val="00F3656A"/>
    <w:rsid w:val="00F41EC0"/>
    <w:rsid w:val="00F45900"/>
    <w:rsid w:val="00F50386"/>
    <w:rsid w:val="00F639A3"/>
    <w:rsid w:val="00F654EA"/>
    <w:rsid w:val="00F6728B"/>
    <w:rsid w:val="00F73F27"/>
    <w:rsid w:val="00F75159"/>
    <w:rsid w:val="00F7790D"/>
    <w:rsid w:val="00F8526E"/>
    <w:rsid w:val="00F92F5A"/>
    <w:rsid w:val="00FA5EAD"/>
    <w:rsid w:val="00FB0A48"/>
    <w:rsid w:val="00FB1365"/>
    <w:rsid w:val="00FB18BB"/>
    <w:rsid w:val="00FB2671"/>
    <w:rsid w:val="00FB2BB6"/>
    <w:rsid w:val="00FB3B96"/>
    <w:rsid w:val="00FB3EE3"/>
    <w:rsid w:val="00FB6823"/>
    <w:rsid w:val="00FC6C67"/>
    <w:rsid w:val="00FD632A"/>
    <w:rsid w:val="00FE2680"/>
    <w:rsid w:val="00FE470B"/>
    <w:rsid w:val="00FE6F36"/>
    <w:rsid w:val="00FF65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PlaceholderText">
    <w:name w:val="Placeholder Text"/>
    <w:basedOn w:val="DefaultParagraphFont"/>
    <w:uiPriority w:val="99"/>
    <w:semiHidden/>
    <w:rsid w:val="00853AB1"/>
    <w:rPr>
      <w:color w:val="666666"/>
    </w:rPr>
  </w:style>
  <w:style w:type="paragraph" w:styleId="TOC2">
    <w:name w:val="toc 2"/>
    <w:basedOn w:val="Normal"/>
    <w:next w:val="Normal"/>
    <w:autoRedefine/>
    <w:uiPriority w:val="39"/>
    <w:unhideWhenUsed/>
    <w:rsid w:val="00D63C27"/>
    <w:pPr>
      <w:numPr>
        <w:numId w:val="13"/>
      </w:numPr>
      <w:tabs>
        <w:tab w:val="right" w:leader="dot" w:pos="9350"/>
      </w:tabs>
      <w:spacing w:after="100"/>
      <w:ind w:left="720"/>
      <w:jc w:val="both"/>
    </w:pPr>
    <w:rPr>
      <w:rFonts w:ascii="Times New Roman" w:eastAsia="Calibri" w:hAnsi="Times New Roman" w:cs="Times New Roman"/>
      <w:sz w:val="24"/>
      <w:szCs w:val="24"/>
    </w:rPr>
  </w:style>
  <w:style w:type="paragraph" w:styleId="PlainText">
    <w:name w:val="Plain Text"/>
    <w:basedOn w:val="Normal"/>
    <w:link w:val="PlainTextChar"/>
    <w:uiPriority w:val="99"/>
    <w:unhideWhenUsed/>
    <w:rsid w:val="00DD6197"/>
    <w:pPr>
      <w:spacing w:after="0" w:line="240" w:lineRule="auto"/>
    </w:pPr>
    <w:rPr>
      <w:rFonts w:ascii="Calibri" w:eastAsia="Times New Roman" w:hAnsi="Calibri"/>
      <w:kern w:val="2"/>
      <w:szCs w:val="21"/>
      <w14:ligatures w14:val="standardContextual"/>
    </w:rPr>
  </w:style>
  <w:style w:type="character" w:customStyle="1" w:styleId="PlainTextChar">
    <w:name w:val="Plain Text Char"/>
    <w:basedOn w:val="DefaultParagraphFont"/>
    <w:link w:val="PlainText"/>
    <w:uiPriority w:val="99"/>
    <w:rsid w:val="00DD6197"/>
    <w:rPr>
      <w:rFonts w:ascii="Calibri" w:eastAsia="Times New Roman" w:hAnsi="Calibri"/>
      <w:szCs w:val="21"/>
    </w:rPr>
  </w:style>
  <w:style w:type="paragraph" w:styleId="NormalWeb">
    <w:name w:val="Normal (Web)"/>
    <w:basedOn w:val="Normal"/>
    <w:uiPriority w:val="99"/>
    <w:unhideWhenUsed/>
    <w:rsid w:val="00C01C76"/>
    <w:pPr>
      <w:spacing w:before="100" w:beforeAutospacing="1" w:after="100" w:afterAutospacing="1" w:line="240" w:lineRule="auto"/>
    </w:pPr>
    <w:rPr>
      <w:rFonts w:ascii="Aptos" w:hAnsi="Aptos" w:cs="Aptos"/>
      <w:sz w:val="24"/>
      <w:szCs w:val="24"/>
    </w:rPr>
  </w:style>
  <w:style w:type="character" w:styleId="Hyperlink">
    <w:name w:val="Hyperlink"/>
    <w:basedOn w:val="DefaultParagraphFont"/>
    <w:uiPriority w:val="99"/>
    <w:unhideWhenUsed/>
    <w:rsid w:val="00ED6ADD"/>
    <w:rPr>
      <w:color w:val="467886" w:themeColor="hyperlink"/>
      <w:u w:val="single"/>
    </w:rPr>
  </w:style>
  <w:style w:type="paragraph" w:customStyle="1" w:styleId="xp1">
    <w:name w:val="x_p1"/>
    <w:basedOn w:val="Normal"/>
    <w:rsid w:val="00C5016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612919">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4SQX5P7U7WPY-958212181-819498</_dlc_DocId>
    <_dlc_DocIdUrl xmlns="c890fddd-4e87-4e08-8b51-545f2a3f7b06">
      <Url>https://senpr.sharepoint.com/sites/obralegislativa/_layouts/15/DocIdRedir.aspx?ID=4SQX5P7U7WPY-958212181-819498</Url>
      <Description>4SQX5P7U7WPY-958212181-819498</Description>
    </_dlc_DocIdUrl>
  </documentManagement>
</p:properties>
</file>

<file path=customXml/itemProps1.xml><?xml version="1.0" encoding="utf-8"?>
<ds:datastoreItem xmlns:ds="http://schemas.openxmlformats.org/officeDocument/2006/customXml" ds:itemID="{95B67C24-D6C1-4C27-A464-797AFF03E0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4.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5.xml><?xml version="1.0" encoding="utf-8"?>
<ds:datastoreItem xmlns:ds="http://schemas.openxmlformats.org/officeDocument/2006/customXml" ds:itemID="{BC2A65B9-1CDD-40FC-B906-480FD38B0BCF}">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5088</Words>
  <Characters>29007</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2025-10-01T13:33:00Z</cp:lastPrinted>
  <dcterms:created xsi:type="dcterms:W3CDTF">2025-10-03T13:47:00Z</dcterms:created>
  <dcterms:modified xsi:type="dcterms:W3CDTF">2025-10-03T13:47:00Z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6eb5317a-087a-42a1-8f7f-0355c7263dfc</vt:lpwstr>
  </property>
  <property fmtid="{D5CDD505-2E9C-101B-9397-08002B2CF9AE}" pid="4" name="MediaServiceImageTags">
    <vt:lpwstr/>
  </property>
</Properties>
</file>