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90619F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90619F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90619F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90619F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F339FFC" w:rsidR="002670C1" w:rsidRPr="0090619F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90619F">
        <w:rPr>
          <w:rFonts w:ascii="Book Antiqua" w:hAnsi="Book Antiqua"/>
          <w:szCs w:val="24"/>
          <w:lang w:val="es-ES_tradnl"/>
        </w:rPr>
        <w:t>20m</w:t>
      </w:r>
      <w:r w:rsidR="002670C1" w:rsidRPr="0090619F">
        <w:rPr>
          <w:rFonts w:ascii="Book Antiqua" w:hAnsi="Book Antiqua"/>
          <w:szCs w:val="24"/>
          <w:lang w:val="es-ES_tradnl"/>
        </w:rPr>
        <w:t>a. Asamblea</w:t>
      </w:r>
      <w:r w:rsidR="002670C1" w:rsidRPr="0090619F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90619F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90619F">
        <w:rPr>
          <w:rFonts w:ascii="Book Antiqua" w:hAnsi="Book Antiqua"/>
          <w:szCs w:val="24"/>
          <w:lang w:val="es-ES_tradnl"/>
        </w:rPr>
        <w:t xml:space="preserve">  </w:t>
      </w:r>
      <w:r w:rsidR="003D1498" w:rsidRPr="0090619F">
        <w:rPr>
          <w:rFonts w:ascii="Book Antiqua" w:hAnsi="Book Antiqua"/>
          <w:szCs w:val="24"/>
          <w:lang w:val="es-ES_tradnl"/>
        </w:rPr>
        <w:t>2d</w:t>
      </w:r>
      <w:r w:rsidR="002670C1" w:rsidRPr="0090619F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90619F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90619F">
        <w:rPr>
          <w:rFonts w:ascii="Book Antiqua" w:hAnsi="Book Antiqua"/>
          <w:szCs w:val="24"/>
          <w:lang w:val="es-ES_tradnl"/>
        </w:rPr>
        <w:tab/>
        <w:t>Legislativa</w:t>
      </w:r>
      <w:r w:rsidRPr="0090619F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90619F">
        <w:rPr>
          <w:rFonts w:ascii="Book Antiqua" w:hAnsi="Book Antiqua"/>
          <w:szCs w:val="24"/>
          <w:lang w:val="es-ES_tradnl"/>
        </w:rPr>
        <w:t xml:space="preserve">       </w:t>
      </w:r>
      <w:r w:rsidRPr="0090619F">
        <w:rPr>
          <w:rFonts w:ascii="Book Antiqua" w:hAnsi="Book Antiqua"/>
          <w:szCs w:val="24"/>
          <w:lang w:val="es-ES_tradnl"/>
        </w:rPr>
        <w:t xml:space="preserve"> </w:t>
      </w:r>
      <w:r w:rsidR="00632DBA" w:rsidRPr="0090619F">
        <w:rPr>
          <w:rFonts w:ascii="Book Antiqua" w:hAnsi="Book Antiqua"/>
          <w:szCs w:val="24"/>
          <w:lang w:val="es-ES_tradnl"/>
        </w:rPr>
        <w:t xml:space="preserve"> </w:t>
      </w:r>
      <w:r w:rsidRPr="0090619F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90619F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90619F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90619F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90619F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90619F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361F34F1" w:rsidR="002670C1" w:rsidRPr="0090619F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90619F">
        <w:rPr>
          <w:rFonts w:ascii="Book Antiqua" w:hAnsi="Book Antiqua" w:cs="Tahoma"/>
          <w:b/>
          <w:sz w:val="52"/>
          <w:szCs w:val="52"/>
          <w:lang w:val="es-ES_tradnl"/>
        </w:rPr>
        <w:t>R. DE LA C.</w:t>
      </w:r>
      <w:r w:rsidR="00237C4E" w:rsidRPr="0090619F">
        <w:rPr>
          <w:rFonts w:ascii="Book Antiqua" w:hAnsi="Book Antiqua" w:cs="Tahoma"/>
          <w:b/>
          <w:sz w:val="52"/>
          <w:szCs w:val="52"/>
          <w:lang w:val="es-ES_tradnl"/>
        </w:rPr>
        <w:t xml:space="preserve"> </w:t>
      </w:r>
      <w:r w:rsidR="00BD2B27">
        <w:rPr>
          <w:rFonts w:ascii="Book Antiqua" w:hAnsi="Book Antiqua" w:cs="Tahoma"/>
          <w:b/>
          <w:sz w:val="52"/>
          <w:szCs w:val="52"/>
          <w:lang w:val="es-ES_tradnl"/>
        </w:rPr>
        <w:t>268</w:t>
      </w:r>
      <w:r w:rsidRPr="0090619F">
        <w:rPr>
          <w:rFonts w:ascii="Book Antiqua" w:hAnsi="Book Antiqua" w:cs="Tahoma"/>
          <w:b/>
          <w:sz w:val="52"/>
          <w:szCs w:val="52"/>
          <w:lang w:val="es-ES_tradnl"/>
        </w:rPr>
        <w:t xml:space="preserve"> </w:t>
      </w:r>
    </w:p>
    <w:p w14:paraId="2AB71EBC" w14:textId="77777777" w:rsidR="001A14B6" w:rsidRPr="0090619F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90619F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90619F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90619F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90619F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4F3BC6FD" w:rsidR="002670C1" w:rsidRPr="0090619F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90619F">
        <w:rPr>
          <w:rFonts w:ascii="Book Antiqua" w:hAnsi="Book Antiqua" w:cs="Tahoma"/>
          <w:lang w:val="es-ES_tradnl"/>
        </w:rPr>
        <w:t xml:space="preserve"> </w:t>
      </w:r>
      <w:r w:rsidR="00287679">
        <w:rPr>
          <w:rFonts w:ascii="Book Antiqua" w:hAnsi="Book Antiqua" w:cs="Tahoma"/>
          <w:lang w:val="es-ES_tradnl"/>
        </w:rPr>
        <w:t>11</w:t>
      </w:r>
      <w:r w:rsidRPr="0090619F">
        <w:rPr>
          <w:rFonts w:ascii="Book Antiqua" w:hAnsi="Book Antiqua" w:cs="Tahoma"/>
          <w:lang w:val="es-ES_tradnl"/>
        </w:rPr>
        <w:t xml:space="preserve"> de </w:t>
      </w:r>
      <w:r w:rsidR="00287679">
        <w:rPr>
          <w:rFonts w:ascii="Book Antiqua" w:hAnsi="Book Antiqua" w:cs="Tahoma"/>
          <w:lang w:val="es-ES_tradnl"/>
        </w:rPr>
        <w:t>agosto</w:t>
      </w:r>
      <w:r w:rsidRPr="0090619F">
        <w:rPr>
          <w:rFonts w:ascii="Book Antiqua" w:hAnsi="Book Antiqua" w:cs="Tahoma"/>
          <w:lang w:val="es-ES_tradnl"/>
        </w:rPr>
        <w:t xml:space="preserve"> de </w:t>
      </w:r>
      <w:r w:rsidR="00333864" w:rsidRPr="0090619F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90619F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90619F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90619F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90619F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90619F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111223EE" w:rsidR="00682883" w:rsidRPr="0090619F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90619F">
        <w:rPr>
          <w:rFonts w:ascii="Book Antiqua" w:hAnsi="Book Antiqua" w:cs="Tahoma"/>
          <w:lang w:val="es-ES_tradnl"/>
        </w:rPr>
        <w:tab/>
      </w:r>
      <w:r w:rsidR="008A4022" w:rsidRPr="0090619F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90619F">
        <w:rPr>
          <w:rFonts w:ascii="Book Antiqua" w:hAnsi="Book Antiqua" w:cs="Tahoma"/>
          <w:lang w:val="es-ES_tradnl"/>
        </w:rPr>
        <w:t>sideración de la R. de la C.</w:t>
      </w:r>
      <w:r w:rsidR="00D16292" w:rsidRPr="0090619F">
        <w:rPr>
          <w:rFonts w:ascii="Book Antiqua" w:hAnsi="Book Antiqua" w:cs="Tahoma"/>
          <w:lang w:val="es-ES_tradnl"/>
        </w:rPr>
        <w:t xml:space="preserve"> </w:t>
      </w:r>
      <w:r w:rsidR="00BD2B27">
        <w:rPr>
          <w:rFonts w:ascii="Book Antiqua" w:hAnsi="Book Antiqua" w:cs="Tahoma"/>
          <w:lang w:val="es-ES_tradnl"/>
        </w:rPr>
        <w:t>268</w:t>
      </w:r>
      <w:r w:rsidR="00FA5F29" w:rsidRPr="0090619F">
        <w:rPr>
          <w:rFonts w:ascii="Book Antiqua" w:hAnsi="Book Antiqua" w:cs="Tahoma"/>
          <w:lang w:val="es-ES_tradnl"/>
        </w:rPr>
        <w:t xml:space="preserve">, </w:t>
      </w:r>
      <w:r w:rsidR="00682883" w:rsidRPr="0090619F">
        <w:rPr>
          <w:rFonts w:ascii="Book Antiqua" w:hAnsi="Book Antiqua" w:cs="Tahoma"/>
          <w:lang w:val="es-ES_tradnl"/>
        </w:rPr>
        <w:t xml:space="preserve">tiene a bien someter su informe recomendando la aprobación de la medida con las enmiendas contenidas en el </w:t>
      </w:r>
      <w:proofErr w:type="spellStart"/>
      <w:r w:rsidR="00682883" w:rsidRPr="0090619F">
        <w:rPr>
          <w:rFonts w:ascii="Book Antiqua" w:hAnsi="Book Antiqua" w:cs="Tahoma"/>
          <w:lang w:val="es-ES_tradnl"/>
        </w:rPr>
        <w:t>entirillado</w:t>
      </w:r>
      <w:proofErr w:type="spellEnd"/>
      <w:r w:rsidR="00682883" w:rsidRPr="0090619F">
        <w:rPr>
          <w:rFonts w:ascii="Book Antiqua" w:hAnsi="Book Antiqua" w:cs="Tahoma"/>
          <w:lang w:val="es-ES_tradnl"/>
        </w:rPr>
        <w:t xml:space="preserve"> electrónico que acompaña este informe, cuyo título lee:</w:t>
      </w:r>
    </w:p>
    <w:p w14:paraId="31C593C5" w14:textId="77777777" w:rsidR="00BC1CB2" w:rsidRPr="0090619F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750FD225" w:rsidR="008D4A0A" w:rsidRPr="0090619F" w:rsidRDefault="00BC1CB2" w:rsidP="00D16292">
      <w:pPr>
        <w:ind w:left="567" w:hanging="567"/>
        <w:jc w:val="both"/>
        <w:rPr>
          <w:rFonts w:ascii="Book Antiqua" w:hAnsi="Book Antiqua"/>
          <w:lang w:val="es-ES_tradnl"/>
        </w:rPr>
      </w:pPr>
      <w:r w:rsidRPr="0090619F">
        <w:rPr>
          <w:rFonts w:ascii="Book Antiqua" w:hAnsi="Book Antiqua" w:cs="Tahoma"/>
          <w:lang w:val="es-ES_tradnl"/>
        </w:rPr>
        <w:t xml:space="preserve"> </w:t>
      </w:r>
      <w:r w:rsidR="00E86FF9" w:rsidRPr="0090619F">
        <w:rPr>
          <w:rFonts w:ascii="Book Antiqua" w:hAnsi="Book Antiqua" w:cs="Tahoma"/>
          <w:lang w:val="es-ES_tradnl"/>
        </w:rPr>
        <w:t>“</w:t>
      </w:r>
      <w:r w:rsidR="00E86FF9" w:rsidRPr="00B26B91">
        <w:rPr>
          <w:rFonts w:ascii="Book Antiqua" w:hAnsi="Book Antiqua"/>
          <w:lang w:val="es-ES_tradnl"/>
        </w:rPr>
        <w:t>Para</w:t>
      </w:r>
      <w:r w:rsidR="00E86FF9" w:rsidRPr="00B26B91">
        <w:rPr>
          <w:lang w:val="es-ES_tradnl"/>
        </w:rPr>
        <w:t xml:space="preserve"> </w:t>
      </w:r>
      <w:r w:rsidR="0058597B" w:rsidRPr="00ED1E2F">
        <w:rPr>
          <w:rFonts w:ascii="Book Antiqua" w:hAnsi="Book Antiqua"/>
          <w:lang w:val="es-ES_tradnl"/>
        </w:rPr>
        <w:t xml:space="preserve">ordenar a la Comisión </w:t>
      </w:r>
      <w:r w:rsidR="0058597B" w:rsidRPr="005529E8">
        <w:rPr>
          <w:rFonts w:ascii="Book Antiqua" w:hAnsi="Book Antiqua"/>
          <w:lang w:val="es-ES_tradnl"/>
        </w:rPr>
        <w:t xml:space="preserve">de </w:t>
      </w:r>
      <w:r w:rsidR="0058597B">
        <w:rPr>
          <w:rFonts w:ascii="Book Antiqua" w:hAnsi="Book Antiqua"/>
          <w:lang w:val="es-ES_tradnl"/>
        </w:rPr>
        <w:t>Recursos Naturales y Ambientales de la Cámara de Representantes</w:t>
      </w:r>
      <w:r w:rsidR="0058597B" w:rsidRPr="00B03CB9">
        <w:rPr>
          <w:rFonts w:ascii="Book Antiqua" w:hAnsi="Book Antiqua"/>
          <w:lang w:val="es-ES_tradnl"/>
        </w:rPr>
        <w:t xml:space="preserve"> de Puerto Rico</w:t>
      </w:r>
      <w:r w:rsidR="0058597B" w:rsidRPr="005529E8">
        <w:rPr>
          <w:rFonts w:ascii="Book Antiqua" w:hAnsi="Book Antiqua"/>
          <w:lang w:val="es-ES_tradnl"/>
        </w:rPr>
        <w:t xml:space="preserve"> realizar una investigación </w:t>
      </w:r>
      <w:r w:rsidR="0058597B">
        <w:rPr>
          <w:rFonts w:ascii="Book Antiqua" w:hAnsi="Book Antiqua"/>
          <w:lang w:val="es-ES_tradnl"/>
        </w:rPr>
        <w:t xml:space="preserve">exhaustiva sobre la implementación de la </w:t>
      </w:r>
      <w:r w:rsidR="0058597B" w:rsidRPr="00A163C6">
        <w:rPr>
          <w:rFonts w:ascii="Book Antiqua" w:hAnsi="Book Antiqua"/>
          <w:lang w:val="es-ES_tradnl"/>
        </w:rPr>
        <w:t xml:space="preserve">Ley Núm. 70-1992, </w:t>
      </w:r>
      <w:r w:rsidR="0058597B">
        <w:rPr>
          <w:rFonts w:ascii="Book Antiqua" w:hAnsi="Book Antiqua"/>
          <w:lang w:val="es-ES_tradnl"/>
        </w:rPr>
        <w:t xml:space="preserve">según enmendada, mejor conocida como la </w:t>
      </w:r>
      <w:r w:rsidR="0058597B" w:rsidRPr="00A163C6">
        <w:rPr>
          <w:rFonts w:ascii="Book Antiqua" w:hAnsi="Book Antiqua"/>
          <w:lang w:val="es-ES_tradnl"/>
        </w:rPr>
        <w:t>“Ley para la Reducción y el Reciclaje de Desperdicios Sólidos en Puerto Rico”</w:t>
      </w:r>
      <w:r w:rsidR="0058597B">
        <w:rPr>
          <w:rFonts w:ascii="Book Antiqua" w:hAnsi="Book Antiqua"/>
          <w:lang w:val="es-ES_tradnl"/>
        </w:rPr>
        <w:t xml:space="preserve"> y la actualización de los datos relacionados al reciclaje en Puerto Rico</w:t>
      </w:r>
      <w:r w:rsidR="00D16292" w:rsidRPr="00B26B91">
        <w:rPr>
          <w:rFonts w:ascii="Book Antiqua" w:hAnsi="Book Antiqua"/>
          <w:lang w:val="es-ES_tradnl"/>
        </w:rPr>
        <w:t>.</w:t>
      </w:r>
      <w:r w:rsidR="00FA5F29" w:rsidRPr="00B26B91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90619F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90619F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90619F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90619F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10BA39C8" w14:textId="76DCDBEE" w:rsidR="00D16292" w:rsidRDefault="00DE02EB" w:rsidP="001C435D">
      <w:pPr>
        <w:ind w:firstLine="708"/>
        <w:jc w:val="both"/>
        <w:rPr>
          <w:rFonts w:ascii="Book Antiqua" w:hAnsi="Book Antiqua"/>
          <w:lang w:val="es-ES_tradnl"/>
        </w:rPr>
      </w:pPr>
      <w:r w:rsidRPr="0090619F">
        <w:rPr>
          <w:rFonts w:ascii="Book Antiqua" w:hAnsi="Book Antiqua"/>
          <w:lang w:val="es-ES_tradnl"/>
        </w:rPr>
        <w:t>La</w:t>
      </w:r>
      <w:r w:rsidR="00194744" w:rsidRPr="0090619F">
        <w:rPr>
          <w:rFonts w:ascii="Book Antiqua" w:hAnsi="Book Antiqua"/>
          <w:lang w:val="es-ES_tradnl"/>
        </w:rPr>
        <w:t xml:space="preserve"> Resolución de la Cámara Núm.</w:t>
      </w:r>
      <w:r w:rsidR="00D16292" w:rsidRPr="0090619F">
        <w:rPr>
          <w:rFonts w:ascii="Book Antiqua" w:hAnsi="Book Antiqua"/>
          <w:lang w:val="es-ES_tradnl"/>
        </w:rPr>
        <w:t xml:space="preserve"> </w:t>
      </w:r>
      <w:r w:rsidR="00BD2B27">
        <w:rPr>
          <w:rFonts w:ascii="Book Antiqua" w:hAnsi="Book Antiqua"/>
          <w:lang w:val="es-ES_tradnl"/>
        </w:rPr>
        <w:t>268</w:t>
      </w:r>
      <w:r w:rsidR="00D16292" w:rsidRPr="0090619F">
        <w:rPr>
          <w:rFonts w:ascii="Book Antiqua" w:hAnsi="Book Antiqua"/>
          <w:lang w:val="es-ES_tradnl"/>
        </w:rPr>
        <w:t xml:space="preserve"> </w:t>
      </w:r>
      <w:r w:rsidR="00DF3E6F" w:rsidRPr="0090619F">
        <w:rPr>
          <w:rFonts w:ascii="Book Antiqua" w:hAnsi="Book Antiqua"/>
          <w:lang w:val="es-ES_tradnl"/>
        </w:rPr>
        <w:t xml:space="preserve">tiene </w:t>
      </w:r>
      <w:r w:rsidR="00D16292" w:rsidRPr="0090619F">
        <w:rPr>
          <w:rFonts w:ascii="Book Antiqua" w:hAnsi="Book Antiqua"/>
          <w:lang w:val="es-ES_tradnl"/>
        </w:rPr>
        <w:t xml:space="preserve">objetivo de </w:t>
      </w:r>
      <w:r w:rsidR="0058597B" w:rsidRPr="005529E8">
        <w:rPr>
          <w:rFonts w:ascii="Book Antiqua" w:hAnsi="Book Antiqua"/>
          <w:lang w:val="es-ES_tradnl"/>
        </w:rPr>
        <w:t xml:space="preserve">realizar una investigación </w:t>
      </w:r>
      <w:r w:rsidR="0058597B">
        <w:rPr>
          <w:rFonts w:ascii="Book Antiqua" w:hAnsi="Book Antiqua"/>
          <w:lang w:val="es-ES_tradnl"/>
        </w:rPr>
        <w:t xml:space="preserve">exhaustiva sobre la implementación de la </w:t>
      </w:r>
      <w:r w:rsidR="0058597B" w:rsidRPr="00A163C6">
        <w:rPr>
          <w:rFonts w:ascii="Book Antiqua" w:hAnsi="Book Antiqua"/>
          <w:lang w:val="es-ES_tradnl"/>
        </w:rPr>
        <w:t xml:space="preserve">Ley Núm. 70-1992, </w:t>
      </w:r>
      <w:r w:rsidR="0058597B">
        <w:rPr>
          <w:rFonts w:ascii="Book Antiqua" w:hAnsi="Book Antiqua"/>
          <w:lang w:val="es-ES_tradnl"/>
        </w:rPr>
        <w:t xml:space="preserve">según enmendada, mejor conocida como la </w:t>
      </w:r>
      <w:r w:rsidR="0058597B" w:rsidRPr="00A163C6">
        <w:rPr>
          <w:rFonts w:ascii="Book Antiqua" w:hAnsi="Book Antiqua"/>
          <w:lang w:val="es-ES_tradnl"/>
        </w:rPr>
        <w:t>“Ley para la Reducción y el Reciclaje de Desperdicios Sólidos en Puerto Rico”</w:t>
      </w:r>
      <w:r w:rsidR="0058597B">
        <w:rPr>
          <w:rFonts w:ascii="Book Antiqua" w:hAnsi="Book Antiqua"/>
          <w:lang w:val="es-ES_tradnl"/>
        </w:rPr>
        <w:t xml:space="preserve"> y la actualización de los datos relacionados al reciclaje en Puerto Rico</w:t>
      </w:r>
      <w:r w:rsidR="00D16292" w:rsidRPr="0090619F">
        <w:rPr>
          <w:rFonts w:ascii="Book Antiqua" w:hAnsi="Book Antiqua"/>
          <w:lang w:val="es-ES_tradnl"/>
        </w:rPr>
        <w:t>.</w:t>
      </w:r>
    </w:p>
    <w:p w14:paraId="77B35D47" w14:textId="77777777" w:rsidR="001C435D" w:rsidRPr="0090619F" w:rsidRDefault="001C435D" w:rsidP="001C435D">
      <w:pPr>
        <w:ind w:firstLine="708"/>
        <w:jc w:val="both"/>
        <w:rPr>
          <w:rFonts w:ascii="Book Antiqua" w:hAnsi="Book Antiqua"/>
          <w:lang w:val="es-ES_tradnl"/>
        </w:rPr>
      </w:pPr>
    </w:p>
    <w:p w14:paraId="139E0C55" w14:textId="6D5641FE" w:rsidR="009D0088" w:rsidRDefault="009D0088" w:rsidP="009D0088">
      <w:pPr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_tradnl"/>
        </w:rPr>
        <w:t xml:space="preserve">De la exposición de motivos de la medida se desprende que </w:t>
      </w:r>
      <w:r>
        <w:rPr>
          <w:rFonts w:ascii="Book Antiqua" w:hAnsi="Book Antiqua"/>
          <w:lang w:val="es-PR"/>
        </w:rPr>
        <w:t xml:space="preserve">con la aprobación de la Ley Núm. 70-1992, </w:t>
      </w:r>
      <w:r w:rsidRPr="00EB73D8">
        <w:rPr>
          <w:rFonts w:ascii="Book Antiqua" w:hAnsi="Book Antiqua"/>
          <w:lang w:val="es-PR"/>
        </w:rPr>
        <w:t>“Ley para la Reducción y el Reciclaje de Desperdicios Sólidos en Puerto Rico”</w:t>
      </w:r>
      <w:r>
        <w:rPr>
          <w:rFonts w:ascii="Book Antiqua" w:hAnsi="Book Antiqua"/>
          <w:lang w:val="es-PR"/>
        </w:rPr>
        <w:t xml:space="preserve"> y sus subsecuentes enmiendas se adoptó como política publica el “</w:t>
      </w:r>
      <w:r w:rsidRPr="00EB73D8">
        <w:rPr>
          <w:rFonts w:ascii="Book Antiqua" w:hAnsi="Book Antiqua"/>
          <w:lang w:val="es-PR"/>
        </w:rPr>
        <w:t xml:space="preserve">desarrollo e implantación de estrategias económicamente viables y ambientalmente seguras que resulten en la disminución del volumen de desperdicios sólidos que </w:t>
      </w:r>
      <w:r w:rsidRPr="00EB73D8">
        <w:rPr>
          <w:rFonts w:ascii="Book Antiqua" w:hAnsi="Book Antiqua"/>
          <w:lang w:val="es-PR"/>
        </w:rPr>
        <w:lastRenderedPageBreak/>
        <w:t>requerirá disposición final</w:t>
      </w:r>
      <w:r>
        <w:rPr>
          <w:rFonts w:ascii="Book Antiqua" w:hAnsi="Book Antiqua"/>
          <w:lang w:val="es-PR"/>
        </w:rPr>
        <w:t xml:space="preserve">” e impuso como meta, al 2006, la reducción del treinta y cinco por ciento (35%) de los residuos que llegan a los rellenos sanitarios o vertederos. </w:t>
      </w:r>
    </w:p>
    <w:p w14:paraId="14C52A09" w14:textId="77777777" w:rsidR="009D0088" w:rsidRDefault="009D0088" w:rsidP="009D0088">
      <w:pPr>
        <w:ind w:firstLine="720"/>
        <w:jc w:val="both"/>
        <w:rPr>
          <w:rFonts w:ascii="Book Antiqua" w:hAnsi="Book Antiqua"/>
          <w:lang w:val="es-PR"/>
        </w:rPr>
      </w:pPr>
    </w:p>
    <w:p w14:paraId="3BF54EE0" w14:textId="08DCDFA7" w:rsidR="009D0088" w:rsidRDefault="009D0088" w:rsidP="009D0088">
      <w:pPr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Por otra parte, </w:t>
      </w:r>
      <w:r w:rsidR="002D4C31">
        <w:rPr>
          <w:rFonts w:ascii="Book Antiqua" w:hAnsi="Book Antiqua"/>
          <w:lang w:val="es-PR"/>
        </w:rPr>
        <w:t xml:space="preserve">se aduce que </w:t>
      </w:r>
      <w:r w:rsidR="005225F9">
        <w:rPr>
          <w:rFonts w:ascii="Book Antiqua" w:hAnsi="Book Antiqua"/>
          <w:lang w:val="es-PR"/>
        </w:rPr>
        <w:t>en Puerto Rico no existen datos que reflejen la tasa de reciclaje desde el 2018</w:t>
      </w:r>
      <w:r w:rsidR="008229CD">
        <w:rPr>
          <w:rFonts w:ascii="Book Antiqua" w:hAnsi="Book Antiqua"/>
          <w:lang w:val="es-PR"/>
        </w:rPr>
        <w:t xml:space="preserve"> y atribuyen la caída del reciclaje a la eliminación de la Autoridad de Desperdicios Sólidos para fusionarla en el Departamento de Re</w:t>
      </w:r>
      <w:r w:rsidR="00922D71">
        <w:rPr>
          <w:rFonts w:ascii="Book Antiqua" w:hAnsi="Book Antiqua"/>
          <w:lang w:val="es-PR"/>
        </w:rPr>
        <w:t>cursos Naturales y Ambientales.</w:t>
      </w:r>
    </w:p>
    <w:p w14:paraId="282F4A0F" w14:textId="7F5CF0B6" w:rsidR="0090619F" w:rsidRPr="0090619F" w:rsidRDefault="0090619F" w:rsidP="00D16292">
      <w:pPr>
        <w:jc w:val="both"/>
        <w:rPr>
          <w:rFonts w:ascii="Book Antiqua" w:hAnsi="Book Antiqua"/>
          <w:lang w:val="es-ES_tradnl"/>
        </w:rPr>
      </w:pPr>
    </w:p>
    <w:p w14:paraId="05E78832" w14:textId="36325F09" w:rsidR="00DF3E6F" w:rsidRPr="0090619F" w:rsidRDefault="00D16292" w:rsidP="001C435D">
      <w:pPr>
        <w:ind w:firstLine="708"/>
        <w:jc w:val="both"/>
        <w:rPr>
          <w:rFonts w:ascii="Book Antiqua" w:hAnsi="Book Antiqua"/>
          <w:lang w:val="es-ES_tradnl"/>
        </w:rPr>
      </w:pPr>
      <w:r w:rsidRPr="0090619F">
        <w:rPr>
          <w:rFonts w:ascii="Book Antiqua" w:hAnsi="Book Antiqua"/>
          <w:lang w:val="es-ES_tradnl"/>
        </w:rPr>
        <w:t xml:space="preserve">En este sentido, la medida </w:t>
      </w:r>
      <w:proofErr w:type="gramStart"/>
      <w:r w:rsidRPr="0090619F">
        <w:rPr>
          <w:rFonts w:ascii="Book Antiqua" w:hAnsi="Book Antiqua"/>
          <w:lang w:val="es-ES_tradnl"/>
        </w:rPr>
        <w:t>se enmarca dentro de</w:t>
      </w:r>
      <w:proofErr w:type="gramEnd"/>
      <w:r w:rsidRPr="0090619F">
        <w:rPr>
          <w:rFonts w:ascii="Book Antiqua" w:hAnsi="Book Antiqua"/>
          <w:lang w:val="es-ES_tradnl"/>
        </w:rPr>
        <w:t xml:space="preserve"> los esfuerzos legislativos para promover el bienestar y la calidad de vida de la población</w:t>
      </w:r>
      <w:r w:rsidR="00744199">
        <w:rPr>
          <w:rFonts w:ascii="Book Antiqua" w:hAnsi="Book Antiqua"/>
          <w:lang w:val="es-ES_tradnl"/>
        </w:rPr>
        <w:t>, así como la preservación de los recursos naturales mediante la implementación y cumplimiento del reciclaje en la Isla</w:t>
      </w:r>
      <w:r w:rsidRPr="0090619F">
        <w:rPr>
          <w:rFonts w:ascii="Book Antiqua" w:hAnsi="Book Antiqua"/>
          <w:lang w:val="es-ES_tradnl"/>
        </w:rPr>
        <w:t>.</w:t>
      </w:r>
    </w:p>
    <w:p w14:paraId="7645A4CC" w14:textId="77777777" w:rsidR="006150BB" w:rsidRPr="0090619F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90619F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284E870A" w14:textId="1068B59E" w:rsidR="001A02E8" w:rsidRPr="0090619F" w:rsidRDefault="001A02E8" w:rsidP="001C435D">
      <w:pPr>
        <w:pStyle w:val="NormalWeb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  <w:r w:rsidRPr="0090619F">
        <w:rPr>
          <w:rFonts w:ascii="Book Antiqua" w:hAnsi="Book Antiqua"/>
          <w:sz w:val="24"/>
          <w:szCs w:val="24"/>
          <w:lang w:val="es-ES_tradnl"/>
        </w:rPr>
        <w:br/>
      </w:r>
      <w:r w:rsidR="001C435D">
        <w:rPr>
          <w:rFonts w:ascii="Book Antiqua" w:hAnsi="Book Antiqua"/>
          <w:sz w:val="24"/>
          <w:szCs w:val="24"/>
          <w:lang w:val="es-ES_tradnl"/>
        </w:rPr>
        <w:t xml:space="preserve">           </w:t>
      </w:r>
      <w:r w:rsidRPr="0090619F">
        <w:rPr>
          <w:rFonts w:ascii="Book Antiqua" w:hAnsi="Book Antiqua"/>
          <w:sz w:val="24"/>
          <w:szCs w:val="24"/>
          <w:lang w:val="es-ES_tradnl"/>
        </w:rPr>
        <w:t>Tras evaluar detenidamente la medida, la Comisión de Asuntos Internos entiende que la misma cumple con los parámetros constitucionales y reglamentarios pertinentes, y persigue un propósito de valor público. Por ello, se emite recomendación favorable para la aprobación de l</w:t>
      </w:r>
      <w:r w:rsidR="0090619F" w:rsidRPr="0090619F">
        <w:rPr>
          <w:rFonts w:ascii="Book Antiqua" w:hAnsi="Book Antiqua"/>
          <w:sz w:val="24"/>
          <w:szCs w:val="24"/>
          <w:lang w:val="es-ES_tradnl"/>
        </w:rPr>
        <w:t xml:space="preserve">a Resolución de la Cámara </w:t>
      </w:r>
      <w:r w:rsidR="00BD2B27">
        <w:rPr>
          <w:rFonts w:ascii="Book Antiqua" w:hAnsi="Book Antiqua"/>
          <w:sz w:val="24"/>
          <w:szCs w:val="24"/>
          <w:lang w:val="es-ES_tradnl"/>
        </w:rPr>
        <w:t>268</w:t>
      </w:r>
      <w:r w:rsidRPr="0090619F">
        <w:rPr>
          <w:rFonts w:ascii="Book Antiqua" w:hAnsi="Book Antiqua"/>
          <w:sz w:val="24"/>
          <w:szCs w:val="24"/>
          <w:lang w:val="es-ES_tradnl"/>
        </w:rPr>
        <w:t xml:space="preserve">, conforme a las enmiendas incluidas en el </w:t>
      </w:r>
      <w:proofErr w:type="spellStart"/>
      <w:r w:rsidRPr="0090619F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Pr="0090619F">
        <w:rPr>
          <w:rFonts w:ascii="Book Antiqua" w:hAnsi="Book Antiqua"/>
          <w:sz w:val="24"/>
          <w:szCs w:val="24"/>
          <w:lang w:val="es-ES_tradnl"/>
        </w:rPr>
        <w:t xml:space="preserve"> electrónico</w:t>
      </w:r>
      <w:r w:rsidR="001C435D">
        <w:rPr>
          <w:rFonts w:ascii="Book Antiqua" w:hAnsi="Book Antiqua"/>
          <w:sz w:val="24"/>
          <w:szCs w:val="24"/>
          <w:lang w:val="es-ES_tradnl"/>
        </w:rPr>
        <w:t xml:space="preserve"> que acompaña este informe</w:t>
      </w:r>
      <w:r w:rsidRPr="0090619F">
        <w:rPr>
          <w:rFonts w:ascii="Book Antiqua" w:hAnsi="Book Antiqua"/>
          <w:sz w:val="24"/>
          <w:szCs w:val="24"/>
          <w:lang w:val="es-ES_tradnl"/>
        </w:rPr>
        <w:t>.</w:t>
      </w:r>
    </w:p>
    <w:p w14:paraId="50FFCE58" w14:textId="77777777" w:rsidR="006150BB" w:rsidRPr="0090619F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90619F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90619F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90619F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90619F">
        <w:rPr>
          <w:rFonts w:ascii="Book Antiqua" w:hAnsi="Book Antiqua"/>
          <w:lang w:val="es-ES_tradnl"/>
        </w:rPr>
        <w:t xml:space="preserve">    </w:t>
      </w:r>
    </w:p>
    <w:p w14:paraId="0D4A074B" w14:textId="77777777" w:rsidR="003F3D8D" w:rsidRPr="0090619F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90619F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90619F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90619F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90619F">
        <w:rPr>
          <w:rFonts w:ascii="Book Antiqua" w:hAnsi="Book Antiqua" w:cs="Tahoma"/>
          <w:lang w:val="es-ES_tradnl"/>
        </w:rPr>
        <w:br/>
        <w:t>Presidente</w:t>
      </w:r>
      <w:r w:rsidRPr="0090619F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90619F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D16292" w:rsidRDefault="00D16292" w:rsidP="00614C2C">
      <w:r>
        <w:separator/>
      </w:r>
    </w:p>
  </w:endnote>
  <w:endnote w:type="continuationSeparator" w:id="0">
    <w:p w14:paraId="483CD127" w14:textId="77777777" w:rsidR="00D16292" w:rsidRDefault="00D16292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D16292" w:rsidRDefault="00D1629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0619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D16292" w:rsidRDefault="00D162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D16292" w:rsidRDefault="00D16292" w:rsidP="00614C2C">
      <w:r>
        <w:separator/>
      </w:r>
    </w:p>
  </w:footnote>
  <w:footnote w:type="continuationSeparator" w:id="0">
    <w:p w14:paraId="6D8415B7" w14:textId="77777777" w:rsidR="00D16292" w:rsidRDefault="00D16292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200252">
    <w:abstractNumId w:val="6"/>
  </w:num>
  <w:num w:numId="2" w16cid:durableId="326175653">
    <w:abstractNumId w:val="12"/>
  </w:num>
  <w:num w:numId="3" w16cid:durableId="2073652533">
    <w:abstractNumId w:val="3"/>
  </w:num>
  <w:num w:numId="4" w16cid:durableId="1932616736">
    <w:abstractNumId w:val="1"/>
  </w:num>
  <w:num w:numId="5" w16cid:durableId="779179416">
    <w:abstractNumId w:val="7"/>
  </w:num>
  <w:num w:numId="6" w16cid:durableId="1618414917">
    <w:abstractNumId w:val="4"/>
  </w:num>
  <w:num w:numId="7" w16cid:durableId="2103530197">
    <w:abstractNumId w:val="5"/>
  </w:num>
  <w:num w:numId="8" w16cid:durableId="998117917">
    <w:abstractNumId w:val="8"/>
  </w:num>
  <w:num w:numId="9" w16cid:durableId="1702629147">
    <w:abstractNumId w:val="9"/>
  </w:num>
  <w:num w:numId="10" w16cid:durableId="1305352995">
    <w:abstractNumId w:val="0"/>
  </w:num>
  <w:num w:numId="11" w16cid:durableId="657466546">
    <w:abstractNumId w:val="2"/>
  </w:num>
  <w:num w:numId="12" w16cid:durableId="404836770">
    <w:abstractNumId w:val="11"/>
  </w:num>
  <w:num w:numId="13" w16cid:durableId="183024379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00876"/>
    <w:rsid w:val="00021116"/>
    <w:rsid w:val="000219DE"/>
    <w:rsid w:val="00031006"/>
    <w:rsid w:val="00041911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C435D"/>
    <w:rsid w:val="001D3E64"/>
    <w:rsid w:val="001E38DF"/>
    <w:rsid w:val="001E5575"/>
    <w:rsid w:val="001F61F7"/>
    <w:rsid w:val="00220B04"/>
    <w:rsid w:val="00224DE4"/>
    <w:rsid w:val="002252A6"/>
    <w:rsid w:val="002345C3"/>
    <w:rsid w:val="0023528E"/>
    <w:rsid w:val="00237C4E"/>
    <w:rsid w:val="00247790"/>
    <w:rsid w:val="002670C1"/>
    <w:rsid w:val="002704AB"/>
    <w:rsid w:val="00272823"/>
    <w:rsid w:val="0028725D"/>
    <w:rsid w:val="00287679"/>
    <w:rsid w:val="00287E61"/>
    <w:rsid w:val="002905BE"/>
    <w:rsid w:val="00295113"/>
    <w:rsid w:val="002954B6"/>
    <w:rsid w:val="002A5F77"/>
    <w:rsid w:val="002A768E"/>
    <w:rsid w:val="002B6256"/>
    <w:rsid w:val="002C39FD"/>
    <w:rsid w:val="002D4C31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B7B2D"/>
    <w:rsid w:val="003D1498"/>
    <w:rsid w:val="003E29B3"/>
    <w:rsid w:val="003F3D8D"/>
    <w:rsid w:val="00410C54"/>
    <w:rsid w:val="004129D2"/>
    <w:rsid w:val="00420B30"/>
    <w:rsid w:val="00432BDA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225F9"/>
    <w:rsid w:val="00525E8D"/>
    <w:rsid w:val="0053434B"/>
    <w:rsid w:val="00580E90"/>
    <w:rsid w:val="00582242"/>
    <w:rsid w:val="0058597B"/>
    <w:rsid w:val="005930E2"/>
    <w:rsid w:val="005A5DF4"/>
    <w:rsid w:val="005A7E47"/>
    <w:rsid w:val="005D0B8C"/>
    <w:rsid w:val="005D3224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7106D1"/>
    <w:rsid w:val="00712D94"/>
    <w:rsid w:val="00714364"/>
    <w:rsid w:val="007156BD"/>
    <w:rsid w:val="00744199"/>
    <w:rsid w:val="0076703E"/>
    <w:rsid w:val="00774628"/>
    <w:rsid w:val="00776B6F"/>
    <w:rsid w:val="00780620"/>
    <w:rsid w:val="00781922"/>
    <w:rsid w:val="0079275C"/>
    <w:rsid w:val="0079549B"/>
    <w:rsid w:val="007B31DC"/>
    <w:rsid w:val="007B6091"/>
    <w:rsid w:val="007C5A2C"/>
    <w:rsid w:val="007D7209"/>
    <w:rsid w:val="007F0E20"/>
    <w:rsid w:val="007F3B99"/>
    <w:rsid w:val="00812C0F"/>
    <w:rsid w:val="008171E8"/>
    <w:rsid w:val="008229CD"/>
    <w:rsid w:val="00846B7C"/>
    <w:rsid w:val="00851127"/>
    <w:rsid w:val="0086222E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0619F"/>
    <w:rsid w:val="00916720"/>
    <w:rsid w:val="00922D71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D0088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26B91"/>
    <w:rsid w:val="00B30114"/>
    <w:rsid w:val="00B330A4"/>
    <w:rsid w:val="00B34E25"/>
    <w:rsid w:val="00B475D2"/>
    <w:rsid w:val="00B557DA"/>
    <w:rsid w:val="00B65C62"/>
    <w:rsid w:val="00B7513C"/>
    <w:rsid w:val="00B805AA"/>
    <w:rsid w:val="00B9373D"/>
    <w:rsid w:val="00B95BFE"/>
    <w:rsid w:val="00BA0E34"/>
    <w:rsid w:val="00BA5991"/>
    <w:rsid w:val="00BA5BE6"/>
    <w:rsid w:val="00BB5CBB"/>
    <w:rsid w:val="00BB7D59"/>
    <w:rsid w:val="00BC0AB4"/>
    <w:rsid w:val="00BC1CB2"/>
    <w:rsid w:val="00BC1D0C"/>
    <w:rsid w:val="00BD2B27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14E6"/>
    <w:rsid w:val="00CC4336"/>
    <w:rsid w:val="00CC5AB6"/>
    <w:rsid w:val="00CD5EE6"/>
    <w:rsid w:val="00CD69DB"/>
    <w:rsid w:val="00D16292"/>
    <w:rsid w:val="00D33EF4"/>
    <w:rsid w:val="00D42962"/>
    <w:rsid w:val="00D73B0E"/>
    <w:rsid w:val="00D77659"/>
    <w:rsid w:val="00D819A9"/>
    <w:rsid w:val="00DA3200"/>
    <w:rsid w:val="00DB261B"/>
    <w:rsid w:val="00DC4718"/>
    <w:rsid w:val="00DD5285"/>
    <w:rsid w:val="00DD725F"/>
    <w:rsid w:val="00DE02EB"/>
    <w:rsid w:val="00DE0640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A2FB7"/>
    <w:rsid w:val="00EB0209"/>
    <w:rsid w:val="00EB3FFE"/>
    <w:rsid w:val="00ED37CF"/>
    <w:rsid w:val="00EF143E"/>
    <w:rsid w:val="00EF4A8F"/>
    <w:rsid w:val="00F059A3"/>
    <w:rsid w:val="00F06902"/>
    <w:rsid w:val="00F1728B"/>
    <w:rsid w:val="00F21532"/>
    <w:rsid w:val="00F226DF"/>
    <w:rsid w:val="00F27289"/>
    <w:rsid w:val="00F36705"/>
    <w:rsid w:val="00F533D4"/>
    <w:rsid w:val="00F8240A"/>
    <w:rsid w:val="00F83F51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07DB12BE-7138-49B9-A085-334AB040C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438</Words>
  <Characters>2499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</cp:revision>
  <cp:lastPrinted>2025-07-23T13:58:00Z</cp:lastPrinted>
  <dcterms:created xsi:type="dcterms:W3CDTF">2025-08-11T17:25:00Z</dcterms:created>
  <dcterms:modified xsi:type="dcterms:W3CDTF">2025-08-11T17:25:00Z</dcterms:modified>
</cp:coreProperties>
</file>