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5052F" w14:textId="77777777" w:rsidR="00A8732B" w:rsidRPr="00A8732B" w:rsidRDefault="00A8732B" w:rsidP="00A8732B">
      <w:pPr>
        <w:suppressLineNumbers/>
        <w:tabs>
          <w:tab w:val="center" w:pos="4680"/>
        </w:tabs>
        <w:spacing w:after="0" w:line="240" w:lineRule="auto"/>
        <w:jc w:val="center"/>
        <w:rPr>
          <w:rFonts w:ascii="Book Antiqua" w:eastAsia="Times New Roman" w:hAnsi="Book Antiqua" w:cs="Times New Roman"/>
          <w:b/>
          <w:bCs/>
          <w:sz w:val="24"/>
          <w:szCs w:val="24"/>
          <w:lang w:val="es-PR"/>
        </w:rPr>
      </w:pPr>
      <w:bookmarkStart w:id="0" w:name="_Hlk138253982"/>
      <w:r w:rsidRPr="00A8732B">
        <w:rPr>
          <w:rFonts w:ascii="Book Antiqua" w:eastAsia="Times New Roman" w:hAnsi="Book Antiqua" w:cs="Times New Roman"/>
          <w:b/>
          <w:bCs/>
          <w:sz w:val="24"/>
          <w:szCs w:val="24"/>
          <w:lang w:val="es-PR"/>
        </w:rPr>
        <w:t>(TEXTO DE APROBACIÓN FINAL POR LA CÁMARA)</w:t>
      </w:r>
      <w:r w:rsidRPr="00A8732B">
        <w:rPr>
          <w:rFonts w:ascii="Book Antiqua" w:eastAsia="Times New Roman" w:hAnsi="Book Antiqua" w:cs="Times New Roman"/>
          <w:b/>
          <w:bCs/>
          <w:sz w:val="24"/>
          <w:szCs w:val="24"/>
          <w:lang w:val="es-ES_tradnl"/>
        </w:rPr>
        <w:fldChar w:fldCharType="begin"/>
      </w:r>
      <w:r w:rsidRPr="00A8732B">
        <w:rPr>
          <w:rFonts w:ascii="Book Antiqua" w:eastAsia="Times New Roman" w:hAnsi="Book Antiqua" w:cs="Times New Roman"/>
          <w:b/>
          <w:bCs/>
          <w:sz w:val="24"/>
          <w:szCs w:val="24"/>
          <w:lang w:val="es-PR"/>
        </w:rPr>
        <w:instrText xml:space="preserve">PRIVATE </w:instrText>
      </w:r>
      <w:r w:rsidRPr="00A8732B">
        <w:rPr>
          <w:rFonts w:ascii="Book Antiqua" w:eastAsia="Times New Roman" w:hAnsi="Book Antiqua" w:cs="Times New Roman"/>
          <w:b/>
          <w:bCs/>
          <w:sz w:val="24"/>
          <w:szCs w:val="24"/>
          <w:lang w:val="es-ES_tradnl"/>
        </w:rPr>
        <w:fldChar w:fldCharType="end"/>
      </w:r>
    </w:p>
    <w:p w14:paraId="08B4DEE7" w14:textId="77777777" w:rsidR="00A8732B" w:rsidRPr="00A8732B" w:rsidRDefault="00A8732B" w:rsidP="00A8732B">
      <w:pPr>
        <w:suppressLineNumbers/>
        <w:tabs>
          <w:tab w:val="center" w:pos="4680"/>
        </w:tabs>
        <w:spacing w:after="0" w:line="240" w:lineRule="auto"/>
        <w:jc w:val="center"/>
        <w:rPr>
          <w:rFonts w:ascii="Book Antiqua" w:eastAsia="Times New Roman" w:hAnsi="Book Antiqua" w:cs="Times New Roman"/>
          <w:b/>
          <w:bCs/>
          <w:sz w:val="24"/>
          <w:szCs w:val="24"/>
          <w:lang w:val="es-PR"/>
        </w:rPr>
      </w:pPr>
      <w:r w:rsidRPr="00A8732B">
        <w:rPr>
          <w:rFonts w:ascii="Book Antiqua" w:eastAsia="Times New Roman" w:hAnsi="Book Antiqua" w:cs="Times New Roman"/>
          <w:b/>
          <w:bCs/>
          <w:sz w:val="24"/>
          <w:szCs w:val="24"/>
          <w:lang w:val="es-PR"/>
        </w:rPr>
        <w:t>(27 DE OCTUBRE DE 2025)</w:t>
      </w:r>
    </w:p>
    <w:p w14:paraId="1DD7FD17" w14:textId="77777777" w:rsidR="00A8732B" w:rsidRPr="00A8732B" w:rsidRDefault="00A8732B" w:rsidP="00A8732B">
      <w:pPr>
        <w:suppressLineNumbers/>
        <w:tabs>
          <w:tab w:val="center" w:pos="4680"/>
        </w:tabs>
        <w:spacing w:after="0" w:line="240" w:lineRule="auto"/>
        <w:jc w:val="center"/>
        <w:rPr>
          <w:rFonts w:ascii="Book Antiqua" w:eastAsia="Book Antiqua" w:hAnsi="Book Antiqua" w:cs="Book Antiqua"/>
          <w:sz w:val="28"/>
          <w:szCs w:val="28"/>
          <w:lang w:val="es-ES_tradnl"/>
        </w:rPr>
      </w:pPr>
      <w:r w:rsidRPr="00A8732B">
        <w:rPr>
          <w:rFonts w:ascii="Times New Roman" w:eastAsia="Times New Roman" w:hAnsi="Times New Roman" w:cs="Times New Roman"/>
          <w:noProof/>
          <w:sz w:val="24"/>
          <w:szCs w:val="20"/>
        </w:rPr>
        <mc:AlternateContent>
          <mc:Choice Requires="wps">
            <w:drawing>
              <wp:anchor distT="0" distB="0" distL="114300" distR="114300" simplePos="0" relativeHeight="251659264" behindDoc="1" locked="0" layoutInCell="0" allowOverlap="1" wp14:anchorId="0215258A" wp14:editId="004DCBDF">
                <wp:simplePos x="0" y="0"/>
                <wp:positionH relativeFrom="margin">
                  <wp:posOffset>0</wp:posOffset>
                </wp:positionH>
                <wp:positionV relativeFrom="paragraph">
                  <wp:posOffset>0</wp:posOffset>
                </wp:positionV>
                <wp:extent cx="5943600" cy="22860"/>
                <wp:effectExtent l="0" t="0" r="0" b="0"/>
                <wp:wrapNone/>
                <wp:docPr id="64080175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46E29B"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E0B80FD" w14:textId="77A59B90" w:rsidR="008000CF" w:rsidRDefault="00744760" w:rsidP="0063295D">
      <w:pPr>
        <w:suppressLineNumbers/>
        <w:spacing w:after="0" w:line="240" w:lineRule="auto"/>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43C0A4F0" w14:textId="77777777" w:rsidR="0063295D" w:rsidRPr="0063295D" w:rsidRDefault="0063295D" w:rsidP="0063295D">
      <w:pPr>
        <w:suppressLineNumbers/>
        <w:spacing w:after="0" w:line="240" w:lineRule="auto"/>
        <w:jc w:val="center"/>
        <w:rPr>
          <w:rFonts w:ascii="Book Antiqua" w:hAnsi="Book Antiqua"/>
          <w:sz w:val="24"/>
          <w:szCs w:val="24"/>
          <w:lang w:val="es-ES_tradnl"/>
        </w:rPr>
      </w:pPr>
    </w:p>
    <w:p w14:paraId="6C419568" w14:textId="693DAE76" w:rsidR="008000CF" w:rsidRPr="00B47B13" w:rsidRDefault="00744760" w:rsidP="0063295D">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074E98">
        <w:rPr>
          <w:rFonts w:ascii="Book Antiqua" w:hAnsi="Book Antiqua"/>
          <w:vertAlign w:val="superscript"/>
          <w:lang w:val="es-ES_tradnl"/>
        </w:rPr>
        <w:t>m</w:t>
      </w:r>
      <w:r w:rsidR="008000CF" w:rsidRPr="00074E98">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D311E5">
        <w:rPr>
          <w:rFonts w:ascii="Book Antiqua" w:hAnsi="Book Antiqua"/>
          <w:lang w:val="es-ES_tradnl"/>
        </w:rPr>
        <w:t xml:space="preserve"> </w:t>
      </w:r>
      <w:r>
        <w:rPr>
          <w:rFonts w:ascii="Book Antiqua" w:hAnsi="Book Antiqua"/>
          <w:lang w:val="es-ES_tradnl"/>
        </w:rPr>
        <w:t>1</w:t>
      </w:r>
      <w:r w:rsidRPr="00074E98">
        <w:rPr>
          <w:rFonts w:ascii="Book Antiqua" w:hAnsi="Book Antiqua"/>
          <w:vertAlign w:val="superscript"/>
          <w:lang w:val="es-ES_tradnl"/>
        </w:rPr>
        <w:t>r</w:t>
      </w:r>
      <w:r w:rsidR="008000CF" w:rsidRPr="00074E98">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B0D9D49" w14:textId="66F0772D" w:rsidR="008000CF" w:rsidRPr="00B47B13" w:rsidRDefault="008000CF" w:rsidP="0063295D">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4457BF94" w14:textId="77777777" w:rsidR="008000CF" w:rsidRPr="0063295D" w:rsidRDefault="008000CF" w:rsidP="0063295D">
      <w:pPr>
        <w:suppressLineNumbers/>
        <w:spacing w:after="0" w:line="240" w:lineRule="auto"/>
        <w:rPr>
          <w:rFonts w:ascii="Book Antiqua" w:hAnsi="Book Antiqua"/>
          <w:sz w:val="24"/>
          <w:szCs w:val="24"/>
          <w:lang w:val="es-ES_tradnl"/>
        </w:rPr>
      </w:pPr>
    </w:p>
    <w:p w14:paraId="755D643C" w14:textId="77777777" w:rsidR="00F952CA" w:rsidRDefault="00F952CA" w:rsidP="0063295D">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63295D" w:rsidRDefault="00F952CA" w:rsidP="0063295D">
      <w:pPr>
        <w:suppressLineNumbers/>
        <w:spacing w:after="0" w:line="240" w:lineRule="auto"/>
        <w:contextualSpacing/>
        <w:jc w:val="center"/>
        <w:rPr>
          <w:rFonts w:ascii="Book Antiqua" w:hAnsi="Book Antiqua"/>
          <w:b/>
          <w:sz w:val="24"/>
          <w:szCs w:val="24"/>
          <w:lang w:val="es-ES_tradnl"/>
        </w:rPr>
      </w:pPr>
    </w:p>
    <w:p w14:paraId="672586F1" w14:textId="113579DB" w:rsidR="00F952CA" w:rsidRDefault="009C0BA8" w:rsidP="0063295D">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E72EB5">
        <w:rPr>
          <w:rFonts w:ascii="Book Antiqua" w:hAnsi="Book Antiqua"/>
          <w:b/>
          <w:sz w:val="52"/>
          <w:lang w:val="es-ES_tradnl"/>
        </w:rPr>
        <w:t xml:space="preserve"> C.</w:t>
      </w:r>
      <w:r w:rsidR="00F952CA" w:rsidRPr="00B47B13">
        <w:rPr>
          <w:rFonts w:ascii="Book Antiqua" w:hAnsi="Book Antiqua"/>
          <w:b/>
          <w:sz w:val="52"/>
          <w:lang w:val="es-ES_tradnl"/>
        </w:rPr>
        <w:t xml:space="preserve"> de la C.</w:t>
      </w:r>
      <w:r w:rsidR="004E11A0">
        <w:rPr>
          <w:rFonts w:ascii="Book Antiqua" w:hAnsi="Book Antiqua"/>
          <w:b/>
          <w:sz w:val="52"/>
          <w:lang w:val="es-ES_tradnl"/>
        </w:rPr>
        <w:t xml:space="preserve"> </w:t>
      </w:r>
      <w:r w:rsidR="00F77D05">
        <w:rPr>
          <w:rFonts w:ascii="Book Antiqua" w:hAnsi="Book Antiqua"/>
          <w:b/>
          <w:sz w:val="52"/>
          <w:lang w:val="es-ES_tradnl"/>
        </w:rPr>
        <w:t>106</w:t>
      </w:r>
    </w:p>
    <w:p w14:paraId="25B6A744" w14:textId="77777777" w:rsidR="00F952CA" w:rsidRPr="0063295D" w:rsidRDefault="00F952CA" w:rsidP="0063295D">
      <w:pPr>
        <w:suppressLineNumbers/>
        <w:spacing w:after="0" w:line="240" w:lineRule="auto"/>
        <w:contextualSpacing/>
        <w:jc w:val="center"/>
        <w:rPr>
          <w:rFonts w:ascii="Book Antiqua" w:hAnsi="Book Antiqua"/>
          <w:b/>
          <w:sz w:val="24"/>
          <w:szCs w:val="24"/>
          <w:lang w:val="es-ES_tradnl"/>
        </w:rPr>
      </w:pPr>
    </w:p>
    <w:p w14:paraId="6B3B9BC4" w14:textId="08F695AC" w:rsidR="00F952CA" w:rsidRPr="009A6D62" w:rsidRDefault="00B35ADE" w:rsidP="0063295D">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23</w:t>
      </w:r>
      <w:r w:rsidR="00FB2A26">
        <w:rPr>
          <w:rFonts w:ascii="Book Antiqua" w:hAnsi="Book Antiqua"/>
          <w:sz w:val="24"/>
          <w:szCs w:val="24"/>
          <w:lang w:val="es-ES_tradnl"/>
        </w:rPr>
        <w:t xml:space="preserve"> </w:t>
      </w:r>
      <w:r w:rsidR="00744760" w:rsidRPr="009A6D62">
        <w:rPr>
          <w:rFonts w:ascii="Book Antiqua" w:hAnsi="Book Antiqua"/>
          <w:sz w:val="24"/>
          <w:szCs w:val="24"/>
          <w:lang w:val="es-ES_tradnl"/>
        </w:rPr>
        <w:t xml:space="preserve">DE </w:t>
      </w:r>
      <w:r w:rsidR="00B01F95">
        <w:rPr>
          <w:rFonts w:ascii="Book Antiqua" w:hAnsi="Book Antiqua"/>
          <w:sz w:val="24"/>
          <w:szCs w:val="24"/>
          <w:lang w:val="es-ES_tradnl"/>
        </w:rPr>
        <w:t>ABRIL</w:t>
      </w:r>
      <w:r w:rsidR="00744760">
        <w:rPr>
          <w:rFonts w:ascii="Book Antiqua" w:hAnsi="Book Antiqua"/>
          <w:sz w:val="24"/>
          <w:szCs w:val="24"/>
          <w:lang w:val="es-ES_tradnl"/>
        </w:rPr>
        <w:t xml:space="preserve"> DE 2025</w:t>
      </w:r>
    </w:p>
    <w:p w14:paraId="68D393A7" w14:textId="77777777" w:rsidR="00F952CA" w:rsidRPr="0063295D" w:rsidRDefault="00F952CA" w:rsidP="0063295D">
      <w:pPr>
        <w:suppressLineNumbers/>
        <w:spacing w:after="0" w:line="240" w:lineRule="auto"/>
        <w:contextualSpacing/>
        <w:jc w:val="center"/>
        <w:rPr>
          <w:rFonts w:ascii="Book Antiqua" w:hAnsi="Book Antiqua"/>
          <w:sz w:val="24"/>
          <w:szCs w:val="24"/>
          <w:lang w:val="es-ES_tradnl"/>
        </w:rPr>
      </w:pPr>
    </w:p>
    <w:p w14:paraId="17D46BC6" w14:textId="6335DAC4" w:rsidR="00F952CA" w:rsidRPr="009A6D62" w:rsidRDefault="00F952CA" w:rsidP="0063295D">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0D53A6">
        <w:rPr>
          <w:rFonts w:ascii="Book Antiqua" w:hAnsi="Book Antiqua"/>
          <w:sz w:val="24"/>
          <w:szCs w:val="24"/>
          <w:lang w:val="es-ES_tradnl"/>
        </w:rPr>
        <w:t>a</w:t>
      </w:r>
      <w:r w:rsidRPr="009A6D62">
        <w:rPr>
          <w:rFonts w:ascii="Book Antiqua" w:hAnsi="Book Antiqua"/>
          <w:sz w:val="24"/>
          <w:szCs w:val="24"/>
          <w:lang w:val="es-ES_tradnl"/>
        </w:rPr>
        <w:t xml:space="preserve"> por </w:t>
      </w:r>
      <w:r w:rsidR="00B01F95">
        <w:rPr>
          <w:rFonts w:ascii="Book Antiqua" w:hAnsi="Book Antiqua"/>
          <w:sz w:val="24"/>
          <w:szCs w:val="24"/>
          <w:lang w:val="es-ES_tradnl"/>
        </w:rPr>
        <w:t>el</w:t>
      </w:r>
      <w:r w:rsidRPr="009A6D62">
        <w:rPr>
          <w:rFonts w:ascii="Book Antiqua" w:hAnsi="Book Antiqua"/>
          <w:sz w:val="24"/>
          <w:szCs w:val="24"/>
          <w:lang w:val="es-ES_tradnl"/>
        </w:rPr>
        <w:t xml:space="preserve"> representante </w:t>
      </w:r>
      <w:r w:rsidR="00B35ADE">
        <w:rPr>
          <w:rFonts w:ascii="Book Antiqua" w:hAnsi="Book Antiqua"/>
          <w:i/>
          <w:sz w:val="24"/>
          <w:szCs w:val="24"/>
          <w:lang w:val="es-ES_tradnl"/>
        </w:rPr>
        <w:t>Robles Rivera</w:t>
      </w:r>
    </w:p>
    <w:p w14:paraId="4B37594E" w14:textId="77777777" w:rsidR="00F952CA" w:rsidRPr="0063295D" w:rsidRDefault="00F952CA" w:rsidP="0063295D">
      <w:pPr>
        <w:suppressLineNumbers/>
        <w:spacing w:after="0" w:line="240" w:lineRule="auto"/>
        <w:contextualSpacing/>
        <w:jc w:val="center"/>
        <w:rPr>
          <w:rFonts w:ascii="Book Antiqua" w:hAnsi="Book Antiqua"/>
          <w:sz w:val="24"/>
          <w:szCs w:val="24"/>
          <w:lang w:val="es-ES_tradnl"/>
        </w:rPr>
      </w:pPr>
    </w:p>
    <w:p w14:paraId="2569DF07" w14:textId="3808C20E" w:rsidR="00F952CA" w:rsidRDefault="00F952CA" w:rsidP="0063295D">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0D53A6">
        <w:rPr>
          <w:rFonts w:ascii="Book Antiqua" w:hAnsi="Book Antiqua"/>
          <w:sz w:val="24"/>
          <w:szCs w:val="24"/>
          <w:lang w:val="es-ES_tradnl"/>
        </w:rPr>
        <w:t>a</w:t>
      </w:r>
      <w:r w:rsidRPr="009A6D62">
        <w:rPr>
          <w:rFonts w:ascii="Book Antiqua" w:hAnsi="Book Antiqua"/>
          <w:sz w:val="24"/>
          <w:szCs w:val="24"/>
          <w:lang w:val="es-ES_tradnl"/>
        </w:rPr>
        <w:t xml:space="preserve"> a </w:t>
      </w:r>
      <w:r w:rsidR="0063295D">
        <w:rPr>
          <w:rFonts w:ascii="Book Antiqua" w:hAnsi="Book Antiqua"/>
          <w:sz w:val="24"/>
          <w:szCs w:val="24"/>
          <w:lang w:val="es-ES_tradnl"/>
        </w:rPr>
        <w:t>la Comisión de Seguridad Pública</w:t>
      </w:r>
    </w:p>
    <w:p w14:paraId="699DD347" w14:textId="77777777" w:rsidR="00F952CA" w:rsidRPr="009A6D62" w:rsidRDefault="00F952CA" w:rsidP="0063295D">
      <w:pPr>
        <w:suppressLineNumbers/>
        <w:spacing w:after="0" w:line="240" w:lineRule="auto"/>
        <w:contextualSpacing/>
        <w:jc w:val="center"/>
        <w:rPr>
          <w:rFonts w:ascii="Book Antiqua" w:hAnsi="Book Antiqua"/>
          <w:sz w:val="24"/>
          <w:szCs w:val="24"/>
          <w:lang w:val="es-ES_tradnl"/>
        </w:rPr>
      </w:pPr>
    </w:p>
    <w:p w14:paraId="66BF2C6C" w14:textId="42F587C2" w:rsidR="00F952CA" w:rsidRPr="00C9407F" w:rsidRDefault="00E72EB5" w:rsidP="0063295D">
      <w:pPr>
        <w:suppressLineNumbers/>
        <w:spacing w:after="0" w:line="240" w:lineRule="auto"/>
        <w:contextualSpacing/>
        <w:jc w:val="center"/>
        <w:rPr>
          <w:rFonts w:ascii="Book Antiqua" w:hAnsi="Book Antiqua"/>
          <w:b/>
          <w:sz w:val="28"/>
          <w:szCs w:val="28"/>
          <w:lang w:val="es-ES_tradnl"/>
        </w:rPr>
      </w:pPr>
      <w:r w:rsidRPr="00C9407F">
        <w:rPr>
          <w:rFonts w:ascii="Book Antiqua" w:hAnsi="Book Antiqua"/>
          <w:b/>
          <w:sz w:val="28"/>
          <w:szCs w:val="28"/>
          <w:lang w:val="es-ES_tradnl"/>
        </w:rPr>
        <w:t>RESOLUCIÓN CONJUNTA</w:t>
      </w:r>
    </w:p>
    <w:p w14:paraId="4F181F13" w14:textId="77777777" w:rsidR="00F952CA" w:rsidRPr="00E53BF8" w:rsidRDefault="00F952CA" w:rsidP="0063295D">
      <w:pPr>
        <w:suppressLineNumbers/>
        <w:spacing w:after="0" w:line="240" w:lineRule="auto"/>
        <w:contextualSpacing/>
        <w:jc w:val="center"/>
        <w:rPr>
          <w:rFonts w:ascii="Book Antiqua" w:hAnsi="Book Antiqua"/>
          <w:b/>
          <w:sz w:val="24"/>
          <w:szCs w:val="24"/>
          <w:lang w:val="es-ES_tradnl"/>
        </w:rPr>
      </w:pPr>
    </w:p>
    <w:p w14:paraId="3220AD37" w14:textId="500EB4D8" w:rsidR="00D311E5" w:rsidRPr="0082434A" w:rsidRDefault="00750521" w:rsidP="0063295D">
      <w:pPr>
        <w:suppressLineNumbers/>
        <w:spacing w:after="0" w:line="240" w:lineRule="auto"/>
        <w:ind w:left="720" w:hanging="720"/>
        <w:contextualSpacing/>
        <w:jc w:val="both"/>
        <w:rPr>
          <w:rFonts w:ascii="Book Antiqua" w:hAnsi="Book Antiqua"/>
          <w:sz w:val="24"/>
          <w:szCs w:val="24"/>
          <w:lang w:val="es-PR"/>
        </w:rPr>
      </w:pPr>
      <w:r w:rsidRPr="00A8732B">
        <w:rPr>
          <w:rFonts w:ascii="Book Antiqua" w:hAnsi="Book Antiqua"/>
          <w:sz w:val="24"/>
          <w:szCs w:val="24"/>
          <w:lang w:val="es-PR"/>
        </w:rPr>
        <w:t xml:space="preserve">Para </w:t>
      </w:r>
      <w:r w:rsidRPr="0082434A">
        <w:rPr>
          <w:rFonts w:ascii="Book Antiqua" w:hAnsi="Book Antiqua"/>
          <w:sz w:val="24"/>
          <w:szCs w:val="24"/>
          <w:lang w:val="es-PR"/>
        </w:rPr>
        <w:t>ordenar</w:t>
      </w:r>
      <w:r w:rsidR="004865D0" w:rsidRPr="0082434A">
        <w:rPr>
          <w:rFonts w:ascii="Book Antiqua" w:hAnsi="Book Antiqua"/>
          <w:sz w:val="24"/>
          <w:szCs w:val="24"/>
          <w:lang w:val="es-PR"/>
        </w:rPr>
        <w:t xml:space="preserve"> </w:t>
      </w:r>
      <w:bookmarkStart w:id="1" w:name="_Hlk212465785"/>
      <w:r w:rsidR="004865D0" w:rsidRPr="0082434A">
        <w:rPr>
          <w:rFonts w:ascii="Book Antiqua" w:hAnsi="Book Antiqua"/>
          <w:lang w:val="es-ES"/>
        </w:rPr>
        <w:t xml:space="preserve">al </w:t>
      </w:r>
      <w:r w:rsidR="004865D0" w:rsidRPr="0082434A">
        <w:rPr>
          <w:rFonts w:ascii="Book Antiqua" w:hAnsi="Book Antiqua"/>
          <w:sz w:val="24"/>
          <w:szCs w:val="24"/>
          <w:lang w:val="es-ES"/>
        </w:rPr>
        <w:t xml:space="preserve">Secretario del Departamento de Transportación y Obras Públicas que imparta las instrucciones al Centro de Servicios al Conductor, para que incluyan en la plataforma de CESCO Digital el registro o licencia de vehículo virtual; y ordenar </w:t>
      </w:r>
      <w:bookmarkEnd w:id="1"/>
      <w:r w:rsidR="00D311E5" w:rsidRPr="0082434A">
        <w:rPr>
          <w:rFonts w:ascii="Book Antiqua" w:hAnsi="Book Antiqua"/>
          <w:sz w:val="24"/>
          <w:szCs w:val="24"/>
          <w:lang w:val="es-PR"/>
        </w:rPr>
        <w:t xml:space="preserve">al </w:t>
      </w:r>
      <w:r w:rsidR="00BD52C0" w:rsidRPr="0082434A">
        <w:rPr>
          <w:rFonts w:ascii="Book Antiqua" w:hAnsi="Book Antiqua"/>
          <w:sz w:val="24"/>
          <w:szCs w:val="24"/>
          <w:lang w:val="es-PR"/>
        </w:rPr>
        <w:t xml:space="preserve">Superintendente </w:t>
      </w:r>
      <w:r w:rsidR="00E0274E" w:rsidRPr="0082434A">
        <w:rPr>
          <w:rFonts w:ascii="Book Antiqua" w:hAnsi="Book Antiqua"/>
          <w:sz w:val="24"/>
          <w:szCs w:val="24"/>
          <w:lang w:val="es-PR"/>
        </w:rPr>
        <w:t>de la Policía de Puerto Rico</w:t>
      </w:r>
      <w:r w:rsidR="00F65D52" w:rsidRPr="0082434A">
        <w:rPr>
          <w:rFonts w:ascii="Book Antiqua" w:hAnsi="Book Antiqua"/>
          <w:sz w:val="24"/>
          <w:szCs w:val="24"/>
          <w:lang w:val="es-PR"/>
        </w:rPr>
        <w:t xml:space="preserve"> que imparta instrucciones al </w:t>
      </w:r>
      <w:r w:rsidR="00513BEB" w:rsidRPr="0082434A">
        <w:rPr>
          <w:rFonts w:ascii="Book Antiqua" w:hAnsi="Book Antiqua"/>
          <w:sz w:val="24"/>
          <w:szCs w:val="24"/>
          <w:lang w:val="es-PR"/>
        </w:rPr>
        <w:t>Negociado</w:t>
      </w:r>
      <w:r w:rsidR="00F65D52" w:rsidRPr="0082434A">
        <w:rPr>
          <w:rFonts w:ascii="Book Antiqua" w:hAnsi="Book Antiqua"/>
          <w:sz w:val="24"/>
          <w:szCs w:val="24"/>
          <w:lang w:val="es-PR"/>
        </w:rPr>
        <w:t xml:space="preserve"> de Patrullas de </w:t>
      </w:r>
      <w:r w:rsidR="0006140C" w:rsidRPr="0082434A">
        <w:rPr>
          <w:rFonts w:ascii="Book Antiqua" w:hAnsi="Book Antiqua"/>
          <w:sz w:val="24"/>
          <w:szCs w:val="24"/>
          <w:lang w:val="es-PR"/>
        </w:rPr>
        <w:t>Carreteras</w:t>
      </w:r>
      <w:r w:rsidR="00F65D52" w:rsidRPr="0082434A">
        <w:rPr>
          <w:rFonts w:ascii="Book Antiqua" w:hAnsi="Book Antiqua"/>
          <w:sz w:val="24"/>
          <w:szCs w:val="24"/>
          <w:lang w:val="es-PR"/>
        </w:rPr>
        <w:t xml:space="preserve"> </w:t>
      </w:r>
      <w:r w:rsidR="00FF5834" w:rsidRPr="0082434A">
        <w:rPr>
          <w:rFonts w:ascii="Book Antiqua" w:hAnsi="Book Antiqua"/>
          <w:sz w:val="24"/>
          <w:szCs w:val="24"/>
          <w:lang w:val="es-PR"/>
        </w:rPr>
        <w:t xml:space="preserve">o su entidad sucesora </w:t>
      </w:r>
      <w:r w:rsidR="00F65D52" w:rsidRPr="0082434A">
        <w:rPr>
          <w:rFonts w:ascii="Book Antiqua" w:hAnsi="Book Antiqua"/>
          <w:sz w:val="24"/>
          <w:szCs w:val="24"/>
          <w:lang w:val="es-PR"/>
        </w:rPr>
        <w:t xml:space="preserve">y a las demás divisiones </w:t>
      </w:r>
      <w:r w:rsidR="00FF5834" w:rsidRPr="0082434A">
        <w:rPr>
          <w:rFonts w:ascii="Book Antiqua" w:hAnsi="Book Antiqua"/>
          <w:sz w:val="24"/>
          <w:szCs w:val="24"/>
          <w:lang w:val="es-PR"/>
        </w:rPr>
        <w:t>de la Policía</w:t>
      </w:r>
      <w:r w:rsidR="00C20BCA" w:rsidRPr="0082434A">
        <w:rPr>
          <w:rFonts w:ascii="Book Antiqua" w:hAnsi="Book Antiqua"/>
          <w:sz w:val="24"/>
          <w:szCs w:val="24"/>
          <w:lang w:val="es-PR"/>
        </w:rPr>
        <w:t xml:space="preserve"> </w:t>
      </w:r>
      <w:r w:rsidR="00F65D52" w:rsidRPr="0082434A">
        <w:rPr>
          <w:rFonts w:ascii="Book Antiqua" w:hAnsi="Book Antiqua"/>
          <w:sz w:val="24"/>
          <w:szCs w:val="24"/>
          <w:lang w:val="es-PR"/>
        </w:rPr>
        <w:t xml:space="preserve">para </w:t>
      </w:r>
      <w:r w:rsidR="00724954" w:rsidRPr="0082434A">
        <w:rPr>
          <w:rFonts w:ascii="Book Antiqua" w:hAnsi="Book Antiqua"/>
          <w:sz w:val="24"/>
          <w:szCs w:val="24"/>
          <w:lang w:val="es-PR"/>
        </w:rPr>
        <w:t xml:space="preserve">que </w:t>
      </w:r>
      <w:r w:rsidR="00D37967" w:rsidRPr="0082434A">
        <w:rPr>
          <w:rFonts w:ascii="Book Antiqua" w:hAnsi="Book Antiqua"/>
          <w:sz w:val="24"/>
          <w:szCs w:val="24"/>
          <w:lang w:val="es-PR"/>
        </w:rPr>
        <w:t xml:space="preserve">sus agentes </w:t>
      </w:r>
      <w:r w:rsidR="00F10792" w:rsidRPr="0082434A">
        <w:rPr>
          <w:rFonts w:ascii="Book Antiqua" w:hAnsi="Book Antiqua"/>
          <w:sz w:val="24"/>
          <w:szCs w:val="24"/>
          <w:lang w:val="es-PR"/>
        </w:rPr>
        <w:t xml:space="preserve">del </w:t>
      </w:r>
      <w:r w:rsidR="00E8477B" w:rsidRPr="0082434A">
        <w:rPr>
          <w:rFonts w:ascii="Book Antiqua" w:hAnsi="Book Antiqua"/>
          <w:sz w:val="24"/>
          <w:szCs w:val="24"/>
          <w:lang w:val="es-PR"/>
        </w:rPr>
        <w:t xml:space="preserve">orden público </w:t>
      </w:r>
      <w:r w:rsidR="00D37967" w:rsidRPr="0082434A">
        <w:rPr>
          <w:rFonts w:ascii="Book Antiqua" w:hAnsi="Book Antiqua"/>
          <w:sz w:val="24"/>
          <w:szCs w:val="24"/>
          <w:lang w:val="es-PR"/>
        </w:rPr>
        <w:t xml:space="preserve">acepten como válida la </w:t>
      </w:r>
      <w:r w:rsidR="00B629DE" w:rsidRPr="0082434A">
        <w:rPr>
          <w:rFonts w:ascii="Book Antiqua" w:hAnsi="Book Antiqua"/>
          <w:sz w:val="24"/>
          <w:szCs w:val="24"/>
          <w:lang w:val="es-PR"/>
        </w:rPr>
        <w:t>evidencia de vigencia de la</w:t>
      </w:r>
      <w:r w:rsidR="007026BA" w:rsidRPr="0082434A">
        <w:rPr>
          <w:rFonts w:ascii="Book Antiqua" w:hAnsi="Book Antiqua"/>
          <w:sz w:val="24"/>
          <w:szCs w:val="24"/>
          <w:lang w:val="es-PR"/>
        </w:rPr>
        <w:t xml:space="preserve"> </w:t>
      </w:r>
      <w:r w:rsidR="00D37967" w:rsidRPr="0082434A">
        <w:rPr>
          <w:rFonts w:ascii="Book Antiqua" w:hAnsi="Book Antiqua"/>
          <w:sz w:val="24"/>
          <w:szCs w:val="24"/>
          <w:lang w:val="es-PR"/>
        </w:rPr>
        <w:t xml:space="preserve">registración o licencia de vehículo </w:t>
      </w:r>
      <w:r w:rsidR="00D42C58" w:rsidRPr="0082434A">
        <w:rPr>
          <w:rFonts w:ascii="Book Antiqua" w:hAnsi="Book Antiqua"/>
          <w:sz w:val="24"/>
          <w:szCs w:val="24"/>
          <w:lang w:val="es-PR"/>
        </w:rPr>
        <w:t>virtual,</w:t>
      </w:r>
      <w:r w:rsidR="00D42C58" w:rsidRPr="0082434A">
        <w:rPr>
          <w:sz w:val="24"/>
          <w:szCs w:val="24"/>
          <w:lang w:val="es-PR"/>
        </w:rPr>
        <w:t xml:space="preserve"> </w:t>
      </w:r>
      <w:r w:rsidR="00D42C58" w:rsidRPr="0082434A">
        <w:rPr>
          <w:rFonts w:ascii="Book Antiqua" w:hAnsi="Book Antiqua"/>
          <w:sz w:val="24"/>
          <w:szCs w:val="24"/>
          <w:lang w:val="es-PR"/>
        </w:rPr>
        <w:t>reflejada mediante el marbete digital o los registros electrónicos disponibles</w:t>
      </w:r>
      <w:r w:rsidR="00D37967" w:rsidRPr="0082434A">
        <w:rPr>
          <w:rFonts w:ascii="Book Antiqua" w:hAnsi="Book Antiqua"/>
          <w:sz w:val="24"/>
          <w:szCs w:val="24"/>
          <w:lang w:val="es-PR"/>
        </w:rPr>
        <w:t xml:space="preserve"> </w:t>
      </w:r>
      <w:r w:rsidR="00CE420B" w:rsidRPr="0082434A">
        <w:rPr>
          <w:rFonts w:ascii="Book Antiqua" w:hAnsi="Book Antiqua"/>
          <w:sz w:val="24"/>
          <w:szCs w:val="24"/>
          <w:lang w:val="es-PR"/>
        </w:rPr>
        <w:t xml:space="preserve">en </w:t>
      </w:r>
      <w:r w:rsidR="00306E95" w:rsidRPr="0082434A">
        <w:rPr>
          <w:rFonts w:ascii="Book Antiqua" w:hAnsi="Book Antiqua"/>
          <w:sz w:val="24"/>
          <w:szCs w:val="24"/>
          <w:lang w:val="es-PR"/>
        </w:rPr>
        <w:t>la aplicación de CESCO Digital</w:t>
      </w:r>
      <w:r w:rsidR="00D311E5" w:rsidRPr="0082434A">
        <w:rPr>
          <w:rFonts w:ascii="Book Antiqua" w:hAnsi="Book Antiqua"/>
          <w:sz w:val="24"/>
          <w:szCs w:val="24"/>
          <w:lang w:val="es-PR"/>
        </w:rPr>
        <w:t>.</w:t>
      </w:r>
    </w:p>
    <w:p w14:paraId="5A83B929" w14:textId="77777777" w:rsidR="004F58BA" w:rsidRPr="0082434A" w:rsidRDefault="004F58BA" w:rsidP="0063295D">
      <w:pPr>
        <w:suppressLineNumbers/>
        <w:spacing w:after="0" w:line="240" w:lineRule="auto"/>
        <w:contextualSpacing/>
        <w:jc w:val="both"/>
        <w:rPr>
          <w:rFonts w:ascii="Book Antiqua" w:hAnsi="Book Antiqua"/>
          <w:sz w:val="24"/>
          <w:szCs w:val="24"/>
          <w:lang w:val="es-PR"/>
        </w:rPr>
      </w:pPr>
    </w:p>
    <w:p w14:paraId="30B5E355" w14:textId="3F560E5D" w:rsidR="008000CF" w:rsidRPr="0082434A" w:rsidRDefault="008000CF" w:rsidP="0063295D">
      <w:pPr>
        <w:suppressLineNumbers/>
        <w:spacing w:after="0" w:line="240" w:lineRule="auto"/>
        <w:contextualSpacing/>
        <w:jc w:val="center"/>
        <w:rPr>
          <w:rFonts w:ascii="Book Antiqua" w:hAnsi="Book Antiqua"/>
          <w:sz w:val="24"/>
          <w:szCs w:val="24"/>
          <w:lang w:val="es-ES_tradnl"/>
        </w:rPr>
      </w:pPr>
      <w:r w:rsidRPr="0082434A">
        <w:rPr>
          <w:rFonts w:ascii="Book Antiqua" w:hAnsi="Book Antiqua"/>
          <w:sz w:val="24"/>
          <w:szCs w:val="24"/>
          <w:lang w:val="es-ES_tradnl"/>
        </w:rPr>
        <w:t>EXPOSICIÓN DE MOTIVOS</w:t>
      </w:r>
    </w:p>
    <w:p w14:paraId="1A0BF99D" w14:textId="77777777" w:rsidR="00EB1F69" w:rsidRPr="0082434A" w:rsidRDefault="00EB1F69" w:rsidP="0063295D">
      <w:pPr>
        <w:pStyle w:val="NormalWeb"/>
        <w:suppressLineNumbers/>
        <w:shd w:val="clear" w:color="auto" w:fill="FFFFFF"/>
        <w:spacing w:before="0" w:beforeAutospacing="0" w:after="0" w:afterAutospacing="0"/>
        <w:contextualSpacing/>
        <w:jc w:val="both"/>
        <w:rPr>
          <w:rFonts w:ascii="Book Antiqua" w:hAnsi="Book Antiqua"/>
          <w:lang w:val="es-ES_tradnl"/>
        </w:rPr>
      </w:pPr>
    </w:p>
    <w:p w14:paraId="2AD60B40" w14:textId="2AB9BB5A" w:rsidR="003B7BCD" w:rsidRPr="0082434A" w:rsidRDefault="009253A5" w:rsidP="0063295D">
      <w:pPr>
        <w:pStyle w:val="NormalWeb"/>
        <w:suppressLineNumbers/>
        <w:shd w:val="clear" w:color="auto" w:fill="FFFFFF"/>
        <w:spacing w:before="0" w:beforeAutospacing="0" w:after="0" w:afterAutospacing="0"/>
        <w:ind w:firstLine="720"/>
        <w:contextualSpacing/>
        <w:jc w:val="both"/>
        <w:rPr>
          <w:rFonts w:ascii="Book Antiqua" w:hAnsi="Book Antiqua"/>
          <w:lang w:val="es-ES_tradnl"/>
        </w:rPr>
      </w:pPr>
      <w:r w:rsidRPr="0082434A">
        <w:rPr>
          <w:rFonts w:ascii="Book Antiqua" w:hAnsi="Book Antiqua"/>
          <w:lang w:val="es-ES_tradnl"/>
        </w:rPr>
        <w:t>El Gobierno de Puerto Rico ha transformado muchos de los servicios que se le brindan a la ciudadanía haciéndolos más accesibles a través de plataformas digitales.</w:t>
      </w:r>
      <w:r w:rsidR="00703440" w:rsidRPr="0082434A">
        <w:rPr>
          <w:rFonts w:ascii="Book Antiqua" w:hAnsi="Book Antiqua"/>
          <w:lang w:val="es-ES_tradnl"/>
        </w:rPr>
        <w:t xml:space="preserve"> Uno de los ejemplos de transformación tecn</w:t>
      </w:r>
      <w:r w:rsidR="004977FE" w:rsidRPr="0082434A">
        <w:rPr>
          <w:rFonts w:ascii="Book Antiqua" w:hAnsi="Book Antiqua"/>
          <w:lang w:val="es-ES_tradnl"/>
        </w:rPr>
        <w:t>ológica lo es la plataforma de CESCO Digital</w:t>
      </w:r>
      <w:r w:rsidR="001452B0" w:rsidRPr="0082434A">
        <w:rPr>
          <w:rFonts w:ascii="Book Antiqua" w:hAnsi="Book Antiqua"/>
          <w:lang w:val="es-ES_tradnl"/>
        </w:rPr>
        <w:t xml:space="preserve"> implementada por el Departamento de Transportación y Obras Públicas</w:t>
      </w:r>
      <w:r w:rsidR="004977FE" w:rsidRPr="0082434A">
        <w:rPr>
          <w:rFonts w:ascii="Book Antiqua" w:hAnsi="Book Antiqua"/>
          <w:lang w:val="es-ES_tradnl"/>
        </w:rPr>
        <w:t>; mediante la cual se puede acceder a multas</w:t>
      </w:r>
      <w:r w:rsidR="00D54F1B" w:rsidRPr="0082434A">
        <w:rPr>
          <w:rFonts w:ascii="Book Antiqua" w:hAnsi="Book Antiqua"/>
          <w:lang w:val="es-ES_tradnl"/>
        </w:rPr>
        <w:t xml:space="preserve"> y registro de vehículos de una manera fácil y conveniente. Asimismo, se ha logrado incorporar </w:t>
      </w:r>
      <w:r w:rsidR="007E28D7" w:rsidRPr="0082434A">
        <w:rPr>
          <w:rFonts w:ascii="Book Antiqua" w:hAnsi="Book Antiqua"/>
          <w:lang w:val="es-ES_tradnl"/>
        </w:rPr>
        <w:t>licencia e identificación móvil digital,</w:t>
      </w:r>
      <w:r w:rsidR="00466C8B" w:rsidRPr="0082434A">
        <w:rPr>
          <w:rFonts w:ascii="Book Antiqua" w:hAnsi="Book Antiqua"/>
          <w:lang w:val="es-ES_tradnl"/>
        </w:rPr>
        <w:t xml:space="preserve"> el marbete digital,</w:t>
      </w:r>
      <w:r w:rsidR="007E28D7" w:rsidRPr="0082434A">
        <w:rPr>
          <w:rFonts w:ascii="Book Antiqua" w:hAnsi="Book Antiqua"/>
          <w:lang w:val="es-ES_tradnl"/>
        </w:rPr>
        <w:t xml:space="preserve"> y más reciente se</w:t>
      </w:r>
      <w:r w:rsidR="00FD7822" w:rsidRPr="0082434A">
        <w:rPr>
          <w:rFonts w:ascii="Book Antiqua" w:hAnsi="Book Antiqua"/>
          <w:lang w:val="es-ES_tradnl"/>
        </w:rPr>
        <w:t xml:space="preserve"> completó la integración de Apple </w:t>
      </w:r>
      <w:proofErr w:type="spellStart"/>
      <w:r w:rsidR="00FD7822" w:rsidRPr="0082434A">
        <w:rPr>
          <w:rFonts w:ascii="Book Antiqua" w:hAnsi="Book Antiqua"/>
          <w:lang w:val="es-ES_tradnl"/>
        </w:rPr>
        <w:t>Wallet</w:t>
      </w:r>
      <w:proofErr w:type="spellEnd"/>
      <w:r w:rsidR="00FD7822" w:rsidRPr="0082434A">
        <w:rPr>
          <w:rFonts w:ascii="Book Antiqua" w:hAnsi="Book Antiqua"/>
          <w:lang w:val="es-ES_tradnl"/>
        </w:rPr>
        <w:t>, para los usuarios de dicho sistema operativo.</w:t>
      </w:r>
    </w:p>
    <w:p w14:paraId="355D5DDF" w14:textId="77777777" w:rsidR="00FD7822" w:rsidRPr="0082434A" w:rsidRDefault="00FD7822" w:rsidP="0063295D">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09C59A3C" w14:textId="1831B3F5" w:rsidR="00FD7822" w:rsidRPr="0082434A" w:rsidRDefault="00FD7822" w:rsidP="0063295D">
      <w:pPr>
        <w:pStyle w:val="NormalWeb"/>
        <w:suppressLineNumbers/>
        <w:shd w:val="clear" w:color="auto" w:fill="FFFFFF"/>
        <w:spacing w:before="0" w:beforeAutospacing="0" w:after="0" w:afterAutospacing="0"/>
        <w:ind w:firstLine="720"/>
        <w:contextualSpacing/>
        <w:jc w:val="both"/>
        <w:rPr>
          <w:rFonts w:ascii="Book Antiqua" w:hAnsi="Book Antiqua"/>
          <w:lang w:val="es-ES_tradnl"/>
        </w:rPr>
      </w:pPr>
      <w:r w:rsidRPr="0082434A">
        <w:rPr>
          <w:rFonts w:ascii="Book Antiqua" w:hAnsi="Book Antiqua"/>
          <w:lang w:val="es-ES_tradnl"/>
        </w:rPr>
        <w:lastRenderedPageBreak/>
        <w:t>Otra de las</w:t>
      </w:r>
      <w:r w:rsidR="002559D1" w:rsidRPr="0082434A">
        <w:rPr>
          <w:rFonts w:ascii="Book Antiqua" w:hAnsi="Book Antiqua"/>
          <w:lang w:val="es-ES_tradnl"/>
        </w:rPr>
        <w:t xml:space="preserve"> grandes</w:t>
      </w:r>
      <w:r w:rsidRPr="0082434A">
        <w:rPr>
          <w:rFonts w:ascii="Book Antiqua" w:hAnsi="Book Antiqua"/>
          <w:lang w:val="es-ES_tradnl"/>
        </w:rPr>
        <w:t xml:space="preserve"> transformaciones alcanzadas mediante el aplicativo de CESCO Digital lo </w:t>
      </w:r>
      <w:r w:rsidR="00542626" w:rsidRPr="0082434A">
        <w:rPr>
          <w:rFonts w:ascii="Book Antiqua" w:hAnsi="Book Antiqua"/>
          <w:lang w:val="es-ES_tradnl"/>
        </w:rPr>
        <w:t>son los marbetes digitales</w:t>
      </w:r>
      <w:r w:rsidR="002559D1" w:rsidRPr="0082434A">
        <w:rPr>
          <w:rFonts w:ascii="Book Antiqua" w:hAnsi="Book Antiqua"/>
          <w:lang w:val="es-ES_tradnl"/>
        </w:rPr>
        <w:t xml:space="preserve">, eliminando así la necesidad de estar removiendo e instalando anualmente </w:t>
      </w:r>
      <w:r w:rsidR="00B85DAF" w:rsidRPr="0082434A">
        <w:rPr>
          <w:rFonts w:ascii="Book Antiqua" w:hAnsi="Book Antiqua"/>
          <w:lang w:val="es-ES_tradnl"/>
        </w:rPr>
        <w:t>sellos de marbetes, y brindando tecnología al alcance de nuestras agencias de seguridad pública</w:t>
      </w:r>
      <w:r w:rsidR="00615B08" w:rsidRPr="0082434A">
        <w:rPr>
          <w:rFonts w:ascii="Book Antiqua" w:hAnsi="Book Antiqua"/>
          <w:lang w:val="es-ES_tradnl"/>
        </w:rPr>
        <w:t xml:space="preserve"> y todas aquellas que de forma directa e indirecta inciden sobre la seguridad vial en nuestra Isla</w:t>
      </w:r>
      <w:r w:rsidR="002559D1" w:rsidRPr="0082434A">
        <w:rPr>
          <w:rFonts w:ascii="Book Antiqua" w:hAnsi="Book Antiqua"/>
          <w:lang w:val="es-ES_tradnl"/>
        </w:rPr>
        <w:t>.</w:t>
      </w:r>
    </w:p>
    <w:p w14:paraId="76120081" w14:textId="77777777" w:rsidR="004F66B4" w:rsidRPr="0082434A" w:rsidRDefault="004F66B4" w:rsidP="0063295D">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55012A32" w14:textId="37A75A53" w:rsidR="001A54D0" w:rsidRPr="0082434A" w:rsidRDefault="001A29BE" w:rsidP="0063295D">
      <w:pPr>
        <w:pStyle w:val="NormalWeb"/>
        <w:suppressLineNumbers/>
        <w:shd w:val="clear" w:color="auto" w:fill="FFFFFF"/>
        <w:spacing w:before="0" w:beforeAutospacing="0" w:after="0" w:afterAutospacing="0"/>
        <w:ind w:firstLine="720"/>
        <w:contextualSpacing/>
        <w:jc w:val="both"/>
        <w:rPr>
          <w:rFonts w:ascii="Book Antiqua" w:hAnsi="Book Antiqua"/>
          <w:lang w:val="es-ES_tradnl"/>
        </w:rPr>
      </w:pPr>
      <w:r w:rsidRPr="0082434A">
        <w:rPr>
          <w:rFonts w:ascii="Book Antiqua" w:hAnsi="Book Antiqua"/>
          <w:lang w:val="es-ES_tradnl"/>
        </w:rPr>
        <w:t>En el caso de los marbetes</w:t>
      </w:r>
      <w:r w:rsidR="009153FC" w:rsidRPr="0082434A">
        <w:rPr>
          <w:rFonts w:ascii="Book Antiqua" w:hAnsi="Book Antiqua"/>
          <w:lang w:val="es-ES_tradnl"/>
        </w:rPr>
        <w:t xml:space="preserve"> y el registro de vehículos de motor</w:t>
      </w:r>
      <w:r w:rsidRPr="0082434A">
        <w:rPr>
          <w:rFonts w:ascii="Book Antiqua" w:hAnsi="Book Antiqua"/>
          <w:lang w:val="es-ES_tradnl"/>
        </w:rPr>
        <w:t xml:space="preserve">, la aplicación de CESCO </w:t>
      </w:r>
      <w:r w:rsidR="00F2258F" w:rsidRPr="0082434A">
        <w:rPr>
          <w:rFonts w:ascii="Book Antiqua" w:hAnsi="Book Antiqua"/>
          <w:lang w:val="es-ES_tradnl"/>
        </w:rPr>
        <w:t xml:space="preserve">Digital cuenta con la programación necesaria para evidenciar de manera </w:t>
      </w:r>
      <w:r w:rsidR="00D84770" w:rsidRPr="0082434A">
        <w:rPr>
          <w:rFonts w:ascii="Book Antiqua" w:hAnsi="Book Antiqua"/>
          <w:lang w:val="es-ES_tradnl"/>
        </w:rPr>
        <w:t>virtu</w:t>
      </w:r>
      <w:r w:rsidR="00F2258F" w:rsidRPr="0082434A">
        <w:rPr>
          <w:rFonts w:ascii="Book Antiqua" w:hAnsi="Book Antiqua"/>
          <w:lang w:val="es-ES_tradnl"/>
        </w:rPr>
        <w:t>al que el marbete se encuentra vigente y la fecha de su vencimiento</w:t>
      </w:r>
      <w:r w:rsidR="001A54D0" w:rsidRPr="0082434A">
        <w:rPr>
          <w:rFonts w:ascii="Book Antiqua" w:hAnsi="Book Antiqua"/>
          <w:lang w:val="es-ES_tradnl"/>
        </w:rPr>
        <w:t>.</w:t>
      </w:r>
      <w:r w:rsidR="005D74F2" w:rsidRPr="0082434A">
        <w:rPr>
          <w:rFonts w:ascii="Book Antiqua" w:hAnsi="Book Antiqua"/>
          <w:lang w:val="es-ES_tradnl"/>
        </w:rPr>
        <w:t xml:space="preserve"> </w:t>
      </w:r>
      <w:bookmarkStart w:id="2" w:name="_Hlk212465822"/>
      <w:r w:rsidR="00F3779E" w:rsidRPr="0082434A">
        <w:rPr>
          <w:rFonts w:ascii="Book Antiqua" w:hAnsi="Book Antiqua"/>
          <w:lang w:val="es-ES_tradnl"/>
        </w:rPr>
        <w:t xml:space="preserve">No obstante, existe una preocupación por parte de </w:t>
      </w:r>
      <w:r w:rsidR="0005382E" w:rsidRPr="0082434A">
        <w:rPr>
          <w:rFonts w:ascii="Book Antiqua" w:hAnsi="Book Antiqua"/>
          <w:lang w:val="es-ES_tradnl"/>
        </w:rPr>
        <w:t>algunos conductore</w:t>
      </w:r>
      <w:r w:rsidR="008D7C51" w:rsidRPr="0082434A">
        <w:rPr>
          <w:rFonts w:ascii="Book Antiqua" w:hAnsi="Book Antiqua"/>
          <w:lang w:val="es-ES_tradnl"/>
        </w:rPr>
        <w:t>s</w:t>
      </w:r>
      <w:r w:rsidR="0005382E" w:rsidRPr="0082434A">
        <w:rPr>
          <w:rFonts w:ascii="Book Antiqua" w:hAnsi="Book Antiqua"/>
          <w:lang w:val="es-ES_tradnl"/>
        </w:rPr>
        <w:t xml:space="preserve"> quienes alegan que los agentes </w:t>
      </w:r>
      <w:r w:rsidR="00C20BCA" w:rsidRPr="0082434A">
        <w:rPr>
          <w:rFonts w:ascii="Book Antiqua" w:hAnsi="Book Antiqua"/>
          <w:lang w:val="es-ES_tradnl"/>
        </w:rPr>
        <w:t xml:space="preserve">de </w:t>
      </w:r>
      <w:r w:rsidR="003220E5" w:rsidRPr="0082434A">
        <w:rPr>
          <w:rFonts w:ascii="Book Antiqua" w:hAnsi="Book Antiqua"/>
          <w:lang w:val="es-ES_tradnl"/>
        </w:rPr>
        <w:t xml:space="preserve">la PPR </w:t>
      </w:r>
      <w:r w:rsidR="0005382E" w:rsidRPr="0082434A">
        <w:rPr>
          <w:rFonts w:ascii="Book Antiqua" w:hAnsi="Book Antiqua"/>
          <w:lang w:val="es-ES_tradnl"/>
        </w:rPr>
        <w:t xml:space="preserve">no le están aceptando como válida </w:t>
      </w:r>
      <w:r w:rsidR="006A1B96" w:rsidRPr="0082434A">
        <w:rPr>
          <w:rFonts w:ascii="Book Antiqua" w:hAnsi="Book Antiqua"/>
          <w:lang w:val="es-ES_tradnl"/>
        </w:rPr>
        <w:t>la evidencia digital de registro y marbete según aparece en la aplicación de CESCO Digital.</w:t>
      </w:r>
      <w:r w:rsidR="004865D0" w:rsidRPr="0082434A">
        <w:rPr>
          <w:rFonts w:ascii="Book Antiqua" w:hAnsi="Book Antiqua"/>
          <w:lang w:val="es-ES_tradnl"/>
        </w:rPr>
        <w:t xml:space="preserve"> </w:t>
      </w:r>
      <w:r w:rsidR="004865D0" w:rsidRPr="0082434A">
        <w:rPr>
          <w:rFonts w:ascii="Book Antiqua" w:hAnsi="Book Antiqua"/>
          <w:lang w:val="es-ES"/>
        </w:rPr>
        <w:t>No obstante, el acceso al registro digital solo permite ver que la licencia está vigente, y su fecha de vencimiento; más no permite ver la licencia virtual del vehículo. Actualmente, la misma solo está disponible 31 días antes de la expiración del marbete del vehículo. Por esto, resulta necesario que se pueda habilitar en la plataforma el acceso virtual al registro o licencia del vehículo; tal y como ocurre con el marbete y con las licencias de conducir.</w:t>
      </w:r>
    </w:p>
    <w:bookmarkEnd w:id="2"/>
    <w:p w14:paraId="724F7E69" w14:textId="77777777" w:rsidR="008F1AA0" w:rsidRPr="0082434A" w:rsidRDefault="008F1AA0" w:rsidP="0063295D">
      <w:pPr>
        <w:pStyle w:val="NormalWeb"/>
        <w:suppressLineNumbers/>
        <w:shd w:val="clear" w:color="auto" w:fill="FFFFFF"/>
        <w:spacing w:before="0" w:beforeAutospacing="0" w:after="0" w:afterAutospacing="0"/>
        <w:ind w:firstLine="720"/>
        <w:contextualSpacing/>
        <w:jc w:val="both"/>
        <w:rPr>
          <w:rFonts w:ascii="Book Antiqua" w:hAnsi="Book Antiqua"/>
          <w:lang w:val="es-ES_tradnl"/>
        </w:rPr>
      </w:pPr>
    </w:p>
    <w:p w14:paraId="006E4600" w14:textId="4A864185" w:rsidR="008F1AA0" w:rsidRPr="0082434A" w:rsidRDefault="008F1AA0" w:rsidP="0063295D">
      <w:pPr>
        <w:pStyle w:val="NormalWeb"/>
        <w:suppressLineNumbers/>
        <w:shd w:val="clear" w:color="auto" w:fill="FFFFFF"/>
        <w:spacing w:before="0" w:beforeAutospacing="0" w:after="0" w:afterAutospacing="0"/>
        <w:ind w:firstLine="720"/>
        <w:contextualSpacing/>
        <w:jc w:val="both"/>
        <w:rPr>
          <w:rFonts w:ascii="Book Antiqua" w:hAnsi="Book Antiqua"/>
          <w:lang w:val="es-ES_tradnl"/>
        </w:rPr>
      </w:pPr>
      <w:r w:rsidRPr="0082434A">
        <w:rPr>
          <w:rFonts w:ascii="Book Antiqua" w:hAnsi="Book Antiqua"/>
          <w:lang w:val="es-ES_tradnl"/>
        </w:rPr>
        <w:t xml:space="preserve">Es preciso destacar que la Ley </w:t>
      </w:r>
      <w:r w:rsidR="00E47EC3" w:rsidRPr="0082434A">
        <w:rPr>
          <w:rFonts w:ascii="Book Antiqua" w:hAnsi="Book Antiqua"/>
          <w:lang w:val="es-ES_tradnl"/>
        </w:rPr>
        <w:t>22-2000, según enmendada, conocida como “</w:t>
      </w:r>
      <w:r w:rsidR="00554332" w:rsidRPr="0082434A">
        <w:rPr>
          <w:rFonts w:ascii="Book Antiqua" w:hAnsi="Book Antiqua"/>
          <w:lang w:val="es-ES_tradnl"/>
        </w:rPr>
        <w:t>Ley de Vehículos y Tránsito de Puerto Rico”, establece en su Artículo 2.14</w:t>
      </w:r>
      <w:r w:rsidR="00CB6CBD" w:rsidRPr="0082434A">
        <w:rPr>
          <w:rFonts w:ascii="Book Antiqua" w:hAnsi="Book Antiqua"/>
          <w:lang w:val="es-ES_tradnl"/>
        </w:rPr>
        <w:t xml:space="preserve"> que el </w:t>
      </w:r>
      <w:proofErr w:type="gramStart"/>
      <w:r w:rsidR="00CB6CBD" w:rsidRPr="0082434A">
        <w:rPr>
          <w:rFonts w:ascii="Book Antiqua" w:hAnsi="Book Antiqua"/>
          <w:lang w:val="es-ES_tradnl"/>
        </w:rPr>
        <w:t>Secretario</w:t>
      </w:r>
      <w:proofErr w:type="gramEnd"/>
      <w:r w:rsidR="00CB6CBD" w:rsidRPr="0082434A">
        <w:rPr>
          <w:rFonts w:ascii="Book Antiqua" w:hAnsi="Book Antiqua"/>
          <w:lang w:val="es-ES_tradnl"/>
        </w:rPr>
        <w:t xml:space="preserve"> del Departamento de Transportación y Obras Públicas expedirá un </w:t>
      </w:r>
      <w:r w:rsidR="00DA4A63" w:rsidRPr="0082434A">
        <w:rPr>
          <w:rFonts w:ascii="Book Antiqua" w:hAnsi="Book Antiqua"/>
          <w:lang w:val="es-ES_tradnl"/>
        </w:rPr>
        <w:t>permiso de vehículo de motor</w:t>
      </w:r>
      <w:r w:rsidR="00A64533" w:rsidRPr="0082434A">
        <w:rPr>
          <w:rFonts w:ascii="Book Antiqua" w:hAnsi="Book Antiqua"/>
          <w:lang w:val="es-ES_tradnl"/>
        </w:rPr>
        <w:t>, el cual constituirá la autorización</w:t>
      </w:r>
      <w:r w:rsidR="00BB75CE" w:rsidRPr="0082434A">
        <w:rPr>
          <w:rFonts w:ascii="Book Antiqua" w:hAnsi="Book Antiqua"/>
          <w:lang w:val="es-ES_tradnl"/>
        </w:rPr>
        <w:t xml:space="preserve"> para transitar por las vías públicas</w:t>
      </w:r>
      <w:r w:rsidR="00FD2878" w:rsidRPr="0082434A">
        <w:rPr>
          <w:rFonts w:ascii="Book Antiqua" w:hAnsi="Book Antiqua"/>
          <w:lang w:val="es-ES_tradnl"/>
        </w:rPr>
        <w:t>. El citado Artículo, además, establece que</w:t>
      </w:r>
      <w:r w:rsidR="00403C74" w:rsidRPr="0082434A">
        <w:rPr>
          <w:rFonts w:ascii="Book Antiqua" w:hAnsi="Book Antiqua"/>
          <w:lang w:val="es-ES_tradnl"/>
        </w:rPr>
        <w:t xml:space="preserve"> será impreso, fotocopia legible del mismo, o en tarjeta digitalizada</w:t>
      </w:r>
      <w:r w:rsidR="00ED4C0E" w:rsidRPr="0082434A">
        <w:rPr>
          <w:rFonts w:ascii="Book Antiqua" w:hAnsi="Book Antiqua"/>
          <w:lang w:val="es-ES_tradnl"/>
        </w:rPr>
        <w:t>.</w:t>
      </w:r>
      <w:r w:rsidR="00E32FEB" w:rsidRPr="0082434A">
        <w:rPr>
          <w:rFonts w:ascii="Book Antiqua" w:hAnsi="Book Antiqua"/>
          <w:lang w:val="es-ES_tradnl"/>
        </w:rPr>
        <w:t xml:space="preserve"> Dicho lenguaje, ha sido suficiente para que los Miembros de la Policía de Puerto Rico acepten como válida las licencias de conducir virtuales</w:t>
      </w:r>
      <w:r w:rsidR="001558D6" w:rsidRPr="0082434A">
        <w:rPr>
          <w:rFonts w:ascii="Book Antiqua" w:hAnsi="Book Antiqua"/>
          <w:lang w:val="es-ES_tradnl"/>
        </w:rPr>
        <w:t xml:space="preserve"> según producidas por CESCO Digital.</w:t>
      </w:r>
    </w:p>
    <w:p w14:paraId="6613CE0B" w14:textId="77777777" w:rsidR="001A54D0" w:rsidRPr="0082434A" w:rsidRDefault="001A54D0" w:rsidP="0063295D">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395B803F" w14:textId="6E5945BD" w:rsidR="003B6870" w:rsidRPr="0082434A" w:rsidRDefault="003B6870" w:rsidP="0063295D">
      <w:pPr>
        <w:pStyle w:val="NormalWeb"/>
        <w:suppressLineNumbers/>
        <w:shd w:val="clear" w:color="auto" w:fill="FFFFFF"/>
        <w:spacing w:before="0" w:beforeAutospacing="0" w:after="0" w:afterAutospacing="0"/>
        <w:ind w:firstLine="360"/>
        <w:contextualSpacing/>
        <w:jc w:val="both"/>
        <w:rPr>
          <w:rFonts w:ascii="Book Antiqua" w:hAnsi="Book Antiqua"/>
          <w:lang w:val="es-PR"/>
        </w:rPr>
      </w:pPr>
      <w:r w:rsidRPr="0082434A">
        <w:rPr>
          <w:rFonts w:ascii="Book Antiqua" w:hAnsi="Book Antiqua"/>
          <w:lang w:val="es-PR"/>
        </w:rPr>
        <w:t xml:space="preserve"> La presente </w:t>
      </w:r>
      <w:r w:rsidR="004865D0" w:rsidRPr="0082434A">
        <w:rPr>
          <w:rFonts w:ascii="Book Antiqua" w:hAnsi="Book Antiqua"/>
          <w:lang w:val="es-PR"/>
        </w:rPr>
        <w:t xml:space="preserve">Ley </w:t>
      </w:r>
      <w:r w:rsidRPr="0082434A">
        <w:rPr>
          <w:rFonts w:ascii="Book Antiqua" w:hAnsi="Book Antiqua"/>
          <w:lang w:val="es-PR"/>
        </w:rPr>
        <w:t>no pretende sustituir la obligación legal de que todo vehículo cuente con un registro vigente conforme a la Ley Núm.</w:t>
      </w:r>
      <w:r w:rsidR="00864809">
        <w:rPr>
          <w:rFonts w:ascii="Book Antiqua" w:hAnsi="Book Antiqua"/>
          <w:lang w:val="es-PR"/>
        </w:rPr>
        <w:t xml:space="preserve"> </w:t>
      </w:r>
      <w:r w:rsidRPr="0082434A">
        <w:rPr>
          <w:rFonts w:ascii="Book Antiqua" w:hAnsi="Book Antiqua"/>
          <w:lang w:val="es-PR"/>
        </w:rPr>
        <w:t xml:space="preserve">22-2000, supra. La referencia a la evidencia de vigencia de la registración o licencia del vehículo, reflejada mediante el marbete digital o los registros electrónicos disponibles en la aplicación de CESCO Digital tiene por objeto formalizar que el marbete digital constituye prueba suficiente de que el vehículo cumple con los requisitos legales de registro, inspección y seguro obligatorio. Aunque la aplicación no permite actualmente la visualización completa de la licencia o registración del vehículo, el marbete digital evidencia de manera fidedigna su vigencia. Por consiguiente, </w:t>
      </w:r>
      <w:r w:rsidR="0082703A">
        <w:rPr>
          <w:rFonts w:ascii="Book Antiqua" w:hAnsi="Book Antiqua"/>
          <w:lang w:val="es-PR"/>
        </w:rPr>
        <w:t xml:space="preserve">esta </w:t>
      </w:r>
      <w:r w:rsidR="004865D0" w:rsidRPr="0082434A">
        <w:rPr>
          <w:rFonts w:ascii="Book Antiqua" w:hAnsi="Book Antiqua"/>
          <w:lang w:val="es-PR"/>
        </w:rPr>
        <w:t>Ley</w:t>
      </w:r>
      <w:r w:rsidRPr="0082434A">
        <w:rPr>
          <w:rFonts w:ascii="Book Antiqua" w:hAnsi="Book Antiqua"/>
          <w:lang w:val="es-PR"/>
        </w:rPr>
        <w:t xml:space="preserve"> permite que las autoridades reconozcan la validez del registro de manera electrónica, sin eliminar la obligación del conductor de poseer la documentación física cuando sea requerida por los agentes del orden público para la verificación de información adicional o la emisión de infracciones.</w:t>
      </w:r>
    </w:p>
    <w:p w14:paraId="5EBF4CA0" w14:textId="77777777" w:rsidR="003B6870" w:rsidRPr="0082434A" w:rsidRDefault="003B6870" w:rsidP="0063295D">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53C040FC" w14:textId="28E573A2" w:rsidR="00307A25" w:rsidRPr="0082434A" w:rsidRDefault="001558D6" w:rsidP="0063295D">
      <w:pPr>
        <w:pStyle w:val="NormalWeb"/>
        <w:suppressLineNumbers/>
        <w:shd w:val="clear" w:color="auto" w:fill="FFFFFF"/>
        <w:spacing w:before="0" w:beforeAutospacing="0" w:after="0" w:afterAutospacing="0"/>
        <w:ind w:firstLine="720"/>
        <w:contextualSpacing/>
        <w:jc w:val="both"/>
        <w:rPr>
          <w:rFonts w:ascii="Book Antiqua" w:hAnsi="Book Antiqua"/>
          <w:lang w:val="es-ES"/>
        </w:rPr>
      </w:pPr>
      <w:r w:rsidRPr="0082434A">
        <w:rPr>
          <w:rFonts w:ascii="Book Antiqua" w:hAnsi="Book Antiqua"/>
          <w:lang w:val="es-ES"/>
        </w:rPr>
        <w:t>Por las razones antes expuestas, e</w:t>
      </w:r>
      <w:r w:rsidR="00307A25" w:rsidRPr="0082434A">
        <w:rPr>
          <w:rFonts w:ascii="Book Antiqua" w:hAnsi="Book Antiqua"/>
          <w:lang w:val="es-ES"/>
        </w:rPr>
        <w:t>s</w:t>
      </w:r>
      <w:r w:rsidR="005B5514" w:rsidRPr="0082434A">
        <w:rPr>
          <w:rFonts w:ascii="Book Antiqua" w:hAnsi="Book Antiqua"/>
          <w:lang w:val="es-ES"/>
        </w:rPr>
        <w:t xml:space="preserve">ta Asamblea </w:t>
      </w:r>
      <w:r w:rsidR="00D71781" w:rsidRPr="0082434A">
        <w:rPr>
          <w:rFonts w:ascii="Book Antiqua" w:hAnsi="Book Antiqua"/>
          <w:lang w:val="es-ES"/>
        </w:rPr>
        <w:t xml:space="preserve">Legislativa </w:t>
      </w:r>
      <w:r w:rsidR="005B5514" w:rsidRPr="0082434A">
        <w:rPr>
          <w:rFonts w:ascii="Book Antiqua" w:hAnsi="Book Antiqua"/>
          <w:lang w:val="es-ES"/>
        </w:rPr>
        <w:t>entiende</w:t>
      </w:r>
      <w:r w:rsidR="00307A25" w:rsidRPr="0082434A">
        <w:rPr>
          <w:rFonts w:ascii="Book Antiqua" w:hAnsi="Book Antiqua"/>
          <w:lang w:val="es-ES"/>
        </w:rPr>
        <w:t xml:space="preserve"> </w:t>
      </w:r>
      <w:r w:rsidR="00D71781" w:rsidRPr="0082434A">
        <w:rPr>
          <w:rFonts w:ascii="Book Antiqua" w:hAnsi="Book Antiqua"/>
          <w:lang w:val="es-ES"/>
        </w:rPr>
        <w:t xml:space="preserve">que es </w:t>
      </w:r>
      <w:r w:rsidR="00307A25" w:rsidRPr="0082434A">
        <w:rPr>
          <w:rFonts w:ascii="Book Antiqua" w:hAnsi="Book Antiqua"/>
          <w:lang w:val="es-ES"/>
        </w:rPr>
        <w:t xml:space="preserve">necesario </w:t>
      </w:r>
      <w:r w:rsidR="00D71781" w:rsidRPr="0082434A">
        <w:rPr>
          <w:rFonts w:ascii="Book Antiqua" w:hAnsi="Book Antiqua"/>
          <w:lang w:val="es-ES"/>
        </w:rPr>
        <w:t xml:space="preserve">y prioritario, </w:t>
      </w:r>
      <w:r w:rsidR="000C7F50" w:rsidRPr="0082434A">
        <w:rPr>
          <w:rFonts w:ascii="Book Antiqua" w:hAnsi="Book Antiqua"/>
          <w:lang w:val="es-ES"/>
        </w:rPr>
        <w:t xml:space="preserve">ordenar </w:t>
      </w:r>
      <w:r w:rsidRPr="0082434A">
        <w:rPr>
          <w:rFonts w:ascii="Book Antiqua" w:hAnsi="Book Antiqua"/>
          <w:lang w:val="es-PR"/>
        </w:rPr>
        <w:t xml:space="preserve">al </w:t>
      </w:r>
      <w:r w:rsidR="00383BE6" w:rsidRPr="0082434A">
        <w:rPr>
          <w:rFonts w:ascii="Book Antiqua" w:hAnsi="Book Antiqua"/>
          <w:lang w:val="es-PR"/>
        </w:rPr>
        <w:t xml:space="preserve">Superintendente </w:t>
      </w:r>
      <w:r w:rsidRPr="0082434A">
        <w:rPr>
          <w:rFonts w:ascii="Book Antiqua" w:hAnsi="Book Antiqua"/>
          <w:lang w:val="es-PR"/>
        </w:rPr>
        <w:t>de la Policía de Puerto Rico que imparta instrucciones al Negociado de Patrullas de Carreteras</w:t>
      </w:r>
      <w:r w:rsidR="00383BE6" w:rsidRPr="0082434A">
        <w:rPr>
          <w:rFonts w:ascii="Book Antiqua" w:hAnsi="Book Antiqua"/>
          <w:lang w:val="es-PR"/>
        </w:rPr>
        <w:t xml:space="preserve"> o su entidad sucesora</w:t>
      </w:r>
      <w:r w:rsidRPr="0082434A">
        <w:rPr>
          <w:rFonts w:ascii="Book Antiqua" w:hAnsi="Book Antiqua"/>
          <w:lang w:val="es-PR"/>
        </w:rPr>
        <w:t xml:space="preserve"> y a </w:t>
      </w:r>
      <w:r w:rsidRPr="0082434A">
        <w:rPr>
          <w:rFonts w:ascii="Book Antiqua" w:hAnsi="Book Antiqua"/>
          <w:lang w:val="es-PR"/>
        </w:rPr>
        <w:lastRenderedPageBreak/>
        <w:t xml:space="preserve">las demás divisiones </w:t>
      </w:r>
      <w:r w:rsidR="00383BE6" w:rsidRPr="0082434A">
        <w:rPr>
          <w:rFonts w:ascii="Book Antiqua" w:hAnsi="Book Antiqua"/>
          <w:lang w:val="es-PR"/>
        </w:rPr>
        <w:t xml:space="preserve">de la Policía </w:t>
      </w:r>
      <w:r w:rsidRPr="0082434A">
        <w:rPr>
          <w:rFonts w:ascii="Book Antiqua" w:hAnsi="Book Antiqua"/>
          <w:lang w:val="es-PR"/>
        </w:rPr>
        <w:t>para que sus agentes del orden público acepten como válida la</w:t>
      </w:r>
      <w:r w:rsidR="00D57A13" w:rsidRPr="0082434A">
        <w:rPr>
          <w:rFonts w:ascii="Book Antiqua" w:eastAsiaTheme="minorHAnsi" w:hAnsi="Book Antiqua" w:cstheme="minorBidi"/>
          <w:lang w:val="es-PR"/>
        </w:rPr>
        <w:t xml:space="preserve"> </w:t>
      </w:r>
      <w:r w:rsidR="00D57A13" w:rsidRPr="0082434A">
        <w:rPr>
          <w:rFonts w:ascii="Book Antiqua" w:hAnsi="Book Antiqua"/>
          <w:lang w:val="es-PR"/>
        </w:rPr>
        <w:t>evidencia de vigencia de la</w:t>
      </w:r>
      <w:r w:rsidRPr="0082434A">
        <w:rPr>
          <w:rFonts w:ascii="Book Antiqua" w:hAnsi="Book Antiqua"/>
          <w:lang w:val="es-PR"/>
        </w:rPr>
        <w:t xml:space="preserve"> registración o licencia de vehículo virtual</w:t>
      </w:r>
      <w:r w:rsidR="00D57A13" w:rsidRPr="0082434A">
        <w:rPr>
          <w:rFonts w:ascii="Book Antiqua" w:hAnsi="Book Antiqua"/>
          <w:lang w:val="es-PR"/>
        </w:rPr>
        <w:t>,</w:t>
      </w:r>
      <w:r w:rsidRPr="0082434A">
        <w:rPr>
          <w:rFonts w:ascii="Book Antiqua" w:hAnsi="Book Antiqua"/>
          <w:lang w:val="es-PR"/>
        </w:rPr>
        <w:t xml:space="preserve"> </w:t>
      </w:r>
      <w:r w:rsidR="00D57A13" w:rsidRPr="0082434A">
        <w:rPr>
          <w:rFonts w:ascii="Book Antiqua" w:hAnsi="Book Antiqua"/>
          <w:lang w:val="es-PR"/>
        </w:rPr>
        <w:t xml:space="preserve">reflejada mediante el marbete digital o los registros electrónicos disponibles en </w:t>
      </w:r>
      <w:r w:rsidRPr="0082434A">
        <w:rPr>
          <w:rFonts w:ascii="Book Antiqua" w:hAnsi="Book Antiqua"/>
          <w:lang w:val="es-PR"/>
        </w:rPr>
        <w:t>la aplicación de CESCO Digital</w:t>
      </w:r>
      <w:r w:rsidR="000D148A" w:rsidRPr="0082434A">
        <w:rPr>
          <w:rFonts w:ascii="Book Antiqua" w:hAnsi="Book Antiqua"/>
          <w:lang w:val="es-ES"/>
        </w:rPr>
        <w:t>.</w:t>
      </w:r>
    </w:p>
    <w:p w14:paraId="52433552" w14:textId="77777777" w:rsidR="00A8732B" w:rsidRPr="0082434A" w:rsidRDefault="00A8732B" w:rsidP="001D720E">
      <w:pPr>
        <w:pStyle w:val="NormalWeb"/>
        <w:suppressLineNumbers/>
        <w:shd w:val="clear" w:color="auto" w:fill="FFFFFF"/>
        <w:spacing w:before="0" w:beforeAutospacing="0" w:after="0" w:afterAutospacing="0"/>
        <w:contextualSpacing/>
        <w:jc w:val="both"/>
        <w:rPr>
          <w:rFonts w:ascii="Book Antiqua" w:hAnsi="Book Antiqua"/>
          <w:lang w:val="es-ES_tradnl"/>
        </w:rPr>
      </w:pPr>
    </w:p>
    <w:p w14:paraId="3E75AF8A" w14:textId="77777777" w:rsidR="00307A25" w:rsidRPr="0082434A" w:rsidRDefault="00307A25" w:rsidP="00307A25">
      <w:pPr>
        <w:suppressLineNumbers/>
        <w:shd w:val="clear" w:color="auto" w:fill="FFFFFF"/>
        <w:spacing w:after="0" w:line="240" w:lineRule="auto"/>
        <w:ind w:firstLine="360"/>
        <w:contextualSpacing/>
        <w:jc w:val="both"/>
        <w:rPr>
          <w:rFonts w:ascii="Book Antiqua" w:hAnsi="Book Antiqua"/>
          <w:sz w:val="24"/>
          <w:szCs w:val="24"/>
          <w:lang w:val="es-ES"/>
        </w:rPr>
      </w:pPr>
    </w:p>
    <w:p w14:paraId="7EED32CF" w14:textId="756E73CC" w:rsidR="008000CF" w:rsidRPr="0082434A" w:rsidRDefault="007B36FF" w:rsidP="00864809">
      <w:pPr>
        <w:suppressLineNumbers/>
        <w:spacing w:after="0" w:line="480" w:lineRule="auto"/>
        <w:contextualSpacing/>
        <w:jc w:val="center"/>
        <w:rPr>
          <w:rFonts w:ascii="Book Antiqua" w:hAnsi="Book Antiqua"/>
          <w:i/>
          <w:sz w:val="24"/>
          <w:szCs w:val="24"/>
          <w:lang w:val="es-ES_tradnl"/>
        </w:rPr>
      </w:pPr>
      <w:r>
        <w:rPr>
          <w:rFonts w:ascii="Book Antiqua" w:hAnsi="Book Antiqua"/>
          <w:i/>
          <w:sz w:val="24"/>
          <w:szCs w:val="24"/>
          <w:lang w:val="es-ES_tradnl"/>
        </w:rPr>
        <w:t xml:space="preserve"> </w:t>
      </w:r>
      <w:r w:rsidR="00571A4A" w:rsidRPr="0082434A">
        <w:rPr>
          <w:rFonts w:ascii="Book Antiqua" w:hAnsi="Book Antiqua"/>
          <w:i/>
          <w:sz w:val="24"/>
          <w:szCs w:val="24"/>
          <w:lang w:val="es-ES_tradnl"/>
        </w:rPr>
        <w:t>RESUÉLV</w:t>
      </w:r>
      <w:r w:rsidR="000B465F" w:rsidRPr="0082434A">
        <w:rPr>
          <w:rFonts w:ascii="Book Antiqua" w:hAnsi="Book Antiqua"/>
          <w:i/>
          <w:sz w:val="24"/>
          <w:szCs w:val="24"/>
          <w:lang w:val="es-ES_tradnl"/>
        </w:rPr>
        <w:t>E</w:t>
      </w:r>
      <w:r w:rsidR="008000CF" w:rsidRPr="0082434A">
        <w:rPr>
          <w:rFonts w:ascii="Book Antiqua" w:hAnsi="Book Antiqua"/>
          <w:i/>
          <w:sz w:val="24"/>
          <w:szCs w:val="24"/>
          <w:lang w:val="es-ES_tradnl"/>
        </w:rPr>
        <w:t>SE POR LA ASAMBLEA LEGISLATIVA DE PUERTO RICO:</w:t>
      </w:r>
    </w:p>
    <w:p w14:paraId="655572CE" w14:textId="69F16F4A" w:rsidR="00571A4A" w:rsidRPr="0082434A" w:rsidRDefault="00712A4B" w:rsidP="0063295D">
      <w:pPr>
        <w:spacing w:after="0" w:line="480" w:lineRule="auto"/>
        <w:ind w:firstLine="360"/>
        <w:contextualSpacing/>
        <w:jc w:val="both"/>
        <w:rPr>
          <w:rFonts w:ascii="Book Antiqua" w:hAnsi="Book Antiqua"/>
          <w:sz w:val="24"/>
          <w:szCs w:val="24"/>
          <w:lang w:val="es-ES"/>
        </w:rPr>
      </w:pPr>
      <w:r w:rsidRPr="0082434A">
        <w:rPr>
          <w:rFonts w:ascii="Book Antiqua" w:hAnsi="Book Antiqua"/>
          <w:sz w:val="24"/>
          <w:szCs w:val="24"/>
          <w:lang w:val="es-ES"/>
        </w:rPr>
        <w:t>Sección 1.- Se ordena</w:t>
      </w:r>
      <w:r w:rsidR="0082434A" w:rsidRPr="0082434A">
        <w:rPr>
          <w:rFonts w:ascii="Book Antiqua" w:hAnsi="Book Antiqua"/>
          <w:sz w:val="24"/>
          <w:szCs w:val="24"/>
          <w:lang w:val="es-ES"/>
        </w:rPr>
        <w:t xml:space="preserve"> al Secretario del Departamento de Transportación y Obras Públicas que imparta las instrucciones al Centro de Servicios al Conductor, para que incluyan en la plataforma de CESCO Digital el registro o licencia de vehículo virtual; y ordenar</w:t>
      </w:r>
      <w:r w:rsidRPr="0082434A">
        <w:rPr>
          <w:rFonts w:ascii="Book Antiqua" w:hAnsi="Book Antiqua"/>
          <w:sz w:val="24"/>
          <w:szCs w:val="24"/>
          <w:lang w:val="es-ES"/>
        </w:rPr>
        <w:t xml:space="preserve"> al </w:t>
      </w:r>
      <w:r w:rsidR="003B4278" w:rsidRPr="0082434A">
        <w:rPr>
          <w:rFonts w:ascii="Book Antiqua" w:hAnsi="Book Antiqua"/>
          <w:sz w:val="24"/>
          <w:szCs w:val="24"/>
          <w:lang w:val="es-PR"/>
        </w:rPr>
        <w:t xml:space="preserve">Superintendente </w:t>
      </w:r>
      <w:r w:rsidR="001558D6" w:rsidRPr="0082434A">
        <w:rPr>
          <w:rFonts w:ascii="Book Antiqua" w:hAnsi="Book Antiqua"/>
          <w:sz w:val="24"/>
          <w:szCs w:val="24"/>
          <w:lang w:val="es-PR"/>
        </w:rPr>
        <w:t>de la Policía de Puerto Rico que imparta instrucciones al Negociado de Patrullas de Carreteras</w:t>
      </w:r>
      <w:r w:rsidR="003B4278" w:rsidRPr="0082434A">
        <w:rPr>
          <w:rFonts w:ascii="Book Antiqua" w:hAnsi="Book Antiqua"/>
          <w:sz w:val="24"/>
          <w:szCs w:val="24"/>
          <w:lang w:val="es-PR"/>
        </w:rPr>
        <w:t xml:space="preserve"> o su entidad sucesora y</w:t>
      </w:r>
      <w:r w:rsidR="001558D6" w:rsidRPr="0082434A">
        <w:rPr>
          <w:rFonts w:ascii="Book Antiqua" w:hAnsi="Book Antiqua"/>
          <w:sz w:val="24"/>
          <w:szCs w:val="24"/>
          <w:lang w:val="es-PR"/>
        </w:rPr>
        <w:t xml:space="preserve"> a las demás divisiones </w:t>
      </w:r>
      <w:r w:rsidR="003B4278" w:rsidRPr="0082434A">
        <w:rPr>
          <w:rFonts w:ascii="Book Antiqua" w:hAnsi="Book Antiqua"/>
          <w:sz w:val="24"/>
          <w:szCs w:val="24"/>
          <w:lang w:val="es-PR"/>
        </w:rPr>
        <w:t xml:space="preserve">de la Policía </w:t>
      </w:r>
      <w:r w:rsidR="001558D6" w:rsidRPr="0082434A">
        <w:rPr>
          <w:rFonts w:ascii="Book Antiqua" w:hAnsi="Book Antiqua"/>
          <w:sz w:val="24"/>
          <w:szCs w:val="24"/>
          <w:lang w:val="es-PR"/>
        </w:rPr>
        <w:t>para que sus agentes del orden público acepten como válida la</w:t>
      </w:r>
      <w:r w:rsidR="001C488F" w:rsidRPr="0082434A">
        <w:rPr>
          <w:rFonts w:ascii="Book Antiqua" w:hAnsi="Book Antiqua"/>
          <w:sz w:val="24"/>
          <w:szCs w:val="24"/>
          <w:lang w:val="es-PR"/>
        </w:rPr>
        <w:t xml:space="preserve"> evidencia de vigencia de la registración</w:t>
      </w:r>
      <w:r w:rsidR="001558D6" w:rsidRPr="0082434A">
        <w:rPr>
          <w:rFonts w:ascii="Book Antiqua" w:hAnsi="Book Antiqua"/>
          <w:sz w:val="24"/>
          <w:szCs w:val="24"/>
          <w:lang w:val="es-PR"/>
        </w:rPr>
        <w:t xml:space="preserve"> o licencia de vehículo </w:t>
      </w:r>
      <w:r w:rsidR="001C488F" w:rsidRPr="0082434A">
        <w:rPr>
          <w:rFonts w:ascii="Book Antiqua" w:hAnsi="Book Antiqua"/>
          <w:sz w:val="24"/>
          <w:szCs w:val="24"/>
          <w:lang w:val="es-PR"/>
        </w:rPr>
        <w:t xml:space="preserve">virtual, reflejada mediante el marbete digital o los registros electrónicos disponibles </w:t>
      </w:r>
      <w:r w:rsidR="00BD5AB6" w:rsidRPr="0082434A">
        <w:rPr>
          <w:rFonts w:ascii="Book Antiqua" w:hAnsi="Book Antiqua"/>
          <w:sz w:val="24"/>
          <w:szCs w:val="24"/>
          <w:lang w:val="es-PR"/>
        </w:rPr>
        <w:t xml:space="preserve">en </w:t>
      </w:r>
      <w:r w:rsidR="001558D6" w:rsidRPr="0082434A">
        <w:rPr>
          <w:rFonts w:ascii="Book Antiqua" w:hAnsi="Book Antiqua"/>
          <w:sz w:val="24"/>
          <w:szCs w:val="24"/>
          <w:lang w:val="es-PR"/>
        </w:rPr>
        <w:t>la aplicación de CESCO Digital</w:t>
      </w:r>
      <w:r w:rsidR="00F83354" w:rsidRPr="0082434A">
        <w:rPr>
          <w:rFonts w:ascii="Book Antiqua" w:hAnsi="Book Antiqua"/>
          <w:sz w:val="24"/>
          <w:szCs w:val="24"/>
          <w:lang w:val="es-ES"/>
        </w:rPr>
        <w:t>.</w:t>
      </w:r>
    </w:p>
    <w:p w14:paraId="48961B8D" w14:textId="4DA41C99" w:rsidR="008B1908" w:rsidRPr="0082434A" w:rsidRDefault="00202AD8" w:rsidP="0063295D">
      <w:pPr>
        <w:spacing w:after="0" w:line="480" w:lineRule="auto"/>
        <w:ind w:firstLine="360"/>
        <w:contextualSpacing/>
        <w:jc w:val="both"/>
        <w:rPr>
          <w:rFonts w:ascii="Book Antiqua" w:hAnsi="Book Antiqua"/>
          <w:sz w:val="24"/>
          <w:szCs w:val="24"/>
          <w:lang w:val="es-ES"/>
        </w:rPr>
      </w:pPr>
      <w:r w:rsidRPr="0082434A">
        <w:rPr>
          <w:rFonts w:ascii="Book Antiqua" w:hAnsi="Book Antiqua"/>
          <w:sz w:val="24"/>
          <w:szCs w:val="24"/>
          <w:lang w:val="es-ES"/>
        </w:rPr>
        <w:t>Sección 2.-</w:t>
      </w:r>
      <w:r w:rsidR="00171F07" w:rsidRPr="0082434A">
        <w:rPr>
          <w:rFonts w:ascii="Book Antiqua" w:hAnsi="Book Antiqua"/>
          <w:sz w:val="24"/>
          <w:szCs w:val="24"/>
          <w:lang w:val="es-PR"/>
        </w:rPr>
        <w:t>Se ordena al</w:t>
      </w:r>
      <w:r w:rsidR="0082434A" w:rsidRPr="0082434A">
        <w:rPr>
          <w:rFonts w:ascii="Book Antiqua" w:hAnsi="Book Antiqua"/>
          <w:sz w:val="24"/>
          <w:szCs w:val="24"/>
          <w:lang w:val="es-PR"/>
        </w:rPr>
        <w:t xml:space="preserve"> </w:t>
      </w:r>
      <w:proofErr w:type="gramStart"/>
      <w:r w:rsidR="0082434A" w:rsidRPr="0082434A">
        <w:rPr>
          <w:rFonts w:ascii="Book Antiqua" w:hAnsi="Book Antiqua"/>
          <w:sz w:val="24"/>
          <w:szCs w:val="24"/>
          <w:lang w:val="es-PR"/>
        </w:rPr>
        <w:t>Secretario</w:t>
      </w:r>
      <w:proofErr w:type="gramEnd"/>
      <w:r w:rsidR="0082434A" w:rsidRPr="0082434A">
        <w:rPr>
          <w:rFonts w:ascii="Book Antiqua" w:hAnsi="Book Antiqua"/>
          <w:sz w:val="24"/>
          <w:szCs w:val="24"/>
          <w:lang w:val="es-PR"/>
        </w:rPr>
        <w:t xml:space="preserve"> del Departamento de Transportación y Obras Públicas; y al Superintendente</w:t>
      </w:r>
      <w:r w:rsidR="00BA28B2" w:rsidRPr="0082434A">
        <w:rPr>
          <w:rFonts w:ascii="Book Antiqua" w:hAnsi="Book Antiqua"/>
          <w:sz w:val="24"/>
          <w:szCs w:val="24"/>
          <w:lang w:val="es-PR"/>
        </w:rPr>
        <w:t xml:space="preserve"> </w:t>
      </w:r>
      <w:r w:rsidR="0032479C" w:rsidRPr="0082434A">
        <w:rPr>
          <w:rFonts w:ascii="Book Antiqua" w:hAnsi="Book Antiqua"/>
          <w:sz w:val="24"/>
          <w:szCs w:val="24"/>
          <w:lang w:val="es-PR"/>
        </w:rPr>
        <w:t>de la Policía de Puerto Rico</w:t>
      </w:r>
      <w:r w:rsidR="00B359CA" w:rsidRPr="0082434A">
        <w:rPr>
          <w:rFonts w:ascii="Book Antiqua" w:hAnsi="Book Antiqua"/>
          <w:sz w:val="24"/>
          <w:szCs w:val="24"/>
          <w:lang w:val="es-ES_tradnl"/>
        </w:rPr>
        <w:t xml:space="preserve"> </w:t>
      </w:r>
      <w:r w:rsidR="00171F07" w:rsidRPr="0082434A">
        <w:rPr>
          <w:rFonts w:ascii="Book Antiqua" w:hAnsi="Book Antiqua"/>
          <w:sz w:val="24"/>
          <w:szCs w:val="24"/>
          <w:lang w:val="es-PR"/>
        </w:rPr>
        <w:t>a</w:t>
      </w:r>
      <w:r w:rsidR="00171F07" w:rsidRPr="0082434A">
        <w:rPr>
          <w:rFonts w:ascii="Book Antiqua" w:hAnsi="Book Antiqua"/>
          <w:sz w:val="24"/>
          <w:szCs w:val="24"/>
          <w:lang w:val="es-ES_tradnl"/>
        </w:rPr>
        <w:t xml:space="preserve"> informar a la Asamblea Legislativa, a través de la Secretaría de cada Cuerpo, sobre las gestiones llevadas a cabo para cumplir con los propósitos de esta Resolución Conjunta, en un término no mayor de </w:t>
      </w:r>
      <w:r w:rsidR="0035603F" w:rsidRPr="0082434A">
        <w:rPr>
          <w:rFonts w:ascii="Book Antiqua" w:hAnsi="Book Antiqua"/>
          <w:sz w:val="24"/>
          <w:szCs w:val="24"/>
          <w:lang w:val="es-ES_tradnl"/>
        </w:rPr>
        <w:t>quince</w:t>
      </w:r>
      <w:r w:rsidR="00171F07" w:rsidRPr="0082434A">
        <w:rPr>
          <w:rFonts w:ascii="Book Antiqua" w:hAnsi="Book Antiqua"/>
          <w:sz w:val="24"/>
          <w:szCs w:val="24"/>
          <w:lang w:val="es-ES_tradnl"/>
        </w:rPr>
        <w:t xml:space="preserve"> (</w:t>
      </w:r>
      <w:r w:rsidR="0035603F" w:rsidRPr="0082434A">
        <w:rPr>
          <w:rFonts w:ascii="Book Antiqua" w:hAnsi="Book Antiqua"/>
          <w:sz w:val="24"/>
          <w:szCs w:val="24"/>
          <w:lang w:val="es-ES_tradnl"/>
        </w:rPr>
        <w:t>15</w:t>
      </w:r>
      <w:r w:rsidR="00171F07" w:rsidRPr="0082434A">
        <w:rPr>
          <w:rFonts w:ascii="Book Antiqua" w:hAnsi="Book Antiqua"/>
          <w:sz w:val="24"/>
          <w:szCs w:val="24"/>
          <w:lang w:val="es-ES_tradnl"/>
        </w:rPr>
        <w:t>) días,</w:t>
      </w:r>
      <w:r w:rsidR="0032479C" w:rsidRPr="0082434A">
        <w:rPr>
          <w:rFonts w:ascii="Book Antiqua" w:hAnsi="Book Antiqua"/>
          <w:sz w:val="24"/>
          <w:szCs w:val="24"/>
          <w:lang w:val="es-ES_tradnl"/>
        </w:rPr>
        <w:t xml:space="preserve"> contados</w:t>
      </w:r>
      <w:r w:rsidR="00171F07" w:rsidRPr="0082434A">
        <w:rPr>
          <w:rFonts w:ascii="Book Antiqua" w:hAnsi="Book Antiqua"/>
          <w:sz w:val="24"/>
          <w:szCs w:val="24"/>
          <w:lang w:val="es-ES_tradnl"/>
        </w:rPr>
        <w:t xml:space="preserve"> a partir </w:t>
      </w:r>
      <w:r w:rsidR="0032479C" w:rsidRPr="0082434A">
        <w:rPr>
          <w:rFonts w:ascii="Book Antiqua" w:hAnsi="Book Antiqua"/>
          <w:sz w:val="24"/>
          <w:szCs w:val="24"/>
          <w:lang w:val="es-ES_tradnl"/>
        </w:rPr>
        <w:t xml:space="preserve">de </w:t>
      </w:r>
      <w:r w:rsidR="0035603F" w:rsidRPr="0082434A">
        <w:rPr>
          <w:rFonts w:ascii="Book Antiqua" w:hAnsi="Book Antiqua"/>
          <w:sz w:val="24"/>
          <w:szCs w:val="24"/>
          <w:lang w:val="es-ES_tradnl"/>
        </w:rPr>
        <w:t>su</w:t>
      </w:r>
      <w:r w:rsidR="0032479C" w:rsidRPr="0082434A">
        <w:rPr>
          <w:rFonts w:ascii="Book Antiqua" w:hAnsi="Book Antiqua"/>
          <w:sz w:val="24"/>
          <w:szCs w:val="24"/>
          <w:lang w:val="es-ES_tradnl"/>
        </w:rPr>
        <w:t xml:space="preserve"> aprobación</w:t>
      </w:r>
      <w:r w:rsidR="00171F07" w:rsidRPr="0082434A">
        <w:rPr>
          <w:rFonts w:ascii="Book Antiqua" w:hAnsi="Book Antiqua"/>
          <w:sz w:val="24"/>
          <w:szCs w:val="24"/>
          <w:lang w:val="es-ES_tradnl"/>
        </w:rPr>
        <w:t>.</w:t>
      </w:r>
    </w:p>
    <w:p w14:paraId="160BF9A6" w14:textId="3008EDC3" w:rsidR="00712A4B" w:rsidRPr="0082434A" w:rsidRDefault="00571A4A" w:rsidP="0063295D">
      <w:pPr>
        <w:spacing w:after="0" w:line="480" w:lineRule="auto"/>
        <w:ind w:firstLine="360"/>
        <w:contextualSpacing/>
        <w:jc w:val="both"/>
        <w:rPr>
          <w:rFonts w:ascii="Book Antiqua" w:hAnsi="Book Antiqua"/>
          <w:sz w:val="24"/>
          <w:szCs w:val="24"/>
          <w:lang w:val="es-ES_tradnl"/>
        </w:rPr>
      </w:pPr>
      <w:r w:rsidRPr="0082434A">
        <w:rPr>
          <w:rFonts w:ascii="Book Antiqua" w:hAnsi="Book Antiqua"/>
          <w:sz w:val="24"/>
          <w:szCs w:val="24"/>
          <w:lang w:val="es-ES"/>
        </w:rPr>
        <w:t xml:space="preserve">Sección </w:t>
      </w:r>
      <w:r w:rsidR="0035603F" w:rsidRPr="0082434A">
        <w:rPr>
          <w:rFonts w:ascii="Book Antiqua" w:hAnsi="Book Antiqua"/>
          <w:sz w:val="24"/>
          <w:szCs w:val="24"/>
          <w:lang w:val="es-ES"/>
        </w:rPr>
        <w:t>3</w:t>
      </w:r>
      <w:r w:rsidR="00712A4B" w:rsidRPr="0082434A">
        <w:rPr>
          <w:rFonts w:ascii="Book Antiqua" w:hAnsi="Book Antiqua"/>
          <w:sz w:val="24"/>
          <w:szCs w:val="24"/>
          <w:lang w:val="es-ES"/>
        </w:rPr>
        <w:t>.-</w:t>
      </w:r>
      <w:r w:rsidR="00171F07" w:rsidRPr="0082434A">
        <w:rPr>
          <w:rFonts w:ascii="Book Antiqua" w:hAnsi="Book Antiqua"/>
          <w:sz w:val="24"/>
          <w:szCs w:val="24"/>
          <w:lang w:val="es-ES"/>
        </w:rPr>
        <w:t xml:space="preserve"> </w:t>
      </w:r>
      <w:r w:rsidR="00171F07" w:rsidRPr="0082434A">
        <w:rPr>
          <w:rFonts w:ascii="Book Antiqua" w:hAnsi="Book Antiqua"/>
          <w:sz w:val="24"/>
          <w:szCs w:val="24"/>
          <w:lang w:val="es-PR"/>
        </w:rPr>
        <w:t xml:space="preserve">Esta Resolución </w:t>
      </w:r>
      <w:r w:rsidR="003813B4" w:rsidRPr="0082434A">
        <w:rPr>
          <w:rFonts w:ascii="Book Antiqua" w:hAnsi="Book Antiqua"/>
          <w:sz w:val="24"/>
          <w:szCs w:val="24"/>
          <w:lang w:val="es-PR"/>
        </w:rPr>
        <w:t xml:space="preserve">Conjunta </w:t>
      </w:r>
      <w:r w:rsidR="00171F07" w:rsidRPr="0082434A">
        <w:rPr>
          <w:rFonts w:ascii="Book Antiqua" w:hAnsi="Book Antiqua"/>
          <w:sz w:val="24"/>
          <w:szCs w:val="24"/>
          <w:lang w:val="es-PR"/>
        </w:rPr>
        <w:t>entrará en vigor inmediatamente después de su aprobación.</w:t>
      </w:r>
    </w:p>
    <w:sectPr w:rsidR="00712A4B" w:rsidRPr="0082434A" w:rsidSect="00FB6AAA">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3C2F2" w14:textId="77777777" w:rsidR="00C901A1" w:rsidRDefault="00C901A1" w:rsidP="00316E72">
      <w:pPr>
        <w:spacing w:after="0" w:line="240" w:lineRule="auto"/>
      </w:pPr>
      <w:r>
        <w:separator/>
      </w:r>
    </w:p>
  </w:endnote>
  <w:endnote w:type="continuationSeparator" w:id="0">
    <w:p w14:paraId="0B6B5551" w14:textId="77777777" w:rsidR="00C901A1" w:rsidRDefault="00C901A1"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BDB6F" w14:textId="77777777" w:rsidR="00C901A1" w:rsidRDefault="00C901A1" w:rsidP="00316E72">
      <w:pPr>
        <w:spacing w:after="0" w:line="240" w:lineRule="auto"/>
      </w:pPr>
      <w:r>
        <w:separator/>
      </w:r>
    </w:p>
  </w:footnote>
  <w:footnote w:type="continuationSeparator" w:id="0">
    <w:p w14:paraId="009217D2" w14:textId="77777777" w:rsidR="00C901A1" w:rsidRDefault="00C901A1"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41C13464" w:rsidR="007D764E" w:rsidRDefault="007D764E">
    <w:pPr>
      <w:pStyle w:val="Header"/>
      <w:jc w:val="center"/>
    </w:pPr>
    <w:r>
      <w:rPr>
        <w:rStyle w:val="PageNumber"/>
      </w:rPr>
      <w:fldChar w:fldCharType="begin"/>
    </w:r>
    <w:r>
      <w:rPr>
        <w:rStyle w:val="PageNumber"/>
      </w:rPr>
      <w:instrText xml:space="preserve"> PAGE </w:instrText>
    </w:r>
    <w:r>
      <w:rPr>
        <w:rStyle w:val="PageNumber"/>
      </w:rPr>
      <w:fldChar w:fldCharType="separate"/>
    </w:r>
    <w:r w:rsidR="00EF43C1">
      <w:rPr>
        <w:rStyle w:val="PageNumber"/>
        <w:noProof/>
      </w:rPr>
      <w:t>4</w:t>
    </w:r>
    <w:r>
      <w:rPr>
        <w:rStyle w:val="PageNumber"/>
      </w:rPr>
      <w:fldChar w:fldCharType="end"/>
    </w:r>
  </w:p>
  <w:p w14:paraId="254A02A5" w14:textId="77777777" w:rsidR="007D764E" w:rsidRDefault="007D76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54720">
    <w:abstractNumId w:val="10"/>
  </w:num>
  <w:num w:numId="2" w16cid:durableId="68699391">
    <w:abstractNumId w:val="33"/>
  </w:num>
  <w:num w:numId="3" w16cid:durableId="1791238797">
    <w:abstractNumId w:val="23"/>
  </w:num>
  <w:num w:numId="4" w16cid:durableId="1797064993">
    <w:abstractNumId w:val="17"/>
  </w:num>
  <w:num w:numId="5" w16cid:durableId="738212010">
    <w:abstractNumId w:val="32"/>
  </w:num>
  <w:num w:numId="6" w16cid:durableId="90706332">
    <w:abstractNumId w:val="22"/>
  </w:num>
  <w:num w:numId="7" w16cid:durableId="790326396">
    <w:abstractNumId w:val="12"/>
  </w:num>
  <w:num w:numId="8" w16cid:durableId="2078476431">
    <w:abstractNumId w:val="8"/>
  </w:num>
  <w:num w:numId="9" w16cid:durableId="1205672429">
    <w:abstractNumId w:val="27"/>
  </w:num>
  <w:num w:numId="10" w16cid:durableId="849876190">
    <w:abstractNumId w:val="21"/>
  </w:num>
  <w:num w:numId="11" w16cid:durableId="701593915">
    <w:abstractNumId w:val="4"/>
  </w:num>
  <w:num w:numId="12" w16cid:durableId="194197606">
    <w:abstractNumId w:val="15"/>
  </w:num>
  <w:num w:numId="13" w16cid:durableId="984090710">
    <w:abstractNumId w:val="28"/>
  </w:num>
  <w:num w:numId="14" w16cid:durableId="573510704">
    <w:abstractNumId w:val="16"/>
  </w:num>
  <w:num w:numId="15" w16cid:durableId="1515607920">
    <w:abstractNumId w:val="29"/>
  </w:num>
  <w:num w:numId="16" w16cid:durableId="442965735">
    <w:abstractNumId w:val="13"/>
  </w:num>
  <w:num w:numId="17" w16cid:durableId="740255270">
    <w:abstractNumId w:val="6"/>
  </w:num>
  <w:num w:numId="18" w16cid:durableId="775949067">
    <w:abstractNumId w:val="14"/>
  </w:num>
  <w:num w:numId="19" w16cid:durableId="643631561">
    <w:abstractNumId w:val="24"/>
  </w:num>
  <w:num w:numId="20" w16cid:durableId="782305866">
    <w:abstractNumId w:val="30"/>
  </w:num>
  <w:num w:numId="21" w16cid:durableId="2060547983">
    <w:abstractNumId w:val="19"/>
  </w:num>
  <w:num w:numId="22" w16cid:durableId="249509281">
    <w:abstractNumId w:val="1"/>
  </w:num>
  <w:num w:numId="23" w16cid:durableId="1804931200">
    <w:abstractNumId w:val="20"/>
  </w:num>
  <w:num w:numId="24" w16cid:durableId="166945619">
    <w:abstractNumId w:val="2"/>
  </w:num>
  <w:num w:numId="25" w16cid:durableId="1848667585">
    <w:abstractNumId w:val="3"/>
  </w:num>
  <w:num w:numId="26" w16cid:durableId="1292320986">
    <w:abstractNumId w:val="0"/>
  </w:num>
  <w:num w:numId="27" w16cid:durableId="54091145">
    <w:abstractNumId w:val="11"/>
  </w:num>
  <w:num w:numId="28" w16cid:durableId="549272215">
    <w:abstractNumId w:val="31"/>
  </w:num>
  <w:num w:numId="29" w16cid:durableId="733241187">
    <w:abstractNumId w:val="7"/>
  </w:num>
  <w:num w:numId="30" w16cid:durableId="2140226741">
    <w:abstractNumId w:val="5"/>
  </w:num>
  <w:num w:numId="31" w16cid:durableId="1034624088">
    <w:abstractNumId w:val="18"/>
  </w:num>
  <w:num w:numId="32" w16cid:durableId="1075519210">
    <w:abstractNumId w:val="9"/>
  </w:num>
  <w:num w:numId="33" w16cid:durableId="398290463">
    <w:abstractNumId w:val="25"/>
  </w:num>
  <w:num w:numId="34" w16cid:durableId="152092259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36A8"/>
    <w:rsid w:val="000041C1"/>
    <w:rsid w:val="000177C9"/>
    <w:rsid w:val="00017C54"/>
    <w:rsid w:val="00020AC7"/>
    <w:rsid w:val="0002125E"/>
    <w:rsid w:val="00025B2F"/>
    <w:rsid w:val="00027B9F"/>
    <w:rsid w:val="00034609"/>
    <w:rsid w:val="000401E8"/>
    <w:rsid w:val="00041FC4"/>
    <w:rsid w:val="0004551C"/>
    <w:rsid w:val="0005114E"/>
    <w:rsid w:val="0005382E"/>
    <w:rsid w:val="000553C0"/>
    <w:rsid w:val="00056A91"/>
    <w:rsid w:val="00057F70"/>
    <w:rsid w:val="0006140C"/>
    <w:rsid w:val="00061CA2"/>
    <w:rsid w:val="00062BE6"/>
    <w:rsid w:val="00067EFB"/>
    <w:rsid w:val="00074E98"/>
    <w:rsid w:val="000776AD"/>
    <w:rsid w:val="00082579"/>
    <w:rsid w:val="00095B38"/>
    <w:rsid w:val="00096B77"/>
    <w:rsid w:val="00096E0F"/>
    <w:rsid w:val="000A276C"/>
    <w:rsid w:val="000A3D82"/>
    <w:rsid w:val="000A787C"/>
    <w:rsid w:val="000B2C62"/>
    <w:rsid w:val="000B465F"/>
    <w:rsid w:val="000C10F9"/>
    <w:rsid w:val="000C1746"/>
    <w:rsid w:val="000C28D1"/>
    <w:rsid w:val="000C3D6A"/>
    <w:rsid w:val="000C4814"/>
    <w:rsid w:val="000C4E06"/>
    <w:rsid w:val="000C719D"/>
    <w:rsid w:val="000C7F50"/>
    <w:rsid w:val="000D148A"/>
    <w:rsid w:val="000D2B20"/>
    <w:rsid w:val="000D53A6"/>
    <w:rsid w:val="000E036B"/>
    <w:rsid w:val="000E7507"/>
    <w:rsid w:val="000F181D"/>
    <w:rsid w:val="000F4BA2"/>
    <w:rsid w:val="000F4C93"/>
    <w:rsid w:val="0010205F"/>
    <w:rsid w:val="00107710"/>
    <w:rsid w:val="00116216"/>
    <w:rsid w:val="001218F8"/>
    <w:rsid w:val="00121BC9"/>
    <w:rsid w:val="00121D33"/>
    <w:rsid w:val="00121DC1"/>
    <w:rsid w:val="00136C66"/>
    <w:rsid w:val="00136FE5"/>
    <w:rsid w:val="00137360"/>
    <w:rsid w:val="0013751D"/>
    <w:rsid w:val="00140A36"/>
    <w:rsid w:val="001452B0"/>
    <w:rsid w:val="00147BA2"/>
    <w:rsid w:val="001506FC"/>
    <w:rsid w:val="001558D6"/>
    <w:rsid w:val="00156995"/>
    <w:rsid w:val="001600D4"/>
    <w:rsid w:val="00166CC9"/>
    <w:rsid w:val="00171A56"/>
    <w:rsid w:val="00171F07"/>
    <w:rsid w:val="00172183"/>
    <w:rsid w:val="00177B5A"/>
    <w:rsid w:val="00181889"/>
    <w:rsid w:val="00183762"/>
    <w:rsid w:val="0018584C"/>
    <w:rsid w:val="00185FF3"/>
    <w:rsid w:val="00186415"/>
    <w:rsid w:val="00186DF3"/>
    <w:rsid w:val="00193F06"/>
    <w:rsid w:val="001A29BE"/>
    <w:rsid w:val="001A54D0"/>
    <w:rsid w:val="001B06EA"/>
    <w:rsid w:val="001B1F13"/>
    <w:rsid w:val="001B2C93"/>
    <w:rsid w:val="001B41FD"/>
    <w:rsid w:val="001B4BCB"/>
    <w:rsid w:val="001B661C"/>
    <w:rsid w:val="001C2455"/>
    <w:rsid w:val="001C3CDE"/>
    <w:rsid w:val="001C488F"/>
    <w:rsid w:val="001C4B3C"/>
    <w:rsid w:val="001C4B9F"/>
    <w:rsid w:val="001C4E6F"/>
    <w:rsid w:val="001D022F"/>
    <w:rsid w:val="001D5923"/>
    <w:rsid w:val="001D720E"/>
    <w:rsid w:val="001E1BEE"/>
    <w:rsid w:val="001E1D93"/>
    <w:rsid w:val="001E32F3"/>
    <w:rsid w:val="001F2E9F"/>
    <w:rsid w:val="001F6239"/>
    <w:rsid w:val="001F6BC5"/>
    <w:rsid w:val="00201417"/>
    <w:rsid w:val="002025D3"/>
    <w:rsid w:val="00202AD8"/>
    <w:rsid w:val="002051E4"/>
    <w:rsid w:val="00206F19"/>
    <w:rsid w:val="00215546"/>
    <w:rsid w:val="00215D4F"/>
    <w:rsid w:val="00215DA5"/>
    <w:rsid w:val="00217003"/>
    <w:rsid w:val="00220ACB"/>
    <w:rsid w:val="00223272"/>
    <w:rsid w:val="0022512B"/>
    <w:rsid w:val="002260E1"/>
    <w:rsid w:val="002277C7"/>
    <w:rsid w:val="002332B3"/>
    <w:rsid w:val="00244EEB"/>
    <w:rsid w:val="0025326F"/>
    <w:rsid w:val="00253975"/>
    <w:rsid w:val="00254D1B"/>
    <w:rsid w:val="002559D1"/>
    <w:rsid w:val="002560AC"/>
    <w:rsid w:val="00256D58"/>
    <w:rsid w:val="00271803"/>
    <w:rsid w:val="002833D8"/>
    <w:rsid w:val="00283C7B"/>
    <w:rsid w:val="00284945"/>
    <w:rsid w:val="00284F3F"/>
    <w:rsid w:val="00290F15"/>
    <w:rsid w:val="00293C83"/>
    <w:rsid w:val="0029665E"/>
    <w:rsid w:val="002A0C54"/>
    <w:rsid w:val="002A1002"/>
    <w:rsid w:val="002A4394"/>
    <w:rsid w:val="002B11A3"/>
    <w:rsid w:val="002B2082"/>
    <w:rsid w:val="002B2BAE"/>
    <w:rsid w:val="002B39EC"/>
    <w:rsid w:val="002C1A8A"/>
    <w:rsid w:val="002C42B5"/>
    <w:rsid w:val="002C5946"/>
    <w:rsid w:val="002C661E"/>
    <w:rsid w:val="002C71BF"/>
    <w:rsid w:val="002D0511"/>
    <w:rsid w:val="002D129F"/>
    <w:rsid w:val="002D1A9F"/>
    <w:rsid w:val="002D47DC"/>
    <w:rsid w:val="002D566D"/>
    <w:rsid w:val="002D7B1A"/>
    <w:rsid w:val="002E2FB8"/>
    <w:rsid w:val="002E4F00"/>
    <w:rsid w:val="002E7DB9"/>
    <w:rsid w:val="003020A6"/>
    <w:rsid w:val="003025C1"/>
    <w:rsid w:val="00306E95"/>
    <w:rsid w:val="00307A25"/>
    <w:rsid w:val="003133A4"/>
    <w:rsid w:val="00316E72"/>
    <w:rsid w:val="00320F69"/>
    <w:rsid w:val="00321716"/>
    <w:rsid w:val="003220E5"/>
    <w:rsid w:val="00323DA0"/>
    <w:rsid w:val="0032479C"/>
    <w:rsid w:val="00336C51"/>
    <w:rsid w:val="00336E3C"/>
    <w:rsid w:val="003400C2"/>
    <w:rsid w:val="00343F75"/>
    <w:rsid w:val="00344340"/>
    <w:rsid w:val="00345DD3"/>
    <w:rsid w:val="00351B54"/>
    <w:rsid w:val="003555DB"/>
    <w:rsid w:val="0035603F"/>
    <w:rsid w:val="00360BAC"/>
    <w:rsid w:val="00366E57"/>
    <w:rsid w:val="00366FE6"/>
    <w:rsid w:val="003741A4"/>
    <w:rsid w:val="003752B1"/>
    <w:rsid w:val="00377378"/>
    <w:rsid w:val="003813B4"/>
    <w:rsid w:val="003823F1"/>
    <w:rsid w:val="0038256A"/>
    <w:rsid w:val="0038325B"/>
    <w:rsid w:val="00383B22"/>
    <w:rsid w:val="00383BE6"/>
    <w:rsid w:val="00387671"/>
    <w:rsid w:val="003910A3"/>
    <w:rsid w:val="00396199"/>
    <w:rsid w:val="003A7121"/>
    <w:rsid w:val="003B4278"/>
    <w:rsid w:val="003B5822"/>
    <w:rsid w:val="003B6870"/>
    <w:rsid w:val="003B7BCD"/>
    <w:rsid w:val="003C0623"/>
    <w:rsid w:val="003C394D"/>
    <w:rsid w:val="003C7A67"/>
    <w:rsid w:val="003D1C28"/>
    <w:rsid w:val="003D2D7C"/>
    <w:rsid w:val="003D38EB"/>
    <w:rsid w:val="003D38F9"/>
    <w:rsid w:val="003D58C1"/>
    <w:rsid w:val="003E0D40"/>
    <w:rsid w:val="003E1BBF"/>
    <w:rsid w:val="003E751D"/>
    <w:rsid w:val="003F085A"/>
    <w:rsid w:val="003F3495"/>
    <w:rsid w:val="003F6B84"/>
    <w:rsid w:val="003F7565"/>
    <w:rsid w:val="0040289E"/>
    <w:rsid w:val="00402A7F"/>
    <w:rsid w:val="00403BFC"/>
    <w:rsid w:val="00403C74"/>
    <w:rsid w:val="0040597E"/>
    <w:rsid w:val="00405A79"/>
    <w:rsid w:val="00406294"/>
    <w:rsid w:val="0042368D"/>
    <w:rsid w:val="0042397E"/>
    <w:rsid w:val="004325A7"/>
    <w:rsid w:val="0043294F"/>
    <w:rsid w:val="00432FA1"/>
    <w:rsid w:val="004441AB"/>
    <w:rsid w:val="00456153"/>
    <w:rsid w:val="004606EB"/>
    <w:rsid w:val="004611E5"/>
    <w:rsid w:val="0046151C"/>
    <w:rsid w:val="00463D02"/>
    <w:rsid w:val="00464686"/>
    <w:rsid w:val="004658DB"/>
    <w:rsid w:val="00466C5F"/>
    <w:rsid w:val="00466C8B"/>
    <w:rsid w:val="00466CA1"/>
    <w:rsid w:val="00471C81"/>
    <w:rsid w:val="004736DA"/>
    <w:rsid w:val="004761C7"/>
    <w:rsid w:val="00477CC9"/>
    <w:rsid w:val="00477E61"/>
    <w:rsid w:val="00482451"/>
    <w:rsid w:val="00483F52"/>
    <w:rsid w:val="004857FE"/>
    <w:rsid w:val="004865D0"/>
    <w:rsid w:val="00490ABE"/>
    <w:rsid w:val="00490E76"/>
    <w:rsid w:val="00491371"/>
    <w:rsid w:val="00492AFE"/>
    <w:rsid w:val="004930A3"/>
    <w:rsid w:val="0049606B"/>
    <w:rsid w:val="004977FE"/>
    <w:rsid w:val="00497B2B"/>
    <w:rsid w:val="004A1E10"/>
    <w:rsid w:val="004A27AE"/>
    <w:rsid w:val="004A41EA"/>
    <w:rsid w:val="004A5C91"/>
    <w:rsid w:val="004B1F5E"/>
    <w:rsid w:val="004B51C1"/>
    <w:rsid w:val="004B6E50"/>
    <w:rsid w:val="004B73D3"/>
    <w:rsid w:val="004B751D"/>
    <w:rsid w:val="004C1417"/>
    <w:rsid w:val="004D463B"/>
    <w:rsid w:val="004E05C6"/>
    <w:rsid w:val="004E11A0"/>
    <w:rsid w:val="004E5715"/>
    <w:rsid w:val="004F0876"/>
    <w:rsid w:val="004F58BA"/>
    <w:rsid w:val="004F66B4"/>
    <w:rsid w:val="004F7E4B"/>
    <w:rsid w:val="00502B6A"/>
    <w:rsid w:val="00507782"/>
    <w:rsid w:val="00513BEB"/>
    <w:rsid w:val="00515F96"/>
    <w:rsid w:val="00516D04"/>
    <w:rsid w:val="00517C1B"/>
    <w:rsid w:val="00520238"/>
    <w:rsid w:val="00520669"/>
    <w:rsid w:val="00525AE8"/>
    <w:rsid w:val="00527462"/>
    <w:rsid w:val="005336C1"/>
    <w:rsid w:val="00542626"/>
    <w:rsid w:val="00554332"/>
    <w:rsid w:val="00560177"/>
    <w:rsid w:val="005621DE"/>
    <w:rsid w:val="00563389"/>
    <w:rsid w:val="00566685"/>
    <w:rsid w:val="00566C62"/>
    <w:rsid w:val="00567B38"/>
    <w:rsid w:val="00571A4A"/>
    <w:rsid w:val="005722BA"/>
    <w:rsid w:val="00575ABB"/>
    <w:rsid w:val="00582638"/>
    <w:rsid w:val="005910C7"/>
    <w:rsid w:val="00596EA9"/>
    <w:rsid w:val="005A4D17"/>
    <w:rsid w:val="005A5AE4"/>
    <w:rsid w:val="005A77C4"/>
    <w:rsid w:val="005B191D"/>
    <w:rsid w:val="005B5514"/>
    <w:rsid w:val="005C051A"/>
    <w:rsid w:val="005C0855"/>
    <w:rsid w:val="005C0FD5"/>
    <w:rsid w:val="005C28EE"/>
    <w:rsid w:val="005C3CB0"/>
    <w:rsid w:val="005C4D49"/>
    <w:rsid w:val="005C748A"/>
    <w:rsid w:val="005C75EA"/>
    <w:rsid w:val="005D5D53"/>
    <w:rsid w:val="005D74F2"/>
    <w:rsid w:val="005E11D4"/>
    <w:rsid w:val="005E125D"/>
    <w:rsid w:val="005E6A10"/>
    <w:rsid w:val="005E7A39"/>
    <w:rsid w:val="005E7EAA"/>
    <w:rsid w:val="005F375D"/>
    <w:rsid w:val="005F56CB"/>
    <w:rsid w:val="005F7C86"/>
    <w:rsid w:val="0060109F"/>
    <w:rsid w:val="0060122F"/>
    <w:rsid w:val="00601DB3"/>
    <w:rsid w:val="00606891"/>
    <w:rsid w:val="00615B08"/>
    <w:rsid w:val="00620DAB"/>
    <w:rsid w:val="00630D48"/>
    <w:rsid w:val="0063295D"/>
    <w:rsid w:val="006352C6"/>
    <w:rsid w:val="006353C4"/>
    <w:rsid w:val="006370C8"/>
    <w:rsid w:val="0065120E"/>
    <w:rsid w:val="00651F24"/>
    <w:rsid w:val="00651F81"/>
    <w:rsid w:val="00654EFA"/>
    <w:rsid w:val="006562C7"/>
    <w:rsid w:val="0065729B"/>
    <w:rsid w:val="00657F83"/>
    <w:rsid w:val="0066135B"/>
    <w:rsid w:val="00665D12"/>
    <w:rsid w:val="00672325"/>
    <w:rsid w:val="0067311D"/>
    <w:rsid w:val="006853CB"/>
    <w:rsid w:val="006869B3"/>
    <w:rsid w:val="00696067"/>
    <w:rsid w:val="00697955"/>
    <w:rsid w:val="006A0FC1"/>
    <w:rsid w:val="006A1B96"/>
    <w:rsid w:val="006A2862"/>
    <w:rsid w:val="006A419F"/>
    <w:rsid w:val="006A44A6"/>
    <w:rsid w:val="006B3E46"/>
    <w:rsid w:val="006B4482"/>
    <w:rsid w:val="006B53B9"/>
    <w:rsid w:val="006C59C0"/>
    <w:rsid w:val="006C6CBD"/>
    <w:rsid w:val="006D2C5D"/>
    <w:rsid w:val="006E3B2B"/>
    <w:rsid w:val="006E47C9"/>
    <w:rsid w:val="006E611A"/>
    <w:rsid w:val="006F3DF2"/>
    <w:rsid w:val="007026BA"/>
    <w:rsid w:val="00703440"/>
    <w:rsid w:val="007036D0"/>
    <w:rsid w:val="00707FCE"/>
    <w:rsid w:val="00710329"/>
    <w:rsid w:val="0071153F"/>
    <w:rsid w:val="00711D37"/>
    <w:rsid w:val="00712A4B"/>
    <w:rsid w:val="0071409E"/>
    <w:rsid w:val="0071749B"/>
    <w:rsid w:val="00722858"/>
    <w:rsid w:val="007239C3"/>
    <w:rsid w:val="00724954"/>
    <w:rsid w:val="0073057D"/>
    <w:rsid w:val="00731EFC"/>
    <w:rsid w:val="00740D99"/>
    <w:rsid w:val="00742B87"/>
    <w:rsid w:val="00744760"/>
    <w:rsid w:val="00745C77"/>
    <w:rsid w:val="00750521"/>
    <w:rsid w:val="007658BA"/>
    <w:rsid w:val="00767F72"/>
    <w:rsid w:val="007719B4"/>
    <w:rsid w:val="00772C8C"/>
    <w:rsid w:val="0077476E"/>
    <w:rsid w:val="007754D4"/>
    <w:rsid w:val="00783BB1"/>
    <w:rsid w:val="007852EB"/>
    <w:rsid w:val="007931CC"/>
    <w:rsid w:val="00795CAE"/>
    <w:rsid w:val="007B36FF"/>
    <w:rsid w:val="007B3861"/>
    <w:rsid w:val="007B523E"/>
    <w:rsid w:val="007B7971"/>
    <w:rsid w:val="007C0EC2"/>
    <w:rsid w:val="007C10B0"/>
    <w:rsid w:val="007C2981"/>
    <w:rsid w:val="007C3E8E"/>
    <w:rsid w:val="007D3D34"/>
    <w:rsid w:val="007D7045"/>
    <w:rsid w:val="007D764E"/>
    <w:rsid w:val="007E28D7"/>
    <w:rsid w:val="007E2C56"/>
    <w:rsid w:val="007E3CB7"/>
    <w:rsid w:val="007E3F4B"/>
    <w:rsid w:val="007E4271"/>
    <w:rsid w:val="007E6245"/>
    <w:rsid w:val="007F0F20"/>
    <w:rsid w:val="008000CF"/>
    <w:rsid w:val="00803B84"/>
    <w:rsid w:val="00811089"/>
    <w:rsid w:val="008164AA"/>
    <w:rsid w:val="00820375"/>
    <w:rsid w:val="0082434A"/>
    <w:rsid w:val="008245F1"/>
    <w:rsid w:val="0082703A"/>
    <w:rsid w:val="0083097F"/>
    <w:rsid w:val="00830A5E"/>
    <w:rsid w:val="008334DD"/>
    <w:rsid w:val="00843EBF"/>
    <w:rsid w:val="00847499"/>
    <w:rsid w:val="00847E52"/>
    <w:rsid w:val="008503B7"/>
    <w:rsid w:val="0085490D"/>
    <w:rsid w:val="00864809"/>
    <w:rsid w:val="00865CA9"/>
    <w:rsid w:val="00866504"/>
    <w:rsid w:val="00866639"/>
    <w:rsid w:val="0087379A"/>
    <w:rsid w:val="00873ADE"/>
    <w:rsid w:val="008803B3"/>
    <w:rsid w:val="0088219D"/>
    <w:rsid w:val="00882388"/>
    <w:rsid w:val="00884198"/>
    <w:rsid w:val="00885ED9"/>
    <w:rsid w:val="008867F4"/>
    <w:rsid w:val="008877EC"/>
    <w:rsid w:val="0089130B"/>
    <w:rsid w:val="008928FB"/>
    <w:rsid w:val="008931D3"/>
    <w:rsid w:val="00896753"/>
    <w:rsid w:val="008A14C7"/>
    <w:rsid w:val="008A151F"/>
    <w:rsid w:val="008A1658"/>
    <w:rsid w:val="008A3F9D"/>
    <w:rsid w:val="008A7DC1"/>
    <w:rsid w:val="008B1908"/>
    <w:rsid w:val="008B58D1"/>
    <w:rsid w:val="008B6AFB"/>
    <w:rsid w:val="008C2B85"/>
    <w:rsid w:val="008C3B84"/>
    <w:rsid w:val="008D0989"/>
    <w:rsid w:val="008D0C81"/>
    <w:rsid w:val="008D0CAA"/>
    <w:rsid w:val="008D4196"/>
    <w:rsid w:val="008D7C51"/>
    <w:rsid w:val="008E1208"/>
    <w:rsid w:val="008E2E78"/>
    <w:rsid w:val="008E673A"/>
    <w:rsid w:val="008E6787"/>
    <w:rsid w:val="008F1AA0"/>
    <w:rsid w:val="008F34FE"/>
    <w:rsid w:val="008F625C"/>
    <w:rsid w:val="008F69EB"/>
    <w:rsid w:val="00903F9F"/>
    <w:rsid w:val="0090405A"/>
    <w:rsid w:val="00904583"/>
    <w:rsid w:val="00907C6B"/>
    <w:rsid w:val="00912832"/>
    <w:rsid w:val="00914F5A"/>
    <w:rsid w:val="009153FC"/>
    <w:rsid w:val="00915506"/>
    <w:rsid w:val="009253A5"/>
    <w:rsid w:val="00930DDE"/>
    <w:rsid w:val="0093296C"/>
    <w:rsid w:val="00935DAF"/>
    <w:rsid w:val="0094183A"/>
    <w:rsid w:val="00942834"/>
    <w:rsid w:val="00942884"/>
    <w:rsid w:val="00945E2F"/>
    <w:rsid w:val="00947D18"/>
    <w:rsid w:val="009509BF"/>
    <w:rsid w:val="00955591"/>
    <w:rsid w:val="00955752"/>
    <w:rsid w:val="009562FC"/>
    <w:rsid w:val="00962408"/>
    <w:rsid w:val="00962B7F"/>
    <w:rsid w:val="0096300D"/>
    <w:rsid w:val="0097036A"/>
    <w:rsid w:val="00975001"/>
    <w:rsid w:val="00975EC8"/>
    <w:rsid w:val="00980BCA"/>
    <w:rsid w:val="0098230E"/>
    <w:rsid w:val="009907C0"/>
    <w:rsid w:val="00993209"/>
    <w:rsid w:val="00994DD1"/>
    <w:rsid w:val="009A3EE0"/>
    <w:rsid w:val="009A6D62"/>
    <w:rsid w:val="009A7724"/>
    <w:rsid w:val="009A775F"/>
    <w:rsid w:val="009B64C7"/>
    <w:rsid w:val="009C018C"/>
    <w:rsid w:val="009C0937"/>
    <w:rsid w:val="009C0BA8"/>
    <w:rsid w:val="009C36F7"/>
    <w:rsid w:val="009C796E"/>
    <w:rsid w:val="009D4197"/>
    <w:rsid w:val="009D671E"/>
    <w:rsid w:val="009F3DF9"/>
    <w:rsid w:val="009F6C08"/>
    <w:rsid w:val="00A0612F"/>
    <w:rsid w:val="00A1098F"/>
    <w:rsid w:val="00A111DF"/>
    <w:rsid w:val="00A22CE8"/>
    <w:rsid w:val="00A23225"/>
    <w:rsid w:val="00A26501"/>
    <w:rsid w:val="00A3096F"/>
    <w:rsid w:val="00A37109"/>
    <w:rsid w:val="00A45D73"/>
    <w:rsid w:val="00A5313E"/>
    <w:rsid w:val="00A579D0"/>
    <w:rsid w:val="00A64044"/>
    <w:rsid w:val="00A64533"/>
    <w:rsid w:val="00A661FF"/>
    <w:rsid w:val="00A66715"/>
    <w:rsid w:val="00A66E79"/>
    <w:rsid w:val="00A70F29"/>
    <w:rsid w:val="00A74166"/>
    <w:rsid w:val="00A75ECB"/>
    <w:rsid w:val="00A82626"/>
    <w:rsid w:val="00A82EA5"/>
    <w:rsid w:val="00A857AC"/>
    <w:rsid w:val="00A870D7"/>
    <w:rsid w:val="00A8732B"/>
    <w:rsid w:val="00A9012D"/>
    <w:rsid w:val="00A90400"/>
    <w:rsid w:val="00A91EF6"/>
    <w:rsid w:val="00AA4921"/>
    <w:rsid w:val="00AB1B33"/>
    <w:rsid w:val="00AC3B6A"/>
    <w:rsid w:val="00AC57BF"/>
    <w:rsid w:val="00AC77F8"/>
    <w:rsid w:val="00AC7DAA"/>
    <w:rsid w:val="00AD0AF3"/>
    <w:rsid w:val="00AD0C0F"/>
    <w:rsid w:val="00AD2D83"/>
    <w:rsid w:val="00AE2CD2"/>
    <w:rsid w:val="00AF2AB8"/>
    <w:rsid w:val="00AF4B1E"/>
    <w:rsid w:val="00AF6EED"/>
    <w:rsid w:val="00AF784D"/>
    <w:rsid w:val="00B01F95"/>
    <w:rsid w:val="00B023A5"/>
    <w:rsid w:val="00B046C9"/>
    <w:rsid w:val="00B04EC3"/>
    <w:rsid w:val="00B05729"/>
    <w:rsid w:val="00B06D7F"/>
    <w:rsid w:val="00B0719E"/>
    <w:rsid w:val="00B134A0"/>
    <w:rsid w:val="00B15B07"/>
    <w:rsid w:val="00B15DFC"/>
    <w:rsid w:val="00B220A4"/>
    <w:rsid w:val="00B254F0"/>
    <w:rsid w:val="00B257E8"/>
    <w:rsid w:val="00B25E9D"/>
    <w:rsid w:val="00B33FA0"/>
    <w:rsid w:val="00B359CA"/>
    <w:rsid w:val="00B35ADE"/>
    <w:rsid w:val="00B40357"/>
    <w:rsid w:val="00B404E6"/>
    <w:rsid w:val="00B40A07"/>
    <w:rsid w:val="00B46291"/>
    <w:rsid w:val="00B46BC7"/>
    <w:rsid w:val="00B4775C"/>
    <w:rsid w:val="00B51565"/>
    <w:rsid w:val="00B516FD"/>
    <w:rsid w:val="00B51E7E"/>
    <w:rsid w:val="00B5332C"/>
    <w:rsid w:val="00B629DE"/>
    <w:rsid w:val="00B62BFF"/>
    <w:rsid w:val="00B64C1D"/>
    <w:rsid w:val="00B70BBB"/>
    <w:rsid w:val="00B72B14"/>
    <w:rsid w:val="00B85DAF"/>
    <w:rsid w:val="00B905A9"/>
    <w:rsid w:val="00B90E29"/>
    <w:rsid w:val="00B93A69"/>
    <w:rsid w:val="00BA28B2"/>
    <w:rsid w:val="00BA35B9"/>
    <w:rsid w:val="00BB75CE"/>
    <w:rsid w:val="00BC6705"/>
    <w:rsid w:val="00BD52C0"/>
    <w:rsid w:val="00BD5AB6"/>
    <w:rsid w:val="00BD5B1A"/>
    <w:rsid w:val="00BD700D"/>
    <w:rsid w:val="00BE0431"/>
    <w:rsid w:val="00BE0D28"/>
    <w:rsid w:val="00BE3DF0"/>
    <w:rsid w:val="00BE7D05"/>
    <w:rsid w:val="00BF0E40"/>
    <w:rsid w:val="00BF456F"/>
    <w:rsid w:val="00BF7539"/>
    <w:rsid w:val="00C02A46"/>
    <w:rsid w:val="00C04AD8"/>
    <w:rsid w:val="00C05400"/>
    <w:rsid w:val="00C106A4"/>
    <w:rsid w:val="00C14599"/>
    <w:rsid w:val="00C15680"/>
    <w:rsid w:val="00C20607"/>
    <w:rsid w:val="00C20BCA"/>
    <w:rsid w:val="00C21A86"/>
    <w:rsid w:val="00C246D5"/>
    <w:rsid w:val="00C25057"/>
    <w:rsid w:val="00C261E3"/>
    <w:rsid w:val="00C328C9"/>
    <w:rsid w:val="00C3316A"/>
    <w:rsid w:val="00C33FEA"/>
    <w:rsid w:val="00C3663C"/>
    <w:rsid w:val="00C36CC4"/>
    <w:rsid w:val="00C4033A"/>
    <w:rsid w:val="00C41C8B"/>
    <w:rsid w:val="00C44198"/>
    <w:rsid w:val="00C474B3"/>
    <w:rsid w:val="00C47808"/>
    <w:rsid w:val="00C60B32"/>
    <w:rsid w:val="00C6155F"/>
    <w:rsid w:val="00C75856"/>
    <w:rsid w:val="00C773F9"/>
    <w:rsid w:val="00C80A5B"/>
    <w:rsid w:val="00C85017"/>
    <w:rsid w:val="00C8680D"/>
    <w:rsid w:val="00C901A1"/>
    <w:rsid w:val="00C9407F"/>
    <w:rsid w:val="00CA546A"/>
    <w:rsid w:val="00CB2559"/>
    <w:rsid w:val="00CB3884"/>
    <w:rsid w:val="00CB684F"/>
    <w:rsid w:val="00CB6CBD"/>
    <w:rsid w:val="00CB7A46"/>
    <w:rsid w:val="00CC26B8"/>
    <w:rsid w:val="00CC4070"/>
    <w:rsid w:val="00CC5D84"/>
    <w:rsid w:val="00CE02DD"/>
    <w:rsid w:val="00CE0947"/>
    <w:rsid w:val="00CE14B4"/>
    <w:rsid w:val="00CE420B"/>
    <w:rsid w:val="00CF26F9"/>
    <w:rsid w:val="00CF2793"/>
    <w:rsid w:val="00CF69E9"/>
    <w:rsid w:val="00D02471"/>
    <w:rsid w:val="00D07EA8"/>
    <w:rsid w:val="00D10F02"/>
    <w:rsid w:val="00D11AB4"/>
    <w:rsid w:val="00D15723"/>
    <w:rsid w:val="00D235BA"/>
    <w:rsid w:val="00D26D9C"/>
    <w:rsid w:val="00D311E5"/>
    <w:rsid w:val="00D36234"/>
    <w:rsid w:val="00D367E6"/>
    <w:rsid w:val="00D37937"/>
    <w:rsid w:val="00D37967"/>
    <w:rsid w:val="00D42C58"/>
    <w:rsid w:val="00D44929"/>
    <w:rsid w:val="00D50F1B"/>
    <w:rsid w:val="00D51E07"/>
    <w:rsid w:val="00D54313"/>
    <w:rsid w:val="00D54F1B"/>
    <w:rsid w:val="00D57A13"/>
    <w:rsid w:val="00D648D0"/>
    <w:rsid w:val="00D71781"/>
    <w:rsid w:val="00D778D7"/>
    <w:rsid w:val="00D84770"/>
    <w:rsid w:val="00D87333"/>
    <w:rsid w:val="00D953F1"/>
    <w:rsid w:val="00D96C2B"/>
    <w:rsid w:val="00DA03E4"/>
    <w:rsid w:val="00DA298A"/>
    <w:rsid w:val="00DA4283"/>
    <w:rsid w:val="00DA4A63"/>
    <w:rsid w:val="00DB3C04"/>
    <w:rsid w:val="00DB4C5F"/>
    <w:rsid w:val="00DB5553"/>
    <w:rsid w:val="00DB5919"/>
    <w:rsid w:val="00DC1AD3"/>
    <w:rsid w:val="00DC7E02"/>
    <w:rsid w:val="00DD4BD4"/>
    <w:rsid w:val="00DD644B"/>
    <w:rsid w:val="00DE3AC1"/>
    <w:rsid w:val="00DE60B3"/>
    <w:rsid w:val="00DF1E05"/>
    <w:rsid w:val="00E00A6E"/>
    <w:rsid w:val="00E00CE5"/>
    <w:rsid w:val="00E00F58"/>
    <w:rsid w:val="00E01E1C"/>
    <w:rsid w:val="00E0274E"/>
    <w:rsid w:val="00E05AFB"/>
    <w:rsid w:val="00E06A91"/>
    <w:rsid w:val="00E06BB9"/>
    <w:rsid w:val="00E17831"/>
    <w:rsid w:val="00E212C6"/>
    <w:rsid w:val="00E2308A"/>
    <w:rsid w:val="00E24CBC"/>
    <w:rsid w:val="00E26D0B"/>
    <w:rsid w:val="00E32FEB"/>
    <w:rsid w:val="00E363B5"/>
    <w:rsid w:val="00E37C87"/>
    <w:rsid w:val="00E410A0"/>
    <w:rsid w:val="00E423C0"/>
    <w:rsid w:val="00E44DF3"/>
    <w:rsid w:val="00E4507A"/>
    <w:rsid w:val="00E47EC3"/>
    <w:rsid w:val="00E50910"/>
    <w:rsid w:val="00E53BF8"/>
    <w:rsid w:val="00E60E5A"/>
    <w:rsid w:val="00E62BFD"/>
    <w:rsid w:val="00E6341C"/>
    <w:rsid w:val="00E67F1D"/>
    <w:rsid w:val="00E713DD"/>
    <w:rsid w:val="00E72D53"/>
    <w:rsid w:val="00E72EB5"/>
    <w:rsid w:val="00E8477B"/>
    <w:rsid w:val="00E92A0C"/>
    <w:rsid w:val="00EA02B0"/>
    <w:rsid w:val="00EA0C73"/>
    <w:rsid w:val="00EA4CCC"/>
    <w:rsid w:val="00EA51D0"/>
    <w:rsid w:val="00EA5D31"/>
    <w:rsid w:val="00EA657C"/>
    <w:rsid w:val="00EA6BFB"/>
    <w:rsid w:val="00EB1F69"/>
    <w:rsid w:val="00EB2D15"/>
    <w:rsid w:val="00EB5120"/>
    <w:rsid w:val="00EB6A8F"/>
    <w:rsid w:val="00EB7C34"/>
    <w:rsid w:val="00EC0926"/>
    <w:rsid w:val="00EC1612"/>
    <w:rsid w:val="00EC1C93"/>
    <w:rsid w:val="00EC6016"/>
    <w:rsid w:val="00ED0C6E"/>
    <w:rsid w:val="00ED10D1"/>
    <w:rsid w:val="00ED24FA"/>
    <w:rsid w:val="00ED4C0E"/>
    <w:rsid w:val="00EE27FB"/>
    <w:rsid w:val="00EE2B04"/>
    <w:rsid w:val="00EE2DE9"/>
    <w:rsid w:val="00EF0CE0"/>
    <w:rsid w:val="00EF3162"/>
    <w:rsid w:val="00EF43C1"/>
    <w:rsid w:val="00EF47C6"/>
    <w:rsid w:val="00EF54DA"/>
    <w:rsid w:val="00EF71AB"/>
    <w:rsid w:val="00F023DC"/>
    <w:rsid w:val="00F03C53"/>
    <w:rsid w:val="00F05169"/>
    <w:rsid w:val="00F051DF"/>
    <w:rsid w:val="00F06A9B"/>
    <w:rsid w:val="00F07200"/>
    <w:rsid w:val="00F10792"/>
    <w:rsid w:val="00F11BC5"/>
    <w:rsid w:val="00F11EA9"/>
    <w:rsid w:val="00F121BF"/>
    <w:rsid w:val="00F12DE9"/>
    <w:rsid w:val="00F149CF"/>
    <w:rsid w:val="00F15459"/>
    <w:rsid w:val="00F16577"/>
    <w:rsid w:val="00F16985"/>
    <w:rsid w:val="00F21518"/>
    <w:rsid w:val="00F2258F"/>
    <w:rsid w:val="00F23982"/>
    <w:rsid w:val="00F24830"/>
    <w:rsid w:val="00F3294B"/>
    <w:rsid w:val="00F32EF6"/>
    <w:rsid w:val="00F33B61"/>
    <w:rsid w:val="00F352A0"/>
    <w:rsid w:val="00F37015"/>
    <w:rsid w:val="00F3779E"/>
    <w:rsid w:val="00F417E0"/>
    <w:rsid w:val="00F44038"/>
    <w:rsid w:val="00F46F76"/>
    <w:rsid w:val="00F607D7"/>
    <w:rsid w:val="00F65AB9"/>
    <w:rsid w:val="00F65D52"/>
    <w:rsid w:val="00F70ECB"/>
    <w:rsid w:val="00F76C27"/>
    <w:rsid w:val="00F778E1"/>
    <w:rsid w:val="00F77D05"/>
    <w:rsid w:val="00F83354"/>
    <w:rsid w:val="00F91D8F"/>
    <w:rsid w:val="00F924A7"/>
    <w:rsid w:val="00F952CA"/>
    <w:rsid w:val="00F9624A"/>
    <w:rsid w:val="00FB2A26"/>
    <w:rsid w:val="00FB6AAA"/>
    <w:rsid w:val="00FB6DC8"/>
    <w:rsid w:val="00FC682C"/>
    <w:rsid w:val="00FD2878"/>
    <w:rsid w:val="00FD67A0"/>
    <w:rsid w:val="00FD7822"/>
    <w:rsid w:val="00FE294F"/>
    <w:rsid w:val="00FE2CDD"/>
    <w:rsid w:val="00FF1800"/>
    <w:rsid w:val="00FF58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2D0D5E81-D047-432E-B84C-32B970367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1784C-EF0A-164C-9233-09143CFC2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983</Words>
  <Characters>5407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Gloria de Jesús Maldonado</cp:lastModifiedBy>
  <cp:revision>2</cp:revision>
  <cp:lastPrinted>2025-10-28T14:43:00Z</cp:lastPrinted>
  <dcterms:created xsi:type="dcterms:W3CDTF">2025-10-28T15:37:00Z</dcterms:created>
  <dcterms:modified xsi:type="dcterms:W3CDTF">2025-10-28T15:37:00Z</dcterms:modified>
</cp:coreProperties>
</file>