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2A8D00B5"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8D1BF8">
        <w:rPr>
          <w:rFonts w:ascii="Book Antiqua" w:eastAsia="Book Antiqua" w:hAnsi="Book Antiqua" w:cs="Book Antiqua"/>
          <w:b/>
          <w:sz w:val="52"/>
          <w:szCs w:val="52"/>
          <w:lang w:val="es-ES"/>
        </w:rPr>
        <w:t>574</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7000D07A"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4A2446">
        <w:rPr>
          <w:rFonts w:ascii="Book Antiqua" w:eastAsia="Times New Roman" w:hAnsi="Book Antiqua" w:cs="Times New Roman"/>
          <w:sz w:val="24"/>
          <w:szCs w:val="24"/>
          <w:lang w:val="es-ES"/>
        </w:rPr>
        <w:t>30</w:t>
      </w:r>
      <w:r w:rsidR="00261AD8">
        <w:rPr>
          <w:rFonts w:ascii="Book Antiqua" w:eastAsia="Times New Roman" w:hAnsi="Book Antiqua" w:cs="Times New Roman"/>
          <w:sz w:val="24"/>
          <w:szCs w:val="24"/>
          <w:lang w:val="es-ES"/>
        </w:rPr>
        <w:t xml:space="preserve"> </w:t>
      </w:r>
      <w:r w:rsidR="00BF27E3">
        <w:rPr>
          <w:rFonts w:ascii="Book Antiqua" w:eastAsia="Times New Roman" w:hAnsi="Book Antiqua" w:cs="Times New Roman"/>
          <w:sz w:val="24"/>
          <w:szCs w:val="24"/>
          <w:lang w:val="es-ES"/>
        </w:rPr>
        <w:t xml:space="preserve">de </w:t>
      </w:r>
      <w:r w:rsidR="00261AD8">
        <w:rPr>
          <w:rFonts w:ascii="Book Antiqua" w:eastAsia="Times New Roman" w:hAnsi="Book Antiqua" w:cs="Times New Roman"/>
          <w:sz w:val="24"/>
          <w:szCs w:val="24"/>
          <w:lang w:val="es-ES"/>
        </w:rPr>
        <w:t>junio</w:t>
      </w:r>
      <w:r w:rsidR="00670AD3">
        <w:rPr>
          <w:rFonts w:ascii="Book Antiqua" w:eastAsia="Times New Roman" w:hAnsi="Book Antiqua" w:cs="Times New Roman"/>
          <w:sz w:val="24"/>
          <w:szCs w:val="24"/>
          <w:lang w:val="es-ES"/>
        </w:rPr>
        <w:t xml:space="preserve"> </w:t>
      </w:r>
      <w:r w:rsidR="0030144D" w:rsidRPr="00044471">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E5773C">
      <w:pPr>
        <w:spacing w:after="0" w:line="276" w:lineRule="auto"/>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4A234C">
      <w:pPr>
        <w:spacing w:after="0" w:line="276" w:lineRule="auto"/>
        <w:jc w:val="center"/>
        <w:rPr>
          <w:rFonts w:ascii="Book Antiqua" w:eastAsia="Times New Roman" w:hAnsi="Book Antiqua" w:cs="Times New Roman"/>
          <w:sz w:val="24"/>
          <w:szCs w:val="20"/>
          <w:lang w:val="es-ES"/>
        </w:rPr>
      </w:pPr>
    </w:p>
    <w:p w14:paraId="26B55823" w14:textId="5C6B4571" w:rsidR="00426A07" w:rsidRPr="00044471" w:rsidRDefault="00426A07" w:rsidP="00D1441C">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w:t>
      </w:r>
      <w:r w:rsidR="00670AD3">
        <w:rPr>
          <w:rFonts w:ascii="Book Antiqua" w:eastAsia="Times New Roman" w:hAnsi="Book Antiqua" w:cs="Times New Roman"/>
          <w:sz w:val="24"/>
          <w:szCs w:val="24"/>
          <w:lang w:val="es-ES"/>
        </w:rPr>
        <w:t xml:space="preserve">s </w:t>
      </w:r>
      <w:r w:rsidR="00734D01">
        <w:rPr>
          <w:rFonts w:ascii="Book Antiqua" w:eastAsia="Times New Roman" w:hAnsi="Book Antiqua" w:cs="Times New Roman"/>
          <w:sz w:val="24"/>
          <w:szCs w:val="24"/>
          <w:lang w:val="es-ES"/>
        </w:rPr>
        <w:t>Comisión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w:t>
      </w:r>
      <w:r w:rsidR="00670AD3">
        <w:rPr>
          <w:rFonts w:ascii="Book Antiqua" w:eastAsia="Times New Roman" w:hAnsi="Book Antiqua" w:cs="Times New Roman"/>
          <w:sz w:val="24"/>
          <w:szCs w:val="24"/>
          <w:lang w:val="es-ES"/>
        </w:rPr>
        <w:t xml:space="preserve"> </w:t>
      </w:r>
      <w:r w:rsidR="00042970">
        <w:rPr>
          <w:rFonts w:ascii="Book Antiqua" w:eastAsia="Times New Roman" w:hAnsi="Book Antiqua" w:cs="Times New Roman"/>
          <w:sz w:val="24"/>
          <w:szCs w:val="24"/>
          <w:lang w:val="es-ES"/>
        </w:rPr>
        <w:t>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A0D47">
        <w:rPr>
          <w:rFonts w:ascii="Book Antiqua" w:eastAsia="Times New Roman" w:hAnsi="Book Antiqua" w:cs="Times New Roman"/>
          <w:b/>
          <w:sz w:val="24"/>
          <w:szCs w:val="24"/>
          <w:lang w:val="es-ES"/>
        </w:rPr>
        <w:t xml:space="preserve">del Senado </w:t>
      </w:r>
      <w:r w:rsidR="008D1BF8">
        <w:rPr>
          <w:rFonts w:ascii="Book Antiqua" w:eastAsia="Times New Roman" w:hAnsi="Book Antiqua" w:cs="Times New Roman"/>
          <w:b/>
          <w:sz w:val="24"/>
          <w:szCs w:val="24"/>
          <w:lang w:val="es-ES"/>
        </w:rPr>
        <w:t>574</w:t>
      </w:r>
      <w:r w:rsidRPr="00044471">
        <w:rPr>
          <w:rFonts w:ascii="Book Antiqua" w:eastAsia="Times New Roman" w:hAnsi="Book Antiqua" w:cs="Times New Roman"/>
          <w:sz w:val="24"/>
          <w:szCs w:val="24"/>
          <w:lang w:val="es-ES"/>
        </w:rPr>
        <w:t xml:space="preserve">, </w:t>
      </w:r>
      <w:r w:rsidR="008A0D47">
        <w:rPr>
          <w:rFonts w:ascii="Book Antiqua" w:eastAsia="Times New Roman" w:hAnsi="Book Antiqua" w:cs="Times New Roman"/>
          <w:sz w:val="24"/>
          <w:szCs w:val="24"/>
          <w:lang w:val="es-ES"/>
        </w:rPr>
        <w:t xml:space="preserve">no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w:t>
      </w:r>
      <w:r w:rsidR="008A0D47">
        <w:rPr>
          <w:rFonts w:ascii="Book Antiqua" w:eastAsia="Times New Roman" w:hAnsi="Book Antiqua" w:cs="Times New Roman"/>
          <w:sz w:val="24"/>
          <w:szCs w:val="24"/>
          <w:lang w:val="es-ES"/>
        </w:rPr>
        <w:t>.</w:t>
      </w:r>
    </w:p>
    <w:p w14:paraId="417ECB02" w14:textId="77777777" w:rsidR="004C2432" w:rsidRPr="00044471" w:rsidRDefault="004C2432" w:rsidP="00D1441C">
      <w:pPr>
        <w:spacing w:after="0" w:line="276" w:lineRule="auto"/>
        <w:jc w:val="both"/>
        <w:rPr>
          <w:rFonts w:ascii="Book Antiqua" w:eastAsia="Times New Roman" w:hAnsi="Book Antiqua" w:cs="Times New Roman"/>
          <w:sz w:val="24"/>
          <w:szCs w:val="24"/>
          <w:lang w:val="es-ES"/>
        </w:rPr>
      </w:pPr>
    </w:p>
    <w:p w14:paraId="1602F4C2" w14:textId="77777777" w:rsidR="00426A07" w:rsidRPr="00AD6AF5" w:rsidRDefault="00426A07" w:rsidP="00D1441C">
      <w:pPr>
        <w:spacing w:after="0" w:line="276" w:lineRule="auto"/>
        <w:jc w:val="center"/>
        <w:rPr>
          <w:rFonts w:ascii="Book Antiqua" w:eastAsia="Times New Roman" w:hAnsi="Book Antiqua" w:cs="Times New Roman"/>
          <w:b/>
          <w:sz w:val="24"/>
          <w:szCs w:val="24"/>
          <w:lang w:val="es-ES"/>
        </w:rPr>
      </w:pPr>
      <w:r w:rsidRPr="00AD6AF5">
        <w:rPr>
          <w:rFonts w:ascii="Book Antiqua" w:eastAsia="Times New Roman" w:hAnsi="Book Antiqua" w:cs="Times New Roman"/>
          <w:b/>
          <w:sz w:val="24"/>
          <w:szCs w:val="24"/>
          <w:lang w:val="es-ES"/>
        </w:rPr>
        <w:t>ALCANCE DE LA MEDIDA</w:t>
      </w:r>
    </w:p>
    <w:p w14:paraId="2061121F" w14:textId="77777777" w:rsidR="00E616CD" w:rsidRPr="005807B1" w:rsidRDefault="00E616CD" w:rsidP="004856E4">
      <w:pPr>
        <w:pStyle w:val="NoSpacing"/>
        <w:rPr>
          <w:lang w:val="es-ES"/>
        </w:rPr>
      </w:pPr>
    </w:p>
    <w:p w14:paraId="7DBCDB61" w14:textId="7394D738" w:rsidR="008D1BF8" w:rsidRPr="008D1BF8" w:rsidRDefault="00EA7611" w:rsidP="00D1441C">
      <w:pPr>
        <w:spacing w:line="276" w:lineRule="auto"/>
        <w:ind w:left="540" w:hanging="540"/>
        <w:jc w:val="both"/>
        <w:rPr>
          <w:rFonts w:ascii="Book Antiqua" w:hAnsi="Book Antiqua"/>
          <w:sz w:val="24"/>
          <w:szCs w:val="24"/>
          <w:lang w:val="es-ES"/>
        </w:rPr>
      </w:pPr>
      <w:r w:rsidRPr="003D57DC">
        <w:rPr>
          <w:rFonts w:ascii="Book Antiqua" w:eastAsia="Times New Roman" w:hAnsi="Book Antiqua"/>
          <w:sz w:val="24"/>
          <w:szCs w:val="24"/>
          <w:lang w:val="es-PR"/>
        </w:rPr>
        <w:t xml:space="preserve">El </w:t>
      </w:r>
      <w:r w:rsidRPr="003D57DC">
        <w:rPr>
          <w:rFonts w:ascii="Book Antiqua" w:eastAsia="Times New Roman" w:hAnsi="Book Antiqua"/>
          <w:b/>
          <w:sz w:val="24"/>
          <w:szCs w:val="24"/>
          <w:lang w:val="es-PR"/>
        </w:rPr>
        <w:t xml:space="preserve">Proyecto </w:t>
      </w:r>
      <w:r w:rsidR="008A0D47" w:rsidRPr="003D57DC">
        <w:rPr>
          <w:rFonts w:ascii="Book Antiqua" w:eastAsia="Times New Roman" w:hAnsi="Book Antiqua"/>
          <w:b/>
          <w:sz w:val="24"/>
          <w:szCs w:val="24"/>
          <w:lang w:val="es-PR"/>
        </w:rPr>
        <w:t xml:space="preserve">del Senado </w:t>
      </w:r>
      <w:r w:rsidR="008D1BF8">
        <w:rPr>
          <w:rFonts w:ascii="Book Antiqua" w:eastAsia="Times New Roman" w:hAnsi="Book Antiqua"/>
          <w:b/>
          <w:sz w:val="24"/>
          <w:szCs w:val="24"/>
          <w:lang w:val="es-PR"/>
        </w:rPr>
        <w:t xml:space="preserve">574 </w:t>
      </w:r>
      <w:r w:rsidR="00BB2D93">
        <w:rPr>
          <w:rFonts w:ascii="Book Antiqua" w:eastAsia="Times New Roman" w:hAnsi="Book Antiqua"/>
          <w:bCs/>
          <w:sz w:val="24"/>
          <w:szCs w:val="24"/>
          <w:lang w:val="es-PR"/>
        </w:rPr>
        <w:t>p</w:t>
      </w:r>
      <w:r w:rsidR="008D1BF8" w:rsidRPr="008D1BF8">
        <w:rPr>
          <w:rFonts w:ascii="Book Antiqua" w:eastAsia="Times New Roman" w:hAnsi="Book Antiqua"/>
          <w:bCs/>
          <w:sz w:val="24"/>
          <w:szCs w:val="24"/>
          <w:lang w:val="es-PR"/>
        </w:rPr>
        <w:t>ropone</w:t>
      </w:r>
      <w:r w:rsidR="008D1BF8" w:rsidRPr="008D1BF8">
        <w:rPr>
          <w:rFonts w:ascii="Book Antiqua" w:hAnsi="Book Antiqua"/>
          <w:sz w:val="24"/>
          <w:szCs w:val="24"/>
          <w:lang w:val="es-ES"/>
        </w:rPr>
        <w:t xml:space="preserve"> crear la “Ley para el Establecimiento del Registro Electrónico Único de Historial Médico de Puerto Rico”, a los fines de implantar un sistema integrado y seguro que permita compartir información clínica entre instituciones de salud públicas y privadas; establecer las funciones del Departamento de Salud y la Oficina de Innovación y Servicios de Tecnología; garantizar derechos de privacidad conforme a leyes estatales y federales; y para otros fines relacionados.</w:t>
      </w:r>
    </w:p>
    <w:p w14:paraId="17B69001" w14:textId="77777777" w:rsidR="00447A62" w:rsidRPr="006B2260" w:rsidRDefault="00447A62" w:rsidP="004856E4">
      <w:pPr>
        <w:pStyle w:val="NoSpacing"/>
        <w:rPr>
          <w:lang w:val="es-PR"/>
        </w:rPr>
      </w:pPr>
    </w:p>
    <w:p w14:paraId="517745E5" w14:textId="38F56000" w:rsidR="00704781" w:rsidRPr="00D1441C" w:rsidRDefault="00704781" w:rsidP="00EA46DF">
      <w:pPr>
        <w:jc w:val="center"/>
        <w:rPr>
          <w:rFonts w:ascii="Book Antiqua" w:hAnsi="Book Antiqua"/>
          <w:b/>
          <w:bCs/>
          <w:sz w:val="24"/>
          <w:szCs w:val="24"/>
          <w:lang w:val="es-ES_tradnl"/>
        </w:rPr>
      </w:pPr>
      <w:r w:rsidRPr="00D1441C">
        <w:rPr>
          <w:rFonts w:ascii="Book Antiqua" w:hAnsi="Book Antiqua"/>
          <w:b/>
          <w:bCs/>
          <w:sz w:val="24"/>
          <w:szCs w:val="24"/>
          <w:lang w:val="es-ES_tradnl"/>
        </w:rPr>
        <w:t>ANÁLISIS DE LA MEDIDA</w:t>
      </w:r>
    </w:p>
    <w:p w14:paraId="4D92D558" w14:textId="77777777" w:rsidR="008D1BF8" w:rsidRPr="008D1BF8" w:rsidRDefault="00C52A54" w:rsidP="008D1BF8">
      <w:pPr>
        <w:spacing w:before="120" w:after="120" w:line="276" w:lineRule="auto"/>
        <w:ind w:firstLine="547"/>
        <w:jc w:val="both"/>
        <w:rPr>
          <w:rFonts w:ascii="Book Antiqua" w:hAnsi="Book Antiqua"/>
          <w:sz w:val="24"/>
          <w:szCs w:val="24"/>
          <w:lang w:val="es-ES"/>
        </w:rPr>
      </w:pPr>
      <w:r w:rsidRPr="008D1BF8">
        <w:rPr>
          <w:rFonts w:ascii="Book Antiqua" w:eastAsia="Times New Roman" w:hAnsi="Book Antiqua"/>
          <w:sz w:val="24"/>
          <w:szCs w:val="24"/>
          <w:lang w:val="es-ES_tradnl"/>
        </w:rPr>
        <w:t xml:space="preserve">Según se desprende de la </w:t>
      </w:r>
      <w:r w:rsidR="00BC401A" w:rsidRPr="008D1BF8">
        <w:rPr>
          <w:rFonts w:ascii="Book Antiqua" w:eastAsia="Times New Roman" w:hAnsi="Book Antiqua"/>
          <w:sz w:val="24"/>
          <w:szCs w:val="24"/>
          <w:lang w:val="es-ES_tradnl"/>
        </w:rPr>
        <w:t xml:space="preserve">Exposición de Motivos </w:t>
      </w:r>
      <w:r w:rsidR="008D1BF8" w:rsidRPr="008D1BF8">
        <w:rPr>
          <w:rFonts w:ascii="Book Antiqua" w:hAnsi="Book Antiqua"/>
          <w:sz w:val="24"/>
          <w:szCs w:val="24"/>
          <w:lang w:val="es-ES"/>
        </w:rPr>
        <w:t>La fragmentación de la información médica en Puerto Rico es uno de los principales obstáculos para garantizar una atención sanitaria eficiente, segura y basada en evidencia. Actualmente, los sistemas de salud operan con expedientes aislados, lo que retrasa diagnósticos, impide la continuidad de tratamientos y duplica procedimientos innecesarios. Esta situación afecta especialmente a pacientes vulnerables, como los de condiciones crónicas, salud mental o los que dependen de servicios múltiples del Estado.</w:t>
      </w:r>
    </w:p>
    <w:p w14:paraId="150F7C58" w14:textId="77777777" w:rsidR="008D1BF8" w:rsidRPr="008D1BF8" w:rsidRDefault="008D1BF8" w:rsidP="008D1BF8">
      <w:pPr>
        <w:spacing w:before="120" w:after="120" w:line="276" w:lineRule="auto"/>
        <w:ind w:firstLine="547"/>
        <w:jc w:val="both"/>
        <w:rPr>
          <w:rFonts w:ascii="Book Antiqua" w:hAnsi="Book Antiqua"/>
          <w:sz w:val="24"/>
          <w:szCs w:val="24"/>
          <w:lang w:val="es-ES"/>
        </w:rPr>
      </w:pPr>
      <w:r w:rsidRPr="008D1BF8">
        <w:rPr>
          <w:rFonts w:ascii="Book Antiqua" w:hAnsi="Book Antiqua"/>
          <w:sz w:val="24"/>
          <w:szCs w:val="24"/>
          <w:lang w:val="es-ES"/>
        </w:rPr>
        <w:lastRenderedPageBreak/>
        <w:t xml:space="preserve">La Ley Núm. 194-2000, conocida como la “Carta de Derechos y Responsabilidades del Paciente”, garantiza el acceso del paciente a su expediente clínico, pero no contempla una estructura de intercambio digital </w:t>
      </w:r>
      <w:proofErr w:type="spellStart"/>
      <w:r w:rsidRPr="008D1BF8">
        <w:rPr>
          <w:rFonts w:ascii="Book Antiqua" w:hAnsi="Book Antiqua"/>
          <w:sz w:val="24"/>
          <w:szCs w:val="24"/>
          <w:lang w:val="es-ES"/>
        </w:rPr>
        <w:t>interagencial</w:t>
      </w:r>
      <w:proofErr w:type="spellEnd"/>
      <w:r w:rsidRPr="008D1BF8">
        <w:rPr>
          <w:rFonts w:ascii="Book Antiqua" w:hAnsi="Book Antiqua"/>
          <w:sz w:val="24"/>
          <w:szCs w:val="24"/>
          <w:lang w:val="es-ES"/>
        </w:rPr>
        <w:t>. Tampoco existe una ley marco que obligue al sector público a compartir información con criterios unificados. A nivel federal, la Ley HIPAA (</w:t>
      </w:r>
      <w:proofErr w:type="spellStart"/>
      <w:r w:rsidRPr="008D1BF8">
        <w:rPr>
          <w:rFonts w:ascii="Book Antiqua" w:hAnsi="Book Antiqua"/>
          <w:sz w:val="24"/>
          <w:szCs w:val="24"/>
          <w:lang w:val="es-ES"/>
        </w:rPr>
        <w:t>Health</w:t>
      </w:r>
      <w:proofErr w:type="spellEnd"/>
      <w:r w:rsidRPr="008D1BF8">
        <w:rPr>
          <w:rFonts w:ascii="Book Antiqua" w:hAnsi="Book Antiqua"/>
          <w:sz w:val="24"/>
          <w:szCs w:val="24"/>
          <w:lang w:val="es-ES"/>
        </w:rPr>
        <w:t xml:space="preserve"> </w:t>
      </w:r>
      <w:proofErr w:type="spellStart"/>
      <w:r w:rsidRPr="008D1BF8">
        <w:rPr>
          <w:rFonts w:ascii="Book Antiqua" w:hAnsi="Book Antiqua"/>
          <w:sz w:val="24"/>
          <w:szCs w:val="24"/>
          <w:lang w:val="es-ES"/>
        </w:rPr>
        <w:t>Insurance</w:t>
      </w:r>
      <w:proofErr w:type="spellEnd"/>
      <w:r w:rsidRPr="008D1BF8">
        <w:rPr>
          <w:rFonts w:ascii="Book Antiqua" w:hAnsi="Book Antiqua"/>
          <w:sz w:val="24"/>
          <w:szCs w:val="24"/>
          <w:lang w:val="es-ES"/>
        </w:rPr>
        <w:t xml:space="preserve"> </w:t>
      </w:r>
      <w:proofErr w:type="spellStart"/>
      <w:r w:rsidRPr="008D1BF8">
        <w:rPr>
          <w:rFonts w:ascii="Book Antiqua" w:hAnsi="Book Antiqua"/>
          <w:sz w:val="24"/>
          <w:szCs w:val="24"/>
          <w:lang w:val="es-ES"/>
        </w:rPr>
        <w:t>Portability</w:t>
      </w:r>
      <w:proofErr w:type="spellEnd"/>
      <w:r w:rsidRPr="008D1BF8">
        <w:rPr>
          <w:rFonts w:ascii="Book Antiqua" w:hAnsi="Book Antiqua"/>
          <w:sz w:val="24"/>
          <w:szCs w:val="24"/>
          <w:lang w:val="es-ES"/>
        </w:rPr>
        <w:t xml:space="preserve"> and </w:t>
      </w:r>
      <w:proofErr w:type="spellStart"/>
      <w:r w:rsidRPr="008D1BF8">
        <w:rPr>
          <w:rFonts w:ascii="Book Antiqua" w:hAnsi="Book Antiqua"/>
          <w:sz w:val="24"/>
          <w:szCs w:val="24"/>
          <w:lang w:val="es-ES"/>
        </w:rPr>
        <w:t>Accountability</w:t>
      </w:r>
      <w:proofErr w:type="spellEnd"/>
      <w:r w:rsidRPr="008D1BF8">
        <w:rPr>
          <w:rFonts w:ascii="Book Antiqua" w:hAnsi="Book Antiqua"/>
          <w:sz w:val="24"/>
          <w:szCs w:val="24"/>
          <w:lang w:val="es-ES"/>
        </w:rPr>
        <w:t xml:space="preserve"> </w:t>
      </w:r>
      <w:proofErr w:type="spellStart"/>
      <w:r w:rsidRPr="008D1BF8">
        <w:rPr>
          <w:rFonts w:ascii="Book Antiqua" w:hAnsi="Book Antiqua"/>
          <w:sz w:val="24"/>
          <w:szCs w:val="24"/>
          <w:lang w:val="es-ES"/>
        </w:rPr>
        <w:t>Act</w:t>
      </w:r>
      <w:proofErr w:type="spellEnd"/>
      <w:r w:rsidRPr="008D1BF8">
        <w:rPr>
          <w:rFonts w:ascii="Book Antiqua" w:hAnsi="Book Antiqua"/>
          <w:sz w:val="24"/>
          <w:szCs w:val="24"/>
          <w:lang w:val="es-ES"/>
        </w:rPr>
        <w:t>) permite la interoperabilidad de datos mientras se salvaguarda la confidencialidad, modelo que este proyecto adopta y adapta.</w:t>
      </w:r>
    </w:p>
    <w:p w14:paraId="0E220614" w14:textId="77777777" w:rsidR="008D1BF8" w:rsidRPr="008D1BF8" w:rsidRDefault="008D1BF8" w:rsidP="008D1BF8">
      <w:pPr>
        <w:spacing w:before="120" w:after="120" w:line="276" w:lineRule="auto"/>
        <w:ind w:firstLine="547"/>
        <w:jc w:val="both"/>
        <w:rPr>
          <w:rFonts w:ascii="Book Antiqua" w:hAnsi="Book Antiqua"/>
          <w:sz w:val="24"/>
          <w:szCs w:val="24"/>
          <w:lang w:val="es-ES"/>
        </w:rPr>
      </w:pPr>
      <w:r w:rsidRPr="008D1BF8">
        <w:rPr>
          <w:rFonts w:ascii="Book Antiqua" w:hAnsi="Book Antiqua"/>
          <w:sz w:val="24"/>
          <w:szCs w:val="24"/>
          <w:lang w:val="es-ES"/>
        </w:rPr>
        <w:t>Este proyecto propone crear un Registro Electrónico Único de Historial Médico (REUHM), a cargo del Departamento de Salud, con participación del sector privado y en colaboración con la Oficina de Innovación y Servicios de Tecnología (PRITS). Este sistema será obligatorio para instituciones públicas y voluntario para entidades privadas, garantizando siempre el consentimiento informado del paciente y mecanismos de auditoría.</w:t>
      </w:r>
    </w:p>
    <w:p w14:paraId="7A603D05" w14:textId="0BEF1244" w:rsidR="009333EE" w:rsidRPr="00AE77D4" w:rsidRDefault="009333EE" w:rsidP="00670AD3">
      <w:pPr>
        <w:pStyle w:val="NoSpacing"/>
        <w:rPr>
          <w:lang w:val="es-ES"/>
        </w:rPr>
      </w:pPr>
    </w:p>
    <w:p w14:paraId="62B35931" w14:textId="649B0AAA" w:rsidR="00C41B7E" w:rsidRPr="004856E4" w:rsidRDefault="00C41B7E" w:rsidP="00EA46DF">
      <w:pPr>
        <w:spacing w:after="0" w:line="276" w:lineRule="auto"/>
        <w:jc w:val="center"/>
        <w:rPr>
          <w:rFonts w:ascii="Book Antiqua" w:eastAsia="Times New Roman" w:hAnsi="Book Antiqua" w:cs="Times New Roman"/>
          <w:b/>
          <w:sz w:val="24"/>
          <w:szCs w:val="24"/>
          <w:lang w:val="es-ES"/>
        </w:rPr>
      </w:pPr>
      <w:r w:rsidRPr="004856E4">
        <w:rPr>
          <w:rFonts w:ascii="Book Antiqua" w:eastAsia="Times New Roman" w:hAnsi="Book Antiqua" w:cs="Times New Roman"/>
          <w:b/>
          <w:sz w:val="24"/>
          <w:szCs w:val="24"/>
          <w:lang w:val="es-ES"/>
        </w:rPr>
        <w:t>ALCANCE DEL INFORME</w:t>
      </w:r>
    </w:p>
    <w:p w14:paraId="05DC3371" w14:textId="77777777" w:rsidR="00310FAD" w:rsidRDefault="00310FAD" w:rsidP="00EA46DF">
      <w:pPr>
        <w:spacing w:after="0" w:line="276" w:lineRule="auto"/>
        <w:jc w:val="center"/>
        <w:rPr>
          <w:rFonts w:ascii="Book Antiqua" w:eastAsia="Times New Roman" w:hAnsi="Book Antiqua" w:cs="Times New Roman"/>
          <w:b/>
          <w:sz w:val="24"/>
          <w:szCs w:val="24"/>
          <w:u w:val="single"/>
          <w:lang w:val="es-ES"/>
        </w:rPr>
      </w:pPr>
    </w:p>
    <w:p w14:paraId="1F12D8CD" w14:textId="77DEA7ED" w:rsidR="00310FAD" w:rsidRPr="00617C30" w:rsidRDefault="00310FAD" w:rsidP="00617C30">
      <w:pPr>
        <w:pStyle w:val="NoSpacing"/>
        <w:spacing w:line="276" w:lineRule="auto"/>
        <w:jc w:val="both"/>
        <w:rPr>
          <w:rFonts w:ascii="Book Antiqua" w:hAnsi="Book Antiqua"/>
          <w:szCs w:val="24"/>
          <w:lang w:val="es-ES"/>
        </w:rPr>
      </w:pPr>
      <w:r w:rsidRPr="00617C30">
        <w:rPr>
          <w:rFonts w:ascii="Book Antiqua" w:hAnsi="Book Antiqua"/>
          <w:szCs w:val="24"/>
          <w:lang w:val="es-ES"/>
        </w:rPr>
        <w:t xml:space="preserve">Como parte del proceso de análisis y evaluación del </w:t>
      </w:r>
      <w:r w:rsidRPr="00617C30">
        <w:rPr>
          <w:rFonts w:ascii="Book Antiqua" w:hAnsi="Book Antiqua"/>
          <w:b/>
          <w:bCs/>
          <w:szCs w:val="24"/>
          <w:lang w:val="es-ES"/>
        </w:rPr>
        <w:t>P. del S. 574</w:t>
      </w:r>
      <w:r w:rsidRPr="00617C30">
        <w:rPr>
          <w:rFonts w:ascii="Book Antiqua" w:hAnsi="Book Antiqua"/>
          <w:szCs w:val="24"/>
          <w:lang w:val="es-ES"/>
        </w:rPr>
        <w:t xml:space="preserve">, la Honorable Comisión de Salud del Senado solicitó los comentarios sobre la medida a diversos componentes gubernamentales y no gubernamentales. Los memoriales recibidos y utilizados para el análisis de esta pieza legislativa </w:t>
      </w:r>
      <w:r w:rsidR="00707886" w:rsidRPr="00617C30">
        <w:rPr>
          <w:rFonts w:ascii="Book Antiqua" w:hAnsi="Book Antiqua"/>
          <w:szCs w:val="24"/>
          <w:lang w:val="es-ES"/>
        </w:rPr>
        <w:t xml:space="preserve">son: </w:t>
      </w:r>
      <w:r w:rsidR="006B2260">
        <w:rPr>
          <w:rFonts w:ascii="Book Antiqua" w:hAnsi="Book Antiqua"/>
          <w:szCs w:val="24"/>
          <w:lang w:val="es-ES"/>
        </w:rPr>
        <w:t xml:space="preserve">el </w:t>
      </w:r>
      <w:r w:rsidR="00707886" w:rsidRPr="00617C30">
        <w:rPr>
          <w:rFonts w:ascii="Book Antiqua" w:hAnsi="Book Antiqua"/>
          <w:szCs w:val="24"/>
          <w:lang w:val="es-ES"/>
        </w:rPr>
        <w:t>Departamento de Salud</w:t>
      </w:r>
      <w:r w:rsidR="006B2260">
        <w:rPr>
          <w:rFonts w:ascii="Book Antiqua" w:hAnsi="Book Antiqua"/>
          <w:szCs w:val="24"/>
          <w:lang w:val="es-ES"/>
        </w:rPr>
        <w:t xml:space="preserve">, la </w:t>
      </w:r>
      <w:r w:rsidRPr="00617C30">
        <w:rPr>
          <w:rFonts w:ascii="Book Antiqua" w:hAnsi="Book Antiqua"/>
          <w:szCs w:val="24"/>
          <w:lang w:val="es-ES"/>
        </w:rPr>
        <w:t>Administración de Seguros de Salud (ASES</w:t>
      </w:r>
      <w:r w:rsidR="0082634D" w:rsidRPr="00617C30">
        <w:rPr>
          <w:rFonts w:ascii="Book Antiqua" w:hAnsi="Book Antiqua"/>
          <w:szCs w:val="24"/>
          <w:lang w:val="es-ES"/>
        </w:rPr>
        <w:t xml:space="preserve">), </w:t>
      </w:r>
      <w:r w:rsidR="006B2260">
        <w:rPr>
          <w:rFonts w:ascii="Book Antiqua" w:hAnsi="Book Antiqua"/>
          <w:szCs w:val="24"/>
          <w:lang w:val="es-ES"/>
        </w:rPr>
        <w:t xml:space="preserve">la </w:t>
      </w:r>
      <w:r w:rsidR="0082634D" w:rsidRPr="00617C30">
        <w:rPr>
          <w:rFonts w:ascii="Book Antiqua" w:hAnsi="Book Antiqua"/>
          <w:szCs w:val="24"/>
          <w:lang w:val="es-ES"/>
        </w:rPr>
        <w:t>Oficina</w:t>
      </w:r>
      <w:r w:rsidR="00BE6B86" w:rsidRPr="00617C30">
        <w:rPr>
          <w:rFonts w:ascii="Book Antiqua" w:hAnsi="Book Antiqua"/>
          <w:szCs w:val="24"/>
          <w:lang w:val="es-ES"/>
        </w:rPr>
        <w:t xml:space="preserve"> del Procurador del Paciente (OPP),</w:t>
      </w:r>
      <w:r w:rsidRPr="00617C30">
        <w:rPr>
          <w:rFonts w:ascii="Book Antiqua" w:hAnsi="Book Antiqua"/>
          <w:szCs w:val="24"/>
          <w:lang w:val="es-ES"/>
        </w:rPr>
        <w:t xml:space="preserve"> </w:t>
      </w:r>
      <w:r w:rsidR="006B2260">
        <w:rPr>
          <w:rFonts w:ascii="Book Antiqua" w:hAnsi="Book Antiqua"/>
          <w:szCs w:val="24"/>
          <w:lang w:val="es-ES"/>
        </w:rPr>
        <w:t xml:space="preserve">la </w:t>
      </w:r>
      <w:r w:rsidRPr="00617C30">
        <w:rPr>
          <w:rFonts w:ascii="Book Antiqua" w:hAnsi="Book Antiqua"/>
          <w:szCs w:val="24"/>
          <w:lang w:val="es-ES"/>
        </w:rPr>
        <w:t xml:space="preserve">Administración de Servicios </w:t>
      </w:r>
      <w:r w:rsidR="006B2260" w:rsidRPr="00617C30">
        <w:rPr>
          <w:rFonts w:ascii="Book Antiqua" w:hAnsi="Book Antiqua"/>
          <w:szCs w:val="24"/>
          <w:lang w:val="es-ES"/>
        </w:rPr>
        <w:t>Médicos</w:t>
      </w:r>
      <w:r w:rsidRPr="00617C30">
        <w:rPr>
          <w:rFonts w:ascii="Book Antiqua" w:hAnsi="Book Antiqua"/>
          <w:szCs w:val="24"/>
          <w:lang w:val="es-ES"/>
        </w:rPr>
        <w:t xml:space="preserve"> de Puerto Rico (ASEM), </w:t>
      </w:r>
      <w:r w:rsidR="006B2260">
        <w:rPr>
          <w:rFonts w:ascii="Book Antiqua" w:hAnsi="Book Antiqua"/>
          <w:szCs w:val="24"/>
          <w:lang w:val="es-ES"/>
        </w:rPr>
        <w:t xml:space="preserve">la </w:t>
      </w:r>
      <w:r w:rsidRPr="00617C30">
        <w:rPr>
          <w:rFonts w:ascii="Book Antiqua" w:hAnsi="Book Antiqua"/>
          <w:szCs w:val="24"/>
          <w:lang w:val="es-ES"/>
        </w:rPr>
        <w:t xml:space="preserve">Oficina de Servicios Legislativos (OSL), </w:t>
      </w:r>
      <w:r w:rsidR="006B2260">
        <w:rPr>
          <w:rFonts w:ascii="Book Antiqua" w:hAnsi="Book Antiqua"/>
          <w:szCs w:val="24"/>
          <w:lang w:val="es-ES"/>
        </w:rPr>
        <w:t xml:space="preserve">la </w:t>
      </w:r>
      <w:r w:rsidRPr="00617C30">
        <w:rPr>
          <w:rFonts w:ascii="Book Antiqua" w:hAnsi="Book Antiqua"/>
          <w:szCs w:val="24"/>
          <w:lang w:val="es-ES"/>
        </w:rPr>
        <w:t xml:space="preserve">Asociación </w:t>
      </w:r>
      <w:r w:rsidR="00BE6B86" w:rsidRPr="00617C30">
        <w:rPr>
          <w:rFonts w:ascii="Book Antiqua" w:hAnsi="Book Antiqua"/>
          <w:szCs w:val="24"/>
          <w:lang w:val="es-ES"/>
        </w:rPr>
        <w:t>de IPAS</w:t>
      </w:r>
      <w:r w:rsidRPr="00617C30">
        <w:rPr>
          <w:rFonts w:ascii="Book Antiqua" w:hAnsi="Book Antiqua"/>
          <w:szCs w:val="24"/>
          <w:lang w:val="es-ES"/>
        </w:rPr>
        <w:t xml:space="preserve"> de Puerto </w:t>
      </w:r>
      <w:r w:rsidR="00BE6B86" w:rsidRPr="00617C30">
        <w:rPr>
          <w:rFonts w:ascii="Book Antiqua" w:hAnsi="Book Antiqua"/>
          <w:szCs w:val="24"/>
          <w:lang w:val="es-ES"/>
        </w:rPr>
        <w:t>Rico (AIPR)</w:t>
      </w:r>
      <w:r w:rsidR="00EF5913" w:rsidRPr="00617C30">
        <w:rPr>
          <w:rFonts w:ascii="Book Antiqua" w:hAnsi="Book Antiqua"/>
          <w:szCs w:val="24"/>
          <w:lang w:val="es-ES"/>
        </w:rPr>
        <w:t>,</w:t>
      </w:r>
      <w:r w:rsidRPr="00617C30">
        <w:rPr>
          <w:rFonts w:ascii="Book Antiqua" w:hAnsi="Book Antiqua"/>
          <w:szCs w:val="24"/>
          <w:lang w:val="es-ES"/>
        </w:rPr>
        <w:t xml:space="preserve"> </w:t>
      </w:r>
      <w:r w:rsidR="006B2260">
        <w:rPr>
          <w:rFonts w:ascii="Book Antiqua" w:hAnsi="Book Antiqua"/>
          <w:szCs w:val="24"/>
          <w:lang w:val="es-ES"/>
        </w:rPr>
        <w:t xml:space="preserve">la </w:t>
      </w:r>
      <w:r w:rsidRPr="00617C30">
        <w:rPr>
          <w:rFonts w:ascii="Book Antiqua" w:hAnsi="Book Antiqua"/>
          <w:szCs w:val="24"/>
          <w:lang w:val="es-ES"/>
        </w:rPr>
        <w:t xml:space="preserve">Asociación Médica </w:t>
      </w:r>
      <w:r w:rsidR="00BE6B86" w:rsidRPr="00617C30">
        <w:rPr>
          <w:rFonts w:ascii="Book Antiqua" w:hAnsi="Book Antiqua"/>
          <w:szCs w:val="24"/>
          <w:lang w:val="es-ES"/>
        </w:rPr>
        <w:t xml:space="preserve">de Puerto </w:t>
      </w:r>
      <w:r w:rsidR="00EF5913" w:rsidRPr="00617C30">
        <w:rPr>
          <w:rFonts w:ascii="Book Antiqua" w:hAnsi="Book Antiqua"/>
          <w:szCs w:val="24"/>
          <w:lang w:val="es-ES"/>
        </w:rPr>
        <w:t>Rico</w:t>
      </w:r>
      <w:r w:rsidR="006B2260">
        <w:rPr>
          <w:rFonts w:ascii="Book Antiqua" w:hAnsi="Book Antiqua"/>
          <w:szCs w:val="24"/>
          <w:lang w:val="es-ES"/>
        </w:rPr>
        <w:t xml:space="preserve"> y la </w:t>
      </w:r>
      <w:r w:rsidR="00EF5913" w:rsidRPr="00617C30">
        <w:rPr>
          <w:rFonts w:ascii="Book Antiqua" w:hAnsi="Book Antiqua"/>
          <w:szCs w:val="24"/>
          <w:lang w:val="es-ES"/>
        </w:rPr>
        <w:t xml:space="preserve">Asociación de Farmacias </w:t>
      </w:r>
      <w:r w:rsidR="006B2260">
        <w:rPr>
          <w:rFonts w:ascii="Book Antiqua" w:hAnsi="Book Antiqua"/>
          <w:szCs w:val="24"/>
          <w:lang w:val="es-ES"/>
        </w:rPr>
        <w:t xml:space="preserve">de Comunidad </w:t>
      </w:r>
      <w:r w:rsidR="00EF5913" w:rsidRPr="00617C30">
        <w:rPr>
          <w:rFonts w:ascii="Book Antiqua" w:hAnsi="Book Antiqua"/>
          <w:szCs w:val="24"/>
          <w:lang w:val="es-ES"/>
        </w:rPr>
        <w:t xml:space="preserve">de Puerto </w:t>
      </w:r>
      <w:r w:rsidR="00EF5913" w:rsidRPr="002E168D">
        <w:rPr>
          <w:rFonts w:ascii="Book Antiqua" w:hAnsi="Book Antiqua"/>
          <w:szCs w:val="24"/>
          <w:lang w:val="es-ES"/>
        </w:rPr>
        <w:t>Rico</w:t>
      </w:r>
      <w:r w:rsidR="002E168D" w:rsidRPr="002E168D">
        <w:rPr>
          <w:rFonts w:ascii="Book Antiqua" w:hAnsi="Book Antiqua"/>
          <w:szCs w:val="24"/>
          <w:lang w:val="es-ES"/>
        </w:rPr>
        <w:t xml:space="preserve"> (AFCPR)</w:t>
      </w:r>
      <w:r w:rsidRPr="002E168D">
        <w:rPr>
          <w:rFonts w:ascii="Book Antiqua" w:hAnsi="Book Antiqua"/>
          <w:szCs w:val="24"/>
          <w:lang w:val="es-ES"/>
        </w:rPr>
        <w:t>.</w:t>
      </w:r>
    </w:p>
    <w:p w14:paraId="3113F5B5" w14:textId="77777777" w:rsidR="00310FAD" w:rsidRPr="00617C30" w:rsidRDefault="00310FAD" w:rsidP="00617C30">
      <w:pPr>
        <w:pStyle w:val="NoSpacing"/>
        <w:spacing w:line="276" w:lineRule="auto"/>
        <w:jc w:val="both"/>
        <w:rPr>
          <w:rFonts w:ascii="Book Antiqua" w:hAnsi="Book Antiqua"/>
          <w:szCs w:val="24"/>
          <w:lang w:val="es-ES"/>
        </w:rPr>
      </w:pPr>
    </w:p>
    <w:p w14:paraId="7639F5C0" w14:textId="4F87C99A" w:rsidR="00310FAD" w:rsidRPr="00617C30" w:rsidRDefault="00310FAD" w:rsidP="00617C30">
      <w:pPr>
        <w:pStyle w:val="NoSpacing"/>
        <w:spacing w:line="276" w:lineRule="auto"/>
        <w:jc w:val="both"/>
        <w:rPr>
          <w:rFonts w:ascii="Book Antiqua" w:hAnsi="Book Antiqua"/>
          <w:szCs w:val="24"/>
          <w:lang w:val="es-ES"/>
        </w:rPr>
      </w:pPr>
      <w:r w:rsidRPr="00617C30">
        <w:rPr>
          <w:rFonts w:ascii="Book Antiqua" w:hAnsi="Book Antiqua"/>
          <w:szCs w:val="24"/>
          <w:lang w:val="es-ES"/>
        </w:rPr>
        <w:t>Igualmente, se solicitaron los comentarios al</w:t>
      </w:r>
      <w:r w:rsidR="00C0072E" w:rsidRPr="00617C30">
        <w:rPr>
          <w:rFonts w:ascii="Book Antiqua" w:hAnsi="Book Antiqua"/>
          <w:szCs w:val="24"/>
          <w:lang w:val="es-ES"/>
        </w:rPr>
        <w:t xml:space="preserve"> Departamento</w:t>
      </w:r>
      <w:r w:rsidRPr="00617C30">
        <w:rPr>
          <w:rFonts w:ascii="Book Antiqua" w:hAnsi="Book Antiqua"/>
          <w:szCs w:val="24"/>
          <w:lang w:val="es-ES"/>
        </w:rPr>
        <w:t xml:space="preserve"> de Justicia</w:t>
      </w:r>
      <w:r w:rsidR="006B2260">
        <w:rPr>
          <w:rFonts w:ascii="Book Antiqua" w:hAnsi="Book Antiqua"/>
          <w:szCs w:val="24"/>
          <w:lang w:val="es-ES"/>
        </w:rPr>
        <w:t xml:space="preserve">, </w:t>
      </w:r>
      <w:r w:rsidR="00C0072E" w:rsidRPr="00617C30">
        <w:rPr>
          <w:rFonts w:ascii="Book Antiqua" w:hAnsi="Book Antiqua" w:cs="Arial"/>
          <w:color w:val="001D35"/>
          <w:szCs w:val="24"/>
          <w:shd w:val="clear" w:color="auto" w:fill="FFFFFF"/>
          <w:lang w:val="es-PR"/>
        </w:rPr>
        <w:t xml:space="preserve">Puerto Rico </w:t>
      </w:r>
      <w:proofErr w:type="spellStart"/>
      <w:r w:rsidR="00C0072E" w:rsidRPr="00617C30">
        <w:rPr>
          <w:rFonts w:ascii="Book Antiqua" w:hAnsi="Book Antiqua" w:cs="Arial"/>
          <w:color w:val="001D35"/>
          <w:szCs w:val="24"/>
          <w:shd w:val="clear" w:color="auto" w:fill="FFFFFF"/>
          <w:lang w:val="es-PR"/>
        </w:rPr>
        <w:t>Innovation</w:t>
      </w:r>
      <w:proofErr w:type="spellEnd"/>
      <w:r w:rsidR="00C0072E" w:rsidRPr="00617C30">
        <w:rPr>
          <w:rFonts w:ascii="Book Antiqua" w:hAnsi="Book Antiqua" w:cs="Arial"/>
          <w:color w:val="001D35"/>
          <w:szCs w:val="24"/>
          <w:shd w:val="clear" w:color="auto" w:fill="FFFFFF"/>
          <w:lang w:val="es-PR"/>
        </w:rPr>
        <w:t xml:space="preserve"> and </w:t>
      </w:r>
      <w:proofErr w:type="spellStart"/>
      <w:r w:rsidR="00C0072E" w:rsidRPr="00617C30">
        <w:rPr>
          <w:rFonts w:ascii="Book Antiqua" w:hAnsi="Book Antiqua" w:cs="Arial"/>
          <w:color w:val="001D35"/>
          <w:szCs w:val="24"/>
          <w:shd w:val="clear" w:color="auto" w:fill="FFFFFF"/>
          <w:lang w:val="es-PR"/>
        </w:rPr>
        <w:t>Technology</w:t>
      </w:r>
      <w:proofErr w:type="spellEnd"/>
      <w:r w:rsidR="00C0072E" w:rsidRPr="00617C30">
        <w:rPr>
          <w:rFonts w:ascii="Book Antiqua" w:hAnsi="Book Antiqua" w:cs="Arial"/>
          <w:color w:val="001D35"/>
          <w:szCs w:val="24"/>
          <w:shd w:val="clear" w:color="auto" w:fill="FFFFFF"/>
          <w:lang w:val="es-PR"/>
        </w:rPr>
        <w:t xml:space="preserve"> </w:t>
      </w:r>
      <w:proofErr w:type="spellStart"/>
      <w:r w:rsidR="00C0072E" w:rsidRPr="00617C30">
        <w:rPr>
          <w:rFonts w:ascii="Book Antiqua" w:hAnsi="Book Antiqua" w:cs="Arial"/>
          <w:color w:val="001D35"/>
          <w:szCs w:val="24"/>
          <w:shd w:val="clear" w:color="auto" w:fill="FFFFFF"/>
          <w:lang w:val="es-PR"/>
        </w:rPr>
        <w:t>Service</w:t>
      </w:r>
      <w:proofErr w:type="spellEnd"/>
      <w:r w:rsidR="00C0072E" w:rsidRPr="00617C30">
        <w:rPr>
          <w:rFonts w:ascii="Book Antiqua" w:hAnsi="Book Antiqua"/>
          <w:szCs w:val="24"/>
          <w:lang w:val="es-ES"/>
        </w:rPr>
        <w:t xml:space="preserve"> (PRITS), </w:t>
      </w:r>
      <w:r w:rsidR="006B2260">
        <w:rPr>
          <w:rFonts w:ascii="Book Antiqua" w:hAnsi="Book Antiqua"/>
          <w:szCs w:val="24"/>
          <w:lang w:val="es-ES"/>
        </w:rPr>
        <w:t xml:space="preserve">el </w:t>
      </w:r>
      <w:r w:rsidR="00C0072E" w:rsidRPr="00617C30">
        <w:rPr>
          <w:rFonts w:ascii="Book Antiqua" w:hAnsi="Book Antiqua"/>
          <w:szCs w:val="24"/>
          <w:lang w:val="es-ES"/>
        </w:rPr>
        <w:t xml:space="preserve">Departamento de Hacienda, </w:t>
      </w:r>
      <w:r w:rsidR="006B2260">
        <w:rPr>
          <w:rFonts w:ascii="Book Antiqua" w:hAnsi="Book Antiqua"/>
          <w:szCs w:val="24"/>
          <w:lang w:val="es-ES"/>
        </w:rPr>
        <w:t xml:space="preserve">la </w:t>
      </w:r>
      <w:r w:rsidR="00C0072E" w:rsidRPr="00617C30">
        <w:rPr>
          <w:rFonts w:ascii="Book Antiqua" w:hAnsi="Book Antiqua"/>
          <w:szCs w:val="24"/>
          <w:lang w:val="es-ES"/>
        </w:rPr>
        <w:t xml:space="preserve">Oficina </w:t>
      </w:r>
      <w:r w:rsidR="006B2260">
        <w:rPr>
          <w:rFonts w:ascii="Book Antiqua" w:hAnsi="Book Antiqua"/>
          <w:szCs w:val="24"/>
          <w:lang w:val="es-ES"/>
        </w:rPr>
        <w:t xml:space="preserve">de </w:t>
      </w:r>
      <w:r w:rsidR="00C0072E" w:rsidRPr="00617C30">
        <w:rPr>
          <w:rFonts w:ascii="Book Antiqua" w:hAnsi="Book Antiqua"/>
          <w:szCs w:val="24"/>
          <w:lang w:val="es-ES"/>
        </w:rPr>
        <w:t xml:space="preserve">Presupuesto de la Asamblea Legislativa (OPAL), </w:t>
      </w:r>
      <w:r w:rsidR="006B2260">
        <w:rPr>
          <w:rFonts w:ascii="Book Antiqua" w:hAnsi="Book Antiqua"/>
          <w:szCs w:val="24"/>
          <w:lang w:val="es-ES"/>
        </w:rPr>
        <w:t xml:space="preserve">el </w:t>
      </w:r>
      <w:r w:rsidR="00C0072E" w:rsidRPr="00617C30">
        <w:rPr>
          <w:rFonts w:ascii="Book Antiqua" w:hAnsi="Book Antiqua"/>
          <w:szCs w:val="24"/>
          <w:lang w:val="es-ES"/>
        </w:rPr>
        <w:t>Colegio de Médicos Cirujanos</w:t>
      </w:r>
      <w:r w:rsidR="00416A2B">
        <w:rPr>
          <w:rFonts w:ascii="Book Antiqua" w:hAnsi="Book Antiqua"/>
          <w:szCs w:val="24"/>
          <w:lang w:val="es-ES"/>
        </w:rPr>
        <w:t xml:space="preserve"> de Puerto Rico</w:t>
      </w:r>
      <w:r w:rsidR="006B2260">
        <w:rPr>
          <w:rFonts w:ascii="Book Antiqua" w:hAnsi="Book Antiqua"/>
          <w:szCs w:val="24"/>
          <w:lang w:val="es-ES"/>
        </w:rPr>
        <w:t xml:space="preserve"> y </w:t>
      </w:r>
      <w:r w:rsidR="00613BD0" w:rsidRPr="00617C30">
        <w:rPr>
          <w:rFonts w:ascii="Book Antiqua" w:hAnsi="Book Antiqua"/>
          <w:szCs w:val="24"/>
          <w:lang w:val="es-ES"/>
        </w:rPr>
        <w:t>COOPHARMA,</w:t>
      </w:r>
      <w:r w:rsidR="00C0072E" w:rsidRPr="00617C30">
        <w:rPr>
          <w:rFonts w:ascii="Book Antiqua" w:hAnsi="Book Antiqua"/>
          <w:szCs w:val="24"/>
          <w:lang w:val="es-ES"/>
        </w:rPr>
        <w:t xml:space="preserve"> </w:t>
      </w:r>
      <w:r w:rsidRPr="00617C30">
        <w:rPr>
          <w:rFonts w:ascii="Book Antiqua" w:hAnsi="Book Antiqua"/>
          <w:szCs w:val="24"/>
          <w:lang w:val="es-ES"/>
        </w:rPr>
        <w:t xml:space="preserve">no obstante, al momento de redactar este Informe, estos no han remitido el mismo. </w:t>
      </w:r>
    </w:p>
    <w:p w14:paraId="60EB4FF2" w14:textId="77777777" w:rsidR="00B83E09" w:rsidRPr="00617C30" w:rsidRDefault="00B83E09" w:rsidP="00617C30">
      <w:pPr>
        <w:pStyle w:val="NoSpacing"/>
        <w:spacing w:line="276" w:lineRule="auto"/>
        <w:jc w:val="both"/>
        <w:rPr>
          <w:rFonts w:ascii="Book Antiqua" w:hAnsi="Book Antiqua"/>
          <w:szCs w:val="24"/>
          <w:lang w:val="es-ES"/>
        </w:rPr>
      </w:pPr>
    </w:p>
    <w:p w14:paraId="2895C767" w14:textId="77777777" w:rsidR="00310FAD" w:rsidRPr="00617C30" w:rsidRDefault="00310FAD" w:rsidP="00617C30">
      <w:pPr>
        <w:pStyle w:val="NoSpacing"/>
        <w:spacing w:line="276" w:lineRule="auto"/>
        <w:jc w:val="both"/>
        <w:rPr>
          <w:rFonts w:ascii="Book Antiqua" w:hAnsi="Book Antiqua"/>
          <w:szCs w:val="24"/>
          <w:lang w:val="es-ES"/>
        </w:rPr>
      </w:pPr>
      <w:r w:rsidRPr="00617C30">
        <w:rPr>
          <w:rFonts w:ascii="Book Antiqua" w:hAnsi="Book Antiqua"/>
          <w:szCs w:val="24"/>
          <w:lang w:val="es-ES"/>
        </w:rPr>
        <w:t xml:space="preserve">A continuación, presentaremos un resumen de los argumentos y comentarios esbozados por las diferentes agencias y entidades consultadas durante el proceso de evaluación de la medida en referencia.  </w:t>
      </w:r>
    </w:p>
    <w:p w14:paraId="5DAF0FE0" w14:textId="77777777" w:rsidR="00707886" w:rsidRPr="00617C30" w:rsidRDefault="00707886" w:rsidP="00617C30">
      <w:pPr>
        <w:pStyle w:val="NoSpacing"/>
        <w:spacing w:line="276" w:lineRule="auto"/>
        <w:jc w:val="both"/>
        <w:rPr>
          <w:rFonts w:ascii="Book Antiqua" w:hAnsi="Book Antiqua"/>
          <w:szCs w:val="24"/>
          <w:lang w:val="es-ES"/>
        </w:rPr>
      </w:pPr>
    </w:p>
    <w:p w14:paraId="3EF8B814" w14:textId="77777777" w:rsidR="00707886" w:rsidRPr="00617C30" w:rsidRDefault="00707886" w:rsidP="00617C30">
      <w:pPr>
        <w:pStyle w:val="NoSpacing"/>
        <w:spacing w:line="276" w:lineRule="auto"/>
        <w:jc w:val="both"/>
        <w:rPr>
          <w:rFonts w:ascii="Book Antiqua" w:hAnsi="Book Antiqua"/>
          <w:szCs w:val="24"/>
          <w:lang w:val="es-ES"/>
        </w:rPr>
      </w:pPr>
    </w:p>
    <w:p w14:paraId="28C28C64" w14:textId="6D9D40F3" w:rsidR="00707886" w:rsidRPr="00617C30" w:rsidRDefault="00707886" w:rsidP="004450C3">
      <w:pPr>
        <w:pStyle w:val="NoSpacing"/>
        <w:spacing w:line="276" w:lineRule="auto"/>
        <w:jc w:val="center"/>
        <w:rPr>
          <w:rFonts w:ascii="Book Antiqua" w:hAnsi="Book Antiqua"/>
          <w:b/>
          <w:bCs/>
          <w:szCs w:val="24"/>
          <w:lang w:val="es-ES"/>
        </w:rPr>
      </w:pPr>
      <w:r w:rsidRPr="00617C30">
        <w:rPr>
          <w:rFonts w:ascii="Book Antiqua" w:hAnsi="Book Antiqua"/>
          <w:b/>
          <w:bCs/>
          <w:szCs w:val="24"/>
          <w:lang w:val="es-ES"/>
        </w:rPr>
        <w:lastRenderedPageBreak/>
        <w:t>DEPARTAMENTO DE SALUD</w:t>
      </w:r>
    </w:p>
    <w:p w14:paraId="67D5524C" w14:textId="77777777" w:rsidR="00A61949" w:rsidRPr="00617C30" w:rsidRDefault="00A61949" w:rsidP="00617C30">
      <w:pPr>
        <w:pStyle w:val="NoSpacing"/>
        <w:spacing w:line="276" w:lineRule="auto"/>
        <w:jc w:val="both"/>
        <w:rPr>
          <w:rFonts w:ascii="Book Antiqua" w:hAnsi="Book Antiqua"/>
          <w:b/>
          <w:bCs/>
          <w:szCs w:val="24"/>
          <w:lang w:val="es-ES"/>
        </w:rPr>
      </w:pPr>
    </w:p>
    <w:p w14:paraId="4343152D" w14:textId="3DA0AB0C" w:rsidR="00707886" w:rsidRPr="002345BE" w:rsidRDefault="00A61949" w:rsidP="00BB1493">
      <w:pPr>
        <w:pStyle w:val="NoSpacing"/>
        <w:spacing w:line="276" w:lineRule="auto"/>
        <w:jc w:val="both"/>
        <w:rPr>
          <w:rFonts w:ascii="Book Antiqua" w:hAnsi="Book Antiqua"/>
          <w:color w:val="000000" w:themeColor="text1"/>
          <w:szCs w:val="24"/>
          <w:lang w:val="es-PR"/>
        </w:rPr>
      </w:pPr>
      <w:r w:rsidRPr="00617C30">
        <w:rPr>
          <w:rFonts w:ascii="Book Antiqua" w:eastAsia="Times New Roman" w:hAnsi="Book Antiqua"/>
          <w:bCs/>
          <w:szCs w:val="24"/>
          <w:lang w:val="es-ES"/>
        </w:rPr>
        <w:t>Luego de examinar la pieza legislativa de referencia</w:t>
      </w:r>
      <w:r w:rsidRPr="00617C30">
        <w:rPr>
          <w:rFonts w:ascii="Book Antiqua" w:eastAsia="Times New Roman" w:hAnsi="Book Antiqua"/>
          <w:b/>
          <w:szCs w:val="24"/>
          <w:lang w:val="es-ES"/>
        </w:rPr>
        <w:t xml:space="preserve">, </w:t>
      </w:r>
      <w:r w:rsidRPr="00617C30">
        <w:rPr>
          <w:rFonts w:ascii="Book Antiqua" w:eastAsia="Times New Roman" w:hAnsi="Book Antiqua"/>
          <w:bCs/>
          <w:szCs w:val="24"/>
          <w:lang w:val="es-ES"/>
        </w:rPr>
        <w:t>el</w:t>
      </w:r>
      <w:r w:rsidRPr="00617C30">
        <w:rPr>
          <w:rFonts w:ascii="Book Antiqua" w:eastAsia="Times New Roman" w:hAnsi="Book Antiqua"/>
          <w:b/>
          <w:szCs w:val="24"/>
          <w:lang w:val="es-ES"/>
        </w:rPr>
        <w:t xml:space="preserve"> Departamento de Salud</w:t>
      </w:r>
      <w:r w:rsidRPr="00617C30">
        <w:rPr>
          <w:rFonts w:ascii="Book Antiqua" w:eastAsia="Times New Roman" w:hAnsi="Book Antiqua"/>
          <w:bCs/>
          <w:szCs w:val="24"/>
          <w:lang w:val="es-ES"/>
        </w:rPr>
        <w:t xml:space="preserve"> presentó su Memorial Explicativo por conducto de su </w:t>
      </w:r>
      <w:proofErr w:type="gramStart"/>
      <w:r w:rsidRPr="00617C30">
        <w:rPr>
          <w:rFonts w:ascii="Book Antiqua" w:eastAsia="Times New Roman" w:hAnsi="Book Antiqua"/>
          <w:bCs/>
          <w:szCs w:val="24"/>
          <w:lang w:val="es-ES"/>
        </w:rPr>
        <w:t>Secretario</w:t>
      </w:r>
      <w:proofErr w:type="gramEnd"/>
      <w:r w:rsidRPr="00617C30">
        <w:rPr>
          <w:rFonts w:ascii="Book Antiqua" w:eastAsia="Times New Roman" w:hAnsi="Book Antiqua"/>
          <w:bCs/>
          <w:szCs w:val="24"/>
          <w:lang w:val="es-ES"/>
        </w:rPr>
        <w:t xml:space="preserve">, Dr. Victor Ramos Otero, </w:t>
      </w:r>
      <w:r w:rsidRPr="00617C30">
        <w:rPr>
          <w:rFonts w:ascii="Book Antiqua" w:eastAsia="Calibri" w:hAnsi="Book Antiqua"/>
          <w:kern w:val="2"/>
          <w:szCs w:val="24"/>
          <w:lang w:val="es-ES"/>
          <w14:ligatures w14:val="standardContextual"/>
        </w:rPr>
        <w:t xml:space="preserve">expresándose a </w:t>
      </w:r>
      <w:r w:rsidR="00CC3C3B" w:rsidRPr="00617C30">
        <w:rPr>
          <w:rFonts w:ascii="Book Antiqua" w:eastAsia="Calibri" w:hAnsi="Book Antiqua"/>
          <w:kern w:val="2"/>
          <w:szCs w:val="24"/>
          <w:lang w:val="es-ES"/>
          <w14:ligatures w14:val="standardContextual"/>
        </w:rPr>
        <w:t>contra</w:t>
      </w:r>
      <w:r w:rsidRPr="00617C30">
        <w:rPr>
          <w:rFonts w:ascii="Book Antiqua" w:eastAsia="Calibri" w:hAnsi="Book Antiqua"/>
          <w:kern w:val="2"/>
          <w:szCs w:val="24"/>
          <w:lang w:val="es-ES"/>
          <w14:ligatures w14:val="standardContextual"/>
        </w:rPr>
        <w:t xml:space="preserve"> de la aprobación </w:t>
      </w:r>
      <w:r w:rsidR="00707886" w:rsidRPr="00617C30">
        <w:rPr>
          <w:rFonts w:ascii="Book Antiqua" w:hAnsi="Book Antiqua"/>
          <w:color w:val="000000" w:themeColor="text1"/>
          <w:szCs w:val="24"/>
          <w:lang w:val="es-PR"/>
        </w:rPr>
        <w:t xml:space="preserve">sobre el </w:t>
      </w:r>
      <w:r w:rsidR="00F263DF">
        <w:rPr>
          <w:rFonts w:ascii="Book Antiqua" w:hAnsi="Book Antiqua"/>
          <w:color w:val="000000" w:themeColor="text1"/>
          <w:szCs w:val="24"/>
          <w:lang w:val="es-PR"/>
        </w:rPr>
        <w:t>P. del S.</w:t>
      </w:r>
      <w:r w:rsidR="00707886" w:rsidRPr="00617C30">
        <w:rPr>
          <w:rFonts w:ascii="Book Antiqua" w:hAnsi="Book Antiqua"/>
          <w:color w:val="000000" w:themeColor="text1"/>
          <w:szCs w:val="24"/>
          <w:lang w:val="es-PR"/>
        </w:rPr>
        <w:t xml:space="preserve"> 574.</w:t>
      </w:r>
      <w:r w:rsidR="0048557D">
        <w:rPr>
          <w:rFonts w:ascii="Book Antiqua" w:hAnsi="Book Antiqua"/>
          <w:color w:val="000000" w:themeColor="text1"/>
          <w:szCs w:val="24"/>
          <w:lang w:val="es-PR"/>
        </w:rPr>
        <w:t xml:space="preserve"> </w:t>
      </w:r>
      <w:r w:rsidR="00F263DF">
        <w:rPr>
          <w:rFonts w:ascii="Book Antiqua" w:hAnsi="Book Antiqua"/>
          <w:color w:val="000000" w:themeColor="text1"/>
          <w:szCs w:val="24"/>
          <w:lang w:val="es-PR"/>
        </w:rPr>
        <w:t>Contó además con los comentarios del Programa Medicaid</w:t>
      </w:r>
      <w:r w:rsidR="00793430">
        <w:rPr>
          <w:rFonts w:ascii="Book Antiqua" w:hAnsi="Book Antiqua"/>
          <w:color w:val="000000" w:themeColor="text1"/>
          <w:szCs w:val="24"/>
          <w:lang w:val="es-PR"/>
        </w:rPr>
        <w:t>.</w:t>
      </w:r>
      <w:r w:rsidR="002345BE">
        <w:rPr>
          <w:rFonts w:ascii="Book Antiqua" w:hAnsi="Book Antiqua"/>
          <w:color w:val="000000" w:themeColor="text1"/>
          <w:szCs w:val="24"/>
          <w:lang w:val="es-PR"/>
        </w:rPr>
        <w:t xml:space="preserve"> </w:t>
      </w:r>
      <w:r w:rsidR="00E278C3">
        <w:rPr>
          <w:rFonts w:ascii="Book Antiqua" w:eastAsia="Aptos" w:hAnsi="Book Antiqua"/>
          <w:szCs w:val="24"/>
          <w:lang w:val="es-PR"/>
        </w:rPr>
        <w:t>Esbozó, que</w:t>
      </w:r>
      <w:r w:rsidR="00616926">
        <w:rPr>
          <w:rFonts w:ascii="Book Antiqua" w:eastAsia="Aptos" w:hAnsi="Book Antiqua"/>
          <w:szCs w:val="24"/>
          <w:lang w:val="es-PR"/>
        </w:rPr>
        <w:t xml:space="preserve"> el</w:t>
      </w:r>
      <w:r w:rsidR="004B5E76" w:rsidRPr="00617C30">
        <w:rPr>
          <w:rFonts w:ascii="Book Antiqua" w:eastAsia="Aptos" w:hAnsi="Book Antiqua"/>
          <w:szCs w:val="24"/>
          <w:lang w:val="es-PR"/>
        </w:rPr>
        <w:t xml:space="preserve"> </w:t>
      </w:r>
      <w:r w:rsidR="00707886" w:rsidRPr="00617C30">
        <w:rPr>
          <w:rFonts w:ascii="Book Antiqua" w:eastAsia="Aptos" w:hAnsi="Book Antiqua"/>
          <w:szCs w:val="24"/>
          <w:lang w:val="es-PR"/>
        </w:rPr>
        <w:t xml:space="preserve">proyecto de referencia propone crear un registro electrónico, el cual se llamará Registro Electrónico Único de Historial Médico (REUHM), para el manejo e intercambio seguro de expedientes clínicos. </w:t>
      </w:r>
    </w:p>
    <w:p w14:paraId="21FE56D7" w14:textId="77777777" w:rsidR="002345BE" w:rsidRPr="00617C30" w:rsidRDefault="002345BE" w:rsidP="00BB1493">
      <w:pPr>
        <w:pStyle w:val="NoSpacing"/>
        <w:spacing w:line="276" w:lineRule="auto"/>
        <w:jc w:val="both"/>
        <w:rPr>
          <w:rFonts w:ascii="Book Antiqua" w:eastAsia="Aptos" w:hAnsi="Book Antiqua"/>
          <w:szCs w:val="24"/>
          <w:lang w:val="es-PR"/>
        </w:rPr>
      </w:pPr>
    </w:p>
    <w:p w14:paraId="78A88F4E" w14:textId="137680BE" w:rsidR="00707886" w:rsidRPr="00617C30" w:rsidRDefault="0062474C" w:rsidP="00617C30">
      <w:pPr>
        <w:pStyle w:val="NoSpacing"/>
        <w:spacing w:line="276" w:lineRule="auto"/>
        <w:jc w:val="both"/>
        <w:rPr>
          <w:rFonts w:ascii="Book Antiqua" w:eastAsia="Aptos" w:hAnsi="Book Antiqua"/>
          <w:szCs w:val="24"/>
          <w:lang w:val="es-PR"/>
        </w:rPr>
      </w:pPr>
      <w:r>
        <w:rPr>
          <w:rFonts w:ascii="Book Antiqua" w:eastAsia="Aptos" w:hAnsi="Book Antiqua"/>
          <w:szCs w:val="24"/>
          <w:lang w:val="es-PR"/>
        </w:rPr>
        <w:t>Relat</w:t>
      </w:r>
      <w:r w:rsidR="00CC3C3B" w:rsidRPr="00617C30">
        <w:rPr>
          <w:rFonts w:ascii="Book Antiqua" w:eastAsia="Aptos" w:hAnsi="Book Antiqua"/>
          <w:szCs w:val="24"/>
          <w:lang w:val="es-PR"/>
        </w:rPr>
        <w:t>ó que</w:t>
      </w:r>
      <w:r>
        <w:rPr>
          <w:rFonts w:ascii="Book Antiqua" w:eastAsia="Aptos" w:hAnsi="Book Antiqua"/>
          <w:szCs w:val="24"/>
          <w:lang w:val="es-PR"/>
        </w:rPr>
        <w:t>,</w:t>
      </w:r>
      <w:r w:rsidR="00CC3C3B" w:rsidRPr="00617C30">
        <w:rPr>
          <w:rFonts w:ascii="Book Antiqua" w:eastAsia="Aptos" w:hAnsi="Book Antiqua"/>
          <w:szCs w:val="24"/>
          <w:lang w:val="es-PR"/>
        </w:rPr>
        <w:t xml:space="preserve"> </w:t>
      </w:r>
      <w:r>
        <w:rPr>
          <w:rFonts w:ascii="Book Antiqua" w:eastAsia="Aptos" w:hAnsi="Book Antiqua"/>
          <w:szCs w:val="24"/>
          <w:lang w:val="es-PR"/>
        </w:rPr>
        <w:t>e</w:t>
      </w:r>
      <w:r w:rsidR="00707886" w:rsidRPr="00617C30">
        <w:rPr>
          <w:rFonts w:ascii="Book Antiqua" w:eastAsia="Aptos" w:hAnsi="Book Antiqua"/>
          <w:szCs w:val="24"/>
          <w:lang w:val="es-PR"/>
        </w:rPr>
        <w:t>l 2 de febrero de 2012, se aprobó la Ley para la Administración e Intercambio Electrónico de Información de Salud de Puerto Rico</w:t>
      </w:r>
      <w:r w:rsidR="00CE7568">
        <w:rPr>
          <w:rFonts w:ascii="Book Antiqua" w:eastAsia="Aptos" w:hAnsi="Book Antiqua"/>
          <w:szCs w:val="24"/>
          <w:lang w:val="es-PR"/>
        </w:rPr>
        <w:t>,</w:t>
      </w:r>
      <w:r w:rsidR="00707886" w:rsidRPr="00617C30">
        <w:rPr>
          <w:rFonts w:ascii="Book Antiqua" w:eastAsia="Aptos" w:hAnsi="Book Antiqua"/>
          <w:szCs w:val="24"/>
          <w:vertAlign w:val="superscript"/>
          <w:lang w:val="es-PR"/>
        </w:rPr>
        <w:footnoteReference w:id="1"/>
      </w:r>
      <w:r w:rsidR="00CE7568">
        <w:rPr>
          <w:rFonts w:ascii="Book Antiqua" w:eastAsia="Aptos" w:hAnsi="Book Antiqua"/>
          <w:szCs w:val="24"/>
          <w:lang w:val="es-PR"/>
        </w:rPr>
        <w:t xml:space="preserve"> mediante la cual s</w:t>
      </w:r>
      <w:r w:rsidR="00707886" w:rsidRPr="00617C30">
        <w:rPr>
          <w:rFonts w:ascii="Book Antiqua" w:eastAsia="Aptos" w:hAnsi="Book Antiqua"/>
          <w:szCs w:val="24"/>
          <w:lang w:val="es-PR"/>
        </w:rPr>
        <w:t xml:space="preserve">e creó la Corporación de Intercambio Electrónico de Información de Salud de Puerto Rico, también conocida como </w:t>
      </w:r>
      <w:r w:rsidR="00707886" w:rsidRPr="00617C30">
        <w:rPr>
          <w:rFonts w:ascii="Book Antiqua" w:eastAsia="Aptos" w:hAnsi="Book Antiqua"/>
          <w:i/>
          <w:iCs/>
          <w:szCs w:val="24"/>
          <w:lang w:val="es-PR"/>
        </w:rPr>
        <w:t xml:space="preserve">Puerto Rico </w:t>
      </w:r>
      <w:proofErr w:type="spellStart"/>
      <w:r w:rsidR="00707886" w:rsidRPr="00617C30">
        <w:rPr>
          <w:rFonts w:ascii="Book Antiqua" w:eastAsia="Aptos" w:hAnsi="Book Antiqua"/>
          <w:i/>
          <w:iCs/>
          <w:szCs w:val="24"/>
          <w:lang w:val="es-PR"/>
        </w:rPr>
        <w:t>Health</w:t>
      </w:r>
      <w:proofErr w:type="spellEnd"/>
      <w:r w:rsidR="00707886" w:rsidRPr="00617C30">
        <w:rPr>
          <w:rFonts w:ascii="Book Antiqua" w:eastAsia="Aptos" w:hAnsi="Book Antiqua"/>
          <w:i/>
          <w:iCs/>
          <w:szCs w:val="24"/>
          <w:lang w:val="es-PR"/>
        </w:rPr>
        <w:t xml:space="preserve"> </w:t>
      </w:r>
      <w:proofErr w:type="spellStart"/>
      <w:r w:rsidR="00707886" w:rsidRPr="00617C30">
        <w:rPr>
          <w:rFonts w:ascii="Book Antiqua" w:eastAsia="Aptos" w:hAnsi="Book Antiqua"/>
          <w:i/>
          <w:iCs/>
          <w:szCs w:val="24"/>
          <w:lang w:val="es-PR"/>
        </w:rPr>
        <w:t>Information</w:t>
      </w:r>
      <w:proofErr w:type="spellEnd"/>
      <w:r w:rsidR="00707886" w:rsidRPr="00617C30">
        <w:rPr>
          <w:rFonts w:ascii="Book Antiqua" w:eastAsia="Aptos" w:hAnsi="Book Antiqua"/>
          <w:i/>
          <w:iCs/>
          <w:szCs w:val="24"/>
          <w:lang w:val="es-PR"/>
        </w:rPr>
        <w:t xml:space="preserve"> Exchange</w:t>
      </w:r>
      <w:r w:rsidR="00707886" w:rsidRPr="00617C30">
        <w:rPr>
          <w:rFonts w:ascii="Book Antiqua" w:eastAsia="Aptos" w:hAnsi="Book Antiqua"/>
          <w:szCs w:val="24"/>
          <w:lang w:val="es-PR"/>
        </w:rPr>
        <w:t xml:space="preserve"> (PRHIE). </w:t>
      </w:r>
      <w:r w:rsidR="00CC3C3B" w:rsidRPr="00617C30">
        <w:rPr>
          <w:rFonts w:ascii="Book Antiqua" w:eastAsia="Aptos" w:hAnsi="Book Antiqua"/>
          <w:szCs w:val="24"/>
          <w:lang w:val="es-PR"/>
        </w:rPr>
        <w:t>Indicó</w:t>
      </w:r>
      <w:r w:rsidR="00CE7568">
        <w:rPr>
          <w:rFonts w:ascii="Book Antiqua" w:eastAsia="Aptos" w:hAnsi="Book Antiqua"/>
          <w:szCs w:val="24"/>
          <w:lang w:val="es-PR"/>
        </w:rPr>
        <w:t>,</w:t>
      </w:r>
      <w:r w:rsidR="00CC3C3B" w:rsidRPr="00617C30">
        <w:rPr>
          <w:rFonts w:ascii="Book Antiqua" w:eastAsia="Aptos" w:hAnsi="Book Antiqua"/>
          <w:szCs w:val="24"/>
          <w:lang w:val="es-PR"/>
        </w:rPr>
        <w:t xml:space="preserve"> que e</w:t>
      </w:r>
      <w:r w:rsidR="00707886" w:rsidRPr="00617C30">
        <w:rPr>
          <w:rFonts w:ascii="Book Antiqua" w:eastAsia="Aptos" w:hAnsi="Book Antiqua"/>
          <w:szCs w:val="24"/>
          <w:lang w:val="es-PR"/>
        </w:rPr>
        <w:t xml:space="preserve">l PRHIE mantiene sus registros médicos en un lugar seguro, mediante protocolos de seguridad de </w:t>
      </w:r>
      <w:r w:rsidR="00707886" w:rsidRPr="00617C30">
        <w:rPr>
          <w:rFonts w:ascii="Book Antiqua" w:eastAsia="Aptos" w:hAnsi="Book Antiqua"/>
          <w:i/>
          <w:iCs/>
          <w:szCs w:val="24"/>
          <w:lang w:val="es-PR"/>
        </w:rPr>
        <w:t xml:space="preserve">Electronic </w:t>
      </w:r>
      <w:proofErr w:type="spellStart"/>
      <w:r w:rsidR="00707886" w:rsidRPr="00617C30">
        <w:rPr>
          <w:rFonts w:ascii="Book Antiqua" w:eastAsia="Aptos" w:hAnsi="Book Antiqua"/>
          <w:i/>
          <w:iCs/>
          <w:szCs w:val="24"/>
          <w:lang w:val="es-PR"/>
        </w:rPr>
        <w:t>Protected</w:t>
      </w:r>
      <w:proofErr w:type="spellEnd"/>
      <w:r w:rsidR="00707886" w:rsidRPr="00617C30">
        <w:rPr>
          <w:rFonts w:ascii="Book Antiqua" w:eastAsia="Aptos" w:hAnsi="Book Antiqua"/>
          <w:i/>
          <w:iCs/>
          <w:szCs w:val="24"/>
          <w:lang w:val="es-PR"/>
        </w:rPr>
        <w:t xml:space="preserve"> </w:t>
      </w:r>
      <w:proofErr w:type="spellStart"/>
      <w:r w:rsidR="00707886" w:rsidRPr="00617C30">
        <w:rPr>
          <w:rFonts w:ascii="Book Antiqua" w:eastAsia="Aptos" w:hAnsi="Book Antiqua"/>
          <w:i/>
          <w:iCs/>
          <w:szCs w:val="24"/>
          <w:lang w:val="es-PR"/>
        </w:rPr>
        <w:t>Health</w:t>
      </w:r>
      <w:proofErr w:type="spellEnd"/>
      <w:r w:rsidR="00707886" w:rsidRPr="00617C30">
        <w:rPr>
          <w:rFonts w:ascii="Book Antiqua" w:eastAsia="Aptos" w:hAnsi="Book Antiqua"/>
          <w:i/>
          <w:iCs/>
          <w:szCs w:val="24"/>
          <w:lang w:val="es-PR"/>
        </w:rPr>
        <w:t xml:space="preserve"> </w:t>
      </w:r>
      <w:proofErr w:type="spellStart"/>
      <w:r w:rsidR="00707886" w:rsidRPr="00617C30">
        <w:rPr>
          <w:rFonts w:ascii="Book Antiqua" w:eastAsia="Aptos" w:hAnsi="Book Antiqua"/>
          <w:i/>
          <w:iCs/>
          <w:szCs w:val="24"/>
          <w:lang w:val="es-PR"/>
        </w:rPr>
        <w:t>Information</w:t>
      </w:r>
      <w:proofErr w:type="spellEnd"/>
      <w:r w:rsidR="00707886" w:rsidRPr="00617C30">
        <w:rPr>
          <w:rFonts w:ascii="Book Antiqua" w:eastAsia="Aptos" w:hAnsi="Book Antiqua"/>
          <w:szCs w:val="24"/>
          <w:lang w:val="es-PR"/>
        </w:rPr>
        <w:t xml:space="preserve"> (</w:t>
      </w:r>
      <w:proofErr w:type="spellStart"/>
      <w:r w:rsidR="00707886" w:rsidRPr="00617C30">
        <w:rPr>
          <w:rFonts w:ascii="Book Antiqua" w:eastAsia="Aptos" w:hAnsi="Book Antiqua"/>
          <w:szCs w:val="24"/>
          <w:lang w:val="es-PR"/>
        </w:rPr>
        <w:t>ePHI</w:t>
      </w:r>
      <w:proofErr w:type="spellEnd"/>
      <w:r w:rsidR="00707886" w:rsidRPr="00617C30">
        <w:rPr>
          <w:rFonts w:ascii="Book Antiqua" w:eastAsia="Aptos" w:hAnsi="Book Antiqua"/>
          <w:szCs w:val="24"/>
          <w:lang w:val="es-PR"/>
        </w:rPr>
        <w:t xml:space="preserve">) en cumplimiento con la ley HIPAA. </w:t>
      </w:r>
      <w:r w:rsidR="00CC3C3B" w:rsidRPr="00617C30">
        <w:rPr>
          <w:rFonts w:ascii="Book Antiqua" w:eastAsia="Aptos" w:hAnsi="Book Antiqua"/>
          <w:szCs w:val="24"/>
          <w:lang w:val="es-PR"/>
        </w:rPr>
        <w:t xml:space="preserve"> Añadió que</w:t>
      </w:r>
      <w:r w:rsidR="00F81D72">
        <w:rPr>
          <w:rFonts w:ascii="Book Antiqua" w:eastAsia="Aptos" w:hAnsi="Book Antiqua"/>
          <w:szCs w:val="24"/>
          <w:lang w:val="es-PR"/>
        </w:rPr>
        <w:t>,</w:t>
      </w:r>
      <w:r w:rsidR="00CC3C3B" w:rsidRPr="00617C30">
        <w:rPr>
          <w:rFonts w:ascii="Book Antiqua" w:eastAsia="Aptos" w:hAnsi="Book Antiqua"/>
          <w:szCs w:val="24"/>
          <w:lang w:val="es-PR"/>
        </w:rPr>
        <w:t xml:space="preserve"> t</w:t>
      </w:r>
      <w:r w:rsidR="00707886" w:rsidRPr="00617C30">
        <w:rPr>
          <w:rFonts w:ascii="Book Antiqua" w:eastAsia="Aptos" w:hAnsi="Book Antiqua"/>
          <w:szCs w:val="24"/>
          <w:lang w:val="es-PR"/>
        </w:rPr>
        <w:t>odo paciente que participe del PRHIE, tendrá acceso a sus expedientes médicos y nuevos proveedores de salud podrán acceder a sus datos, sin la necesidad de requerirlo a médicos anteriores. Además,</w:t>
      </w:r>
      <w:r w:rsidR="00F81D72">
        <w:rPr>
          <w:rFonts w:ascii="Book Antiqua" w:eastAsia="Aptos" w:hAnsi="Book Antiqua"/>
          <w:szCs w:val="24"/>
          <w:lang w:val="es-PR"/>
        </w:rPr>
        <w:t xml:space="preserve"> </w:t>
      </w:r>
      <w:r w:rsidR="00674ADB">
        <w:rPr>
          <w:rFonts w:ascii="Book Antiqua" w:eastAsia="Aptos" w:hAnsi="Book Antiqua"/>
          <w:szCs w:val="24"/>
          <w:lang w:val="es-PR"/>
        </w:rPr>
        <w:t>de que e</w:t>
      </w:r>
      <w:r w:rsidR="00707886" w:rsidRPr="00617C30">
        <w:rPr>
          <w:rFonts w:ascii="Book Antiqua" w:eastAsia="Aptos" w:hAnsi="Book Antiqua"/>
          <w:szCs w:val="24"/>
          <w:lang w:val="es-PR"/>
        </w:rPr>
        <w:t xml:space="preserve">l paciente tiene derecho a no participar y continuar su tratamiento médico sin ser discriminado por optar no ser parte del programa. </w:t>
      </w:r>
    </w:p>
    <w:p w14:paraId="758E9CDE" w14:textId="77777777" w:rsidR="00707886" w:rsidRPr="00617C30" w:rsidRDefault="00707886" w:rsidP="00617C30">
      <w:pPr>
        <w:pStyle w:val="NoSpacing"/>
        <w:spacing w:line="276" w:lineRule="auto"/>
        <w:jc w:val="both"/>
        <w:rPr>
          <w:rFonts w:ascii="Book Antiqua" w:eastAsia="Aptos" w:hAnsi="Book Antiqua"/>
          <w:szCs w:val="24"/>
          <w:lang w:val="es-PR"/>
        </w:rPr>
      </w:pPr>
    </w:p>
    <w:p w14:paraId="7B24E276" w14:textId="332E556F" w:rsidR="00707886" w:rsidRPr="00617C30" w:rsidRDefault="00674ADB" w:rsidP="00617C30">
      <w:pPr>
        <w:pStyle w:val="NoSpacing"/>
        <w:spacing w:line="276" w:lineRule="auto"/>
        <w:jc w:val="both"/>
        <w:rPr>
          <w:rFonts w:ascii="Book Antiqua" w:eastAsia="Aptos" w:hAnsi="Book Antiqua"/>
          <w:szCs w:val="24"/>
          <w:lang w:val="es-PR"/>
        </w:rPr>
      </w:pPr>
      <w:r>
        <w:rPr>
          <w:rFonts w:ascii="Book Antiqua" w:eastAsia="Aptos" w:hAnsi="Book Antiqua"/>
          <w:szCs w:val="24"/>
          <w:lang w:val="es-PR"/>
        </w:rPr>
        <w:t>El Departamento de Salud m</w:t>
      </w:r>
      <w:r w:rsidR="00CC3C3B" w:rsidRPr="00617C30">
        <w:rPr>
          <w:rFonts w:ascii="Book Antiqua" w:eastAsia="Aptos" w:hAnsi="Book Antiqua"/>
          <w:szCs w:val="24"/>
          <w:lang w:val="es-PR"/>
        </w:rPr>
        <w:t>anifestó que</w:t>
      </w:r>
      <w:r>
        <w:rPr>
          <w:rFonts w:ascii="Book Antiqua" w:eastAsia="Aptos" w:hAnsi="Book Antiqua"/>
          <w:szCs w:val="24"/>
          <w:lang w:val="es-PR"/>
        </w:rPr>
        <w:t>,</w:t>
      </w:r>
      <w:r w:rsidR="00CC3C3B" w:rsidRPr="00617C30">
        <w:rPr>
          <w:rFonts w:ascii="Book Antiqua" w:eastAsia="Aptos" w:hAnsi="Book Antiqua"/>
          <w:szCs w:val="24"/>
          <w:lang w:val="es-PR"/>
        </w:rPr>
        <w:t xml:space="preserve"> e</w:t>
      </w:r>
      <w:r w:rsidR="00707886" w:rsidRPr="00617C30">
        <w:rPr>
          <w:rFonts w:ascii="Book Antiqua" w:eastAsia="Aptos" w:hAnsi="Book Antiqua"/>
          <w:szCs w:val="24"/>
          <w:lang w:val="es-PR"/>
        </w:rPr>
        <w:t xml:space="preserve">l PRMP reconoce la importancia de que los pacientes tengan acceso irrestricto a sus expedientes médicos, conforme a lo dispuesto en la “Carta de Derechos y Responsabilidades del Paciente”, en su </w:t>
      </w:r>
      <w:r w:rsidR="00D923AE">
        <w:rPr>
          <w:rFonts w:ascii="Book Antiqua" w:eastAsia="Aptos" w:hAnsi="Book Antiqua"/>
          <w:szCs w:val="24"/>
          <w:lang w:val="es-PR"/>
        </w:rPr>
        <w:t>A</w:t>
      </w:r>
      <w:r w:rsidR="00707886" w:rsidRPr="00617C30">
        <w:rPr>
          <w:rFonts w:ascii="Book Antiqua" w:eastAsia="Aptos" w:hAnsi="Book Antiqua"/>
          <w:szCs w:val="24"/>
          <w:lang w:val="es-PR"/>
        </w:rPr>
        <w:t xml:space="preserve">rtículo 11 inciso (e), que garantiza el acceso rápido a dichos expedientes, así como el derecho a recibir una copia dentro de un período establecido y a un costo razonable.  </w:t>
      </w:r>
    </w:p>
    <w:p w14:paraId="5110C5C6" w14:textId="77777777" w:rsidR="00707886" w:rsidRPr="00617C30" w:rsidRDefault="00707886" w:rsidP="00617C30">
      <w:pPr>
        <w:pStyle w:val="NoSpacing"/>
        <w:spacing w:line="276" w:lineRule="auto"/>
        <w:jc w:val="both"/>
        <w:rPr>
          <w:rFonts w:ascii="Book Antiqua" w:eastAsia="Aptos" w:hAnsi="Book Antiqua"/>
          <w:szCs w:val="24"/>
          <w:lang w:val="es-PR"/>
        </w:rPr>
      </w:pPr>
    </w:p>
    <w:p w14:paraId="3F0D8297" w14:textId="2C0C64CF" w:rsidR="00B600CD" w:rsidRDefault="0030298B" w:rsidP="00617C30">
      <w:pPr>
        <w:pStyle w:val="NoSpacing"/>
        <w:spacing w:line="276" w:lineRule="auto"/>
        <w:jc w:val="both"/>
        <w:rPr>
          <w:rFonts w:ascii="Book Antiqua" w:eastAsia="Aptos" w:hAnsi="Book Antiqua"/>
          <w:szCs w:val="24"/>
          <w:lang w:val="es-PR"/>
        </w:rPr>
      </w:pPr>
      <w:r w:rsidRPr="00617C30">
        <w:rPr>
          <w:rFonts w:ascii="Book Antiqua" w:eastAsia="Aptos" w:hAnsi="Book Antiqua"/>
          <w:szCs w:val="24"/>
          <w:lang w:val="es-PR"/>
        </w:rPr>
        <w:t>Expresó que</w:t>
      </w:r>
      <w:r w:rsidR="00D923AE">
        <w:rPr>
          <w:rFonts w:ascii="Book Antiqua" w:eastAsia="Aptos" w:hAnsi="Book Antiqua"/>
          <w:szCs w:val="24"/>
          <w:lang w:val="es-PR"/>
        </w:rPr>
        <w:t>,</w:t>
      </w:r>
      <w:r w:rsidRPr="00617C30">
        <w:rPr>
          <w:rFonts w:ascii="Book Antiqua" w:eastAsia="Aptos" w:hAnsi="Book Antiqua"/>
          <w:szCs w:val="24"/>
          <w:lang w:val="es-PR"/>
        </w:rPr>
        <w:t xml:space="preserve"> e</w:t>
      </w:r>
      <w:r w:rsidR="00707886" w:rsidRPr="00617C30">
        <w:rPr>
          <w:rFonts w:ascii="Book Antiqua" w:eastAsia="Aptos" w:hAnsi="Book Antiqua"/>
          <w:szCs w:val="24"/>
          <w:lang w:val="es-PR"/>
        </w:rPr>
        <w:t>l PRMP no tiene reparo a la creación de plataformas que beneficien tanto a los pacientes como a los proveedores de servicios de salud. No obstante</w:t>
      </w:r>
      <w:r w:rsidR="001A6E8A">
        <w:rPr>
          <w:rFonts w:ascii="Book Antiqua" w:eastAsia="Aptos" w:hAnsi="Book Antiqua"/>
          <w:szCs w:val="24"/>
          <w:lang w:val="es-PR"/>
        </w:rPr>
        <w:t>,</w:t>
      </w:r>
      <w:r w:rsidRPr="00617C30">
        <w:rPr>
          <w:rFonts w:ascii="Book Antiqua" w:eastAsia="Aptos" w:hAnsi="Book Antiqua"/>
          <w:szCs w:val="24"/>
          <w:lang w:val="es-PR"/>
        </w:rPr>
        <w:t xml:space="preserve"> </w:t>
      </w:r>
      <w:r w:rsidR="00265D06">
        <w:rPr>
          <w:rFonts w:ascii="Book Antiqua" w:eastAsia="Aptos" w:hAnsi="Book Antiqua"/>
          <w:szCs w:val="24"/>
          <w:lang w:val="es-PR"/>
        </w:rPr>
        <w:t xml:space="preserve">enfatizó, </w:t>
      </w:r>
      <w:r w:rsidR="00707886" w:rsidRPr="00617C30">
        <w:rPr>
          <w:rFonts w:ascii="Book Antiqua" w:eastAsia="Aptos" w:hAnsi="Book Antiqua"/>
          <w:szCs w:val="24"/>
          <w:lang w:val="es-PR"/>
        </w:rPr>
        <w:t xml:space="preserve">que esta Asamblea Legislativa se encuentra evaluando una medida de Administración con objetivos similares: </w:t>
      </w:r>
      <w:r w:rsidR="00081E67">
        <w:rPr>
          <w:rFonts w:ascii="Book Antiqua" w:eastAsia="Aptos" w:hAnsi="Book Antiqua"/>
          <w:szCs w:val="24"/>
          <w:lang w:val="es-PR"/>
        </w:rPr>
        <w:t xml:space="preserve">el </w:t>
      </w:r>
      <w:r w:rsidR="00FB57B0">
        <w:rPr>
          <w:rFonts w:ascii="Book Antiqua" w:eastAsia="Aptos" w:hAnsi="Book Antiqua"/>
          <w:szCs w:val="24"/>
          <w:lang w:val="es-PR"/>
        </w:rPr>
        <w:t>P. de la C.</w:t>
      </w:r>
      <w:r w:rsidR="00707886" w:rsidRPr="00617C30">
        <w:rPr>
          <w:rFonts w:ascii="Book Antiqua" w:eastAsia="Aptos" w:hAnsi="Book Antiqua"/>
          <w:szCs w:val="24"/>
          <w:lang w:val="es-PR"/>
        </w:rPr>
        <w:t xml:space="preserve"> 588 y su equivalente bajo el </w:t>
      </w:r>
      <w:r w:rsidR="00FB57B0">
        <w:rPr>
          <w:rFonts w:ascii="Book Antiqua" w:eastAsia="Aptos" w:hAnsi="Book Antiqua"/>
          <w:szCs w:val="24"/>
          <w:lang w:val="es-PR"/>
        </w:rPr>
        <w:t>P. del S</w:t>
      </w:r>
      <w:r w:rsidR="003C6374">
        <w:rPr>
          <w:rFonts w:ascii="Book Antiqua" w:eastAsia="Aptos" w:hAnsi="Book Antiqua"/>
          <w:szCs w:val="24"/>
          <w:lang w:val="es-PR"/>
        </w:rPr>
        <w:t>.</w:t>
      </w:r>
      <w:r w:rsidR="00707886" w:rsidRPr="00617C30">
        <w:rPr>
          <w:rFonts w:ascii="Book Antiqua" w:eastAsia="Aptos" w:hAnsi="Book Antiqua"/>
          <w:szCs w:val="24"/>
          <w:lang w:val="es-PR"/>
        </w:rPr>
        <w:t xml:space="preserve"> 613 (A-068). </w:t>
      </w:r>
      <w:r w:rsidRPr="00617C30">
        <w:rPr>
          <w:rFonts w:ascii="Book Antiqua" w:eastAsia="Aptos" w:hAnsi="Book Antiqua"/>
          <w:szCs w:val="24"/>
          <w:lang w:val="es-PR"/>
        </w:rPr>
        <w:t>Sostuvo</w:t>
      </w:r>
      <w:r w:rsidR="00081E67">
        <w:rPr>
          <w:rFonts w:ascii="Book Antiqua" w:eastAsia="Aptos" w:hAnsi="Book Antiqua"/>
          <w:szCs w:val="24"/>
          <w:lang w:val="es-PR"/>
        </w:rPr>
        <w:t>,</w:t>
      </w:r>
      <w:r w:rsidRPr="00617C30">
        <w:rPr>
          <w:rFonts w:ascii="Book Antiqua" w:eastAsia="Aptos" w:hAnsi="Book Antiqua"/>
          <w:szCs w:val="24"/>
          <w:lang w:val="es-PR"/>
        </w:rPr>
        <w:t xml:space="preserve"> que d</w:t>
      </w:r>
      <w:r w:rsidR="00707886" w:rsidRPr="00617C30">
        <w:rPr>
          <w:rFonts w:ascii="Book Antiqua" w:eastAsia="Aptos" w:hAnsi="Book Antiqua"/>
          <w:szCs w:val="24"/>
          <w:lang w:val="es-PR"/>
        </w:rPr>
        <w:t xml:space="preserve">ichas medidas de Administración proponen la creación de una nueva </w:t>
      </w:r>
      <w:r w:rsidR="00081E67">
        <w:rPr>
          <w:rFonts w:ascii="Book Antiqua" w:eastAsia="Aptos" w:hAnsi="Book Antiqua"/>
          <w:szCs w:val="24"/>
          <w:lang w:val="es-PR"/>
        </w:rPr>
        <w:t>l</w:t>
      </w:r>
      <w:r w:rsidR="00707886" w:rsidRPr="00617C30">
        <w:rPr>
          <w:rFonts w:ascii="Book Antiqua" w:eastAsia="Aptos" w:hAnsi="Book Antiqua"/>
          <w:szCs w:val="24"/>
          <w:lang w:val="es-PR"/>
        </w:rPr>
        <w:t xml:space="preserve">ey que derogaría la Ley Núm. 40-2012, entre otros asuntos. </w:t>
      </w:r>
    </w:p>
    <w:p w14:paraId="7076110F" w14:textId="77777777" w:rsidR="000827BD" w:rsidRDefault="000827BD" w:rsidP="00617C30">
      <w:pPr>
        <w:pStyle w:val="NoSpacing"/>
        <w:spacing w:line="276" w:lineRule="auto"/>
        <w:jc w:val="both"/>
        <w:rPr>
          <w:rFonts w:ascii="Book Antiqua" w:eastAsia="Aptos" w:hAnsi="Book Antiqua"/>
          <w:szCs w:val="24"/>
          <w:lang w:val="es-PR"/>
        </w:rPr>
      </w:pPr>
    </w:p>
    <w:p w14:paraId="0B800EFB" w14:textId="38EC8E48" w:rsidR="00707886" w:rsidRPr="00617C30" w:rsidRDefault="0030298B" w:rsidP="00617C30">
      <w:pPr>
        <w:pStyle w:val="NoSpacing"/>
        <w:spacing w:line="276" w:lineRule="auto"/>
        <w:jc w:val="both"/>
        <w:rPr>
          <w:rFonts w:ascii="Book Antiqua" w:eastAsia="Aptos" w:hAnsi="Book Antiqua"/>
          <w:szCs w:val="24"/>
          <w:lang w:val="es-PR"/>
        </w:rPr>
      </w:pPr>
      <w:r w:rsidRPr="00617C30">
        <w:rPr>
          <w:rFonts w:ascii="Book Antiqua" w:eastAsia="Aptos" w:hAnsi="Book Antiqua"/>
          <w:szCs w:val="24"/>
          <w:lang w:val="es-PR"/>
        </w:rPr>
        <w:lastRenderedPageBreak/>
        <w:t>Sustentó que e</w:t>
      </w:r>
      <w:r w:rsidR="00707886" w:rsidRPr="00617C30">
        <w:rPr>
          <w:rFonts w:ascii="Book Antiqua" w:eastAsia="Aptos" w:hAnsi="Book Antiqua"/>
          <w:szCs w:val="24"/>
          <w:lang w:val="es-PR"/>
        </w:rPr>
        <w:t xml:space="preserve">l proyecto designa al PRMP como la entidad responsable de supervisar y respaldar la prestación de servicios de PRHIE. </w:t>
      </w:r>
      <w:r w:rsidRPr="00617C30">
        <w:rPr>
          <w:rFonts w:ascii="Book Antiqua" w:eastAsia="Aptos" w:hAnsi="Book Antiqua"/>
          <w:szCs w:val="24"/>
          <w:lang w:val="es-PR"/>
        </w:rPr>
        <w:t xml:space="preserve"> De igual manera</w:t>
      </w:r>
      <w:r w:rsidR="00707886" w:rsidRPr="00617C30">
        <w:rPr>
          <w:rFonts w:ascii="Book Antiqua" w:eastAsia="Aptos" w:hAnsi="Book Antiqua"/>
          <w:szCs w:val="24"/>
          <w:lang w:val="es-PR"/>
        </w:rPr>
        <w:t xml:space="preserve">, se creará un “Consejo Asesor”, que velará por el cumplimiento del desarrollo, operación y/o planificación estratégica/financiera. </w:t>
      </w:r>
      <w:r w:rsidRPr="00617C30">
        <w:rPr>
          <w:rFonts w:ascii="Book Antiqua" w:eastAsia="Aptos" w:hAnsi="Book Antiqua"/>
          <w:szCs w:val="24"/>
          <w:lang w:val="es-PR"/>
        </w:rPr>
        <w:t>Ilustró</w:t>
      </w:r>
      <w:r w:rsidR="00FB57B0">
        <w:rPr>
          <w:rFonts w:ascii="Book Antiqua" w:eastAsia="Aptos" w:hAnsi="Book Antiqua"/>
          <w:szCs w:val="24"/>
          <w:lang w:val="es-PR"/>
        </w:rPr>
        <w:t>,</w:t>
      </w:r>
      <w:r w:rsidRPr="00617C30">
        <w:rPr>
          <w:rFonts w:ascii="Book Antiqua" w:eastAsia="Aptos" w:hAnsi="Book Antiqua"/>
          <w:szCs w:val="24"/>
          <w:lang w:val="es-PR"/>
        </w:rPr>
        <w:t xml:space="preserve"> que </w:t>
      </w:r>
      <w:r w:rsidR="00FB57B0">
        <w:rPr>
          <w:rFonts w:ascii="Book Antiqua" w:eastAsia="Aptos" w:hAnsi="Book Antiqua"/>
          <w:szCs w:val="24"/>
          <w:lang w:val="es-PR"/>
        </w:rPr>
        <w:t>d</w:t>
      </w:r>
      <w:r w:rsidR="00707886" w:rsidRPr="00617C30">
        <w:rPr>
          <w:rFonts w:ascii="Book Antiqua" w:eastAsia="Aptos" w:hAnsi="Book Antiqua"/>
          <w:szCs w:val="24"/>
          <w:lang w:val="es-PR"/>
        </w:rPr>
        <w:t xml:space="preserve">icho consejo incluirá representantes clave del sistema de salud, como el </w:t>
      </w:r>
      <w:proofErr w:type="gramStart"/>
      <w:r w:rsidR="00707886" w:rsidRPr="00617C30">
        <w:rPr>
          <w:rFonts w:ascii="Book Antiqua" w:eastAsia="Aptos" w:hAnsi="Book Antiqua"/>
          <w:szCs w:val="24"/>
          <w:lang w:val="es-PR"/>
        </w:rPr>
        <w:t>Secretario</w:t>
      </w:r>
      <w:proofErr w:type="gramEnd"/>
      <w:r w:rsidR="00707886" w:rsidRPr="00617C30">
        <w:rPr>
          <w:rFonts w:ascii="Book Antiqua" w:eastAsia="Aptos" w:hAnsi="Book Antiqua"/>
          <w:szCs w:val="24"/>
          <w:lang w:val="es-PR"/>
        </w:rPr>
        <w:t xml:space="preserve"> de Salud, el </w:t>
      </w:r>
      <w:proofErr w:type="gramStart"/>
      <w:r w:rsidR="00707886" w:rsidRPr="00617C30">
        <w:rPr>
          <w:rFonts w:ascii="Book Antiqua" w:eastAsia="Aptos" w:hAnsi="Book Antiqua"/>
          <w:szCs w:val="24"/>
          <w:lang w:val="es-PR"/>
        </w:rPr>
        <w:t>Director Ejecutivo</w:t>
      </w:r>
      <w:proofErr w:type="gramEnd"/>
      <w:r w:rsidR="00707886" w:rsidRPr="00617C30">
        <w:rPr>
          <w:rFonts w:ascii="Book Antiqua" w:eastAsia="Aptos" w:hAnsi="Book Antiqua"/>
          <w:szCs w:val="24"/>
          <w:lang w:val="es-PR"/>
        </w:rPr>
        <w:t xml:space="preserve"> de la ASES, el Procurador del Paciente, las </w:t>
      </w:r>
      <w:proofErr w:type="spellStart"/>
      <w:r w:rsidR="00707886" w:rsidRPr="00617C30">
        <w:rPr>
          <w:rFonts w:ascii="Book Antiqua" w:eastAsia="Aptos" w:hAnsi="Book Antiqua"/>
          <w:szCs w:val="24"/>
          <w:lang w:val="es-PR"/>
        </w:rPr>
        <w:t>MCOs</w:t>
      </w:r>
      <w:proofErr w:type="spellEnd"/>
      <w:r w:rsidR="00707886" w:rsidRPr="00617C30">
        <w:rPr>
          <w:rFonts w:ascii="Book Antiqua" w:eastAsia="Aptos" w:hAnsi="Book Antiqua"/>
          <w:szCs w:val="24"/>
          <w:lang w:val="es-PR"/>
        </w:rPr>
        <w:t xml:space="preserve">, y otros representantes del sector público y privado con experiencia en la materia. </w:t>
      </w:r>
      <w:r w:rsidRPr="00617C30">
        <w:rPr>
          <w:rFonts w:ascii="Book Antiqua" w:eastAsia="Aptos" w:hAnsi="Book Antiqua"/>
          <w:szCs w:val="24"/>
          <w:lang w:val="es-PR"/>
        </w:rPr>
        <w:t>Alegó que, e</w:t>
      </w:r>
      <w:r w:rsidR="00707886" w:rsidRPr="00617C30">
        <w:rPr>
          <w:rFonts w:ascii="Book Antiqua" w:eastAsia="Aptos" w:hAnsi="Book Antiqua"/>
          <w:szCs w:val="24"/>
          <w:lang w:val="es-PR"/>
        </w:rPr>
        <w:t>n este contexto, consider</w:t>
      </w:r>
      <w:r w:rsidRPr="00617C30">
        <w:rPr>
          <w:rFonts w:ascii="Book Antiqua" w:eastAsia="Aptos" w:hAnsi="Book Antiqua"/>
          <w:szCs w:val="24"/>
          <w:lang w:val="es-PR"/>
        </w:rPr>
        <w:t>a</w:t>
      </w:r>
      <w:r w:rsidR="00707886" w:rsidRPr="00617C30">
        <w:rPr>
          <w:rFonts w:ascii="Book Antiqua" w:eastAsia="Aptos" w:hAnsi="Book Antiqua"/>
          <w:szCs w:val="24"/>
          <w:lang w:val="es-PR"/>
        </w:rPr>
        <w:t xml:space="preserve"> que la propuesta comprendida en el P. de la C. 588 y </w:t>
      </w:r>
      <w:r w:rsidR="00FB57B0">
        <w:rPr>
          <w:rFonts w:ascii="Book Antiqua" w:eastAsia="Aptos" w:hAnsi="Book Antiqua"/>
          <w:szCs w:val="24"/>
          <w:lang w:val="es-PR"/>
        </w:rPr>
        <w:t>P. del S.</w:t>
      </w:r>
      <w:r w:rsidR="00707886" w:rsidRPr="00617C30">
        <w:rPr>
          <w:rFonts w:ascii="Book Antiqua" w:eastAsia="Aptos" w:hAnsi="Book Antiqua"/>
          <w:szCs w:val="24"/>
          <w:lang w:val="es-PR"/>
        </w:rPr>
        <w:t xml:space="preserve"> 613 ofrecen un marco más integral y adecuado para alcanzar los objetivos del HIE. </w:t>
      </w:r>
    </w:p>
    <w:p w14:paraId="0ED8AA28" w14:textId="77777777" w:rsidR="00707886" w:rsidRPr="00617C30" w:rsidRDefault="00707886" w:rsidP="00617C30">
      <w:pPr>
        <w:pStyle w:val="NoSpacing"/>
        <w:spacing w:line="276" w:lineRule="auto"/>
        <w:jc w:val="both"/>
        <w:rPr>
          <w:rFonts w:ascii="Book Antiqua" w:hAnsi="Book Antiqua"/>
          <w:color w:val="000000"/>
          <w:szCs w:val="24"/>
          <w:lang w:val="es-ES"/>
        </w:rPr>
      </w:pPr>
    </w:p>
    <w:p w14:paraId="57A813CC" w14:textId="7286726B" w:rsidR="00707886" w:rsidRPr="00617C30" w:rsidRDefault="002F52DC" w:rsidP="00FB57B0">
      <w:pPr>
        <w:pStyle w:val="NoSpacing"/>
        <w:spacing w:line="276" w:lineRule="auto"/>
        <w:jc w:val="center"/>
        <w:rPr>
          <w:rFonts w:ascii="Book Antiqua" w:hAnsi="Book Antiqua"/>
          <w:b/>
          <w:bCs/>
          <w:szCs w:val="24"/>
          <w:lang w:val="es-ES"/>
        </w:rPr>
      </w:pPr>
      <w:r w:rsidRPr="00617C30">
        <w:rPr>
          <w:rFonts w:ascii="Book Antiqua" w:hAnsi="Book Antiqua"/>
          <w:b/>
          <w:bCs/>
          <w:szCs w:val="24"/>
          <w:lang w:val="es-ES"/>
        </w:rPr>
        <w:t>ADMINISTRACIÓN DE SEGUROS DE SALUD</w:t>
      </w:r>
      <w:r w:rsidR="00A67922">
        <w:rPr>
          <w:rFonts w:ascii="Book Antiqua" w:hAnsi="Book Antiqua"/>
          <w:b/>
          <w:bCs/>
          <w:szCs w:val="24"/>
          <w:lang w:val="es-ES"/>
        </w:rPr>
        <w:t xml:space="preserve"> (ASES)</w:t>
      </w:r>
    </w:p>
    <w:p w14:paraId="514042A7" w14:textId="77777777" w:rsidR="002F52DC" w:rsidRPr="00617C30" w:rsidRDefault="002F52DC" w:rsidP="00617C30">
      <w:pPr>
        <w:pStyle w:val="NoSpacing"/>
        <w:spacing w:line="276" w:lineRule="auto"/>
        <w:jc w:val="both"/>
        <w:rPr>
          <w:rFonts w:ascii="Book Antiqua" w:hAnsi="Book Antiqua"/>
          <w:b/>
          <w:bCs/>
          <w:szCs w:val="24"/>
          <w:lang w:val="es-ES"/>
        </w:rPr>
      </w:pPr>
    </w:p>
    <w:p w14:paraId="12F9EBC3" w14:textId="25A3D789" w:rsidR="002F52DC" w:rsidRPr="00617C30" w:rsidRDefault="00A67922" w:rsidP="00617C30">
      <w:pPr>
        <w:pStyle w:val="NoSpacing"/>
        <w:spacing w:line="276" w:lineRule="auto"/>
        <w:jc w:val="both"/>
        <w:rPr>
          <w:rFonts w:ascii="Book Antiqua" w:eastAsia="Calibri" w:hAnsi="Book Antiqua"/>
          <w:kern w:val="2"/>
          <w:szCs w:val="24"/>
          <w:lang w:val="es-ES"/>
          <w14:ligatures w14:val="standardContextual"/>
        </w:rPr>
      </w:pPr>
      <w:r>
        <w:rPr>
          <w:rFonts w:ascii="Book Antiqua" w:eastAsia="Times New Roman" w:hAnsi="Book Antiqua"/>
          <w:bCs/>
          <w:szCs w:val="24"/>
          <w:lang w:val="es-ES"/>
        </w:rPr>
        <w:t>L</w:t>
      </w:r>
      <w:r w:rsidRPr="00A67922">
        <w:rPr>
          <w:rFonts w:ascii="Book Antiqua" w:eastAsia="Times New Roman" w:hAnsi="Book Antiqua"/>
          <w:bCs/>
          <w:szCs w:val="24"/>
          <w:lang w:val="es-ES"/>
        </w:rPr>
        <w:t>a</w:t>
      </w:r>
      <w:r w:rsidR="002F52DC" w:rsidRPr="00617C30">
        <w:rPr>
          <w:rFonts w:ascii="Book Antiqua" w:eastAsia="Times New Roman" w:hAnsi="Book Antiqua"/>
          <w:b/>
          <w:szCs w:val="24"/>
          <w:lang w:val="es-ES"/>
        </w:rPr>
        <w:t xml:space="preserve"> Administración de Seguros de Salud de Puerto Rico</w:t>
      </w:r>
      <w:r>
        <w:rPr>
          <w:rFonts w:ascii="Book Antiqua" w:eastAsia="Times New Roman" w:hAnsi="Book Antiqua"/>
          <w:b/>
          <w:szCs w:val="24"/>
          <w:lang w:val="es-ES"/>
        </w:rPr>
        <w:t xml:space="preserve"> (ASES)</w:t>
      </w:r>
      <w:r w:rsidR="000561BC">
        <w:rPr>
          <w:rFonts w:ascii="Book Antiqua" w:eastAsia="Times New Roman" w:hAnsi="Book Antiqua"/>
          <w:b/>
          <w:szCs w:val="24"/>
          <w:lang w:val="es-ES"/>
        </w:rPr>
        <w:t>,</w:t>
      </w:r>
      <w:r w:rsidR="002F52DC" w:rsidRPr="00617C30">
        <w:rPr>
          <w:rFonts w:ascii="Book Antiqua" w:eastAsia="Times New Roman" w:hAnsi="Book Antiqua"/>
          <w:bCs/>
          <w:szCs w:val="24"/>
          <w:lang w:val="es-ES"/>
        </w:rPr>
        <w:t xml:space="preserve"> presentó su Memorial Explicativo por conducto de su </w:t>
      </w:r>
      <w:proofErr w:type="gramStart"/>
      <w:r w:rsidR="002F52DC" w:rsidRPr="00617C30">
        <w:rPr>
          <w:rFonts w:ascii="Book Antiqua" w:eastAsia="Times New Roman" w:hAnsi="Book Antiqua"/>
          <w:bCs/>
          <w:szCs w:val="24"/>
          <w:lang w:val="es-ES"/>
        </w:rPr>
        <w:t>Directora Ejecutiva</w:t>
      </w:r>
      <w:proofErr w:type="gramEnd"/>
      <w:r w:rsidR="002F52DC" w:rsidRPr="00617C30">
        <w:rPr>
          <w:rFonts w:ascii="Book Antiqua" w:eastAsia="Times New Roman" w:hAnsi="Book Antiqua"/>
          <w:bCs/>
          <w:szCs w:val="24"/>
          <w:lang w:val="es-ES"/>
        </w:rPr>
        <w:t xml:space="preserve"> Interina, Lymari Colón Rodríguez, </w:t>
      </w:r>
      <w:r w:rsidR="002F52DC" w:rsidRPr="00617C30">
        <w:rPr>
          <w:rFonts w:ascii="Book Antiqua" w:eastAsia="Calibri" w:hAnsi="Book Antiqua"/>
          <w:kern w:val="2"/>
          <w:szCs w:val="24"/>
          <w:lang w:val="es-ES"/>
          <w14:ligatures w14:val="standardContextual"/>
        </w:rPr>
        <w:t>expresando entera deferencia a la posición del Departamento de Salud y la Oficina de Innovación y Servicios de Tecnología (PRITS)</w:t>
      </w:r>
      <w:r>
        <w:rPr>
          <w:rFonts w:ascii="Book Antiqua" w:eastAsia="Calibri" w:hAnsi="Book Antiqua"/>
          <w:kern w:val="2"/>
          <w:szCs w:val="24"/>
          <w:lang w:val="es-ES"/>
          <w14:ligatures w14:val="standardContextual"/>
        </w:rPr>
        <w:t xml:space="preserve"> sobre la medida.</w:t>
      </w:r>
    </w:p>
    <w:p w14:paraId="7324464B" w14:textId="77777777" w:rsidR="00E82811" w:rsidRPr="00617C30" w:rsidRDefault="00E82811" w:rsidP="00617C30">
      <w:pPr>
        <w:pStyle w:val="NoSpacing"/>
        <w:spacing w:line="276" w:lineRule="auto"/>
        <w:jc w:val="both"/>
        <w:rPr>
          <w:rFonts w:ascii="Book Antiqua" w:eastAsia="Calibri" w:hAnsi="Book Antiqua"/>
          <w:kern w:val="2"/>
          <w:szCs w:val="24"/>
          <w:lang w:val="es-ES"/>
          <w14:ligatures w14:val="standardContextual"/>
        </w:rPr>
      </w:pPr>
    </w:p>
    <w:p w14:paraId="596AAED6" w14:textId="06DE9484" w:rsidR="00E82811" w:rsidRPr="00617C30" w:rsidRDefault="00E82811"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De manera afirmativa, ASES reconoció los méritos sustantivos del proyecto y manifestó su respaldo a los esfuerzos por modernizar la infraestructura tecnológica del sistema de salud. Enfatizó</w:t>
      </w:r>
      <w:r w:rsidR="002943F0">
        <w:rPr>
          <w:rFonts w:ascii="Book Antiqua" w:hAnsi="Book Antiqua"/>
          <w:szCs w:val="24"/>
          <w:lang w:val="es-PR"/>
        </w:rPr>
        <w:t>,</w:t>
      </w:r>
      <w:r w:rsidRPr="00617C30">
        <w:rPr>
          <w:rFonts w:ascii="Book Antiqua" w:hAnsi="Book Antiqua"/>
          <w:szCs w:val="24"/>
          <w:lang w:val="es-PR"/>
        </w:rPr>
        <w:t xml:space="preserve"> que el intercambio eficiente de datos clínicos redunda en una mejor coordinación de servicios médicos, evita la duplicidad de pruebas, mejora la continuidad del cuidado y promueve una atención médica más precisa y oportuna. En ese sentido, reconoció el valor de implantar un registro clínico único que contenga el historial detallado de los pacientes, incluyendo diagnósticos, tratamientos, condiciones médicas previas, medicación y procedimientos realizados.</w:t>
      </w:r>
    </w:p>
    <w:p w14:paraId="73380D21" w14:textId="77777777" w:rsidR="00E82811" w:rsidRPr="00617C30" w:rsidRDefault="00E82811" w:rsidP="00617C30">
      <w:pPr>
        <w:pStyle w:val="NoSpacing"/>
        <w:spacing w:line="276" w:lineRule="auto"/>
        <w:jc w:val="both"/>
        <w:rPr>
          <w:rFonts w:ascii="Book Antiqua" w:hAnsi="Book Antiqua"/>
          <w:szCs w:val="24"/>
          <w:lang w:val="es-PR"/>
        </w:rPr>
      </w:pPr>
    </w:p>
    <w:p w14:paraId="05C81C32" w14:textId="77777777" w:rsidR="00C33975" w:rsidRDefault="00E82811"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Sin embargo, ASES fue enfática al señalar que, conforme a su marco jurídico habilitador, establecido en la Ley Núm. 72-1993, según enmendada, su competencia se limita a la implantación, administración y negociación de un sistema de seguros de salud público, específicamente el Plan de Salud del Gobierno de Puerto Rico (Plan Vital). En virtud de esta legislación, ASES no ostenta facultades sobre los planes de salud privados ni tiene autorización para acceder o manejar información médica confidencial de los beneficiarios fuera del marco de su programa contractual. Así también, aclaró</w:t>
      </w:r>
      <w:r w:rsidR="00C33975">
        <w:rPr>
          <w:rFonts w:ascii="Book Antiqua" w:hAnsi="Book Antiqua"/>
          <w:szCs w:val="24"/>
          <w:lang w:val="es-PR"/>
        </w:rPr>
        <w:t>,</w:t>
      </w:r>
      <w:r w:rsidRPr="00617C30">
        <w:rPr>
          <w:rFonts w:ascii="Book Antiqua" w:hAnsi="Book Antiqua"/>
          <w:szCs w:val="24"/>
          <w:lang w:val="es-PR"/>
        </w:rPr>
        <w:t xml:space="preserve"> que no posee el mandato para administrar plataformas tecnológicas centralizadas de datos médicos a nivel nacional.</w:t>
      </w:r>
    </w:p>
    <w:p w14:paraId="2A6B8564" w14:textId="77777777" w:rsidR="00F51A40" w:rsidRDefault="00F51A40" w:rsidP="00617C30">
      <w:pPr>
        <w:pStyle w:val="NoSpacing"/>
        <w:spacing w:line="276" w:lineRule="auto"/>
        <w:jc w:val="both"/>
        <w:rPr>
          <w:rFonts w:ascii="Book Antiqua" w:hAnsi="Book Antiqua"/>
          <w:szCs w:val="24"/>
          <w:lang w:val="es-PR"/>
        </w:rPr>
      </w:pPr>
    </w:p>
    <w:p w14:paraId="78F50CBA" w14:textId="79E91BA0" w:rsidR="00E82811" w:rsidRDefault="00E82811"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lastRenderedPageBreak/>
        <w:t>Por consiguiente, y reconociendo estas limitaciones estructurales, ASES recomendó que las evaluaciones técnicas y recomendaciones sobre la implementación del proyecto recaigan en el Departamento de Salud y en la Oficina de Innovación y Servicios de Tecnología, por ser las entidades con la pericia normativa y operativa en el desarrollo e implantación de sistemas de información en salud. ASES resaltó</w:t>
      </w:r>
      <w:r w:rsidR="00B131BD">
        <w:rPr>
          <w:rFonts w:ascii="Book Antiqua" w:hAnsi="Book Antiqua"/>
          <w:szCs w:val="24"/>
          <w:lang w:val="es-PR"/>
        </w:rPr>
        <w:t>,</w:t>
      </w:r>
      <w:r w:rsidRPr="00617C30">
        <w:rPr>
          <w:rFonts w:ascii="Book Antiqua" w:hAnsi="Book Antiqua"/>
          <w:szCs w:val="24"/>
          <w:lang w:val="es-PR"/>
        </w:rPr>
        <w:t xml:space="preserve"> que dichas entidades poseen el conocimiento especializado para asegurar que el sistema propuesto cumpla con los requisitos de interoperabilidad, confidencialidad, seguridad de datos y estándares federales como HIPAA.</w:t>
      </w:r>
    </w:p>
    <w:p w14:paraId="468D5D5E" w14:textId="77777777" w:rsidR="00BD3D67" w:rsidRPr="00617C30" w:rsidRDefault="00BD3D67" w:rsidP="00617C30">
      <w:pPr>
        <w:pStyle w:val="NoSpacing"/>
        <w:spacing w:line="276" w:lineRule="auto"/>
        <w:jc w:val="both"/>
        <w:rPr>
          <w:rFonts w:ascii="Book Antiqua" w:hAnsi="Book Antiqua"/>
          <w:szCs w:val="24"/>
          <w:lang w:val="es-PR"/>
        </w:rPr>
      </w:pPr>
    </w:p>
    <w:p w14:paraId="5086FB8A" w14:textId="77777777" w:rsidR="00E82811" w:rsidRPr="00617C30" w:rsidRDefault="00E82811"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Finalmente, ASES reafirmó su voluntad de colaborar en toda gestión legislativa que contribuya al fortalecimiento de la política pública de salud en Puerto Rico, siempre dentro del marco de sus competencias legales. Esta disposición incluye apoyar técnicamente en la integración de los componentes del Plan Vital al ecosistema digital de salud, en la medida que ello sea viable y autorizado por ley.</w:t>
      </w:r>
    </w:p>
    <w:p w14:paraId="16248699" w14:textId="77777777" w:rsidR="00E82811" w:rsidRPr="00617C30" w:rsidRDefault="00E82811" w:rsidP="00617C30">
      <w:pPr>
        <w:pStyle w:val="NoSpacing"/>
        <w:spacing w:line="276" w:lineRule="auto"/>
        <w:jc w:val="both"/>
        <w:rPr>
          <w:rFonts w:ascii="Book Antiqua" w:hAnsi="Book Antiqua"/>
          <w:szCs w:val="24"/>
          <w:lang w:val="es-PR"/>
        </w:rPr>
      </w:pPr>
    </w:p>
    <w:p w14:paraId="5F12BE20" w14:textId="1B37FFF9" w:rsidR="00E82811" w:rsidRPr="00617C30" w:rsidRDefault="00E82811" w:rsidP="00617C30">
      <w:pPr>
        <w:pStyle w:val="NoSpacing"/>
        <w:spacing w:line="276" w:lineRule="auto"/>
        <w:jc w:val="both"/>
        <w:rPr>
          <w:rFonts w:ascii="Book Antiqua" w:eastAsia="Calibri" w:hAnsi="Book Antiqua"/>
          <w:kern w:val="2"/>
          <w:szCs w:val="24"/>
          <w:lang w:val="es-PR"/>
          <w14:ligatures w14:val="standardContextual"/>
        </w:rPr>
      </w:pPr>
      <w:r w:rsidRPr="00617C30">
        <w:rPr>
          <w:rFonts w:ascii="Book Antiqua" w:hAnsi="Book Antiqua"/>
          <w:szCs w:val="24"/>
          <w:lang w:val="es-PR"/>
        </w:rPr>
        <w:t xml:space="preserve">En resumen, ASES </w:t>
      </w:r>
      <w:r w:rsidR="00A00147">
        <w:rPr>
          <w:rFonts w:ascii="Book Antiqua" w:hAnsi="Book Antiqua"/>
          <w:szCs w:val="24"/>
          <w:lang w:val="es-PR"/>
        </w:rPr>
        <w:t>manifestó apoyar</w:t>
      </w:r>
      <w:r w:rsidRPr="00617C30">
        <w:rPr>
          <w:rFonts w:ascii="Book Antiqua" w:hAnsi="Book Antiqua"/>
          <w:szCs w:val="24"/>
          <w:lang w:val="es-PR"/>
        </w:rPr>
        <w:t xml:space="preserve"> los fines del </w:t>
      </w:r>
      <w:r w:rsidR="00A00147">
        <w:rPr>
          <w:rFonts w:ascii="Book Antiqua" w:hAnsi="Book Antiqua"/>
          <w:szCs w:val="24"/>
          <w:lang w:val="es-PR"/>
        </w:rPr>
        <w:t>P. del S</w:t>
      </w:r>
      <w:r w:rsidR="005B022C">
        <w:rPr>
          <w:rFonts w:ascii="Book Antiqua" w:hAnsi="Book Antiqua"/>
          <w:szCs w:val="24"/>
          <w:lang w:val="es-PR"/>
        </w:rPr>
        <w:t>.</w:t>
      </w:r>
      <w:r w:rsidRPr="00617C30">
        <w:rPr>
          <w:rFonts w:ascii="Book Antiqua" w:hAnsi="Book Antiqua"/>
          <w:szCs w:val="24"/>
          <w:lang w:val="es-PR"/>
        </w:rPr>
        <w:t xml:space="preserve"> 574 y reconoc</w:t>
      </w:r>
      <w:r w:rsidR="005B022C">
        <w:rPr>
          <w:rFonts w:ascii="Book Antiqua" w:hAnsi="Book Antiqua"/>
          <w:szCs w:val="24"/>
          <w:lang w:val="es-PR"/>
        </w:rPr>
        <w:t>ió</w:t>
      </w:r>
      <w:r w:rsidRPr="00617C30">
        <w:rPr>
          <w:rFonts w:ascii="Book Antiqua" w:hAnsi="Book Antiqua"/>
          <w:szCs w:val="24"/>
          <w:lang w:val="es-PR"/>
        </w:rPr>
        <w:t xml:space="preserve"> su importancia para la transformación digital del sistema de salud. No obstante, </w:t>
      </w:r>
      <w:r w:rsidR="005B022C">
        <w:rPr>
          <w:rFonts w:ascii="Book Antiqua" w:hAnsi="Book Antiqua"/>
          <w:szCs w:val="24"/>
          <w:lang w:val="es-PR"/>
        </w:rPr>
        <w:t>reiteró</w:t>
      </w:r>
      <w:r w:rsidRPr="00617C30">
        <w:rPr>
          <w:rFonts w:ascii="Book Antiqua" w:hAnsi="Book Antiqua"/>
          <w:szCs w:val="24"/>
          <w:lang w:val="es-PR"/>
        </w:rPr>
        <w:t xml:space="preserve"> que su desarrollo </w:t>
      </w:r>
      <w:r w:rsidR="005B022C">
        <w:rPr>
          <w:rFonts w:ascii="Book Antiqua" w:hAnsi="Book Antiqua"/>
          <w:szCs w:val="24"/>
          <w:lang w:val="es-PR"/>
        </w:rPr>
        <w:t>de debe encausar</w:t>
      </w:r>
      <w:r w:rsidRPr="00617C30">
        <w:rPr>
          <w:rFonts w:ascii="Book Antiqua" w:hAnsi="Book Antiqua"/>
          <w:szCs w:val="24"/>
          <w:lang w:val="es-PR"/>
        </w:rPr>
        <w:t xml:space="preserve"> mediante las agencias pertinentes con autoridad legal directa sobre el manejo de registros electrónicos de salud y la protección de los datos clínicos de los ciudadanos.</w:t>
      </w:r>
    </w:p>
    <w:p w14:paraId="5A40BBE0" w14:textId="77777777" w:rsidR="002F52DC" w:rsidRPr="00617C30" w:rsidRDefault="002F52DC" w:rsidP="00617C30">
      <w:pPr>
        <w:pStyle w:val="NoSpacing"/>
        <w:spacing w:line="276" w:lineRule="auto"/>
        <w:jc w:val="both"/>
        <w:rPr>
          <w:rFonts w:ascii="Book Antiqua" w:hAnsi="Book Antiqua"/>
          <w:b/>
          <w:bCs/>
          <w:szCs w:val="24"/>
          <w:lang w:val="es-ES"/>
        </w:rPr>
      </w:pPr>
    </w:p>
    <w:p w14:paraId="0AE0DFB7" w14:textId="1DA4DBC5" w:rsidR="002F52DC" w:rsidRPr="00617C30" w:rsidRDefault="00F30DAB" w:rsidP="00BD3D67">
      <w:pPr>
        <w:pStyle w:val="NoSpacing"/>
        <w:spacing w:line="276" w:lineRule="auto"/>
        <w:jc w:val="center"/>
        <w:rPr>
          <w:rFonts w:ascii="Book Antiqua" w:hAnsi="Book Antiqua"/>
          <w:b/>
          <w:bCs/>
          <w:szCs w:val="24"/>
          <w:lang w:val="es-PR"/>
        </w:rPr>
      </w:pPr>
      <w:r w:rsidRPr="00617C30">
        <w:rPr>
          <w:rFonts w:ascii="Book Antiqua" w:hAnsi="Book Antiqua"/>
          <w:b/>
          <w:bCs/>
          <w:szCs w:val="24"/>
          <w:lang w:val="es-PR"/>
        </w:rPr>
        <w:t>OFICINA</w:t>
      </w:r>
      <w:r w:rsidR="000827BD">
        <w:rPr>
          <w:rFonts w:ascii="Book Antiqua" w:hAnsi="Book Antiqua"/>
          <w:b/>
          <w:bCs/>
          <w:szCs w:val="24"/>
          <w:lang w:val="es-PR"/>
        </w:rPr>
        <w:t xml:space="preserve"> DEL </w:t>
      </w:r>
      <w:r w:rsidR="000827BD" w:rsidRPr="00617C30">
        <w:rPr>
          <w:rFonts w:ascii="Book Antiqua" w:hAnsi="Book Antiqua"/>
          <w:b/>
          <w:bCs/>
          <w:szCs w:val="24"/>
          <w:lang w:val="es-PR"/>
        </w:rPr>
        <w:t>PROCURADOR</w:t>
      </w:r>
      <w:r w:rsidRPr="00617C30">
        <w:rPr>
          <w:rFonts w:ascii="Book Antiqua" w:hAnsi="Book Antiqua"/>
          <w:b/>
          <w:bCs/>
          <w:szCs w:val="24"/>
          <w:lang w:val="es-PR"/>
        </w:rPr>
        <w:t xml:space="preserve"> DEL PACIENTE (OPP)</w:t>
      </w:r>
    </w:p>
    <w:p w14:paraId="6BF4F0C0" w14:textId="77777777" w:rsidR="003E4AF5" w:rsidRPr="00617C30" w:rsidRDefault="003E4AF5" w:rsidP="00617C30">
      <w:pPr>
        <w:pStyle w:val="NoSpacing"/>
        <w:spacing w:line="276" w:lineRule="auto"/>
        <w:jc w:val="both"/>
        <w:rPr>
          <w:rFonts w:ascii="Book Antiqua" w:hAnsi="Book Antiqua"/>
          <w:b/>
          <w:bCs/>
          <w:szCs w:val="24"/>
          <w:lang w:val="es-PR"/>
        </w:rPr>
      </w:pPr>
    </w:p>
    <w:p w14:paraId="7FB1409F" w14:textId="071BC4B5" w:rsidR="00E13EF4" w:rsidRPr="00617C30" w:rsidRDefault="003F6CA3" w:rsidP="00617C30">
      <w:pPr>
        <w:pStyle w:val="NoSpacing"/>
        <w:spacing w:line="276" w:lineRule="auto"/>
        <w:jc w:val="both"/>
        <w:rPr>
          <w:rFonts w:ascii="Book Antiqua" w:eastAsia="Calibri" w:hAnsi="Book Antiqua"/>
          <w:kern w:val="2"/>
          <w:szCs w:val="24"/>
          <w:lang w:val="es-ES"/>
          <w14:ligatures w14:val="standardContextual"/>
        </w:rPr>
      </w:pPr>
      <w:bookmarkStart w:id="0" w:name="_Hlk201566353"/>
      <w:r>
        <w:rPr>
          <w:rFonts w:ascii="Book Antiqua" w:eastAsia="Times New Roman" w:hAnsi="Book Antiqua"/>
          <w:bCs/>
          <w:szCs w:val="24"/>
          <w:lang w:val="es-ES"/>
        </w:rPr>
        <w:t xml:space="preserve">Esta </w:t>
      </w:r>
      <w:r w:rsidR="00B7766D">
        <w:rPr>
          <w:rFonts w:ascii="Book Antiqua" w:eastAsia="Times New Roman" w:hAnsi="Book Antiqua"/>
          <w:bCs/>
          <w:szCs w:val="24"/>
          <w:lang w:val="es-ES"/>
        </w:rPr>
        <w:t>Comisión</w:t>
      </w:r>
      <w:r>
        <w:rPr>
          <w:rFonts w:ascii="Book Antiqua" w:eastAsia="Times New Roman" w:hAnsi="Book Antiqua"/>
          <w:bCs/>
          <w:szCs w:val="24"/>
          <w:lang w:val="es-ES"/>
        </w:rPr>
        <w:t xml:space="preserve"> examinó los comentarios vertidos por</w:t>
      </w:r>
      <w:r w:rsidR="00630409">
        <w:rPr>
          <w:rFonts w:ascii="Book Antiqua" w:eastAsia="Times New Roman" w:hAnsi="Book Antiqua"/>
          <w:bCs/>
          <w:szCs w:val="24"/>
          <w:lang w:val="es-ES"/>
        </w:rPr>
        <w:t xml:space="preserve"> la</w:t>
      </w:r>
      <w:r w:rsidR="00E13EF4" w:rsidRPr="00617C30">
        <w:rPr>
          <w:rFonts w:ascii="Book Antiqua" w:eastAsia="Times New Roman" w:hAnsi="Book Antiqua"/>
          <w:b/>
          <w:szCs w:val="24"/>
          <w:lang w:val="es-ES"/>
        </w:rPr>
        <w:t xml:space="preserve"> Oficina del </w:t>
      </w:r>
      <w:r w:rsidR="00BD3D67">
        <w:rPr>
          <w:rFonts w:ascii="Book Antiqua" w:eastAsia="Times New Roman" w:hAnsi="Book Antiqua"/>
          <w:b/>
          <w:szCs w:val="24"/>
          <w:lang w:val="es-ES"/>
        </w:rPr>
        <w:t>P</w:t>
      </w:r>
      <w:r w:rsidR="00E13EF4" w:rsidRPr="00617C30">
        <w:rPr>
          <w:rFonts w:ascii="Book Antiqua" w:eastAsia="Times New Roman" w:hAnsi="Book Antiqua"/>
          <w:b/>
          <w:szCs w:val="24"/>
          <w:lang w:val="es-ES"/>
        </w:rPr>
        <w:t>rocurador del Paciente</w:t>
      </w:r>
      <w:r w:rsidR="00E13EF4" w:rsidRPr="00617C30">
        <w:rPr>
          <w:rFonts w:ascii="Book Antiqua" w:eastAsia="Times New Roman" w:hAnsi="Book Antiqua"/>
          <w:bCs/>
          <w:szCs w:val="24"/>
          <w:lang w:val="es-ES"/>
        </w:rPr>
        <w:t xml:space="preserve"> </w:t>
      </w:r>
      <w:r w:rsidR="00BD3D67" w:rsidRPr="00BD3D67">
        <w:rPr>
          <w:rFonts w:ascii="Book Antiqua" w:eastAsia="Times New Roman" w:hAnsi="Book Antiqua"/>
          <w:b/>
          <w:szCs w:val="24"/>
          <w:lang w:val="es-ES"/>
        </w:rPr>
        <w:t>(OPP)</w:t>
      </w:r>
      <w:r w:rsidR="000827BD">
        <w:rPr>
          <w:rFonts w:ascii="Book Antiqua" w:eastAsia="Times New Roman" w:hAnsi="Book Antiqua"/>
          <w:b/>
          <w:szCs w:val="24"/>
          <w:lang w:val="es-ES"/>
        </w:rPr>
        <w:t>,</w:t>
      </w:r>
      <w:r w:rsidR="00BD3D67">
        <w:rPr>
          <w:rFonts w:ascii="Book Antiqua" w:eastAsia="Times New Roman" w:hAnsi="Book Antiqua"/>
          <w:bCs/>
          <w:szCs w:val="24"/>
          <w:lang w:val="es-ES"/>
        </w:rPr>
        <w:t xml:space="preserve"> </w:t>
      </w:r>
      <w:r w:rsidR="00630409">
        <w:rPr>
          <w:rFonts w:ascii="Book Antiqua" w:eastAsia="Times New Roman" w:hAnsi="Book Antiqua"/>
          <w:bCs/>
          <w:szCs w:val="24"/>
          <w:lang w:val="es-ES"/>
        </w:rPr>
        <w:t xml:space="preserve">la cual </w:t>
      </w:r>
      <w:r w:rsidR="00E13EF4" w:rsidRPr="00617C30">
        <w:rPr>
          <w:rFonts w:ascii="Book Antiqua" w:eastAsia="Times New Roman" w:hAnsi="Book Antiqua"/>
          <w:bCs/>
          <w:szCs w:val="24"/>
          <w:lang w:val="es-ES"/>
        </w:rPr>
        <w:t xml:space="preserve">presentó su Memorial Explicativo por conducto de la Procuradora, </w:t>
      </w:r>
      <w:r w:rsidR="0097516F" w:rsidRPr="00617C30">
        <w:rPr>
          <w:rFonts w:ascii="Book Antiqua" w:eastAsia="Times New Roman" w:hAnsi="Book Antiqua"/>
          <w:bCs/>
          <w:szCs w:val="24"/>
          <w:lang w:val="es-ES"/>
        </w:rPr>
        <w:t>Edna I. Díaz De Jesús</w:t>
      </w:r>
      <w:r w:rsidR="00E13EF4" w:rsidRPr="00617C30">
        <w:rPr>
          <w:rFonts w:ascii="Book Antiqua" w:eastAsia="Times New Roman" w:hAnsi="Book Antiqua"/>
          <w:bCs/>
          <w:szCs w:val="24"/>
          <w:lang w:val="es-ES"/>
        </w:rPr>
        <w:t xml:space="preserve">, </w:t>
      </w:r>
      <w:r w:rsidR="00630409">
        <w:rPr>
          <w:rFonts w:ascii="Book Antiqua" w:eastAsia="Calibri" w:hAnsi="Book Antiqua"/>
          <w:kern w:val="2"/>
          <w:szCs w:val="24"/>
          <w:lang w:val="es-ES"/>
          <w14:ligatures w14:val="standardContextual"/>
        </w:rPr>
        <w:t>concediendo</w:t>
      </w:r>
      <w:r w:rsidR="00E13EF4" w:rsidRPr="00617C30">
        <w:rPr>
          <w:rFonts w:ascii="Book Antiqua" w:eastAsia="Calibri" w:hAnsi="Book Antiqua"/>
          <w:kern w:val="2"/>
          <w:szCs w:val="24"/>
          <w:lang w:val="es-ES"/>
          <w14:ligatures w14:val="standardContextual"/>
        </w:rPr>
        <w:t xml:space="preserve"> deferencia a la posición del Departamento de Salud y la Oficina de Innovación y Servicios de Tecnología (PRITS)</w:t>
      </w:r>
      <w:r w:rsidR="00630409">
        <w:rPr>
          <w:rFonts w:ascii="Book Antiqua" w:eastAsia="Calibri" w:hAnsi="Book Antiqua"/>
          <w:kern w:val="2"/>
          <w:szCs w:val="24"/>
          <w:lang w:val="es-ES"/>
          <w14:ligatures w14:val="standardContextual"/>
        </w:rPr>
        <w:t>.</w:t>
      </w:r>
    </w:p>
    <w:p w14:paraId="43DFF0FB" w14:textId="77777777" w:rsidR="00422E80" w:rsidRPr="00617C30" w:rsidRDefault="00422E80" w:rsidP="00617C30">
      <w:pPr>
        <w:pStyle w:val="NoSpacing"/>
        <w:spacing w:line="276" w:lineRule="auto"/>
        <w:jc w:val="both"/>
        <w:rPr>
          <w:rFonts w:ascii="Book Antiqua" w:eastAsia="Calibri" w:hAnsi="Book Antiqua"/>
          <w:kern w:val="2"/>
          <w:szCs w:val="24"/>
          <w:lang w:val="es-ES"/>
          <w14:ligatures w14:val="standardContextual"/>
        </w:rPr>
      </w:pPr>
    </w:p>
    <w:p w14:paraId="536944A4" w14:textId="77777777" w:rsidR="00BD3D67" w:rsidRDefault="00BD3D67" w:rsidP="00617C30">
      <w:pPr>
        <w:pStyle w:val="NoSpacing"/>
        <w:spacing w:line="276" w:lineRule="auto"/>
        <w:jc w:val="both"/>
        <w:rPr>
          <w:rFonts w:ascii="Book Antiqua" w:hAnsi="Book Antiqua"/>
          <w:szCs w:val="24"/>
          <w:lang w:val="es-PR"/>
        </w:rPr>
      </w:pPr>
      <w:r>
        <w:rPr>
          <w:rFonts w:ascii="Book Antiqua" w:hAnsi="Book Antiqua"/>
          <w:szCs w:val="24"/>
          <w:lang w:val="es-ES"/>
        </w:rPr>
        <w:t>L</w:t>
      </w:r>
      <w:r w:rsidR="00422E80" w:rsidRPr="00617C30">
        <w:rPr>
          <w:rFonts w:ascii="Book Antiqua" w:hAnsi="Book Antiqua"/>
          <w:szCs w:val="24"/>
          <w:lang w:val="es-PR"/>
        </w:rPr>
        <w:t>a OPP contextualizó su posición afirmando que ya existen mecanismos legales y tecnológicos que responden, en gran medida, a los objetivos perseguidos por el proyecto. En particular, destacó que la Ley Núm. 40-2012, conocida como la “Ley para la Administración e Intercambio Electrónico de Información de Salud”, establece las bases jurídicas y técnicas para el uso de registros médicos electrónicos en Puerto Rico.</w:t>
      </w:r>
      <w:r w:rsidR="00422E80" w:rsidRPr="00617C30">
        <w:rPr>
          <w:rFonts w:ascii="Book Antiqua" w:hAnsi="Book Antiqua"/>
          <w:szCs w:val="24"/>
          <w:lang w:val="es-PR"/>
        </w:rPr>
        <w:br/>
      </w:r>
    </w:p>
    <w:p w14:paraId="3E935C24" w14:textId="2F89C577" w:rsidR="003E4AF5" w:rsidRDefault="00422E80"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 xml:space="preserve">Además, la OPP resaltó que el Departamento de Salud ya cuenta con plataformas funcionales como el </w:t>
      </w:r>
      <w:r w:rsidRPr="00551615">
        <w:rPr>
          <w:rFonts w:ascii="Book Antiqua" w:hAnsi="Book Antiqua"/>
          <w:i/>
          <w:iCs/>
          <w:szCs w:val="24"/>
          <w:lang w:val="es-PR"/>
        </w:rPr>
        <w:t xml:space="preserve">Puerto Rico </w:t>
      </w:r>
      <w:proofErr w:type="spellStart"/>
      <w:r w:rsidRPr="00551615">
        <w:rPr>
          <w:rFonts w:ascii="Book Antiqua" w:hAnsi="Book Antiqua"/>
          <w:i/>
          <w:iCs/>
          <w:szCs w:val="24"/>
          <w:lang w:val="es-PR"/>
        </w:rPr>
        <w:t>Health</w:t>
      </w:r>
      <w:proofErr w:type="spellEnd"/>
      <w:r w:rsidRPr="00551615">
        <w:rPr>
          <w:rFonts w:ascii="Book Antiqua" w:hAnsi="Book Antiqua"/>
          <w:i/>
          <w:iCs/>
          <w:szCs w:val="24"/>
          <w:lang w:val="es-PR"/>
        </w:rPr>
        <w:t xml:space="preserve"> </w:t>
      </w:r>
      <w:proofErr w:type="spellStart"/>
      <w:r w:rsidRPr="00551615">
        <w:rPr>
          <w:rFonts w:ascii="Book Antiqua" w:hAnsi="Book Antiqua"/>
          <w:i/>
          <w:iCs/>
          <w:szCs w:val="24"/>
          <w:lang w:val="es-PR"/>
        </w:rPr>
        <w:t>Information</w:t>
      </w:r>
      <w:proofErr w:type="spellEnd"/>
      <w:r w:rsidRPr="00551615">
        <w:rPr>
          <w:rFonts w:ascii="Book Antiqua" w:hAnsi="Book Antiqua"/>
          <w:i/>
          <w:iCs/>
          <w:szCs w:val="24"/>
          <w:lang w:val="es-PR"/>
        </w:rPr>
        <w:t xml:space="preserve"> Exchange</w:t>
      </w:r>
      <w:r w:rsidRPr="00617C30">
        <w:rPr>
          <w:rFonts w:ascii="Book Antiqua" w:hAnsi="Book Antiqua"/>
          <w:szCs w:val="24"/>
          <w:lang w:val="es-PR"/>
        </w:rPr>
        <w:t xml:space="preserve"> (PRHIE) y el Registro Electrónico de Inmunización de Puerto Rico (PREIS). Ambas herramientas permiten el </w:t>
      </w:r>
      <w:r w:rsidRPr="00617C30">
        <w:rPr>
          <w:rFonts w:ascii="Book Antiqua" w:hAnsi="Book Antiqua"/>
          <w:szCs w:val="24"/>
          <w:lang w:val="es-PR"/>
        </w:rPr>
        <w:lastRenderedPageBreak/>
        <w:t>acceso seguro y controlado a la información de salud de los pacientes, y han demostrado ser eficaces en términos de rapidez, calidad, costo y seguridad de los servicios.</w:t>
      </w:r>
      <w:r w:rsidRPr="00617C30">
        <w:rPr>
          <w:rFonts w:ascii="Book Antiqua" w:hAnsi="Book Antiqua"/>
          <w:szCs w:val="24"/>
          <w:lang w:val="es-PR"/>
        </w:rPr>
        <w:br/>
        <w:t>Igualmente, la OPP reconoció que uno de los mayores retos actuales es la fragmentación del sistema de salud, lo cual afecta especialmente a las poblaciones vulnerables. No obstante, señaló que este desafío puede enfrentarse mediante la expansión e integración de los sistemas ya existentes, en lugar de duplicar esfuerzos normativos y tecnológicos que podrían generar confusión o ineficiencia administrativa.</w:t>
      </w:r>
    </w:p>
    <w:p w14:paraId="75FA6056" w14:textId="77777777" w:rsidR="00BD3D67" w:rsidRPr="00617C30" w:rsidRDefault="00BD3D67" w:rsidP="00617C30">
      <w:pPr>
        <w:pStyle w:val="NoSpacing"/>
        <w:spacing w:line="276" w:lineRule="auto"/>
        <w:jc w:val="both"/>
        <w:rPr>
          <w:rFonts w:ascii="Book Antiqua" w:hAnsi="Book Antiqua"/>
          <w:szCs w:val="24"/>
          <w:lang w:val="es-PR"/>
        </w:rPr>
      </w:pPr>
    </w:p>
    <w:p w14:paraId="14186558" w14:textId="77777777" w:rsidR="003E4AF5" w:rsidRDefault="00422E80"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Cabe destacar que, de manera institucional, la OPP expresó su deferencia a la postura técnica del Departamento de Salud y de la Oficina de Innovación y Servicios de Tecnología (PRITS), por tratarse de las agencias con la competencia directa para liderar procesos tecnológicos de esta envergadura. A juicio de la OPP, cualquier iniciativa legislativa relacionada con plataformas electrónicas de salud debe estar alineada con las capacidades, planificación y visión estratégica de estas entidades.</w:t>
      </w:r>
    </w:p>
    <w:p w14:paraId="619C2CFA" w14:textId="77777777" w:rsidR="00BD3D67" w:rsidRPr="00617C30" w:rsidRDefault="00BD3D67" w:rsidP="00617C30">
      <w:pPr>
        <w:pStyle w:val="NoSpacing"/>
        <w:spacing w:line="276" w:lineRule="auto"/>
        <w:jc w:val="both"/>
        <w:rPr>
          <w:rFonts w:ascii="Book Antiqua" w:hAnsi="Book Antiqua"/>
          <w:szCs w:val="24"/>
          <w:lang w:val="es-PR"/>
        </w:rPr>
      </w:pPr>
    </w:p>
    <w:p w14:paraId="38BB1D51" w14:textId="2F4710E3" w:rsidR="00BD3D67" w:rsidRDefault="00422E80"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Por consiguiente, la OPP no endos</w:t>
      </w:r>
      <w:r w:rsidR="006814A1">
        <w:rPr>
          <w:rFonts w:ascii="Book Antiqua" w:hAnsi="Book Antiqua"/>
          <w:szCs w:val="24"/>
          <w:lang w:val="es-PR"/>
        </w:rPr>
        <w:t>ó</w:t>
      </w:r>
      <w:r w:rsidRPr="00617C30">
        <w:rPr>
          <w:rFonts w:ascii="Book Antiqua" w:hAnsi="Book Antiqua"/>
          <w:szCs w:val="24"/>
          <w:lang w:val="es-PR"/>
        </w:rPr>
        <w:t xml:space="preserve"> el Proyecto del Senado 574. En su lugar, recomendó canalizar los esfuerzos legislativos hacia el fortalecimiento de programas como el PRHIE y el PREIS, los cuales ya han sido desarrollados conforme a las exigencias de confidencialidad, interoperabilidad y protección del paciente. Esta visión es consistente con su misión institucional de salvaguardar los derechos del paciente, promover el acceso equitativo y propiciar una atención médica digna y de alta calidad.</w:t>
      </w:r>
    </w:p>
    <w:p w14:paraId="12D1F005" w14:textId="7D608164" w:rsidR="00C25C5D" w:rsidRDefault="00422E80"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br/>
        <w:t>En conclusión, la OPP reiteró su disposición a colaborar en iniciativas dirigidas a modernizar el sistema de salud de Puerto Rico, siempre que estas estén fundamentadas en el marco legal vigente y se integren con los mecanismos tecnológicos ya existentes. Su postura enfatiza la necesidad de evitar la redundancia normativa y de enfocar los recursos públicos en optimizar herramientas funcionales antes que en desarrollar nuevas plataformas desde cero.</w:t>
      </w:r>
    </w:p>
    <w:p w14:paraId="0A994973" w14:textId="77777777" w:rsidR="00BD3D67" w:rsidRPr="00617C30" w:rsidRDefault="00BD3D67" w:rsidP="00617C30">
      <w:pPr>
        <w:pStyle w:val="NoSpacing"/>
        <w:spacing w:line="276" w:lineRule="auto"/>
        <w:jc w:val="both"/>
        <w:rPr>
          <w:rFonts w:ascii="Book Antiqua" w:hAnsi="Book Antiqua"/>
          <w:szCs w:val="24"/>
          <w:lang w:val="es-PR"/>
        </w:rPr>
      </w:pPr>
    </w:p>
    <w:bookmarkEnd w:id="0"/>
    <w:p w14:paraId="7ECA1E84" w14:textId="0B9D734D" w:rsidR="003D5378" w:rsidRPr="00617C30" w:rsidRDefault="003D5378" w:rsidP="00BD3D67">
      <w:pPr>
        <w:pStyle w:val="NoSpacing"/>
        <w:spacing w:line="276" w:lineRule="auto"/>
        <w:jc w:val="center"/>
        <w:rPr>
          <w:rFonts w:ascii="Book Antiqua" w:hAnsi="Book Antiqua" w:cstheme="minorHAnsi"/>
          <w:b/>
          <w:bCs/>
          <w:szCs w:val="24"/>
          <w:lang w:val="es-PR" w:eastAsia="ja-JP"/>
        </w:rPr>
      </w:pPr>
      <w:r w:rsidRPr="00617C30">
        <w:rPr>
          <w:rFonts w:ascii="Book Antiqua" w:hAnsi="Book Antiqua" w:cstheme="minorHAnsi"/>
          <w:b/>
          <w:bCs/>
          <w:szCs w:val="24"/>
          <w:lang w:val="es-PR" w:eastAsia="ja-JP"/>
        </w:rPr>
        <w:t>ADMINISTRACIÓN DE SERVICIOS MÉDICOS DE PUERTO RICO (ASEM)</w:t>
      </w:r>
    </w:p>
    <w:p w14:paraId="493E0109" w14:textId="77777777" w:rsidR="007D0D90" w:rsidRPr="00617C30" w:rsidRDefault="007D0D90" w:rsidP="00617C30">
      <w:pPr>
        <w:pStyle w:val="NoSpacing"/>
        <w:spacing w:line="276" w:lineRule="auto"/>
        <w:jc w:val="both"/>
        <w:rPr>
          <w:rFonts w:ascii="Book Antiqua" w:hAnsi="Book Antiqua" w:cstheme="minorHAnsi"/>
          <w:b/>
          <w:bCs/>
          <w:szCs w:val="24"/>
          <w:lang w:val="es-PR" w:eastAsia="ja-JP"/>
        </w:rPr>
      </w:pPr>
    </w:p>
    <w:p w14:paraId="61867309" w14:textId="4502EACF" w:rsidR="00422E80" w:rsidRPr="00617C30" w:rsidRDefault="007D0D90" w:rsidP="00617C30">
      <w:pPr>
        <w:pStyle w:val="NoSpacing"/>
        <w:spacing w:line="276" w:lineRule="auto"/>
        <w:jc w:val="both"/>
        <w:rPr>
          <w:rFonts w:ascii="Book Antiqua" w:eastAsia="Calibri" w:hAnsi="Book Antiqua"/>
          <w:kern w:val="2"/>
          <w:szCs w:val="24"/>
          <w:lang w:val="es-ES"/>
          <w14:ligatures w14:val="standardContextual"/>
        </w:rPr>
      </w:pPr>
      <w:r w:rsidRPr="00617C30">
        <w:rPr>
          <w:rFonts w:ascii="Book Antiqua" w:eastAsia="Times New Roman" w:hAnsi="Book Antiqua"/>
          <w:bCs/>
          <w:szCs w:val="24"/>
          <w:lang w:val="es-ES"/>
        </w:rPr>
        <w:t>Luego de examinar la pieza legislativa de referencia</w:t>
      </w:r>
      <w:r w:rsidRPr="004B5E5C">
        <w:rPr>
          <w:rFonts w:ascii="Book Antiqua" w:eastAsia="Times New Roman" w:hAnsi="Book Antiqua"/>
          <w:bCs/>
          <w:szCs w:val="24"/>
          <w:lang w:val="es-ES"/>
        </w:rPr>
        <w:t>,</w:t>
      </w:r>
      <w:r w:rsidR="004B5E5C" w:rsidRPr="004B5E5C">
        <w:rPr>
          <w:rFonts w:ascii="Book Antiqua" w:eastAsia="Times New Roman" w:hAnsi="Book Antiqua"/>
          <w:bCs/>
          <w:szCs w:val="24"/>
          <w:lang w:val="es-ES"/>
        </w:rPr>
        <w:t xml:space="preserve"> la</w:t>
      </w:r>
      <w:r w:rsidRPr="004B5E5C">
        <w:rPr>
          <w:rFonts w:ascii="Book Antiqua" w:eastAsia="Times New Roman" w:hAnsi="Book Antiqua"/>
          <w:b/>
          <w:szCs w:val="24"/>
          <w:lang w:val="es-ES"/>
        </w:rPr>
        <w:t xml:space="preserve"> </w:t>
      </w:r>
      <w:r w:rsidRPr="00617C30">
        <w:rPr>
          <w:rFonts w:ascii="Book Antiqua" w:eastAsia="Times New Roman" w:hAnsi="Book Antiqua"/>
          <w:b/>
          <w:szCs w:val="24"/>
          <w:lang w:val="es-ES"/>
        </w:rPr>
        <w:t>Administración de Servicios Médicos de Puerto Rico</w:t>
      </w:r>
      <w:r w:rsidR="006D0DC9">
        <w:rPr>
          <w:rFonts w:ascii="Book Antiqua" w:eastAsia="Times New Roman" w:hAnsi="Book Antiqua"/>
          <w:b/>
          <w:szCs w:val="24"/>
          <w:lang w:val="es-ES"/>
        </w:rPr>
        <w:t xml:space="preserve"> (ASEM)</w:t>
      </w:r>
      <w:r w:rsidRPr="00617C30">
        <w:rPr>
          <w:rFonts w:ascii="Book Antiqua" w:eastAsia="Times New Roman" w:hAnsi="Book Antiqua"/>
          <w:b/>
          <w:szCs w:val="24"/>
          <w:lang w:val="es-ES"/>
        </w:rPr>
        <w:t xml:space="preserve"> </w:t>
      </w:r>
      <w:r w:rsidRPr="00617C30">
        <w:rPr>
          <w:rFonts w:ascii="Book Antiqua" w:eastAsia="Times New Roman" w:hAnsi="Book Antiqua"/>
          <w:bCs/>
          <w:szCs w:val="24"/>
          <w:lang w:val="es-ES"/>
        </w:rPr>
        <w:t xml:space="preserve">presentó su Memorial Explicativo por conducto de su </w:t>
      </w:r>
      <w:proofErr w:type="gramStart"/>
      <w:r w:rsidRPr="00617C30">
        <w:rPr>
          <w:rFonts w:ascii="Book Antiqua" w:eastAsia="Times New Roman" w:hAnsi="Book Antiqua"/>
          <w:bCs/>
          <w:szCs w:val="24"/>
          <w:lang w:val="es-ES"/>
        </w:rPr>
        <w:t>Director Ejecutiv</w:t>
      </w:r>
      <w:r w:rsidR="00F52D9C">
        <w:rPr>
          <w:rFonts w:ascii="Book Antiqua" w:eastAsia="Times New Roman" w:hAnsi="Book Antiqua"/>
          <w:bCs/>
          <w:szCs w:val="24"/>
          <w:lang w:val="es-ES"/>
        </w:rPr>
        <w:t>o</w:t>
      </w:r>
      <w:proofErr w:type="gramEnd"/>
      <w:r w:rsidRPr="00617C30">
        <w:rPr>
          <w:rFonts w:ascii="Book Antiqua" w:eastAsia="Times New Roman" w:hAnsi="Book Antiqua"/>
          <w:bCs/>
          <w:szCs w:val="24"/>
          <w:lang w:val="es-ES"/>
        </w:rPr>
        <w:t xml:space="preserve">, Dr. Regino Colón Alsina, </w:t>
      </w:r>
      <w:r w:rsidRPr="00617C30">
        <w:rPr>
          <w:rFonts w:ascii="Book Antiqua" w:eastAsia="Calibri" w:hAnsi="Book Antiqua"/>
          <w:kern w:val="2"/>
          <w:szCs w:val="24"/>
          <w:lang w:val="es-ES"/>
          <w14:ligatures w14:val="standardContextual"/>
        </w:rPr>
        <w:t>expresando su apoyo a la medida legislativa</w:t>
      </w:r>
      <w:r w:rsidR="00B970C7">
        <w:rPr>
          <w:rFonts w:ascii="Book Antiqua" w:eastAsia="Calibri" w:hAnsi="Book Antiqua"/>
          <w:kern w:val="2"/>
          <w:szCs w:val="24"/>
          <w:lang w:val="es-ES"/>
          <w14:ligatures w14:val="standardContextual"/>
        </w:rPr>
        <w:t>,</w:t>
      </w:r>
      <w:r w:rsidR="002F44F3">
        <w:rPr>
          <w:rFonts w:ascii="Book Antiqua" w:eastAsia="Calibri" w:hAnsi="Book Antiqua"/>
          <w:kern w:val="2"/>
          <w:szCs w:val="24"/>
          <w:lang w:val="es-ES"/>
          <w14:ligatures w14:val="standardContextual"/>
        </w:rPr>
        <w:t xml:space="preserve"> pero realizando ciertas advertencias para su implantación</w:t>
      </w:r>
      <w:r w:rsidRPr="00617C30">
        <w:rPr>
          <w:rFonts w:ascii="Book Antiqua" w:eastAsia="Calibri" w:hAnsi="Book Antiqua"/>
          <w:kern w:val="2"/>
          <w:szCs w:val="24"/>
          <w:lang w:val="es-ES"/>
          <w14:ligatures w14:val="standardContextual"/>
        </w:rPr>
        <w:t>.</w:t>
      </w:r>
    </w:p>
    <w:p w14:paraId="6A6F76AC" w14:textId="77777777" w:rsidR="007D0D90" w:rsidRPr="00617C30" w:rsidRDefault="007D0D90" w:rsidP="00617C30">
      <w:pPr>
        <w:pStyle w:val="NoSpacing"/>
        <w:spacing w:line="276" w:lineRule="auto"/>
        <w:jc w:val="both"/>
        <w:rPr>
          <w:rFonts w:ascii="Book Antiqua" w:eastAsia="Calibri" w:hAnsi="Book Antiqua"/>
          <w:kern w:val="2"/>
          <w:szCs w:val="24"/>
          <w:lang w:val="es-ES"/>
          <w14:ligatures w14:val="standardContextual"/>
        </w:rPr>
      </w:pPr>
    </w:p>
    <w:p w14:paraId="4B591701" w14:textId="214FCC96" w:rsidR="00F52D9C" w:rsidRDefault="001E06EC" w:rsidP="00617C30">
      <w:pPr>
        <w:pStyle w:val="NoSpacing"/>
        <w:spacing w:line="276" w:lineRule="auto"/>
        <w:jc w:val="both"/>
        <w:rPr>
          <w:rFonts w:ascii="Book Antiqua" w:hAnsi="Book Antiqua"/>
          <w:szCs w:val="24"/>
          <w:lang w:val="es-PR"/>
        </w:rPr>
      </w:pPr>
      <w:r>
        <w:rPr>
          <w:rFonts w:ascii="Book Antiqua" w:hAnsi="Book Antiqua"/>
          <w:szCs w:val="24"/>
          <w:lang w:val="es-ES"/>
        </w:rPr>
        <w:lastRenderedPageBreak/>
        <w:t>L</w:t>
      </w:r>
      <w:r w:rsidR="003D5378" w:rsidRPr="00617C30">
        <w:rPr>
          <w:rFonts w:ascii="Book Antiqua" w:hAnsi="Book Antiqua"/>
          <w:szCs w:val="24"/>
          <w:lang w:val="es-PR"/>
        </w:rPr>
        <w:t>a ASEM</w:t>
      </w:r>
      <w:r w:rsidR="002B5623" w:rsidRPr="00617C30">
        <w:rPr>
          <w:rFonts w:ascii="Book Antiqua" w:hAnsi="Book Antiqua"/>
          <w:szCs w:val="24"/>
          <w:lang w:val="es-PR"/>
        </w:rPr>
        <w:t xml:space="preserve"> </w:t>
      </w:r>
      <w:r>
        <w:rPr>
          <w:rFonts w:ascii="Book Antiqua" w:hAnsi="Book Antiqua"/>
          <w:szCs w:val="24"/>
          <w:lang w:val="es-PR"/>
        </w:rPr>
        <w:t>revel</w:t>
      </w:r>
      <w:r w:rsidR="002B5623" w:rsidRPr="00617C30">
        <w:rPr>
          <w:rFonts w:ascii="Book Antiqua" w:hAnsi="Book Antiqua"/>
          <w:szCs w:val="24"/>
          <w:lang w:val="es-PR"/>
        </w:rPr>
        <w:t>ó</w:t>
      </w:r>
      <w:r>
        <w:rPr>
          <w:rFonts w:ascii="Book Antiqua" w:hAnsi="Book Antiqua"/>
          <w:szCs w:val="24"/>
          <w:lang w:val="es-PR"/>
        </w:rPr>
        <w:t>,</w:t>
      </w:r>
      <w:r w:rsidR="002B5623" w:rsidRPr="00617C30">
        <w:rPr>
          <w:rFonts w:ascii="Book Antiqua" w:hAnsi="Book Antiqua"/>
          <w:szCs w:val="24"/>
          <w:lang w:val="es-PR"/>
        </w:rPr>
        <w:t xml:space="preserve"> que </w:t>
      </w:r>
      <w:r w:rsidR="003D5378" w:rsidRPr="00617C30">
        <w:rPr>
          <w:rFonts w:ascii="Book Antiqua" w:hAnsi="Book Antiqua"/>
          <w:szCs w:val="24"/>
          <w:lang w:val="es-PR"/>
        </w:rPr>
        <w:t>c</w:t>
      </w:r>
      <w:r w:rsidR="002B5623" w:rsidRPr="00617C30">
        <w:rPr>
          <w:rFonts w:ascii="Book Antiqua" w:hAnsi="Book Antiqua"/>
          <w:szCs w:val="24"/>
          <w:lang w:val="es-PR"/>
        </w:rPr>
        <w:t>uenta</w:t>
      </w:r>
      <w:r w:rsidR="003D5378" w:rsidRPr="00617C30">
        <w:rPr>
          <w:rFonts w:ascii="Book Antiqua" w:hAnsi="Book Antiqua"/>
          <w:szCs w:val="24"/>
          <w:lang w:val="es-PR"/>
        </w:rPr>
        <w:t xml:space="preserve"> con el Sistema Mecanizado “</w:t>
      </w:r>
      <w:proofErr w:type="spellStart"/>
      <w:r w:rsidR="003D5378" w:rsidRPr="00617C30">
        <w:rPr>
          <w:rFonts w:ascii="Book Antiqua" w:hAnsi="Book Antiqua"/>
          <w:szCs w:val="24"/>
          <w:lang w:val="es-PR"/>
        </w:rPr>
        <w:t>Meditech</w:t>
      </w:r>
      <w:proofErr w:type="spellEnd"/>
      <w:r w:rsidR="003D5378" w:rsidRPr="00617C30">
        <w:rPr>
          <w:rFonts w:ascii="Book Antiqua" w:hAnsi="Book Antiqua"/>
          <w:szCs w:val="24"/>
          <w:lang w:val="es-PR"/>
        </w:rPr>
        <w:t xml:space="preserve">” que contiene en su base de datos los expedientes médicos de los pacientes que reciben tratamiento médico en </w:t>
      </w:r>
      <w:r w:rsidR="00986AFC">
        <w:rPr>
          <w:rFonts w:ascii="Book Antiqua" w:hAnsi="Book Antiqua"/>
          <w:szCs w:val="24"/>
          <w:lang w:val="es-PR"/>
        </w:rPr>
        <w:t>sus</w:t>
      </w:r>
      <w:r w:rsidR="003D5378" w:rsidRPr="00617C30">
        <w:rPr>
          <w:rFonts w:ascii="Book Antiqua" w:hAnsi="Book Antiqua"/>
          <w:szCs w:val="24"/>
          <w:lang w:val="es-PR"/>
        </w:rPr>
        <w:t xml:space="preserve"> facilidades, en el Hospital Universitario de Adultos (UDH), y en el Hospital Pediátrico Universitario (HOPU), </w:t>
      </w:r>
      <w:r w:rsidR="00986AFC">
        <w:rPr>
          <w:rFonts w:ascii="Book Antiqua" w:hAnsi="Book Antiqua"/>
          <w:szCs w:val="24"/>
          <w:lang w:val="es-PR"/>
        </w:rPr>
        <w:t xml:space="preserve">la cual </w:t>
      </w:r>
      <w:r w:rsidR="003D5378" w:rsidRPr="00617C30">
        <w:rPr>
          <w:rFonts w:ascii="Book Antiqua" w:hAnsi="Book Antiqua"/>
          <w:szCs w:val="24"/>
          <w:lang w:val="es-PR"/>
        </w:rPr>
        <w:t>permite compartir información de pacientes; cónsono con las disposiciones de la Ley Núm. 40</w:t>
      </w:r>
      <w:r w:rsidR="004313D7">
        <w:rPr>
          <w:rFonts w:ascii="Book Antiqua" w:hAnsi="Book Antiqua"/>
          <w:szCs w:val="24"/>
          <w:lang w:val="es-PR"/>
        </w:rPr>
        <w:t>-</w:t>
      </w:r>
      <w:r w:rsidR="003D5378" w:rsidRPr="00617C30">
        <w:rPr>
          <w:rFonts w:ascii="Book Antiqua" w:hAnsi="Book Antiqua"/>
          <w:szCs w:val="24"/>
          <w:lang w:val="es-PR"/>
        </w:rPr>
        <w:t>2012,</w:t>
      </w:r>
      <w:r w:rsidR="00986AFC">
        <w:rPr>
          <w:rFonts w:ascii="Book Antiqua" w:hAnsi="Book Antiqua"/>
          <w:szCs w:val="24"/>
          <w:lang w:val="es-PR"/>
        </w:rPr>
        <w:t xml:space="preserve"> conocida como</w:t>
      </w:r>
      <w:r w:rsidR="003D5378" w:rsidRPr="00617C30">
        <w:rPr>
          <w:rFonts w:ascii="Book Antiqua" w:hAnsi="Book Antiqua"/>
          <w:szCs w:val="24"/>
          <w:lang w:val="es-PR"/>
        </w:rPr>
        <w:t xml:space="preserve"> “Ley para la Administración e Intercambio Electrónico de Información de Salud de Puerto Rico.”  </w:t>
      </w:r>
    </w:p>
    <w:p w14:paraId="74BBAB8F" w14:textId="77777777" w:rsidR="00F52D9C" w:rsidRDefault="00F52D9C" w:rsidP="00617C30">
      <w:pPr>
        <w:pStyle w:val="NoSpacing"/>
        <w:spacing w:line="276" w:lineRule="auto"/>
        <w:jc w:val="both"/>
        <w:rPr>
          <w:rFonts w:ascii="Book Antiqua" w:hAnsi="Book Antiqua"/>
          <w:szCs w:val="24"/>
          <w:lang w:val="es-PR"/>
        </w:rPr>
      </w:pPr>
    </w:p>
    <w:p w14:paraId="562DE580" w14:textId="7095CAEF" w:rsidR="003D5378" w:rsidRPr="00617C30" w:rsidRDefault="00986AFC" w:rsidP="00617C30">
      <w:pPr>
        <w:pStyle w:val="NoSpacing"/>
        <w:spacing w:line="276" w:lineRule="auto"/>
        <w:jc w:val="both"/>
        <w:rPr>
          <w:rFonts w:ascii="Book Antiqua" w:hAnsi="Book Antiqua"/>
          <w:szCs w:val="24"/>
          <w:lang w:val="es-PR"/>
        </w:rPr>
      </w:pPr>
      <w:r>
        <w:rPr>
          <w:rFonts w:ascii="Book Antiqua" w:hAnsi="Book Antiqua"/>
          <w:szCs w:val="24"/>
          <w:lang w:val="es-PR"/>
        </w:rPr>
        <w:t>Resaltó, que l</w:t>
      </w:r>
      <w:r w:rsidR="003D5378" w:rsidRPr="00617C30">
        <w:rPr>
          <w:rFonts w:ascii="Book Antiqua" w:hAnsi="Book Antiqua"/>
          <w:szCs w:val="24"/>
          <w:lang w:val="es-PR"/>
        </w:rPr>
        <w:t xml:space="preserve">a Ley 40-2012, promueve mejorar la calidad y eficiencia del cuidado de la salud del Pueblo de Puerto Rico, compartir electrónicamente la información de salud de los pacientes de forma confidencial, para la coordinación de cuidado con otros proveedores de salud, reducción en gastos asociados con pruebas duplicadas, entre otros, y que el paciente tenga acceso electrónico a su información para mejorar su salud y bienestar, con las salvaguardas de privacidad y seguridad para proteger la información médica de usos indebidos.  </w:t>
      </w:r>
      <w:r>
        <w:rPr>
          <w:rFonts w:ascii="Book Antiqua" w:hAnsi="Book Antiqua"/>
          <w:szCs w:val="24"/>
          <w:lang w:val="es-PR"/>
        </w:rPr>
        <w:t>Enfatizó, que r</w:t>
      </w:r>
      <w:r w:rsidR="003D5378" w:rsidRPr="00617C30">
        <w:rPr>
          <w:rFonts w:ascii="Book Antiqua" w:hAnsi="Book Antiqua"/>
          <w:szCs w:val="24"/>
          <w:lang w:val="es-PR"/>
        </w:rPr>
        <w:t xml:space="preserve">esulta necesario insertar la tecnología y los sistemas de información en el sistema de salud, en beneficio de los pacientes y de todos los componentes de la industria de salud en Puerto Rico.   </w:t>
      </w:r>
    </w:p>
    <w:p w14:paraId="39CA47A7" w14:textId="77777777" w:rsidR="003D5378" w:rsidRPr="00617C30" w:rsidRDefault="003D5378" w:rsidP="00617C30">
      <w:pPr>
        <w:pStyle w:val="NoSpacing"/>
        <w:spacing w:line="276" w:lineRule="auto"/>
        <w:jc w:val="both"/>
        <w:rPr>
          <w:rFonts w:ascii="Book Antiqua" w:hAnsi="Book Antiqua"/>
          <w:szCs w:val="24"/>
          <w:lang w:val="es-PR"/>
        </w:rPr>
      </w:pPr>
    </w:p>
    <w:p w14:paraId="0C28AF87" w14:textId="0BF3B305" w:rsidR="003D5378" w:rsidRPr="00617C30" w:rsidRDefault="0080491B" w:rsidP="00617C30">
      <w:pPr>
        <w:pStyle w:val="NoSpacing"/>
        <w:spacing w:line="276" w:lineRule="auto"/>
        <w:jc w:val="both"/>
        <w:rPr>
          <w:rFonts w:ascii="Book Antiqua" w:hAnsi="Book Antiqua"/>
          <w:szCs w:val="24"/>
          <w:lang w:val="es-PR"/>
        </w:rPr>
      </w:pPr>
      <w:r>
        <w:rPr>
          <w:rFonts w:ascii="Book Antiqua" w:hAnsi="Book Antiqua"/>
          <w:szCs w:val="24"/>
          <w:lang w:val="es-PR"/>
        </w:rPr>
        <w:t>P</w:t>
      </w:r>
      <w:r w:rsidR="002B5623" w:rsidRPr="00617C30">
        <w:rPr>
          <w:rFonts w:ascii="Book Antiqua" w:hAnsi="Book Antiqua"/>
          <w:szCs w:val="24"/>
          <w:lang w:val="es-PR"/>
        </w:rPr>
        <w:t>lanteó</w:t>
      </w:r>
      <w:r>
        <w:rPr>
          <w:rFonts w:ascii="Book Antiqua" w:hAnsi="Book Antiqua"/>
          <w:szCs w:val="24"/>
          <w:lang w:val="es-PR"/>
        </w:rPr>
        <w:t xml:space="preserve">, además </w:t>
      </w:r>
      <w:r w:rsidR="002B5623" w:rsidRPr="00617C30">
        <w:rPr>
          <w:rFonts w:ascii="Book Antiqua" w:hAnsi="Book Antiqua"/>
          <w:szCs w:val="24"/>
          <w:lang w:val="es-PR"/>
        </w:rPr>
        <w:t>que</w:t>
      </w:r>
      <w:r w:rsidR="002F44F3">
        <w:rPr>
          <w:rFonts w:ascii="Book Antiqua" w:hAnsi="Book Antiqua"/>
          <w:szCs w:val="24"/>
          <w:lang w:val="es-PR"/>
        </w:rPr>
        <w:t>,</w:t>
      </w:r>
      <w:r w:rsidR="002B5623" w:rsidRPr="00617C30">
        <w:rPr>
          <w:rFonts w:ascii="Book Antiqua" w:hAnsi="Book Antiqua"/>
          <w:szCs w:val="24"/>
          <w:lang w:val="es-PR"/>
        </w:rPr>
        <w:t xml:space="preserve"> e</w:t>
      </w:r>
      <w:r w:rsidR="003D5378" w:rsidRPr="00617C30">
        <w:rPr>
          <w:rFonts w:ascii="Book Antiqua" w:hAnsi="Book Antiqua"/>
          <w:szCs w:val="24"/>
          <w:lang w:val="es-PR"/>
        </w:rPr>
        <w:t xml:space="preserve">n la actualidad, comparte </w:t>
      </w:r>
      <w:r w:rsidR="001F09CF">
        <w:rPr>
          <w:rFonts w:ascii="Book Antiqua" w:hAnsi="Book Antiqua"/>
          <w:szCs w:val="24"/>
          <w:lang w:val="es-PR"/>
        </w:rPr>
        <w:t>con el</w:t>
      </w:r>
      <w:r w:rsidR="003D5378" w:rsidRPr="00617C30">
        <w:rPr>
          <w:rFonts w:ascii="Book Antiqua" w:hAnsi="Book Antiqua"/>
          <w:szCs w:val="24"/>
          <w:lang w:val="es-PR"/>
        </w:rPr>
        <w:t xml:space="preserve"> Departamento de Salud, </w:t>
      </w:r>
      <w:r w:rsidR="009C4623" w:rsidRPr="00617C30">
        <w:rPr>
          <w:rFonts w:ascii="Book Antiqua" w:hAnsi="Book Antiqua"/>
          <w:szCs w:val="24"/>
          <w:lang w:val="es-PR"/>
        </w:rPr>
        <w:t>a través de “</w:t>
      </w:r>
      <w:proofErr w:type="spellStart"/>
      <w:r w:rsidR="009C4623" w:rsidRPr="00617C30">
        <w:rPr>
          <w:rFonts w:ascii="Book Antiqua" w:hAnsi="Book Antiqua"/>
          <w:szCs w:val="24"/>
          <w:lang w:val="es-PR"/>
        </w:rPr>
        <w:t>Meditech</w:t>
      </w:r>
      <w:proofErr w:type="spellEnd"/>
      <w:r w:rsidR="009C4623" w:rsidRPr="00617C30">
        <w:rPr>
          <w:rFonts w:ascii="Book Antiqua" w:hAnsi="Book Antiqua"/>
          <w:szCs w:val="24"/>
          <w:lang w:val="es-PR"/>
        </w:rPr>
        <w:t xml:space="preserve">” </w:t>
      </w:r>
      <w:r w:rsidR="003D5378" w:rsidRPr="00617C30">
        <w:rPr>
          <w:rFonts w:ascii="Book Antiqua" w:hAnsi="Book Antiqua"/>
          <w:szCs w:val="24"/>
          <w:lang w:val="es-PR"/>
        </w:rPr>
        <w:t xml:space="preserve">información demográfica de las admisiones, altas y transferencia de los pacientes. </w:t>
      </w:r>
      <w:r w:rsidR="002B5623" w:rsidRPr="00617C30">
        <w:rPr>
          <w:rFonts w:ascii="Book Antiqua" w:hAnsi="Book Antiqua"/>
          <w:szCs w:val="24"/>
          <w:lang w:val="es-PR"/>
        </w:rPr>
        <w:t>Indicó</w:t>
      </w:r>
      <w:r>
        <w:rPr>
          <w:rFonts w:ascii="Book Antiqua" w:hAnsi="Book Antiqua"/>
          <w:szCs w:val="24"/>
          <w:lang w:val="es-PR"/>
        </w:rPr>
        <w:t>,</w:t>
      </w:r>
      <w:r w:rsidR="002B5623" w:rsidRPr="00617C30">
        <w:rPr>
          <w:rFonts w:ascii="Book Antiqua" w:hAnsi="Book Antiqua"/>
          <w:szCs w:val="24"/>
          <w:lang w:val="es-PR"/>
        </w:rPr>
        <w:t xml:space="preserve"> que l</w:t>
      </w:r>
      <w:r w:rsidR="003D5378" w:rsidRPr="00617C30">
        <w:rPr>
          <w:rFonts w:ascii="Book Antiqua" w:hAnsi="Book Antiqua"/>
          <w:szCs w:val="24"/>
          <w:lang w:val="es-PR"/>
        </w:rPr>
        <w:t>a Oficina de Tecnología de Información de ASEM se encuentra trabajando en una nueva actualización del Sistema Mecanizado “</w:t>
      </w:r>
      <w:proofErr w:type="spellStart"/>
      <w:r w:rsidR="003D5378" w:rsidRPr="00617C30">
        <w:rPr>
          <w:rFonts w:ascii="Book Antiqua" w:hAnsi="Book Antiqua"/>
          <w:szCs w:val="24"/>
          <w:lang w:val="es-PR"/>
        </w:rPr>
        <w:t>Meditech</w:t>
      </w:r>
      <w:proofErr w:type="spellEnd"/>
      <w:r w:rsidR="003D5378" w:rsidRPr="00617C30">
        <w:rPr>
          <w:rFonts w:ascii="Book Antiqua" w:hAnsi="Book Antiqua"/>
          <w:szCs w:val="24"/>
          <w:lang w:val="es-PR"/>
        </w:rPr>
        <w:t xml:space="preserve">” para añadir más interfases de intercambio de información que vaya a la par con los cambios y avances de la tecnología para que estén al alcance y servicio de </w:t>
      </w:r>
      <w:r w:rsidR="00D13DFE">
        <w:rPr>
          <w:rFonts w:ascii="Book Antiqua" w:hAnsi="Book Antiqua"/>
          <w:szCs w:val="24"/>
          <w:lang w:val="es-PR"/>
        </w:rPr>
        <w:t xml:space="preserve">a los </w:t>
      </w:r>
      <w:r w:rsidR="003D5378" w:rsidRPr="00617C30">
        <w:rPr>
          <w:rFonts w:ascii="Book Antiqua" w:hAnsi="Book Antiqua"/>
          <w:szCs w:val="24"/>
          <w:lang w:val="es-PR"/>
        </w:rPr>
        <w:t xml:space="preserve">pacientes. </w:t>
      </w:r>
    </w:p>
    <w:p w14:paraId="68DB4BC4" w14:textId="77777777" w:rsidR="002B5623" w:rsidRPr="00617C30" w:rsidRDefault="002B5623" w:rsidP="00617C30">
      <w:pPr>
        <w:pStyle w:val="NoSpacing"/>
        <w:spacing w:line="276" w:lineRule="auto"/>
        <w:jc w:val="both"/>
        <w:rPr>
          <w:rFonts w:ascii="Book Antiqua" w:hAnsi="Book Antiqua"/>
          <w:szCs w:val="24"/>
          <w:lang w:val="es-PR"/>
        </w:rPr>
      </w:pPr>
    </w:p>
    <w:p w14:paraId="34FDD10D" w14:textId="37FBED9E" w:rsidR="00C868B0" w:rsidRPr="00617C30" w:rsidRDefault="003D5378" w:rsidP="00617C30">
      <w:pPr>
        <w:pStyle w:val="NoSpacing"/>
        <w:spacing w:line="276" w:lineRule="auto"/>
        <w:jc w:val="both"/>
        <w:rPr>
          <w:rFonts w:ascii="Book Antiqua" w:hAnsi="Book Antiqua"/>
          <w:szCs w:val="24"/>
          <w:lang w:val="es-ES_tradnl"/>
        </w:rPr>
      </w:pPr>
      <w:r w:rsidRPr="00617C30">
        <w:rPr>
          <w:rFonts w:ascii="Book Antiqua" w:hAnsi="Book Antiqua"/>
          <w:szCs w:val="24"/>
          <w:lang w:val="es-ES_tradnl"/>
        </w:rPr>
        <w:t xml:space="preserve"> </w:t>
      </w:r>
      <w:r w:rsidR="002B5623" w:rsidRPr="00617C30">
        <w:rPr>
          <w:rFonts w:ascii="Book Antiqua" w:hAnsi="Book Antiqua"/>
          <w:szCs w:val="24"/>
          <w:lang w:val="es-ES_tradnl"/>
        </w:rPr>
        <w:t>La</w:t>
      </w:r>
      <w:r w:rsidRPr="00617C30">
        <w:rPr>
          <w:rFonts w:ascii="Book Antiqua" w:hAnsi="Book Antiqua"/>
          <w:szCs w:val="24"/>
          <w:lang w:val="es-ES_tradnl"/>
        </w:rPr>
        <w:t xml:space="preserve"> ASEM </w:t>
      </w:r>
      <w:r w:rsidR="002B5623" w:rsidRPr="00617C30">
        <w:rPr>
          <w:rFonts w:ascii="Book Antiqua" w:hAnsi="Book Antiqua"/>
          <w:szCs w:val="24"/>
          <w:lang w:val="es-ES_tradnl"/>
        </w:rPr>
        <w:t xml:space="preserve">puntualizó </w:t>
      </w:r>
      <w:r w:rsidR="00C334F0" w:rsidRPr="00617C30">
        <w:rPr>
          <w:rFonts w:ascii="Book Antiqua" w:hAnsi="Book Antiqua"/>
          <w:szCs w:val="24"/>
          <w:lang w:val="es-ES_tradnl"/>
        </w:rPr>
        <w:t>que el</w:t>
      </w:r>
      <w:r w:rsidRPr="00617C30">
        <w:rPr>
          <w:rFonts w:ascii="Book Antiqua" w:hAnsi="Book Antiqua"/>
          <w:szCs w:val="24"/>
          <w:lang w:val="es-ES_tradnl"/>
        </w:rPr>
        <w:t xml:space="preserve"> </w:t>
      </w:r>
      <w:r w:rsidR="00112BAE">
        <w:rPr>
          <w:rFonts w:ascii="Book Antiqua" w:hAnsi="Book Antiqua"/>
          <w:szCs w:val="24"/>
          <w:lang w:val="es-ES_tradnl"/>
        </w:rPr>
        <w:t>P. del S.</w:t>
      </w:r>
      <w:r w:rsidRPr="00617C30">
        <w:rPr>
          <w:rFonts w:ascii="Book Antiqua" w:hAnsi="Book Antiqua"/>
          <w:szCs w:val="24"/>
          <w:lang w:val="es-ES_tradnl"/>
        </w:rPr>
        <w:t xml:space="preserve"> 574</w:t>
      </w:r>
      <w:r w:rsidR="002B5623" w:rsidRPr="00617C30">
        <w:rPr>
          <w:rFonts w:ascii="Book Antiqua" w:hAnsi="Book Antiqua"/>
          <w:szCs w:val="24"/>
          <w:lang w:val="es-ES_tradnl"/>
        </w:rPr>
        <w:t xml:space="preserve"> es una medida loable</w:t>
      </w:r>
      <w:r w:rsidRPr="00617C30">
        <w:rPr>
          <w:rFonts w:ascii="Book Antiqua" w:hAnsi="Book Antiqua"/>
          <w:szCs w:val="24"/>
          <w:lang w:val="es-ES_tradnl"/>
        </w:rPr>
        <w:t xml:space="preserve">, </w:t>
      </w:r>
      <w:r w:rsidR="00112BAE">
        <w:rPr>
          <w:rFonts w:ascii="Book Antiqua" w:hAnsi="Book Antiqua"/>
          <w:szCs w:val="24"/>
          <w:lang w:val="es-ES_tradnl"/>
        </w:rPr>
        <w:t>s</w:t>
      </w:r>
      <w:r w:rsidRPr="00617C30">
        <w:rPr>
          <w:rFonts w:ascii="Book Antiqua" w:hAnsi="Book Antiqua"/>
          <w:szCs w:val="24"/>
          <w:lang w:val="es-ES_tradnl"/>
        </w:rPr>
        <w:t xml:space="preserve">in embargo, </w:t>
      </w:r>
      <w:r w:rsidR="00112BAE">
        <w:rPr>
          <w:rFonts w:ascii="Book Antiqua" w:hAnsi="Book Antiqua"/>
          <w:szCs w:val="24"/>
          <w:lang w:val="es-ES_tradnl"/>
        </w:rPr>
        <w:t>indispensable</w:t>
      </w:r>
      <w:r w:rsidRPr="00617C30">
        <w:rPr>
          <w:rFonts w:ascii="Book Antiqua" w:hAnsi="Book Antiqua"/>
          <w:szCs w:val="24"/>
          <w:lang w:val="es-ES_tradnl"/>
        </w:rPr>
        <w:t xml:space="preserve"> que la implantación de la infraestructura que se va a utilizar para compartir la información de pacientes entre instituciones de salud pública y privadas sea segura, garantizando los derechos de privacidad de los pacientes y cumpliendo con las disposiciones de las leyes federales y estatales.</w:t>
      </w:r>
    </w:p>
    <w:p w14:paraId="00F9CCB3" w14:textId="384C8E43" w:rsidR="003D5378" w:rsidRPr="00617C30" w:rsidRDefault="003D5378" w:rsidP="00617C30">
      <w:pPr>
        <w:pStyle w:val="NoSpacing"/>
        <w:spacing w:line="276" w:lineRule="auto"/>
        <w:jc w:val="both"/>
        <w:rPr>
          <w:rFonts w:ascii="Book Antiqua" w:hAnsi="Book Antiqua"/>
          <w:szCs w:val="24"/>
          <w:lang w:val="es-ES_tradnl"/>
        </w:rPr>
      </w:pPr>
    </w:p>
    <w:p w14:paraId="7D4B9074" w14:textId="11232CE8" w:rsidR="00B36379" w:rsidRPr="00617C30" w:rsidRDefault="00B36379" w:rsidP="00F52D9C">
      <w:pPr>
        <w:pStyle w:val="NoSpacing"/>
        <w:spacing w:line="276" w:lineRule="auto"/>
        <w:jc w:val="center"/>
        <w:rPr>
          <w:rFonts w:ascii="Book Antiqua" w:hAnsi="Book Antiqua"/>
          <w:b/>
          <w:bCs/>
          <w:szCs w:val="24"/>
          <w:lang w:val="es-ES_tradnl"/>
        </w:rPr>
      </w:pPr>
      <w:r w:rsidRPr="00617C30">
        <w:rPr>
          <w:rFonts w:ascii="Book Antiqua" w:hAnsi="Book Antiqua"/>
          <w:b/>
          <w:bCs/>
          <w:szCs w:val="24"/>
          <w:lang w:val="es-ES_tradnl"/>
        </w:rPr>
        <w:t>OFICINA DE SERVICIOS LEGISLATIVOS (OSL)</w:t>
      </w:r>
    </w:p>
    <w:p w14:paraId="06CC4E31" w14:textId="77777777" w:rsidR="00C868B0" w:rsidRPr="00617C30" w:rsidRDefault="00C868B0" w:rsidP="00617C30">
      <w:pPr>
        <w:pStyle w:val="NoSpacing"/>
        <w:spacing w:line="276" w:lineRule="auto"/>
        <w:jc w:val="both"/>
        <w:rPr>
          <w:rFonts w:ascii="Book Antiqua" w:hAnsi="Book Antiqua"/>
          <w:b/>
          <w:bCs/>
          <w:szCs w:val="24"/>
          <w:lang w:val="es-ES_tradnl"/>
        </w:rPr>
      </w:pPr>
    </w:p>
    <w:p w14:paraId="627F165D" w14:textId="6F04E9B8" w:rsidR="00C868B0" w:rsidRPr="00617C30" w:rsidRDefault="00C868B0" w:rsidP="00617C30">
      <w:pPr>
        <w:pStyle w:val="NoSpacing"/>
        <w:spacing w:line="276" w:lineRule="auto"/>
        <w:jc w:val="both"/>
        <w:rPr>
          <w:rFonts w:ascii="Book Antiqua" w:eastAsia="Calibri" w:hAnsi="Book Antiqua"/>
          <w:kern w:val="2"/>
          <w:szCs w:val="24"/>
          <w:lang w:val="es-ES"/>
          <w14:ligatures w14:val="standardContextual"/>
        </w:rPr>
      </w:pPr>
      <w:r w:rsidRPr="00617C30">
        <w:rPr>
          <w:rFonts w:ascii="Book Antiqua" w:eastAsia="Times New Roman" w:hAnsi="Book Antiqua"/>
          <w:bCs/>
          <w:szCs w:val="24"/>
          <w:lang w:val="es-ES"/>
        </w:rPr>
        <w:t>Luego de examinar la pieza legislativa de referencia</w:t>
      </w:r>
      <w:r w:rsidRPr="00617C30">
        <w:rPr>
          <w:rFonts w:ascii="Book Antiqua" w:eastAsia="Times New Roman" w:hAnsi="Book Antiqua"/>
          <w:b/>
          <w:szCs w:val="24"/>
          <w:lang w:val="es-ES"/>
        </w:rPr>
        <w:t xml:space="preserve">, </w:t>
      </w:r>
      <w:r w:rsidR="00A14DDD">
        <w:rPr>
          <w:rFonts w:ascii="Book Antiqua" w:eastAsia="Times New Roman" w:hAnsi="Book Antiqua"/>
          <w:bCs/>
          <w:szCs w:val="24"/>
          <w:lang w:val="es-ES"/>
        </w:rPr>
        <w:t>la</w:t>
      </w:r>
      <w:r w:rsidRPr="00617C30">
        <w:rPr>
          <w:rFonts w:ascii="Book Antiqua" w:eastAsia="Times New Roman" w:hAnsi="Book Antiqua"/>
          <w:b/>
          <w:szCs w:val="24"/>
          <w:lang w:val="es-ES"/>
        </w:rPr>
        <w:t xml:space="preserve"> Oficina de </w:t>
      </w:r>
      <w:r w:rsidR="00EF39DB">
        <w:rPr>
          <w:rFonts w:ascii="Book Antiqua" w:eastAsia="Times New Roman" w:hAnsi="Book Antiqua"/>
          <w:b/>
          <w:szCs w:val="24"/>
          <w:lang w:val="es-ES"/>
        </w:rPr>
        <w:t>Servicios</w:t>
      </w:r>
      <w:r w:rsidRPr="00617C30">
        <w:rPr>
          <w:rFonts w:ascii="Book Antiqua" w:eastAsia="Times New Roman" w:hAnsi="Book Antiqua"/>
          <w:b/>
          <w:szCs w:val="24"/>
          <w:lang w:val="es-ES"/>
        </w:rPr>
        <w:t xml:space="preserve"> </w:t>
      </w:r>
      <w:r w:rsidR="00605A92">
        <w:rPr>
          <w:rFonts w:ascii="Book Antiqua" w:eastAsia="Times New Roman" w:hAnsi="Book Antiqua"/>
          <w:b/>
          <w:szCs w:val="24"/>
          <w:lang w:val="es-ES"/>
        </w:rPr>
        <w:t>L</w:t>
      </w:r>
      <w:r w:rsidRPr="00617C30">
        <w:rPr>
          <w:rFonts w:ascii="Book Antiqua" w:eastAsia="Times New Roman" w:hAnsi="Book Antiqua"/>
          <w:b/>
          <w:szCs w:val="24"/>
          <w:lang w:val="es-ES"/>
        </w:rPr>
        <w:t>egislativos</w:t>
      </w:r>
      <w:r w:rsidR="00605A92">
        <w:rPr>
          <w:rFonts w:ascii="Book Antiqua" w:eastAsia="Times New Roman" w:hAnsi="Book Antiqua"/>
          <w:b/>
          <w:szCs w:val="24"/>
          <w:lang w:val="es-ES"/>
        </w:rPr>
        <w:t xml:space="preserve"> (OSL</w:t>
      </w:r>
      <w:r w:rsidR="00963383">
        <w:rPr>
          <w:rFonts w:ascii="Book Antiqua" w:eastAsia="Times New Roman" w:hAnsi="Book Antiqua"/>
          <w:b/>
          <w:szCs w:val="24"/>
          <w:lang w:val="es-ES"/>
        </w:rPr>
        <w:t>),</w:t>
      </w:r>
      <w:r w:rsidRPr="00617C30">
        <w:rPr>
          <w:rFonts w:ascii="Book Antiqua" w:eastAsia="Times New Roman" w:hAnsi="Book Antiqua"/>
          <w:b/>
          <w:szCs w:val="24"/>
          <w:lang w:val="es-ES"/>
        </w:rPr>
        <w:t xml:space="preserve"> </w:t>
      </w:r>
      <w:r w:rsidRPr="00617C30">
        <w:rPr>
          <w:rFonts w:ascii="Book Antiqua" w:eastAsia="Times New Roman" w:hAnsi="Book Antiqua"/>
          <w:bCs/>
          <w:szCs w:val="24"/>
          <w:lang w:val="es-ES"/>
        </w:rPr>
        <w:t xml:space="preserve">presentó su Memorial Explicativo por conducto de su </w:t>
      </w:r>
      <w:proofErr w:type="gramStart"/>
      <w:r w:rsidRPr="00617C30">
        <w:rPr>
          <w:rFonts w:ascii="Book Antiqua" w:eastAsia="Times New Roman" w:hAnsi="Book Antiqua"/>
          <w:bCs/>
          <w:szCs w:val="24"/>
          <w:lang w:val="es-ES"/>
        </w:rPr>
        <w:t>Directora</w:t>
      </w:r>
      <w:proofErr w:type="gramEnd"/>
      <w:r w:rsidRPr="00617C30">
        <w:rPr>
          <w:rFonts w:ascii="Book Antiqua" w:eastAsia="Times New Roman" w:hAnsi="Book Antiqua"/>
          <w:bCs/>
          <w:szCs w:val="24"/>
          <w:lang w:val="es-ES"/>
        </w:rPr>
        <w:t>, L</w:t>
      </w:r>
      <w:r w:rsidR="003A1486">
        <w:rPr>
          <w:rFonts w:ascii="Book Antiqua" w:eastAsia="Times New Roman" w:hAnsi="Book Antiqua"/>
          <w:bCs/>
          <w:szCs w:val="24"/>
          <w:lang w:val="es-ES"/>
        </w:rPr>
        <w:t>cda.</w:t>
      </w:r>
      <w:r w:rsidRPr="00617C30">
        <w:rPr>
          <w:rFonts w:ascii="Book Antiqua" w:eastAsia="Times New Roman" w:hAnsi="Book Antiqua"/>
          <w:bCs/>
          <w:szCs w:val="24"/>
          <w:lang w:val="es-ES"/>
        </w:rPr>
        <w:t xml:space="preserve"> Olga E. López Iglesias, </w:t>
      </w:r>
      <w:r w:rsidR="00295C99">
        <w:rPr>
          <w:rFonts w:ascii="Book Antiqua" w:eastAsia="Calibri" w:hAnsi="Book Antiqua"/>
          <w:kern w:val="2"/>
          <w:szCs w:val="24"/>
          <w:lang w:val="es-ES"/>
          <w14:ligatures w14:val="standardContextual"/>
        </w:rPr>
        <w:t>enumerando las razones por las que no recomienda la aprobación de</w:t>
      </w:r>
      <w:r w:rsidRPr="00617C30">
        <w:rPr>
          <w:rFonts w:ascii="Book Antiqua" w:eastAsia="Calibri" w:hAnsi="Book Antiqua"/>
          <w:kern w:val="2"/>
          <w:szCs w:val="24"/>
          <w:lang w:val="es-ES"/>
          <w14:ligatures w14:val="standardContextual"/>
        </w:rPr>
        <w:t xml:space="preserve"> la medida legislativa</w:t>
      </w:r>
      <w:r w:rsidR="00295C99">
        <w:rPr>
          <w:rFonts w:ascii="Book Antiqua" w:eastAsia="Calibri" w:hAnsi="Book Antiqua"/>
          <w:kern w:val="2"/>
          <w:szCs w:val="24"/>
          <w:lang w:val="es-ES"/>
          <w14:ligatures w14:val="standardContextual"/>
        </w:rPr>
        <w:t xml:space="preserve"> propuesta</w:t>
      </w:r>
      <w:r w:rsidRPr="00617C30">
        <w:rPr>
          <w:rFonts w:ascii="Book Antiqua" w:eastAsia="Calibri" w:hAnsi="Book Antiqua"/>
          <w:kern w:val="2"/>
          <w:szCs w:val="24"/>
          <w:lang w:val="es-ES"/>
          <w14:ligatures w14:val="standardContextual"/>
        </w:rPr>
        <w:t>.</w:t>
      </w:r>
    </w:p>
    <w:p w14:paraId="53F0ABDB" w14:textId="77777777" w:rsidR="00B558FF" w:rsidRPr="00617C30" w:rsidRDefault="00B558FF" w:rsidP="00617C30">
      <w:pPr>
        <w:pStyle w:val="NoSpacing"/>
        <w:spacing w:line="276" w:lineRule="auto"/>
        <w:jc w:val="both"/>
        <w:rPr>
          <w:rFonts w:ascii="Book Antiqua" w:eastAsia="Calibri" w:hAnsi="Book Antiqua"/>
          <w:kern w:val="2"/>
          <w:szCs w:val="24"/>
          <w:lang w:val="es-ES"/>
          <w14:ligatures w14:val="standardContextual"/>
        </w:rPr>
      </w:pPr>
    </w:p>
    <w:p w14:paraId="12ABC71E" w14:textId="5EED9188" w:rsidR="003E4AF5" w:rsidRPr="00991D42" w:rsidRDefault="00F10093" w:rsidP="00617C30">
      <w:pPr>
        <w:pStyle w:val="NoSpacing"/>
        <w:spacing w:line="276" w:lineRule="auto"/>
        <w:jc w:val="both"/>
        <w:rPr>
          <w:rFonts w:ascii="Book Antiqua" w:eastAsia="Calibri" w:hAnsi="Book Antiqua"/>
          <w:kern w:val="2"/>
          <w:szCs w:val="24"/>
          <w:lang w:val="es-ES"/>
          <w14:ligatures w14:val="standardContextual"/>
        </w:rPr>
      </w:pPr>
      <w:r w:rsidRPr="00617C30">
        <w:rPr>
          <w:rFonts w:ascii="Book Antiqua" w:eastAsia="Calibri" w:hAnsi="Book Antiqua"/>
          <w:kern w:val="2"/>
          <w:szCs w:val="24"/>
          <w:lang w:val="es-ES"/>
          <w14:ligatures w14:val="standardContextual"/>
        </w:rPr>
        <w:lastRenderedPageBreak/>
        <w:t>La Oficina de Asuntos Legislativos reconoc</w:t>
      </w:r>
      <w:r w:rsidR="00532A79">
        <w:rPr>
          <w:rFonts w:ascii="Book Antiqua" w:eastAsia="Calibri" w:hAnsi="Book Antiqua"/>
          <w:kern w:val="2"/>
          <w:szCs w:val="24"/>
          <w:lang w:val="es-ES"/>
          <w14:ligatures w14:val="standardContextual"/>
        </w:rPr>
        <w:t>ió</w:t>
      </w:r>
      <w:r w:rsidRPr="00617C30">
        <w:rPr>
          <w:rFonts w:ascii="Book Antiqua" w:eastAsia="Calibri" w:hAnsi="Book Antiqua"/>
          <w:kern w:val="2"/>
          <w:szCs w:val="24"/>
          <w:lang w:val="es-ES"/>
          <w14:ligatures w14:val="standardContextual"/>
        </w:rPr>
        <w:t xml:space="preserve"> la importancia de la sustentabilidad legal de la pieza legislativa en el derecho constitucional abrogado al pueblo puertorriqueño sobre la salud</w:t>
      </w:r>
      <w:r w:rsidR="00B159C1">
        <w:rPr>
          <w:rFonts w:ascii="Book Antiqua" w:eastAsia="Calibri" w:hAnsi="Book Antiqua"/>
          <w:kern w:val="2"/>
          <w:szCs w:val="24"/>
          <w:lang w:val="es-ES"/>
          <w14:ligatures w14:val="standardContextual"/>
        </w:rPr>
        <w:t xml:space="preserve">. </w:t>
      </w:r>
      <w:r w:rsidR="006E7778" w:rsidRPr="00617C30">
        <w:rPr>
          <w:rFonts w:ascii="Book Antiqua" w:hAnsi="Book Antiqua"/>
          <w:szCs w:val="24"/>
          <w:lang w:val="es-PR"/>
        </w:rPr>
        <w:t>La OSL</w:t>
      </w:r>
      <w:r w:rsidR="00991D42">
        <w:rPr>
          <w:rFonts w:ascii="Book Antiqua" w:hAnsi="Book Antiqua"/>
          <w:szCs w:val="24"/>
          <w:lang w:val="es-PR"/>
        </w:rPr>
        <w:t>,</w:t>
      </w:r>
      <w:r w:rsidR="006E7778" w:rsidRPr="00617C30">
        <w:rPr>
          <w:rFonts w:ascii="Book Antiqua" w:hAnsi="Book Antiqua"/>
          <w:szCs w:val="24"/>
          <w:lang w:val="es-PR"/>
        </w:rPr>
        <w:t xml:space="preserve"> en el ejercicio de su función asesora sobre iniciativas </w:t>
      </w:r>
      <w:r w:rsidR="008E1D0B">
        <w:rPr>
          <w:rFonts w:ascii="Book Antiqua" w:hAnsi="Book Antiqua"/>
          <w:szCs w:val="24"/>
          <w:lang w:val="es-PR"/>
        </w:rPr>
        <w:t xml:space="preserve">legislativas y </w:t>
      </w:r>
      <w:r w:rsidR="006E7778" w:rsidRPr="00617C30">
        <w:rPr>
          <w:rFonts w:ascii="Book Antiqua" w:hAnsi="Book Antiqua"/>
          <w:szCs w:val="24"/>
          <w:lang w:val="es-PR"/>
        </w:rPr>
        <w:t xml:space="preserve">tras un análisis riguroso </w:t>
      </w:r>
      <w:r w:rsidR="008E1D0B">
        <w:rPr>
          <w:rFonts w:ascii="Book Antiqua" w:hAnsi="Book Antiqua"/>
          <w:szCs w:val="24"/>
          <w:lang w:val="es-PR"/>
        </w:rPr>
        <w:t>del</w:t>
      </w:r>
      <w:r w:rsidR="006E7778" w:rsidRPr="00617C30">
        <w:rPr>
          <w:rFonts w:ascii="Book Antiqua" w:hAnsi="Book Antiqua"/>
          <w:szCs w:val="24"/>
          <w:lang w:val="es-PR"/>
        </w:rPr>
        <w:t xml:space="preserve"> contenido </w:t>
      </w:r>
      <w:r w:rsidR="008E1D0B">
        <w:rPr>
          <w:rFonts w:ascii="Book Antiqua" w:hAnsi="Book Antiqua"/>
          <w:szCs w:val="24"/>
          <w:lang w:val="es-PR"/>
        </w:rPr>
        <w:t>del P. del S. 574</w:t>
      </w:r>
      <w:r w:rsidR="005E6C1E">
        <w:rPr>
          <w:rFonts w:ascii="Book Antiqua" w:hAnsi="Book Antiqua"/>
          <w:szCs w:val="24"/>
          <w:lang w:val="es-PR"/>
        </w:rPr>
        <w:t xml:space="preserve"> </w:t>
      </w:r>
      <w:r w:rsidR="006E7778" w:rsidRPr="00617C30">
        <w:rPr>
          <w:rFonts w:ascii="Book Antiqua" w:hAnsi="Book Antiqua"/>
          <w:szCs w:val="24"/>
          <w:lang w:val="es-PR"/>
        </w:rPr>
        <w:t>y los alcances del ordenamiento jurídico vigente, destacó que gran parte de los objetivos delineados en el proyecto ya se encuentran cubiertos mediante legislación actual y estructuras administrativas existentes.</w:t>
      </w:r>
    </w:p>
    <w:p w14:paraId="7D0C02C6" w14:textId="77777777" w:rsidR="00F52D9C" w:rsidRPr="00617C30" w:rsidRDefault="00F52D9C" w:rsidP="00617C30">
      <w:pPr>
        <w:pStyle w:val="NoSpacing"/>
        <w:spacing w:line="276" w:lineRule="auto"/>
        <w:jc w:val="both"/>
        <w:rPr>
          <w:rFonts w:ascii="Book Antiqua" w:hAnsi="Book Antiqua"/>
          <w:szCs w:val="24"/>
          <w:lang w:val="es-PR"/>
        </w:rPr>
      </w:pPr>
    </w:p>
    <w:p w14:paraId="04A05CBE" w14:textId="215F85D5" w:rsidR="003E4AF5" w:rsidRDefault="006E7778"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 xml:space="preserve">En primer lugar, </w:t>
      </w:r>
      <w:r w:rsidR="005E6C1E">
        <w:rPr>
          <w:rFonts w:ascii="Book Antiqua" w:hAnsi="Book Antiqua"/>
          <w:szCs w:val="24"/>
          <w:lang w:val="es-PR"/>
        </w:rPr>
        <w:t>mencionó</w:t>
      </w:r>
      <w:r w:rsidRPr="00617C30">
        <w:rPr>
          <w:rFonts w:ascii="Book Antiqua" w:hAnsi="Book Antiqua"/>
          <w:szCs w:val="24"/>
          <w:lang w:val="es-PR"/>
        </w:rPr>
        <w:t xml:space="preserve"> que la Ley Núm. 134-2009, conocida como la “Ley para el Bienestar y la Protección Integral de la Niñez”, constituye una de las principales herramientas jurídicas orientadas a garantizar los derechos fundamentales de los menores de edad. </w:t>
      </w:r>
      <w:r w:rsidR="0056743D">
        <w:rPr>
          <w:rFonts w:ascii="Book Antiqua" w:hAnsi="Book Antiqua"/>
          <w:szCs w:val="24"/>
          <w:lang w:val="es-PR"/>
        </w:rPr>
        <w:t>Explicó, que e</w:t>
      </w:r>
      <w:r w:rsidRPr="00617C30">
        <w:rPr>
          <w:rFonts w:ascii="Book Antiqua" w:hAnsi="Book Antiqua"/>
          <w:szCs w:val="24"/>
          <w:lang w:val="es-PR"/>
        </w:rPr>
        <w:t xml:space="preserve">sta legislación establece una política pública de protección integral a la niñez, contemplando medidas específicas para promover su desarrollo físico, emocional, educativo y social. </w:t>
      </w:r>
      <w:r w:rsidR="00C94B40">
        <w:rPr>
          <w:rFonts w:ascii="Book Antiqua" w:hAnsi="Book Antiqua"/>
          <w:szCs w:val="24"/>
          <w:lang w:val="es-PR"/>
        </w:rPr>
        <w:t>Además,</w:t>
      </w:r>
      <w:r w:rsidRPr="00617C30">
        <w:rPr>
          <w:rFonts w:ascii="Book Antiqua" w:hAnsi="Book Antiqua"/>
          <w:szCs w:val="24"/>
          <w:lang w:val="es-PR"/>
        </w:rPr>
        <w:t xml:space="preserve"> contempla acciones </w:t>
      </w:r>
      <w:proofErr w:type="spellStart"/>
      <w:r w:rsidRPr="00617C30">
        <w:rPr>
          <w:rFonts w:ascii="Book Antiqua" w:hAnsi="Book Antiqua"/>
          <w:szCs w:val="24"/>
          <w:lang w:val="es-PR"/>
        </w:rPr>
        <w:t>interagenciales</w:t>
      </w:r>
      <w:proofErr w:type="spellEnd"/>
      <w:r w:rsidRPr="00617C30">
        <w:rPr>
          <w:rFonts w:ascii="Book Antiqua" w:hAnsi="Book Antiqua"/>
          <w:szCs w:val="24"/>
          <w:lang w:val="es-PR"/>
        </w:rPr>
        <w:t xml:space="preserve"> que responden a situaciones de vulnerabilidad, estableciendo obligaciones claras para las entidades gubernamentales correspondientes.</w:t>
      </w:r>
    </w:p>
    <w:p w14:paraId="55D75C91" w14:textId="77777777" w:rsidR="00F52D9C" w:rsidRPr="00617C30" w:rsidRDefault="00F52D9C" w:rsidP="00617C30">
      <w:pPr>
        <w:pStyle w:val="NoSpacing"/>
        <w:spacing w:line="276" w:lineRule="auto"/>
        <w:jc w:val="both"/>
        <w:rPr>
          <w:rFonts w:ascii="Book Antiqua" w:hAnsi="Book Antiqua"/>
          <w:szCs w:val="24"/>
          <w:lang w:val="es-PR"/>
        </w:rPr>
      </w:pPr>
    </w:p>
    <w:p w14:paraId="761EE8CC" w14:textId="44600B29" w:rsidR="003E4AF5" w:rsidRDefault="006E7778"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De manera</w:t>
      </w:r>
      <w:r w:rsidR="00C94B40">
        <w:rPr>
          <w:rFonts w:ascii="Book Antiqua" w:hAnsi="Book Antiqua"/>
          <w:szCs w:val="24"/>
          <w:lang w:val="es-PR"/>
        </w:rPr>
        <w:t xml:space="preserve"> similar</w:t>
      </w:r>
      <w:r w:rsidRPr="00617C30">
        <w:rPr>
          <w:rFonts w:ascii="Book Antiqua" w:hAnsi="Book Antiqua"/>
          <w:szCs w:val="24"/>
          <w:lang w:val="es-PR"/>
        </w:rPr>
        <w:t xml:space="preserve">, la Ley Núm. 246-2011, conocida como la “Ley para la Seguridad, Bienestar y Protección de Menores”, complementa dicho andamiaje jurídico </w:t>
      </w:r>
      <w:r w:rsidR="00C94B40">
        <w:rPr>
          <w:rFonts w:ascii="Book Antiqua" w:hAnsi="Book Antiqua"/>
          <w:szCs w:val="24"/>
          <w:lang w:val="es-PR"/>
        </w:rPr>
        <w:t>estableciendo</w:t>
      </w:r>
      <w:r w:rsidRPr="00617C30">
        <w:rPr>
          <w:rFonts w:ascii="Book Antiqua" w:hAnsi="Book Antiqua"/>
          <w:szCs w:val="24"/>
          <w:lang w:val="es-PR"/>
        </w:rPr>
        <w:t xml:space="preserve"> un protocolo más estructurado para la intervención en casos de negligencia, maltrato y otros escenarios que comprometan la seguridad y el bienestar del menor. Esta ley impone deberes al Departamento de la Familia, al Departamento de Educación y otras agencias con injerencia directa en la atención y protección de menores, facilitando además la articulación de servicios mediante acuerdos colaborativos.</w:t>
      </w:r>
    </w:p>
    <w:p w14:paraId="4004FC1B" w14:textId="77777777" w:rsidR="00C94B40" w:rsidRPr="00617C30" w:rsidRDefault="00C94B40" w:rsidP="00617C30">
      <w:pPr>
        <w:pStyle w:val="NoSpacing"/>
        <w:spacing w:line="276" w:lineRule="auto"/>
        <w:jc w:val="both"/>
        <w:rPr>
          <w:rFonts w:ascii="Book Antiqua" w:hAnsi="Book Antiqua"/>
          <w:szCs w:val="24"/>
          <w:lang w:val="es-PR"/>
        </w:rPr>
      </w:pPr>
    </w:p>
    <w:p w14:paraId="7E7E150A" w14:textId="518C23BB" w:rsidR="003E4AF5" w:rsidRDefault="006E7778"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 xml:space="preserve">Asimismo, </w:t>
      </w:r>
      <w:r w:rsidR="002E63E4">
        <w:rPr>
          <w:rFonts w:ascii="Book Antiqua" w:hAnsi="Book Antiqua"/>
          <w:szCs w:val="24"/>
          <w:lang w:val="es-PR"/>
        </w:rPr>
        <w:t>la OSL reveló</w:t>
      </w:r>
      <w:r w:rsidRPr="00617C30">
        <w:rPr>
          <w:rFonts w:ascii="Book Antiqua" w:hAnsi="Book Antiqua"/>
          <w:szCs w:val="24"/>
          <w:lang w:val="es-PR"/>
        </w:rPr>
        <w:t xml:space="preserve"> que existen múltiples reglamentos y protocolos </w:t>
      </w:r>
      <w:proofErr w:type="spellStart"/>
      <w:r w:rsidRPr="00617C30">
        <w:rPr>
          <w:rFonts w:ascii="Book Antiqua" w:hAnsi="Book Antiqua"/>
          <w:szCs w:val="24"/>
          <w:lang w:val="es-PR"/>
        </w:rPr>
        <w:t>interagenciales</w:t>
      </w:r>
      <w:proofErr w:type="spellEnd"/>
      <w:r w:rsidRPr="00617C30">
        <w:rPr>
          <w:rFonts w:ascii="Book Antiqua" w:hAnsi="Book Antiqua"/>
          <w:szCs w:val="24"/>
          <w:lang w:val="es-PR"/>
        </w:rPr>
        <w:t xml:space="preserve">, previamente adoptados, que han sido diseñados para garantizar la identificación oportuna, el referido y la atención adecuada de menores en situaciones de riesgo. </w:t>
      </w:r>
      <w:r w:rsidR="002E63E4">
        <w:rPr>
          <w:rFonts w:ascii="Book Antiqua" w:hAnsi="Book Antiqua"/>
          <w:szCs w:val="24"/>
          <w:lang w:val="es-PR"/>
        </w:rPr>
        <w:t>Detalló, que e</w:t>
      </w:r>
      <w:r w:rsidRPr="00617C30">
        <w:rPr>
          <w:rFonts w:ascii="Book Antiqua" w:hAnsi="Book Antiqua"/>
          <w:szCs w:val="24"/>
          <w:lang w:val="es-PR"/>
        </w:rPr>
        <w:t>stos mecanismos incluyen guías específicas para la coordinación de servicios educativos, de salud y de protección, lo cual demuestra que los fines perseguidos por el P. del S. 574 ya han sido anticipados en otras disposiciones legales.</w:t>
      </w:r>
    </w:p>
    <w:p w14:paraId="2454DAFA" w14:textId="77777777" w:rsidR="00F52D9C" w:rsidRPr="00617C30" w:rsidRDefault="00F52D9C" w:rsidP="00617C30">
      <w:pPr>
        <w:pStyle w:val="NoSpacing"/>
        <w:spacing w:line="276" w:lineRule="auto"/>
        <w:jc w:val="both"/>
        <w:rPr>
          <w:rFonts w:ascii="Book Antiqua" w:hAnsi="Book Antiqua"/>
          <w:szCs w:val="24"/>
          <w:lang w:val="es-PR"/>
        </w:rPr>
      </w:pPr>
    </w:p>
    <w:p w14:paraId="35A7BD69" w14:textId="7ED5C235" w:rsidR="003E4AF5" w:rsidRDefault="006E7778"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Por añadidura, la OSL enfatiz</w:t>
      </w:r>
      <w:r w:rsidR="00FC4087">
        <w:rPr>
          <w:rFonts w:ascii="Book Antiqua" w:hAnsi="Book Antiqua"/>
          <w:szCs w:val="24"/>
          <w:lang w:val="es-PR"/>
        </w:rPr>
        <w:t>ó</w:t>
      </w:r>
      <w:r w:rsidRPr="00617C30">
        <w:rPr>
          <w:rFonts w:ascii="Book Antiqua" w:hAnsi="Book Antiqua"/>
          <w:szCs w:val="24"/>
          <w:lang w:val="es-PR"/>
        </w:rPr>
        <w:t xml:space="preserve"> que el ordenamiento jurídico vigente permite que las agencias administrativas adopten o enmienden reglamentos según sea necesario para cumplir con su misión institucional, lo que refuerza la flexibilidad del marco legal actual sin que necesariamente sea imperativo legislar nuevamente sobre la materia.</w:t>
      </w:r>
      <w:r w:rsidRPr="00617C30">
        <w:rPr>
          <w:rFonts w:ascii="Book Antiqua" w:hAnsi="Book Antiqua"/>
          <w:szCs w:val="24"/>
          <w:lang w:val="es-PR"/>
        </w:rPr>
        <w:br/>
      </w:r>
      <w:r w:rsidRPr="00617C30">
        <w:rPr>
          <w:rFonts w:ascii="Book Antiqua" w:hAnsi="Book Antiqua"/>
          <w:szCs w:val="24"/>
          <w:lang w:val="es-PR"/>
        </w:rPr>
        <w:lastRenderedPageBreak/>
        <w:t>Desde una perspectiva de política pública, la Oficina plante</w:t>
      </w:r>
      <w:r w:rsidR="00FC4087">
        <w:rPr>
          <w:rFonts w:ascii="Book Antiqua" w:hAnsi="Book Antiqua"/>
          <w:szCs w:val="24"/>
          <w:lang w:val="es-PR"/>
        </w:rPr>
        <w:t>ó</w:t>
      </w:r>
      <w:r w:rsidRPr="00617C30">
        <w:rPr>
          <w:rFonts w:ascii="Book Antiqua" w:hAnsi="Book Antiqua"/>
          <w:szCs w:val="24"/>
          <w:lang w:val="es-PR"/>
        </w:rPr>
        <w:t xml:space="preserve"> que una legislación adicional podría generar redundancias normativas o incluso provocar solapamientos funcionales entre agencias, lo que resultaría en una utilización ineficiente de los recursos públicos. En consecuencia, recomienda cautela antes de proceder con la aprobación del Proyecto del Senado 574, exhortando a que se fortalezca la implementación efectiva de las leyes en vigor y se promueva la capacitación continua de los funcionarios encargados de aplicarlas.</w:t>
      </w:r>
    </w:p>
    <w:p w14:paraId="43299E3C" w14:textId="77777777" w:rsidR="00F52D9C" w:rsidRPr="00617C30" w:rsidRDefault="00F52D9C" w:rsidP="00617C30">
      <w:pPr>
        <w:pStyle w:val="NoSpacing"/>
        <w:spacing w:line="276" w:lineRule="auto"/>
        <w:jc w:val="both"/>
        <w:rPr>
          <w:rFonts w:ascii="Book Antiqua" w:hAnsi="Book Antiqua"/>
          <w:szCs w:val="24"/>
          <w:lang w:val="es-PR"/>
        </w:rPr>
      </w:pPr>
    </w:p>
    <w:p w14:paraId="3D8CD45C" w14:textId="337311B3" w:rsidR="003D5378" w:rsidRPr="00BC0A96" w:rsidRDefault="006E7778" w:rsidP="00617C30">
      <w:pPr>
        <w:pStyle w:val="NoSpacing"/>
        <w:spacing w:line="276" w:lineRule="auto"/>
        <w:jc w:val="both"/>
        <w:rPr>
          <w:rFonts w:ascii="Book Antiqua" w:hAnsi="Book Antiqua"/>
          <w:szCs w:val="24"/>
          <w:lang w:val="es-PR"/>
        </w:rPr>
      </w:pPr>
      <w:r w:rsidRPr="00617C30">
        <w:rPr>
          <w:rFonts w:ascii="Book Antiqua" w:hAnsi="Book Antiqua"/>
          <w:szCs w:val="24"/>
          <w:lang w:val="es-PR"/>
        </w:rPr>
        <w:t xml:space="preserve">En síntesis, </w:t>
      </w:r>
      <w:r w:rsidR="00F52D9C">
        <w:rPr>
          <w:rFonts w:ascii="Book Antiqua" w:hAnsi="Book Antiqua"/>
          <w:szCs w:val="24"/>
          <w:lang w:val="es-PR"/>
        </w:rPr>
        <w:t xml:space="preserve">aunque </w:t>
      </w:r>
      <w:r w:rsidRPr="00617C30">
        <w:rPr>
          <w:rFonts w:ascii="Book Antiqua" w:hAnsi="Book Antiqua"/>
          <w:szCs w:val="24"/>
          <w:lang w:val="es-PR"/>
        </w:rPr>
        <w:t xml:space="preserve">la Oficina de Asuntos Legislativos </w:t>
      </w:r>
      <w:r w:rsidR="00FC4087" w:rsidRPr="00617C30">
        <w:rPr>
          <w:rFonts w:ascii="Book Antiqua" w:hAnsi="Book Antiqua"/>
          <w:szCs w:val="24"/>
          <w:lang w:val="es-PR"/>
        </w:rPr>
        <w:t>reconoc</w:t>
      </w:r>
      <w:r w:rsidR="00FC4087">
        <w:rPr>
          <w:rFonts w:ascii="Book Antiqua" w:hAnsi="Book Antiqua"/>
          <w:szCs w:val="24"/>
          <w:lang w:val="es-PR"/>
        </w:rPr>
        <w:t>i</w:t>
      </w:r>
      <w:r w:rsidR="00FC4087">
        <w:rPr>
          <w:szCs w:val="24"/>
          <w:lang w:val="es-PR"/>
        </w:rPr>
        <w:t>ó</w:t>
      </w:r>
      <w:r w:rsidR="00FC4087">
        <w:rPr>
          <w:rFonts w:ascii="Book Antiqua" w:hAnsi="Book Antiqua"/>
          <w:szCs w:val="24"/>
          <w:lang w:val="es-PR"/>
        </w:rPr>
        <w:t xml:space="preserve"> </w:t>
      </w:r>
      <w:r w:rsidRPr="00617C30">
        <w:rPr>
          <w:rFonts w:ascii="Book Antiqua" w:hAnsi="Book Antiqua"/>
          <w:szCs w:val="24"/>
          <w:lang w:val="es-PR"/>
        </w:rPr>
        <w:t xml:space="preserve">el interés legítimo detrás de la medida, </w:t>
      </w:r>
      <w:r w:rsidR="00F52D9C">
        <w:rPr>
          <w:rFonts w:ascii="Book Antiqua" w:hAnsi="Book Antiqua"/>
          <w:szCs w:val="24"/>
          <w:lang w:val="es-PR"/>
        </w:rPr>
        <w:t>sostuvo</w:t>
      </w:r>
      <w:r w:rsidRPr="00617C30">
        <w:rPr>
          <w:rFonts w:ascii="Book Antiqua" w:hAnsi="Book Antiqua"/>
          <w:szCs w:val="24"/>
          <w:lang w:val="es-PR"/>
        </w:rPr>
        <w:t xml:space="preserve"> que su contenido debe ser reevaluado a la luz del marco legal ya establecido. En vez de legislar nuevamente sobre aspectos ya regulados, la OSL sugi</w:t>
      </w:r>
      <w:r w:rsidR="00BC0A96">
        <w:rPr>
          <w:rFonts w:ascii="Book Antiqua" w:hAnsi="Book Antiqua"/>
          <w:szCs w:val="24"/>
          <w:lang w:val="es-PR"/>
        </w:rPr>
        <w:t>rió</w:t>
      </w:r>
      <w:r w:rsidRPr="00617C30">
        <w:rPr>
          <w:rFonts w:ascii="Book Antiqua" w:hAnsi="Book Antiqua"/>
          <w:szCs w:val="24"/>
          <w:lang w:val="es-PR"/>
        </w:rPr>
        <w:t xml:space="preserve"> fomentar la integración, fiscalización y armonización de los esfuerzos gubernamentales dirigidos a proteger la niñez puertorriqueña.</w:t>
      </w:r>
      <w:r w:rsidR="00BC0A96">
        <w:rPr>
          <w:rFonts w:ascii="Book Antiqua" w:hAnsi="Book Antiqua"/>
          <w:szCs w:val="24"/>
          <w:lang w:val="es-PR"/>
        </w:rPr>
        <w:t xml:space="preserve"> </w:t>
      </w:r>
      <w:r w:rsidR="008C7C56">
        <w:rPr>
          <w:rFonts w:ascii="Book Antiqua" w:eastAsia="Calibri" w:hAnsi="Book Antiqua"/>
          <w:kern w:val="2"/>
          <w:szCs w:val="24"/>
          <w:lang w:val="es-ES"/>
          <w14:ligatures w14:val="standardContextual"/>
        </w:rPr>
        <w:t>Finalmente</w:t>
      </w:r>
      <w:r w:rsidR="00B558FF" w:rsidRPr="00617C30">
        <w:rPr>
          <w:rFonts w:ascii="Book Antiqua" w:eastAsia="Calibri" w:hAnsi="Book Antiqua"/>
          <w:kern w:val="2"/>
          <w:szCs w:val="24"/>
          <w:lang w:val="es-ES"/>
          <w14:ligatures w14:val="standardContextual"/>
        </w:rPr>
        <w:t>, advirtió del impacto fiscal que implica la aprobación de esta medida en el presupuesto general de Puerto Rico</w:t>
      </w:r>
      <w:r w:rsidR="00A6570F" w:rsidRPr="00617C30">
        <w:rPr>
          <w:rFonts w:ascii="Book Antiqua" w:eastAsia="Calibri" w:hAnsi="Book Antiqua"/>
          <w:kern w:val="2"/>
          <w:szCs w:val="24"/>
          <w:lang w:val="es-ES"/>
          <w14:ligatures w14:val="standardContextual"/>
        </w:rPr>
        <w:t>.</w:t>
      </w:r>
    </w:p>
    <w:p w14:paraId="11DB2478" w14:textId="77777777" w:rsidR="00310FAD" w:rsidRPr="00F30DAB" w:rsidRDefault="00310FAD" w:rsidP="003E4AF5">
      <w:pPr>
        <w:spacing w:after="0" w:line="276" w:lineRule="auto"/>
        <w:jc w:val="both"/>
        <w:rPr>
          <w:rFonts w:ascii="Book Antiqua" w:eastAsia="Times New Roman" w:hAnsi="Book Antiqua" w:cs="Times New Roman"/>
          <w:b/>
          <w:sz w:val="24"/>
          <w:szCs w:val="24"/>
          <w:u w:val="single"/>
          <w:lang w:val="es-PR"/>
        </w:rPr>
      </w:pPr>
    </w:p>
    <w:p w14:paraId="56278D03" w14:textId="79D09F22" w:rsidR="00050C02" w:rsidRDefault="0050446F" w:rsidP="005D4699">
      <w:pPr>
        <w:spacing w:after="0" w:line="276" w:lineRule="auto"/>
        <w:jc w:val="center"/>
        <w:rPr>
          <w:rFonts w:ascii="Book Antiqua" w:eastAsia="Times New Roman" w:hAnsi="Book Antiqua" w:cs="Times New Roman"/>
          <w:b/>
          <w:sz w:val="24"/>
          <w:szCs w:val="24"/>
          <w:lang w:val="es-ES"/>
        </w:rPr>
      </w:pPr>
      <w:r w:rsidRPr="00852341">
        <w:rPr>
          <w:rFonts w:ascii="Book Antiqua" w:eastAsia="Times New Roman" w:hAnsi="Book Antiqua" w:cs="Times New Roman"/>
          <w:b/>
          <w:sz w:val="24"/>
          <w:szCs w:val="24"/>
          <w:lang w:val="es-ES"/>
        </w:rPr>
        <w:t>ASOCIACIÓN M</w:t>
      </w:r>
      <w:r w:rsidR="00852341" w:rsidRPr="00852341">
        <w:rPr>
          <w:rFonts w:ascii="Book Antiqua" w:eastAsia="Times New Roman" w:hAnsi="Book Antiqua" w:cs="Times New Roman"/>
          <w:b/>
          <w:sz w:val="24"/>
          <w:szCs w:val="24"/>
          <w:lang w:val="es-ES"/>
        </w:rPr>
        <w:t>ÉDICA DE PUERTO RICO</w:t>
      </w:r>
    </w:p>
    <w:p w14:paraId="4C4BD18C" w14:textId="77777777" w:rsidR="005D4699" w:rsidRDefault="005D4699" w:rsidP="007418D4">
      <w:pPr>
        <w:spacing w:after="0" w:line="276" w:lineRule="auto"/>
        <w:jc w:val="both"/>
        <w:rPr>
          <w:rFonts w:ascii="Book Antiqua" w:eastAsia="Times New Roman" w:hAnsi="Book Antiqua" w:cs="Times New Roman"/>
          <w:b/>
          <w:sz w:val="24"/>
          <w:szCs w:val="24"/>
          <w:lang w:val="es-ES"/>
        </w:rPr>
      </w:pPr>
    </w:p>
    <w:p w14:paraId="73EB9C13" w14:textId="145C3F4E" w:rsidR="00156535" w:rsidRPr="004F2918" w:rsidRDefault="005D4699" w:rsidP="004F2918">
      <w:pPr>
        <w:pStyle w:val="NoSpacing"/>
        <w:spacing w:line="276" w:lineRule="auto"/>
        <w:jc w:val="both"/>
        <w:rPr>
          <w:rFonts w:ascii="Book Antiqua" w:eastAsia="Calibri" w:hAnsi="Book Antiqua"/>
          <w:kern w:val="2"/>
          <w:szCs w:val="24"/>
          <w:lang w:val="es-ES"/>
          <w14:ligatures w14:val="standardContextual"/>
        </w:rPr>
      </w:pPr>
      <w:r w:rsidRPr="004F2918">
        <w:rPr>
          <w:rFonts w:ascii="Book Antiqua" w:hAnsi="Book Antiqua"/>
          <w:szCs w:val="24"/>
          <w:lang w:val="es-ES"/>
        </w:rPr>
        <w:t>Luego de examinar la pieza legislativa de referencia</w:t>
      </w:r>
      <w:r w:rsidRPr="004F2918">
        <w:rPr>
          <w:rFonts w:ascii="Book Antiqua" w:hAnsi="Book Antiqua"/>
          <w:b/>
          <w:szCs w:val="24"/>
          <w:lang w:val="es-ES"/>
        </w:rPr>
        <w:t xml:space="preserve">, </w:t>
      </w:r>
      <w:r w:rsidR="002E168D" w:rsidRPr="002E168D">
        <w:rPr>
          <w:rFonts w:ascii="Book Antiqua" w:hAnsi="Book Antiqua"/>
          <w:bCs/>
          <w:szCs w:val="24"/>
          <w:lang w:val="es-ES"/>
        </w:rPr>
        <w:t>la</w:t>
      </w:r>
      <w:r w:rsidR="002E168D">
        <w:rPr>
          <w:rFonts w:ascii="Book Antiqua" w:hAnsi="Book Antiqua"/>
          <w:b/>
          <w:szCs w:val="24"/>
          <w:lang w:val="es-ES"/>
        </w:rPr>
        <w:t xml:space="preserve"> </w:t>
      </w:r>
      <w:r w:rsidRPr="004F2918">
        <w:rPr>
          <w:rFonts w:ascii="Book Antiqua" w:hAnsi="Book Antiqua"/>
          <w:b/>
          <w:szCs w:val="24"/>
          <w:lang w:val="es-ES"/>
        </w:rPr>
        <w:t xml:space="preserve">Asociación Médica de Puerto Rico </w:t>
      </w:r>
      <w:r w:rsidRPr="004F2918">
        <w:rPr>
          <w:rFonts w:ascii="Book Antiqua" w:hAnsi="Book Antiqua"/>
          <w:szCs w:val="24"/>
          <w:lang w:val="es-ES"/>
        </w:rPr>
        <w:t xml:space="preserve">presentó su Memorial Explicativo por conducto de su </w:t>
      </w:r>
      <w:proofErr w:type="gramStart"/>
      <w:r w:rsidR="009D2C41" w:rsidRPr="004F2918">
        <w:rPr>
          <w:rFonts w:ascii="Book Antiqua" w:hAnsi="Book Antiqua"/>
          <w:szCs w:val="24"/>
          <w:lang w:val="es-ES"/>
        </w:rPr>
        <w:t>Presidente</w:t>
      </w:r>
      <w:proofErr w:type="gramEnd"/>
      <w:r w:rsidR="009D2C41" w:rsidRPr="004F2918">
        <w:rPr>
          <w:rFonts w:ascii="Book Antiqua" w:hAnsi="Book Antiqua"/>
          <w:szCs w:val="24"/>
          <w:lang w:val="es-ES"/>
        </w:rPr>
        <w:t>,</w:t>
      </w:r>
      <w:r w:rsidRPr="004F2918">
        <w:rPr>
          <w:rFonts w:ascii="Book Antiqua" w:hAnsi="Book Antiqua"/>
          <w:szCs w:val="24"/>
          <w:lang w:val="es-ES"/>
        </w:rPr>
        <w:t xml:space="preserve"> Dr. Yussef </w:t>
      </w:r>
      <w:proofErr w:type="spellStart"/>
      <w:r w:rsidRPr="004F2918">
        <w:rPr>
          <w:rFonts w:ascii="Book Antiqua" w:hAnsi="Book Antiqua"/>
          <w:szCs w:val="24"/>
          <w:lang w:val="es-ES"/>
        </w:rPr>
        <w:t>Galib-Frangie</w:t>
      </w:r>
      <w:proofErr w:type="spellEnd"/>
      <w:r w:rsidRPr="004F2918">
        <w:rPr>
          <w:rFonts w:ascii="Book Antiqua" w:hAnsi="Book Antiqua"/>
          <w:szCs w:val="24"/>
          <w:lang w:val="es-ES"/>
        </w:rPr>
        <w:t xml:space="preserve"> Fiol, </w:t>
      </w:r>
      <w:r w:rsidRPr="004F2918">
        <w:rPr>
          <w:rFonts w:ascii="Book Antiqua" w:eastAsia="Calibri" w:hAnsi="Book Antiqua"/>
          <w:kern w:val="2"/>
          <w:szCs w:val="24"/>
          <w:lang w:val="es-ES"/>
          <w14:ligatures w14:val="standardContextual"/>
        </w:rPr>
        <w:t xml:space="preserve">expresando su </w:t>
      </w:r>
      <w:r w:rsidR="00187113">
        <w:rPr>
          <w:rFonts w:ascii="Book Antiqua" w:eastAsia="Calibri" w:hAnsi="Book Antiqua"/>
          <w:kern w:val="2"/>
          <w:szCs w:val="24"/>
          <w:lang w:val="es-ES"/>
          <w14:ligatures w14:val="standardContextual"/>
        </w:rPr>
        <w:t>respaldo</w:t>
      </w:r>
      <w:r w:rsidRPr="004F2918">
        <w:rPr>
          <w:rFonts w:ascii="Book Antiqua" w:eastAsia="Calibri" w:hAnsi="Book Antiqua"/>
          <w:kern w:val="2"/>
          <w:szCs w:val="24"/>
          <w:lang w:val="es-ES"/>
          <w14:ligatures w14:val="standardContextual"/>
        </w:rPr>
        <w:t xml:space="preserve"> a la medida legislativa.</w:t>
      </w:r>
    </w:p>
    <w:p w14:paraId="1FFED3E1" w14:textId="77777777" w:rsidR="0026711A" w:rsidRPr="004F2918" w:rsidRDefault="0026711A" w:rsidP="004F2918">
      <w:pPr>
        <w:pStyle w:val="NoSpacing"/>
        <w:spacing w:line="276" w:lineRule="auto"/>
        <w:jc w:val="both"/>
        <w:rPr>
          <w:rFonts w:ascii="Book Antiqua" w:eastAsia="Calibri" w:hAnsi="Book Antiqua"/>
          <w:kern w:val="2"/>
          <w:szCs w:val="24"/>
          <w:lang w:val="es-ES"/>
          <w14:ligatures w14:val="standardContextual"/>
        </w:rPr>
      </w:pPr>
    </w:p>
    <w:p w14:paraId="6092C062" w14:textId="15775D3A" w:rsidR="007418D4" w:rsidRDefault="00FC4087" w:rsidP="004F2918">
      <w:pPr>
        <w:pStyle w:val="NoSpacing"/>
        <w:spacing w:line="276" w:lineRule="auto"/>
        <w:jc w:val="both"/>
        <w:rPr>
          <w:rFonts w:ascii="Book Antiqua" w:hAnsi="Book Antiqua"/>
          <w:szCs w:val="24"/>
          <w:lang w:val="es-PR"/>
        </w:rPr>
      </w:pPr>
      <w:r>
        <w:rPr>
          <w:rFonts w:ascii="Book Antiqua" w:hAnsi="Book Antiqua"/>
          <w:szCs w:val="24"/>
          <w:lang w:val="es-PR"/>
        </w:rPr>
        <w:t>Afirm</w:t>
      </w:r>
      <w:r w:rsidR="00C4575B" w:rsidRPr="004F2918">
        <w:rPr>
          <w:rFonts w:ascii="Book Antiqua" w:hAnsi="Book Antiqua"/>
          <w:szCs w:val="24"/>
          <w:lang w:val="es-PR"/>
        </w:rPr>
        <w:t>ó</w:t>
      </w:r>
      <w:r>
        <w:rPr>
          <w:rFonts w:ascii="Book Antiqua" w:hAnsi="Book Antiqua"/>
          <w:szCs w:val="24"/>
          <w:lang w:val="es-PR"/>
        </w:rPr>
        <w:t>,</w:t>
      </w:r>
      <w:r w:rsidR="00C4575B" w:rsidRPr="004F2918">
        <w:rPr>
          <w:rFonts w:ascii="Book Antiqua" w:hAnsi="Book Antiqua"/>
          <w:szCs w:val="24"/>
          <w:lang w:val="es-PR"/>
        </w:rPr>
        <w:t xml:space="preserve"> </w:t>
      </w:r>
      <w:r w:rsidR="009D2C41" w:rsidRPr="004F2918">
        <w:rPr>
          <w:rFonts w:ascii="Book Antiqua" w:hAnsi="Book Antiqua"/>
          <w:szCs w:val="24"/>
          <w:lang w:val="es-PR"/>
        </w:rPr>
        <w:t>que</w:t>
      </w:r>
      <w:r w:rsidR="00C4575B" w:rsidRPr="004F2918">
        <w:rPr>
          <w:rFonts w:ascii="Book Antiqua" w:hAnsi="Book Antiqua"/>
          <w:szCs w:val="24"/>
          <w:lang w:val="es-PR"/>
        </w:rPr>
        <w:t xml:space="preserve"> </w:t>
      </w:r>
      <w:r>
        <w:rPr>
          <w:rFonts w:ascii="Book Antiqua" w:hAnsi="Book Antiqua"/>
          <w:szCs w:val="24"/>
          <w:lang w:val="es-PR"/>
        </w:rPr>
        <w:t>P</w:t>
      </w:r>
      <w:r w:rsidR="0026711A" w:rsidRPr="004F2918">
        <w:rPr>
          <w:rFonts w:ascii="Book Antiqua" w:hAnsi="Book Antiqua"/>
          <w:szCs w:val="24"/>
          <w:lang w:val="es-PR"/>
        </w:rPr>
        <w:t>uerto Rico, enfrenta una problemática persistente: la fragmentación de la información médica.</w:t>
      </w:r>
      <w:r w:rsidR="00C4575B" w:rsidRPr="004F2918">
        <w:rPr>
          <w:rFonts w:ascii="Book Antiqua" w:hAnsi="Book Antiqua"/>
          <w:szCs w:val="24"/>
          <w:lang w:val="es-PR"/>
        </w:rPr>
        <w:t xml:space="preserve"> Planteó que </w:t>
      </w:r>
      <w:r w:rsidR="00187113">
        <w:rPr>
          <w:rFonts w:ascii="Book Antiqua" w:hAnsi="Book Antiqua"/>
          <w:szCs w:val="24"/>
          <w:lang w:val="es-PR"/>
        </w:rPr>
        <w:t>lo</w:t>
      </w:r>
      <w:r w:rsidR="00C4575B" w:rsidRPr="004F2918">
        <w:rPr>
          <w:rFonts w:ascii="Book Antiqua" w:hAnsi="Book Antiqua"/>
          <w:szCs w:val="24"/>
          <w:lang w:val="es-PR"/>
        </w:rPr>
        <w:t>s</w:t>
      </w:r>
      <w:r w:rsidR="0026711A" w:rsidRPr="004F2918">
        <w:rPr>
          <w:rFonts w:ascii="Book Antiqua" w:hAnsi="Book Antiqua"/>
          <w:szCs w:val="24"/>
          <w:lang w:val="es-PR"/>
        </w:rPr>
        <w:t xml:space="preserve"> pacientes, </w:t>
      </w:r>
      <w:r w:rsidR="00C4575B" w:rsidRPr="004F2918">
        <w:rPr>
          <w:rFonts w:ascii="Book Antiqua" w:hAnsi="Book Antiqua"/>
          <w:szCs w:val="24"/>
          <w:lang w:val="es-PR"/>
        </w:rPr>
        <w:t xml:space="preserve">en </w:t>
      </w:r>
      <w:r w:rsidR="0026711A" w:rsidRPr="004F2918">
        <w:rPr>
          <w:rFonts w:ascii="Book Antiqua" w:hAnsi="Book Antiqua"/>
          <w:szCs w:val="24"/>
          <w:lang w:val="es-PR"/>
        </w:rPr>
        <w:t xml:space="preserve">especial aquellos con condiciones crónicas, salud mental o dependientes de múltiples servicios estatales, sufren las consecuencias de tener expedientes aislados en diferentes instituciones. </w:t>
      </w:r>
      <w:r w:rsidR="00AB6B5F">
        <w:rPr>
          <w:rFonts w:ascii="Book Antiqua" w:hAnsi="Book Antiqua"/>
          <w:szCs w:val="24"/>
          <w:lang w:val="es-PR"/>
        </w:rPr>
        <w:t>Añadi</w:t>
      </w:r>
      <w:r w:rsidR="009D2C41" w:rsidRPr="004F2918">
        <w:rPr>
          <w:rFonts w:ascii="Book Antiqua" w:hAnsi="Book Antiqua"/>
          <w:szCs w:val="24"/>
          <w:lang w:val="es-PR"/>
        </w:rPr>
        <w:t>ó</w:t>
      </w:r>
      <w:r w:rsidR="00187113">
        <w:rPr>
          <w:rFonts w:ascii="Book Antiqua" w:hAnsi="Book Antiqua"/>
          <w:szCs w:val="24"/>
          <w:lang w:val="es-PR"/>
        </w:rPr>
        <w:t>,</w:t>
      </w:r>
      <w:r w:rsidR="009D2C41" w:rsidRPr="004F2918">
        <w:rPr>
          <w:rFonts w:ascii="Book Antiqua" w:hAnsi="Book Antiqua"/>
          <w:szCs w:val="24"/>
          <w:lang w:val="es-PR"/>
        </w:rPr>
        <w:t xml:space="preserve"> que </w:t>
      </w:r>
      <w:r w:rsidR="00187113">
        <w:rPr>
          <w:rFonts w:ascii="Book Antiqua" w:hAnsi="Book Antiqua"/>
          <w:szCs w:val="24"/>
          <w:lang w:val="es-PR"/>
        </w:rPr>
        <w:t>e</w:t>
      </w:r>
      <w:r w:rsidR="0026711A" w:rsidRPr="004F2918">
        <w:rPr>
          <w:rFonts w:ascii="Book Antiqua" w:hAnsi="Book Antiqua"/>
          <w:szCs w:val="24"/>
          <w:lang w:val="es-PR"/>
        </w:rPr>
        <w:t>sta dispersión no solo retrasa diagnósticos y tratamientos, sino que también genera duplicidad de procedimientos y aumenta los costos del sistema de salud.</w:t>
      </w:r>
    </w:p>
    <w:p w14:paraId="666E73A7" w14:textId="77777777" w:rsidR="00FC4087" w:rsidRPr="004F2918" w:rsidRDefault="00FC4087" w:rsidP="004F2918">
      <w:pPr>
        <w:pStyle w:val="NoSpacing"/>
        <w:spacing w:line="276" w:lineRule="auto"/>
        <w:jc w:val="both"/>
        <w:rPr>
          <w:rFonts w:ascii="Book Antiqua" w:hAnsi="Book Antiqua"/>
          <w:szCs w:val="24"/>
          <w:lang w:val="es-PR"/>
        </w:rPr>
      </w:pPr>
    </w:p>
    <w:p w14:paraId="14E012B7" w14:textId="77777777" w:rsidR="00CC4C0E" w:rsidRDefault="00F443DE"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Señaló que</w:t>
      </w:r>
      <w:r w:rsidR="008A52FB">
        <w:rPr>
          <w:rFonts w:ascii="Book Antiqua" w:hAnsi="Book Antiqua"/>
          <w:szCs w:val="24"/>
          <w:lang w:val="es-PR"/>
        </w:rPr>
        <w:t>,</w:t>
      </w:r>
      <w:r w:rsidRPr="004F2918">
        <w:rPr>
          <w:rFonts w:ascii="Book Antiqua" w:hAnsi="Book Antiqua"/>
          <w:szCs w:val="24"/>
          <w:lang w:val="es-PR"/>
        </w:rPr>
        <w:t xml:space="preserve"> l</w:t>
      </w:r>
      <w:r w:rsidR="0026711A" w:rsidRPr="004F2918">
        <w:rPr>
          <w:rFonts w:ascii="Book Antiqua" w:hAnsi="Book Antiqua"/>
          <w:szCs w:val="24"/>
          <w:lang w:val="es-PR"/>
        </w:rPr>
        <w:t xml:space="preserve">a ley propuesta busca solucionar esta problemática mediante la creación de un </w:t>
      </w:r>
      <w:r w:rsidR="00AB6B5F">
        <w:rPr>
          <w:rFonts w:ascii="Book Antiqua" w:hAnsi="Book Antiqua"/>
          <w:szCs w:val="24"/>
          <w:lang w:val="es-PR"/>
        </w:rPr>
        <w:t>s</w:t>
      </w:r>
      <w:r w:rsidR="0026711A" w:rsidRPr="004F2918">
        <w:rPr>
          <w:rFonts w:ascii="Book Antiqua" w:hAnsi="Book Antiqua"/>
          <w:szCs w:val="24"/>
          <w:lang w:val="es-PR"/>
        </w:rPr>
        <w:t xml:space="preserve">istema </w:t>
      </w:r>
      <w:r w:rsidR="00AB6B5F">
        <w:rPr>
          <w:rFonts w:ascii="Book Antiqua" w:hAnsi="Book Antiqua"/>
          <w:szCs w:val="24"/>
          <w:lang w:val="es-PR"/>
        </w:rPr>
        <w:t>d</w:t>
      </w:r>
      <w:r w:rsidR="0026711A" w:rsidRPr="004F2918">
        <w:rPr>
          <w:rFonts w:ascii="Book Antiqua" w:hAnsi="Book Antiqua"/>
          <w:szCs w:val="24"/>
          <w:lang w:val="es-PR"/>
        </w:rPr>
        <w:t xml:space="preserve">igital </w:t>
      </w:r>
      <w:r w:rsidR="00AB6B5F">
        <w:rPr>
          <w:rFonts w:ascii="Book Antiqua" w:hAnsi="Book Antiqua"/>
          <w:szCs w:val="24"/>
          <w:lang w:val="es-PR"/>
        </w:rPr>
        <w:t>c</w:t>
      </w:r>
      <w:r w:rsidR="0026711A" w:rsidRPr="004F2918">
        <w:rPr>
          <w:rFonts w:ascii="Book Antiqua" w:hAnsi="Book Antiqua"/>
          <w:szCs w:val="24"/>
          <w:lang w:val="es-PR"/>
        </w:rPr>
        <w:t xml:space="preserve">entralizado, </w:t>
      </w:r>
      <w:r w:rsidR="00AB6B5F">
        <w:rPr>
          <w:rFonts w:ascii="Book Antiqua" w:hAnsi="Book Antiqua"/>
          <w:szCs w:val="24"/>
          <w:lang w:val="es-PR"/>
        </w:rPr>
        <w:t>s</w:t>
      </w:r>
      <w:r w:rsidR="0026711A" w:rsidRPr="004F2918">
        <w:rPr>
          <w:rFonts w:ascii="Book Antiqua" w:hAnsi="Book Antiqua"/>
          <w:szCs w:val="24"/>
          <w:lang w:val="es-PR"/>
        </w:rPr>
        <w:t xml:space="preserve">eguro y </w:t>
      </w:r>
      <w:r w:rsidR="00AB6B5F">
        <w:rPr>
          <w:rFonts w:ascii="Book Antiqua" w:hAnsi="Book Antiqua"/>
          <w:szCs w:val="24"/>
          <w:lang w:val="es-PR"/>
        </w:rPr>
        <w:t>a</w:t>
      </w:r>
      <w:r w:rsidR="0026711A" w:rsidRPr="004F2918">
        <w:rPr>
          <w:rFonts w:ascii="Book Antiqua" w:hAnsi="Book Antiqua"/>
          <w:szCs w:val="24"/>
          <w:lang w:val="es-PR"/>
        </w:rPr>
        <w:t xml:space="preserve">ccesible, que facilite el intercambio responsable de información clínica entre instituciones públicas y privadas. </w:t>
      </w:r>
      <w:r w:rsidR="007F7B28">
        <w:rPr>
          <w:rFonts w:ascii="Book Antiqua" w:hAnsi="Book Antiqua"/>
          <w:szCs w:val="24"/>
          <w:lang w:val="es-PR"/>
        </w:rPr>
        <w:t>C</w:t>
      </w:r>
      <w:r w:rsidR="00332626">
        <w:rPr>
          <w:rFonts w:ascii="Book Antiqua" w:hAnsi="Book Antiqua"/>
          <w:szCs w:val="24"/>
          <w:lang w:val="es-PR"/>
        </w:rPr>
        <w:t>onsidera, que e</w:t>
      </w:r>
      <w:r w:rsidR="0026711A" w:rsidRPr="004F2918">
        <w:rPr>
          <w:rFonts w:ascii="Book Antiqua" w:hAnsi="Book Antiqua"/>
          <w:szCs w:val="24"/>
          <w:lang w:val="es-PR"/>
        </w:rPr>
        <w:t>ste enfoque está alineado con las mejores prácticas internacionales y con las recomendaciones de expertos en salud. </w:t>
      </w:r>
    </w:p>
    <w:p w14:paraId="2BF5F4EB" w14:textId="77777777" w:rsidR="00CC4C0E" w:rsidRDefault="00CC4C0E" w:rsidP="004F2918">
      <w:pPr>
        <w:pStyle w:val="NoSpacing"/>
        <w:spacing w:line="276" w:lineRule="auto"/>
        <w:jc w:val="both"/>
        <w:rPr>
          <w:rFonts w:ascii="Book Antiqua" w:hAnsi="Book Antiqua"/>
          <w:szCs w:val="24"/>
          <w:lang w:val="es-PR"/>
        </w:rPr>
      </w:pPr>
    </w:p>
    <w:p w14:paraId="10D719E1" w14:textId="733AA5C2" w:rsidR="0026711A" w:rsidRPr="004F2918" w:rsidRDefault="00836DDA" w:rsidP="004F2918">
      <w:pPr>
        <w:pStyle w:val="NoSpacing"/>
        <w:spacing w:line="276" w:lineRule="auto"/>
        <w:jc w:val="both"/>
        <w:rPr>
          <w:rFonts w:ascii="Book Antiqua" w:hAnsi="Book Antiqua"/>
          <w:szCs w:val="24"/>
          <w:lang w:val="es-PR"/>
        </w:rPr>
      </w:pPr>
      <w:r>
        <w:rPr>
          <w:rFonts w:ascii="Book Antiqua" w:hAnsi="Book Antiqua"/>
          <w:szCs w:val="24"/>
          <w:lang w:val="es-PR"/>
        </w:rPr>
        <w:t>La Asociación Médica e</w:t>
      </w:r>
      <w:r w:rsidR="00C578C7">
        <w:rPr>
          <w:rFonts w:ascii="Book Antiqua" w:hAnsi="Book Antiqua"/>
          <w:szCs w:val="24"/>
          <w:lang w:val="es-PR"/>
        </w:rPr>
        <w:t>numeró, los</w:t>
      </w:r>
      <w:r w:rsidR="0026711A" w:rsidRPr="004F2918">
        <w:rPr>
          <w:rFonts w:ascii="Book Antiqua" w:hAnsi="Book Antiqua"/>
          <w:szCs w:val="24"/>
          <w:lang w:val="es-PR"/>
        </w:rPr>
        <w:t xml:space="preserve"> múltiples beneficios que</w:t>
      </w:r>
      <w:r w:rsidR="00C578C7">
        <w:rPr>
          <w:rFonts w:ascii="Book Antiqua" w:hAnsi="Book Antiqua"/>
          <w:szCs w:val="24"/>
          <w:lang w:val="es-PR"/>
        </w:rPr>
        <w:t>, a su entender tiene el Proyecto:</w:t>
      </w:r>
    </w:p>
    <w:p w14:paraId="270879D9" w14:textId="77777777" w:rsidR="0026711A" w:rsidRPr="004F2918" w:rsidRDefault="0026711A" w:rsidP="00FC4087">
      <w:pPr>
        <w:pStyle w:val="NoSpacing"/>
        <w:numPr>
          <w:ilvl w:val="0"/>
          <w:numId w:val="14"/>
        </w:numPr>
        <w:spacing w:line="276" w:lineRule="auto"/>
        <w:jc w:val="both"/>
        <w:rPr>
          <w:rFonts w:ascii="Book Antiqua" w:hAnsi="Book Antiqua"/>
          <w:szCs w:val="24"/>
          <w:lang w:val="es-PR"/>
        </w:rPr>
      </w:pPr>
      <w:r w:rsidRPr="004F2918">
        <w:rPr>
          <w:rFonts w:ascii="Book Antiqua" w:hAnsi="Book Antiqua"/>
          <w:szCs w:val="24"/>
          <w:lang w:val="es-PR"/>
        </w:rPr>
        <w:lastRenderedPageBreak/>
        <w:t>Mejorar la continuidad del cuidado médico, permitiendo que los proveedores tengan acceso inmediato y completo a la historia clínica del paciente, independientemente de dónde reciba atención.</w:t>
      </w:r>
    </w:p>
    <w:p w14:paraId="0B373AA6" w14:textId="77777777" w:rsidR="0026711A" w:rsidRPr="004F2918" w:rsidRDefault="0026711A" w:rsidP="00FC4087">
      <w:pPr>
        <w:pStyle w:val="NoSpacing"/>
        <w:numPr>
          <w:ilvl w:val="0"/>
          <w:numId w:val="14"/>
        </w:numPr>
        <w:spacing w:line="276" w:lineRule="auto"/>
        <w:jc w:val="both"/>
        <w:rPr>
          <w:rFonts w:ascii="Book Antiqua" w:hAnsi="Book Antiqua"/>
          <w:szCs w:val="24"/>
          <w:lang w:val="es-PR"/>
        </w:rPr>
      </w:pPr>
      <w:r w:rsidRPr="004F2918">
        <w:rPr>
          <w:rFonts w:ascii="Book Antiqua" w:hAnsi="Book Antiqua"/>
          <w:szCs w:val="24"/>
          <w:lang w:val="es-PR"/>
        </w:rPr>
        <w:t>Reducir errores médicos, al contar con información precisa y actualizada en tiempo real.</w:t>
      </w:r>
    </w:p>
    <w:p w14:paraId="60D1AA59" w14:textId="77777777" w:rsidR="0026711A" w:rsidRPr="004F2918" w:rsidRDefault="0026711A" w:rsidP="00FC4087">
      <w:pPr>
        <w:pStyle w:val="NoSpacing"/>
        <w:numPr>
          <w:ilvl w:val="0"/>
          <w:numId w:val="14"/>
        </w:numPr>
        <w:spacing w:line="276" w:lineRule="auto"/>
        <w:jc w:val="both"/>
        <w:rPr>
          <w:rFonts w:ascii="Book Antiqua" w:hAnsi="Book Antiqua"/>
          <w:szCs w:val="24"/>
          <w:lang w:val="es-PR"/>
        </w:rPr>
      </w:pPr>
      <w:r w:rsidRPr="004F2918">
        <w:rPr>
          <w:rFonts w:ascii="Book Antiqua" w:hAnsi="Book Antiqua"/>
          <w:szCs w:val="24"/>
          <w:lang w:val="es-PR"/>
        </w:rPr>
        <w:t>Aumentar la eficiencia clínica, eliminando procedimientos duplicados y optimizando recursos.</w:t>
      </w:r>
    </w:p>
    <w:p w14:paraId="341CFC65" w14:textId="14F6C485" w:rsidR="0026711A" w:rsidRPr="004F2918" w:rsidRDefault="0026711A" w:rsidP="00FC4087">
      <w:pPr>
        <w:pStyle w:val="NoSpacing"/>
        <w:numPr>
          <w:ilvl w:val="0"/>
          <w:numId w:val="14"/>
        </w:numPr>
        <w:spacing w:line="276" w:lineRule="auto"/>
        <w:jc w:val="both"/>
        <w:rPr>
          <w:rFonts w:ascii="Book Antiqua" w:hAnsi="Book Antiqua"/>
          <w:szCs w:val="24"/>
          <w:lang w:val="es-PR"/>
        </w:rPr>
      </w:pPr>
      <w:r w:rsidRPr="004F2918">
        <w:rPr>
          <w:rFonts w:ascii="Book Antiqua" w:hAnsi="Book Antiqua"/>
          <w:szCs w:val="24"/>
          <w:lang w:val="es-PR"/>
        </w:rPr>
        <w:t>Proteger los derechos del paciente, mediante mecanismos claros de consentimiento informado y control sobre su propia información.</w:t>
      </w:r>
    </w:p>
    <w:p w14:paraId="6E0377C9" w14:textId="77777777" w:rsidR="0026711A" w:rsidRPr="004F2918" w:rsidRDefault="0026711A" w:rsidP="00FC4087">
      <w:pPr>
        <w:pStyle w:val="NoSpacing"/>
        <w:numPr>
          <w:ilvl w:val="0"/>
          <w:numId w:val="14"/>
        </w:numPr>
        <w:spacing w:line="276" w:lineRule="auto"/>
        <w:jc w:val="both"/>
        <w:rPr>
          <w:rFonts w:ascii="Book Antiqua" w:hAnsi="Book Antiqua"/>
          <w:szCs w:val="24"/>
          <w:lang w:val="es-PR"/>
        </w:rPr>
      </w:pPr>
      <w:r w:rsidRPr="004F2918">
        <w:rPr>
          <w:rFonts w:ascii="Book Antiqua" w:hAnsi="Book Antiqua"/>
          <w:szCs w:val="24"/>
          <w:lang w:val="es-PR"/>
        </w:rPr>
        <w:t>Fortalecer la seguridad y la privacidad, asegurando que el sistema cumpla con las leyes de privacidad estatales y federales, como HIPAA.</w:t>
      </w:r>
    </w:p>
    <w:p w14:paraId="605DD2A5" w14:textId="77777777" w:rsidR="00F443DE" w:rsidRPr="004F2918" w:rsidRDefault="00F443DE" w:rsidP="004F2918">
      <w:pPr>
        <w:pStyle w:val="NoSpacing"/>
        <w:spacing w:line="276" w:lineRule="auto"/>
        <w:jc w:val="both"/>
        <w:rPr>
          <w:rFonts w:ascii="Book Antiqua" w:hAnsi="Book Antiqua"/>
          <w:szCs w:val="24"/>
          <w:lang w:val="es-PR"/>
        </w:rPr>
      </w:pPr>
    </w:p>
    <w:p w14:paraId="613AC009" w14:textId="794D9AA7" w:rsidR="0026711A" w:rsidRPr="004F2918" w:rsidRDefault="00775C04" w:rsidP="004F2918">
      <w:pPr>
        <w:pStyle w:val="NoSpacing"/>
        <w:spacing w:line="276" w:lineRule="auto"/>
        <w:jc w:val="both"/>
        <w:rPr>
          <w:rFonts w:ascii="Book Antiqua" w:hAnsi="Book Antiqua"/>
          <w:szCs w:val="24"/>
          <w:lang w:val="es-PR"/>
        </w:rPr>
      </w:pPr>
      <w:r>
        <w:rPr>
          <w:rFonts w:ascii="Book Antiqua" w:hAnsi="Book Antiqua"/>
          <w:szCs w:val="24"/>
          <w:lang w:val="es-PR"/>
        </w:rPr>
        <w:t>Sostuvo</w:t>
      </w:r>
      <w:r w:rsidR="00F443DE" w:rsidRPr="004F2918">
        <w:rPr>
          <w:rFonts w:ascii="Book Antiqua" w:hAnsi="Book Antiqua"/>
          <w:szCs w:val="24"/>
          <w:lang w:val="es-PR"/>
        </w:rPr>
        <w:t xml:space="preserve"> que</w:t>
      </w:r>
      <w:r w:rsidR="00FC4087">
        <w:rPr>
          <w:rFonts w:ascii="Book Antiqua" w:hAnsi="Book Antiqua"/>
          <w:szCs w:val="24"/>
          <w:lang w:val="es-PR"/>
        </w:rPr>
        <w:t>,</w:t>
      </w:r>
      <w:r w:rsidR="00F443DE" w:rsidRPr="004F2918">
        <w:rPr>
          <w:rFonts w:ascii="Book Antiqua" w:hAnsi="Book Antiqua"/>
          <w:szCs w:val="24"/>
          <w:lang w:val="es-PR"/>
        </w:rPr>
        <w:t xml:space="preserve"> e</w:t>
      </w:r>
      <w:r w:rsidR="0026711A" w:rsidRPr="004F2918">
        <w:rPr>
          <w:rFonts w:ascii="Book Antiqua" w:hAnsi="Book Antiqua"/>
          <w:szCs w:val="24"/>
          <w:lang w:val="es-PR"/>
        </w:rPr>
        <w:t xml:space="preserve">l Departamento de Salud, en coordinación con la Oficina de Innovación y Servicios de Tecnología (PRITS), tendrá la responsabilidad de establecer los estándares técnicos, garantizar la seguridad, y promover la capacitación necesaria para el correcto uso del sistema. Además, </w:t>
      </w:r>
      <w:r w:rsidR="00836DDA">
        <w:rPr>
          <w:rFonts w:ascii="Book Antiqua" w:hAnsi="Book Antiqua"/>
          <w:szCs w:val="24"/>
          <w:lang w:val="es-PR"/>
        </w:rPr>
        <w:t xml:space="preserve">expuso que </w:t>
      </w:r>
      <w:r w:rsidR="0026711A" w:rsidRPr="004F2918">
        <w:rPr>
          <w:rFonts w:ascii="Book Antiqua" w:hAnsi="Book Antiqua"/>
          <w:szCs w:val="24"/>
          <w:lang w:val="es-PR"/>
        </w:rPr>
        <w:t>se contemplan sanciones claras para cualquier uso indebido, protegiendo así la integridad de la información y la confianza en el sistema. </w:t>
      </w:r>
    </w:p>
    <w:p w14:paraId="13C27932" w14:textId="77777777" w:rsidR="00B51508" w:rsidRDefault="00B51508" w:rsidP="004F2918">
      <w:pPr>
        <w:pStyle w:val="NoSpacing"/>
        <w:spacing w:line="276" w:lineRule="auto"/>
        <w:jc w:val="both"/>
        <w:rPr>
          <w:rFonts w:ascii="Book Antiqua" w:hAnsi="Book Antiqua"/>
          <w:szCs w:val="24"/>
          <w:lang w:val="es-PR"/>
        </w:rPr>
      </w:pPr>
    </w:p>
    <w:p w14:paraId="7548D0FE" w14:textId="3530552E" w:rsidR="00F443DE" w:rsidRDefault="00F443DE"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Asimismo, recalcó que e</w:t>
      </w:r>
      <w:r w:rsidR="0026711A" w:rsidRPr="004F2918">
        <w:rPr>
          <w:rFonts w:ascii="Book Antiqua" w:hAnsi="Book Antiqua"/>
          <w:szCs w:val="24"/>
          <w:lang w:val="es-PR"/>
        </w:rPr>
        <w:t>ste esfuerzo cuenta con respaldo financiero, incluyendo fondos federales como Medicaid, ARPA y otros recursos disponibles para la modernización digital en salud</w:t>
      </w:r>
      <w:r w:rsidR="00CC4C0E">
        <w:rPr>
          <w:rFonts w:ascii="Book Antiqua" w:hAnsi="Book Antiqua"/>
          <w:szCs w:val="24"/>
          <w:lang w:val="es-PR"/>
        </w:rPr>
        <w:t xml:space="preserve">, lo cual </w:t>
      </w:r>
      <w:r w:rsidR="0026711A" w:rsidRPr="004F2918">
        <w:rPr>
          <w:rFonts w:ascii="Book Antiqua" w:hAnsi="Book Antiqua"/>
          <w:szCs w:val="24"/>
          <w:lang w:val="es-PR"/>
        </w:rPr>
        <w:t>asegura que la implementación sea efectiva, eficiente y sustentable a largo plazo.</w:t>
      </w:r>
    </w:p>
    <w:p w14:paraId="50931E8F" w14:textId="77777777" w:rsidR="00B51508" w:rsidRPr="004F2918" w:rsidRDefault="00B51508" w:rsidP="004F2918">
      <w:pPr>
        <w:pStyle w:val="NoSpacing"/>
        <w:spacing w:line="276" w:lineRule="auto"/>
        <w:jc w:val="both"/>
        <w:rPr>
          <w:rFonts w:ascii="Book Antiqua" w:hAnsi="Book Antiqua"/>
          <w:szCs w:val="24"/>
          <w:lang w:val="es-PR"/>
        </w:rPr>
      </w:pPr>
    </w:p>
    <w:p w14:paraId="6D4BD586" w14:textId="3CAD98FF" w:rsidR="008930B9" w:rsidRPr="004F2918" w:rsidRDefault="008930B9" w:rsidP="00B51508">
      <w:pPr>
        <w:pStyle w:val="NoSpacing"/>
        <w:spacing w:line="276" w:lineRule="auto"/>
        <w:jc w:val="center"/>
        <w:rPr>
          <w:rFonts w:ascii="Book Antiqua" w:hAnsi="Book Antiqua"/>
          <w:b/>
          <w:szCs w:val="24"/>
          <w:lang w:val="es-PR"/>
        </w:rPr>
      </w:pPr>
      <w:r w:rsidRPr="004F2918">
        <w:rPr>
          <w:rFonts w:ascii="Book Antiqua" w:hAnsi="Book Antiqua"/>
          <w:b/>
          <w:szCs w:val="24"/>
          <w:lang w:val="es-PR"/>
        </w:rPr>
        <w:t>ASOCIACIÓN DE IPAS DE PUERTO RICO (AIPR)</w:t>
      </w:r>
    </w:p>
    <w:p w14:paraId="4EAC3D3F" w14:textId="77777777" w:rsidR="00B51508" w:rsidRDefault="00B51508" w:rsidP="004F2918">
      <w:pPr>
        <w:pStyle w:val="NoSpacing"/>
        <w:spacing w:line="276" w:lineRule="auto"/>
        <w:jc w:val="both"/>
        <w:rPr>
          <w:rFonts w:ascii="Book Antiqua" w:hAnsi="Book Antiqua"/>
          <w:szCs w:val="24"/>
          <w:lang w:val="es-ES"/>
        </w:rPr>
      </w:pPr>
    </w:p>
    <w:p w14:paraId="5DD20114" w14:textId="77777777" w:rsidR="00CF3D17" w:rsidRDefault="00CF3D17" w:rsidP="004F2918">
      <w:pPr>
        <w:pStyle w:val="NoSpacing"/>
        <w:spacing w:line="276" w:lineRule="auto"/>
        <w:jc w:val="both"/>
        <w:rPr>
          <w:rFonts w:ascii="Book Antiqua" w:hAnsi="Book Antiqua"/>
          <w:szCs w:val="24"/>
          <w:lang w:val="es-PR"/>
        </w:rPr>
      </w:pPr>
      <w:r>
        <w:rPr>
          <w:rFonts w:ascii="Book Antiqua" w:hAnsi="Book Antiqua"/>
          <w:szCs w:val="24"/>
          <w:lang w:val="es-ES"/>
        </w:rPr>
        <w:t xml:space="preserve">La </w:t>
      </w:r>
      <w:r w:rsidR="003656F4" w:rsidRPr="004F2918">
        <w:rPr>
          <w:rFonts w:ascii="Book Antiqua" w:hAnsi="Book Antiqua"/>
          <w:b/>
          <w:szCs w:val="24"/>
          <w:lang w:val="es-ES"/>
        </w:rPr>
        <w:t xml:space="preserve">Asociación </w:t>
      </w:r>
      <w:r w:rsidR="00C74231" w:rsidRPr="004F2918">
        <w:rPr>
          <w:rFonts w:ascii="Book Antiqua" w:hAnsi="Book Antiqua"/>
          <w:b/>
          <w:szCs w:val="24"/>
          <w:lang w:val="es-ES"/>
        </w:rPr>
        <w:t>de IPAS</w:t>
      </w:r>
      <w:r w:rsidR="003656F4" w:rsidRPr="004F2918">
        <w:rPr>
          <w:rFonts w:ascii="Book Antiqua" w:hAnsi="Book Antiqua"/>
          <w:b/>
          <w:szCs w:val="24"/>
          <w:lang w:val="es-ES"/>
        </w:rPr>
        <w:t xml:space="preserve"> de Puerto Rico </w:t>
      </w:r>
      <w:r>
        <w:rPr>
          <w:rFonts w:ascii="Book Antiqua" w:hAnsi="Book Antiqua"/>
          <w:b/>
          <w:szCs w:val="24"/>
          <w:lang w:val="es-ES"/>
        </w:rPr>
        <w:t xml:space="preserve">(AIPR) </w:t>
      </w:r>
      <w:r w:rsidR="003656F4" w:rsidRPr="004F2918">
        <w:rPr>
          <w:rFonts w:ascii="Book Antiqua" w:hAnsi="Book Antiqua"/>
          <w:szCs w:val="24"/>
          <w:lang w:val="es-ES"/>
        </w:rPr>
        <w:t xml:space="preserve">presentó su Memorial Explicativo por conducto de su </w:t>
      </w:r>
      <w:proofErr w:type="gramStart"/>
      <w:r w:rsidR="003656F4" w:rsidRPr="004F2918">
        <w:rPr>
          <w:rFonts w:ascii="Book Antiqua" w:hAnsi="Book Antiqua"/>
          <w:szCs w:val="24"/>
          <w:lang w:val="es-ES"/>
        </w:rPr>
        <w:t>Presidente</w:t>
      </w:r>
      <w:proofErr w:type="gramEnd"/>
      <w:r w:rsidR="003656F4" w:rsidRPr="004F2918">
        <w:rPr>
          <w:rFonts w:ascii="Book Antiqua" w:hAnsi="Book Antiqua"/>
          <w:szCs w:val="24"/>
          <w:lang w:val="es-ES"/>
        </w:rPr>
        <w:t xml:space="preserve">, Dr. Jorge </w:t>
      </w:r>
      <w:r w:rsidR="00E230CA" w:rsidRPr="004F2918">
        <w:rPr>
          <w:rFonts w:ascii="Book Antiqua" w:hAnsi="Book Antiqua"/>
          <w:szCs w:val="24"/>
          <w:lang w:val="es-ES"/>
        </w:rPr>
        <w:t xml:space="preserve">Hess, </w:t>
      </w:r>
      <w:r w:rsidR="00E230CA" w:rsidRPr="004F2918">
        <w:rPr>
          <w:rFonts w:ascii="Book Antiqua" w:hAnsi="Book Antiqua"/>
          <w:szCs w:val="24"/>
          <w:lang w:val="es-PR"/>
        </w:rPr>
        <w:t>manifest</w:t>
      </w:r>
      <w:r>
        <w:rPr>
          <w:rFonts w:ascii="Book Antiqua" w:hAnsi="Book Antiqua"/>
          <w:szCs w:val="24"/>
          <w:lang w:val="es-PR"/>
        </w:rPr>
        <w:t>ando</w:t>
      </w:r>
      <w:r w:rsidR="0018742F" w:rsidRPr="004F2918">
        <w:rPr>
          <w:rFonts w:ascii="Book Antiqua" w:hAnsi="Book Antiqua"/>
          <w:szCs w:val="24"/>
          <w:lang w:val="es-PR"/>
        </w:rPr>
        <w:t xml:space="preserve"> su respaldo general a los fines de la medida, aunque no sin advertir importantes reservas.</w:t>
      </w:r>
    </w:p>
    <w:p w14:paraId="409F5957" w14:textId="77777777" w:rsidR="00CF3D17" w:rsidRDefault="00CF3D17" w:rsidP="004F2918">
      <w:pPr>
        <w:pStyle w:val="NoSpacing"/>
        <w:spacing w:line="276" w:lineRule="auto"/>
        <w:jc w:val="both"/>
        <w:rPr>
          <w:rFonts w:ascii="Book Antiqua" w:hAnsi="Book Antiqua"/>
          <w:szCs w:val="24"/>
          <w:lang w:val="es-PR"/>
        </w:rPr>
      </w:pPr>
    </w:p>
    <w:p w14:paraId="45D51479" w14:textId="26D51E8A" w:rsidR="007D5F99" w:rsidRDefault="0018742F"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 Si bien la AIPR reconoce que el establecimiento de un Registro Electrónico Único de Historial Médico representa un paso en la dirección correcta hacia la modernización del sistema de salud</w:t>
      </w:r>
      <w:r w:rsidR="007418D4" w:rsidRPr="004F2918">
        <w:rPr>
          <w:rFonts w:ascii="Book Antiqua" w:hAnsi="Book Antiqua"/>
          <w:szCs w:val="24"/>
          <w:lang w:val="es-PR"/>
        </w:rPr>
        <w:t>,</w:t>
      </w:r>
      <w:r w:rsidR="0084125D">
        <w:rPr>
          <w:rFonts w:ascii="Book Antiqua" w:hAnsi="Book Antiqua"/>
          <w:szCs w:val="24"/>
          <w:lang w:val="es-PR"/>
        </w:rPr>
        <w:t xml:space="preserve"> también</w:t>
      </w:r>
      <w:r w:rsidR="007418D4" w:rsidRPr="004F2918">
        <w:rPr>
          <w:rFonts w:ascii="Book Antiqua" w:hAnsi="Book Antiqua"/>
          <w:szCs w:val="24"/>
          <w:lang w:val="es-PR"/>
        </w:rPr>
        <w:t xml:space="preserve"> expresó su</w:t>
      </w:r>
      <w:r w:rsidRPr="004F2918">
        <w:rPr>
          <w:rFonts w:ascii="Book Antiqua" w:hAnsi="Book Antiqua"/>
          <w:szCs w:val="24"/>
          <w:lang w:val="es-PR"/>
        </w:rPr>
        <w:t xml:space="preserve"> preocupación respecto a la participación limitada del sector privado en la medida. </w:t>
      </w:r>
      <w:r w:rsidR="00227035">
        <w:rPr>
          <w:rFonts w:ascii="Book Antiqua" w:hAnsi="Book Antiqua"/>
          <w:szCs w:val="24"/>
          <w:lang w:val="es-PR"/>
        </w:rPr>
        <w:t xml:space="preserve">Planteó, </w:t>
      </w:r>
      <w:proofErr w:type="gramStart"/>
      <w:r w:rsidR="00227035">
        <w:rPr>
          <w:rFonts w:ascii="Book Antiqua" w:hAnsi="Book Antiqua"/>
          <w:szCs w:val="24"/>
          <w:lang w:val="es-PR"/>
        </w:rPr>
        <w:t>que</w:t>
      </w:r>
      <w:proofErr w:type="gramEnd"/>
      <w:r w:rsidR="00227035">
        <w:rPr>
          <w:rFonts w:ascii="Book Antiqua" w:hAnsi="Book Antiqua"/>
          <w:szCs w:val="24"/>
          <w:lang w:val="es-PR"/>
        </w:rPr>
        <w:t xml:space="preserve"> a</w:t>
      </w:r>
      <w:r w:rsidRPr="004F2918">
        <w:rPr>
          <w:rFonts w:ascii="Book Antiqua" w:hAnsi="Book Antiqua"/>
          <w:szCs w:val="24"/>
          <w:lang w:val="es-PR"/>
        </w:rPr>
        <w:t>unque el proyecto establece la obligatoriedad del sistema para las instituciones públicas, deja su implementación como voluntaria en el sector privado, lo cual según la AIPR</w:t>
      </w:r>
      <w:r w:rsidR="00DA2AA7" w:rsidRPr="004F2918">
        <w:rPr>
          <w:rFonts w:ascii="Book Antiqua" w:hAnsi="Book Antiqua"/>
          <w:szCs w:val="24"/>
          <w:lang w:val="es-PR"/>
        </w:rPr>
        <w:t xml:space="preserve"> </w:t>
      </w:r>
      <w:r w:rsidRPr="004F2918">
        <w:rPr>
          <w:rFonts w:ascii="Book Antiqua" w:hAnsi="Book Antiqua"/>
          <w:szCs w:val="24"/>
          <w:lang w:val="es-PR"/>
        </w:rPr>
        <w:t xml:space="preserve">socava el principio de integración total del historial médico del paciente. </w:t>
      </w:r>
      <w:r w:rsidR="005737BB">
        <w:rPr>
          <w:rFonts w:ascii="Book Antiqua" w:hAnsi="Book Antiqua"/>
          <w:szCs w:val="24"/>
          <w:lang w:val="es-PR"/>
        </w:rPr>
        <w:t>Acentuó, que l</w:t>
      </w:r>
      <w:r w:rsidRPr="004F2918">
        <w:rPr>
          <w:rFonts w:ascii="Book Antiqua" w:hAnsi="Book Antiqua"/>
          <w:szCs w:val="24"/>
          <w:lang w:val="es-PR"/>
        </w:rPr>
        <w:t xml:space="preserve">a mayoría de las instituciones de </w:t>
      </w:r>
      <w:r w:rsidRPr="004F2918">
        <w:rPr>
          <w:rFonts w:ascii="Book Antiqua" w:hAnsi="Book Antiqua"/>
          <w:szCs w:val="24"/>
          <w:lang w:val="es-PR"/>
        </w:rPr>
        <w:lastRenderedPageBreak/>
        <w:t xml:space="preserve">salud en Puerto Rico son de carácter privado; por ende, excluirlas </w:t>
      </w:r>
      <w:r w:rsidR="007D5F99" w:rsidRPr="004F2918">
        <w:rPr>
          <w:rFonts w:ascii="Book Antiqua" w:hAnsi="Book Antiqua"/>
          <w:szCs w:val="24"/>
          <w:lang w:val="es-PR"/>
        </w:rPr>
        <w:t>implicaría mantener la fragmentación actual de los datos clínicos socavando el propósito de crear un registro verdaderamente integrado.</w:t>
      </w:r>
      <w:r w:rsidRPr="004F2918">
        <w:rPr>
          <w:rFonts w:ascii="Book Antiqua" w:hAnsi="Book Antiqua"/>
          <w:szCs w:val="24"/>
          <w:lang w:val="es-PR"/>
        </w:rPr>
        <w:t xml:space="preserve"> </w:t>
      </w:r>
    </w:p>
    <w:p w14:paraId="1C3199F8" w14:textId="41B25E70" w:rsidR="007D5F99" w:rsidRDefault="007D5F99"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De igual manera</w:t>
      </w:r>
      <w:r w:rsidR="005737BB">
        <w:rPr>
          <w:rFonts w:ascii="Book Antiqua" w:hAnsi="Book Antiqua"/>
          <w:szCs w:val="24"/>
          <w:lang w:val="es-PR"/>
        </w:rPr>
        <w:t>,</w:t>
      </w:r>
      <w:r w:rsidR="0018742F" w:rsidRPr="004F2918">
        <w:rPr>
          <w:rFonts w:ascii="Book Antiqua" w:hAnsi="Book Antiqua"/>
          <w:szCs w:val="24"/>
          <w:lang w:val="es-PR"/>
        </w:rPr>
        <w:t xml:space="preserve"> la Asociación</w:t>
      </w:r>
      <w:r w:rsidR="005737BB">
        <w:rPr>
          <w:rFonts w:ascii="Book Antiqua" w:hAnsi="Book Antiqua"/>
          <w:szCs w:val="24"/>
          <w:lang w:val="es-PR"/>
        </w:rPr>
        <w:t xml:space="preserve"> de IPAs</w:t>
      </w:r>
      <w:r w:rsidR="0018742F" w:rsidRPr="004F2918">
        <w:rPr>
          <w:rFonts w:ascii="Book Antiqua" w:hAnsi="Book Antiqua"/>
          <w:szCs w:val="24"/>
          <w:lang w:val="es-PR"/>
        </w:rPr>
        <w:t xml:space="preserve"> </w:t>
      </w:r>
      <w:r w:rsidR="005737BB">
        <w:rPr>
          <w:rFonts w:ascii="Book Antiqua" w:hAnsi="Book Antiqua"/>
          <w:szCs w:val="24"/>
          <w:lang w:val="es-PR"/>
        </w:rPr>
        <w:t xml:space="preserve">presentó </w:t>
      </w:r>
      <w:r w:rsidR="0018742F" w:rsidRPr="004F2918">
        <w:rPr>
          <w:rFonts w:ascii="Book Antiqua" w:hAnsi="Book Antiqua"/>
          <w:szCs w:val="24"/>
          <w:lang w:val="es-PR"/>
        </w:rPr>
        <w:t>inquietudes sustanciales en torno al financiamiento del sistema propuesto. A</w:t>
      </w:r>
      <w:r w:rsidR="00E0391F">
        <w:rPr>
          <w:rFonts w:ascii="Book Antiqua" w:hAnsi="Book Antiqua"/>
          <w:szCs w:val="24"/>
          <w:lang w:val="es-PR"/>
        </w:rPr>
        <w:t xml:space="preserve">lertó, </w:t>
      </w:r>
      <w:proofErr w:type="gramStart"/>
      <w:r w:rsidR="00E0391F">
        <w:rPr>
          <w:rFonts w:ascii="Book Antiqua" w:hAnsi="Book Antiqua"/>
          <w:szCs w:val="24"/>
          <w:lang w:val="es-PR"/>
        </w:rPr>
        <w:t>que</w:t>
      </w:r>
      <w:proofErr w:type="gramEnd"/>
      <w:r w:rsidR="00E0391F">
        <w:rPr>
          <w:rFonts w:ascii="Book Antiqua" w:hAnsi="Book Antiqua"/>
          <w:szCs w:val="24"/>
          <w:lang w:val="es-PR"/>
        </w:rPr>
        <w:t xml:space="preserve"> a</w:t>
      </w:r>
      <w:r w:rsidR="0018742F" w:rsidRPr="004F2918">
        <w:rPr>
          <w:rFonts w:ascii="Book Antiqua" w:hAnsi="Book Antiqua"/>
          <w:szCs w:val="24"/>
          <w:lang w:val="es-PR"/>
        </w:rPr>
        <w:t xml:space="preserve">unque el proyecto </w:t>
      </w:r>
      <w:proofErr w:type="gramStart"/>
      <w:r w:rsidR="0018742F" w:rsidRPr="004F2918">
        <w:rPr>
          <w:rFonts w:ascii="Book Antiqua" w:hAnsi="Book Antiqua"/>
          <w:szCs w:val="24"/>
          <w:lang w:val="es-PR"/>
        </w:rPr>
        <w:t>hace mención de</w:t>
      </w:r>
      <w:proofErr w:type="gramEnd"/>
      <w:r w:rsidR="0018742F" w:rsidRPr="004F2918">
        <w:rPr>
          <w:rFonts w:ascii="Book Antiqua" w:hAnsi="Book Antiqua"/>
          <w:szCs w:val="24"/>
          <w:lang w:val="es-PR"/>
        </w:rPr>
        <w:t xml:space="preserve"> posibles fuentes como el </w:t>
      </w:r>
      <w:r w:rsidR="0018742F" w:rsidRPr="00100FE8">
        <w:rPr>
          <w:rFonts w:ascii="Book Antiqua" w:hAnsi="Book Antiqua"/>
          <w:i/>
          <w:iCs/>
          <w:szCs w:val="24"/>
          <w:lang w:val="es-PR"/>
        </w:rPr>
        <w:t xml:space="preserve">Medicaid </w:t>
      </w:r>
      <w:proofErr w:type="spellStart"/>
      <w:r w:rsidR="0018742F" w:rsidRPr="00100FE8">
        <w:rPr>
          <w:rFonts w:ascii="Book Antiqua" w:hAnsi="Book Antiqua"/>
          <w:i/>
          <w:iCs/>
          <w:szCs w:val="24"/>
          <w:lang w:val="es-PR"/>
        </w:rPr>
        <w:t>State</w:t>
      </w:r>
      <w:proofErr w:type="spellEnd"/>
      <w:r w:rsidR="0018742F" w:rsidRPr="00100FE8">
        <w:rPr>
          <w:rFonts w:ascii="Book Antiqua" w:hAnsi="Book Antiqua"/>
          <w:i/>
          <w:iCs/>
          <w:szCs w:val="24"/>
          <w:lang w:val="es-PR"/>
        </w:rPr>
        <w:t xml:space="preserve"> Plan</w:t>
      </w:r>
      <w:r w:rsidR="0018742F" w:rsidRPr="004F2918">
        <w:rPr>
          <w:rFonts w:ascii="Book Antiqua" w:hAnsi="Book Antiqua"/>
          <w:szCs w:val="24"/>
          <w:lang w:val="es-PR"/>
        </w:rPr>
        <w:t xml:space="preserve"> y fondos federales (ARPA), no establece una estructura de financiamiento clara ni sostenible. </w:t>
      </w:r>
      <w:r w:rsidR="00100FE8">
        <w:rPr>
          <w:rFonts w:ascii="Book Antiqua" w:hAnsi="Book Antiqua"/>
          <w:szCs w:val="24"/>
          <w:lang w:val="es-PR"/>
        </w:rPr>
        <w:t>Recordó, que l</w:t>
      </w:r>
      <w:r w:rsidR="0018742F" w:rsidRPr="004F2918">
        <w:rPr>
          <w:rFonts w:ascii="Book Antiqua" w:hAnsi="Book Antiqua"/>
          <w:szCs w:val="24"/>
          <w:lang w:val="es-PR"/>
        </w:rPr>
        <w:t xml:space="preserve">a experiencia previa en Puerto Rico ha demostrado que iniciativas similares pueden fracasar o quedar inconclusas si no cuentan con un mecanismo económico bien definido. </w:t>
      </w:r>
    </w:p>
    <w:p w14:paraId="621C088E" w14:textId="77777777" w:rsidR="00B51508" w:rsidRPr="004F2918" w:rsidRDefault="00B51508" w:rsidP="004F2918">
      <w:pPr>
        <w:pStyle w:val="NoSpacing"/>
        <w:spacing w:line="276" w:lineRule="auto"/>
        <w:jc w:val="both"/>
        <w:rPr>
          <w:rFonts w:ascii="Book Antiqua" w:hAnsi="Book Antiqua"/>
          <w:szCs w:val="24"/>
          <w:lang w:val="es-PR"/>
        </w:rPr>
      </w:pPr>
    </w:p>
    <w:p w14:paraId="08875607" w14:textId="3146F07A" w:rsidR="001D5B49" w:rsidRDefault="001D5B49"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Indicó</w:t>
      </w:r>
      <w:r w:rsidR="0018742F" w:rsidRPr="004F2918">
        <w:rPr>
          <w:rFonts w:ascii="Book Antiqua" w:hAnsi="Book Antiqua"/>
          <w:szCs w:val="24"/>
          <w:lang w:val="es-PR"/>
        </w:rPr>
        <w:t xml:space="preserve"> </w:t>
      </w:r>
      <w:r w:rsidR="001E0012">
        <w:rPr>
          <w:rFonts w:ascii="Book Antiqua" w:hAnsi="Book Antiqua"/>
          <w:szCs w:val="24"/>
          <w:lang w:val="es-PR"/>
        </w:rPr>
        <w:t xml:space="preserve">la AIPR </w:t>
      </w:r>
      <w:r w:rsidR="0018742F" w:rsidRPr="004F2918">
        <w:rPr>
          <w:rFonts w:ascii="Book Antiqua" w:hAnsi="Book Antiqua"/>
          <w:szCs w:val="24"/>
          <w:lang w:val="es-PR"/>
        </w:rPr>
        <w:t>que</w:t>
      </w:r>
      <w:r w:rsidR="001E0012">
        <w:rPr>
          <w:rFonts w:ascii="Book Antiqua" w:hAnsi="Book Antiqua"/>
          <w:szCs w:val="24"/>
          <w:lang w:val="es-PR"/>
        </w:rPr>
        <w:t>,</w:t>
      </w:r>
      <w:r w:rsidR="0018742F" w:rsidRPr="004F2918">
        <w:rPr>
          <w:rFonts w:ascii="Book Antiqua" w:hAnsi="Book Antiqua"/>
          <w:szCs w:val="24"/>
          <w:lang w:val="es-PR"/>
        </w:rPr>
        <w:t xml:space="preserve"> merece </w:t>
      </w:r>
      <w:r w:rsidR="001E0012">
        <w:rPr>
          <w:rFonts w:ascii="Book Antiqua" w:hAnsi="Book Antiqua"/>
          <w:szCs w:val="24"/>
          <w:lang w:val="es-PR"/>
        </w:rPr>
        <w:t xml:space="preserve">especial </w:t>
      </w:r>
      <w:r w:rsidRPr="004F2918">
        <w:rPr>
          <w:rFonts w:ascii="Book Antiqua" w:hAnsi="Book Antiqua"/>
          <w:szCs w:val="24"/>
          <w:lang w:val="es-PR"/>
        </w:rPr>
        <w:t>atención la</w:t>
      </w:r>
      <w:r w:rsidR="0018742F" w:rsidRPr="004F2918">
        <w:rPr>
          <w:rFonts w:ascii="Book Antiqua" w:hAnsi="Book Antiqua"/>
          <w:szCs w:val="24"/>
          <w:lang w:val="es-PR"/>
        </w:rPr>
        <w:t xml:space="preserve"> interoperabilidad técnica. </w:t>
      </w:r>
      <w:r w:rsidR="001E0012">
        <w:rPr>
          <w:rFonts w:ascii="Book Antiqua" w:hAnsi="Book Antiqua"/>
          <w:szCs w:val="24"/>
          <w:lang w:val="es-PR"/>
        </w:rPr>
        <w:t xml:space="preserve">De igual forma, </w:t>
      </w:r>
      <w:r w:rsidR="0018742F" w:rsidRPr="004F2918">
        <w:rPr>
          <w:rFonts w:ascii="Book Antiqua" w:hAnsi="Book Antiqua"/>
          <w:szCs w:val="24"/>
          <w:lang w:val="es-PR"/>
        </w:rPr>
        <w:t>advi</w:t>
      </w:r>
      <w:r w:rsidRPr="004F2918">
        <w:rPr>
          <w:rFonts w:ascii="Book Antiqua" w:hAnsi="Book Antiqua"/>
          <w:szCs w:val="24"/>
          <w:lang w:val="es-PR"/>
        </w:rPr>
        <w:t>rtió</w:t>
      </w:r>
      <w:r w:rsidR="0018742F" w:rsidRPr="004F2918">
        <w:rPr>
          <w:rFonts w:ascii="Book Antiqua" w:hAnsi="Book Antiqua"/>
          <w:szCs w:val="24"/>
          <w:lang w:val="es-PR"/>
        </w:rPr>
        <w:t xml:space="preserve"> que el proyecto no especifica los estándares tecnológicos que garantizarían la integración con los sistemas ya existentes en clínicas y hospitales privados. </w:t>
      </w:r>
      <w:r w:rsidR="0002340F">
        <w:rPr>
          <w:rFonts w:ascii="Book Antiqua" w:hAnsi="Book Antiqua"/>
          <w:szCs w:val="24"/>
          <w:lang w:val="es-PR"/>
        </w:rPr>
        <w:t xml:space="preserve">Sostuvo, </w:t>
      </w:r>
      <w:proofErr w:type="gramStart"/>
      <w:r w:rsidR="0002340F">
        <w:rPr>
          <w:rFonts w:ascii="Book Antiqua" w:hAnsi="Book Antiqua"/>
          <w:szCs w:val="24"/>
          <w:lang w:val="es-PR"/>
        </w:rPr>
        <w:t>que</w:t>
      </w:r>
      <w:proofErr w:type="gramEnd"/>
      <w:r w:rsidR="0002340F">
        <w:rPr>
          <w:rFonts w:ascii="Book Antiqua" w:hAnsi="Book Antiqua"/>
          <w:szCs w:val="24"/>
          <w:lang w:val="es-PR"/>
        </w:rPr>
        <w:t xml:space="preserve"> d</w:t>
      </w:r>
      <w:r w:rsidR="0018742F" w:rsidRPr="004F2918">
        <w:rPr>
          <w:rFonts w:ascii="Book Antiqua" w:hAnsi="Book Antiqua"/>
          <w:szCs w:val="24"/>
          <w:lang w:val="es-PR"/>
        </w:rPr>
        <w:t xml:space="preserve">ada la diversidad de plataformas actualmente utilizadas, la ausencia de criterios técnicos claros podría derivar en la creación de sistemas paralelos, generando duplicidad de esfuerzos y resistencias en su adopción. </w:t>
      </w:r>
    </w:p>
    <w:p w14:paraId="3A7E5ED2" w14:textId="77777777" w:rsidR="00B51508" w:rsidRPr="004F2918" w:rsidRDefault="00B51508" w:rsidP="004F2918">
      <w:pPr>
        <w:pStyle w:val="NoSpacing"/>
        <w:spacing w:line="276" w:lineRule="auto"/>
        <w:jc w:val="both"/>
        <w:rPr>
          <w:rFonts w:ascii="Book Antiqua" w:hAnsi="Book Antiqua"/>
          <w:szCs w:val="24"/>
          <w:lang w:val="es-PR"/>
        </w:rPr>
      </w:pPr>
    </w:p>
    <w:p w14:paraId="66E1CE87" w14:textId="6CE3E311" w:rsidR="001D5B49" w:rsidRPr="004F2918" w:rsidRDefault="0021127C" w:rsidP="004F2918">
      <w:pPr>
        <w:pStyle w:val="NoSpacing"/>
        <w:spacing w:line="276" w:lineRule="auto"/>
        <w:jc w:val="both"/>
        <w:rPr>
          <w:rFonts w:ascii="Book Antiqua" w:hAnsi="Book Antiqua"/>
          <w:szCs w:val="24"/>
          <w:lang w:val="es-PR"/>
        </w:rPr>
      </w:pPr>
      <w:r>
        <w:rPr>
          <w:rFonts w:ascii="Book Antiqua" w:hAnsi="Book Antiqua"/>
          <w:szCs w:val="24"/>
          <w:lang w:val="es-PR"/>
        </w:rPr>
        <w:t xml:space="preserve">Destacó, también </w:t>
      </w:r>
      <w:r w:rsidR="0018742F" w:rsidRPr="004F2918">
        <w:rPr>
          <w:rFonts w:ascii="Book Antiqua" w:hAnsi="Book Antiqua"/>
          <w:szCs w:val="24"/>
          <w:lang w:val="es-PR"/>
        </w:rPr>
        <w:t>la importancia de que los proveedores de servicios de salud participen activamente en el diseño y gobernanza del sistema</w:t>
      </w:r>
      <w:r>
        <w:rPr>
          <w:rFonts w:ascii="Book Antiqua" w:hAnsi="Book Antiqua"/>
          <w:szCs w:val="24"/>
          <w:lang w:val="es-PR"/>
        </w:rPr>
        <w:t>, esto, debido a que los</w:t>
      </w:r>
      <w:r w:rsidR="0018742F" w:rsidRPr="004F2918">
        <w:rPr>
          <w:rFonts w:ascii="Book Antiqua" w:hAnsi="Book Antiqua"/>
          <w:szCs w:val="24"/>
          <w:lang w:val="es-PR"/>
        </w:rPr>
        <w:t xml:space="preserve"> médicos, laboratorios, clínicas y demás entidades serán los principales usuarios del registro, y su experiencia práctica resulta indispensable para garantizar su utilidad y funcionalidad. </w:t>
      </w:r>
    </w:p>
    <w:p w14:paraId="0ED0832A" w14:textId="77777777" w:rsidR="001D5B49" w:rsidRPr="004F2918" w:rsidRDefault="001D5B49" w:rsidP="004F2918">
      <w:pPr>
        <w:pStyle w:val="NoSpacing"/>
        <w:spacing w:line="276" w:lineRule="auto"/>
        <w:jc w:val="both"/>
        <w:rPr>
          <w:rFonts w:ascii="Book Antiqua" w:hAnsi="Book Antiqua"/>
          <w:szCs w:val="24"/>
          <w:lang w:val="es-PR"/>
        </w:rPr>
      </w:pPr>
    </w:p>
    <w:p w14:paraId="4760D595" w14:textId="01B6EFC5" w:rsidR="0018742F" w:rsidRPr="004F2918" w:rsidRDefault="00495874" w:rsidP="004F2918">
      <w:pPr>
        <w:pStyle w:val="NoSpacing"/>
        <w:spacing w:line="276" w:lineRule="auto"/>
        <w:jc w:val="both"/>
        <w:rPr>
          <w:rFonts w:ascii="Book Antiqua" w:hAnsi="Book Antiqua"/>
          <w:szCs w:val="24"/>
          <w:lang w:val="es-PR"/>
        </w:rPr>
      </w:pPr>
      <w:r>
        <w:rPr>
          <w:rFonts w:ascii="Book Antiqua" w:hAnsi="Book Antiqua"/>
          <w:szCs w:val="24"/>
          <w:lang w:val="es-PR"/>
        </w:rPr>
        <w:t>L</w:t>
      </w:r>
      <w:r w:rsidR="0018742F" w:rsidRPr="004F2918">
        <w:rPr>
          <w:rFonts w:ascii="Book Antiqua" w:hAnsi="Book Antiqua"/>
          <w:szCs w:val="24"/>
          <w:lang w:val="es-PR"/>
        </w:rPr>
        <w:t>a AIPR</w:t>
      </w:r>
      <w:r>
        <w:rPr>
          <w:rFonts w:ascii="Book Antiqua" w:hAnsi="Book Antiqua"/>
          <w:szCs w:val="24"/>
          <w:lang w:val="es-PR"/>
        </w:rPr>
        <w:t xml:space="preserve"> concluyó</w:t>
      </w:r>
      <w:r w:rsidR="00B51508">
        <w:rPr>
          <w:rFonts w:ascii="Book Antiqua" w:hAnsi="Book Antiqua"/>
          <w:szCs w:val="24"/>
          <w:lang w:val="es-PR"/>
        </w:rPr>
        <w:t>,</w:t>
      </w:r>
      <w:r w:rsidR="0018742F" w:rsidRPr="004F2918">
        <w:rPr>
          <w:rFonts w:ascii="Book Antiqua" w:hAnsi="Book Antiqua"/>
          <w:szCs w:val="24"/>
          <w:lang w:val="es-PR"/>
        </w:rPr>
        <w:t xml:space="preserve"> reafirm</w:t>
      </w:r>
      <w:r w:rsidR="001D5B49" w:rsidRPr="004F2918">
        <w:rPr>
          <w:rFonts w:ascii="Book Antiqua" w:hAnsi="Book Antiqua"/>
          <w:szCs w:val="24"/>
          <w:lang w:val="es-PR"/>
        </w:rPr>
        <w:t>ando</w:t>
      </w:r>
      <w:r w:rsidR="0018742F" w:rsidRPr="004F2918">
        <w:rPr>
          <w:rFonts w:ascii="Book Antiqua" w:hAnsi="Book Antiqua"/>
          <w:szCs w:val="24"/>
          <w:lang w:val="es-PR"/>
        </w:rPr>
        <w:t xml:space="preserve"> su compromiso con la transformación digital del sistema de salud puertorriqueño y reconoce el potencial positivo del </w:t>
      </w:r>
      <w:r>
        <w:rPr>
          <w:rFonts w:ascii="Book Antiqua" w:hAnsi="Book Antiqua"/>
          <w:szCs w:val="24"/>
          <w:lang w:val="es-PR"/>
        </w:rPr>
        <w:t>P. del S.</w:t>
      </w:r>
      <w:r w:rsidR="0018742F" w:rsidRPr="004F2918">
        <w:rPr>
          <w:rFonts w:ascii="Book Antiqua" w:hAnsi="Book Antiqua"/>
          <w:szCs w:val="24"/>
          <w:lang w:val="es-PR"/>
        </w:rPr>
        <w:t xml:space="preserve"> 574. No obstante, sost</w:t>
      </w:r>
      <w:r w:rsidR="00F93D15">
        <w:rPr>
          <w:rFonts w:ascii="Book Antiqua" w:hAnsi="Book Antiqua"/>
          <w:szCs w:val="24"/>
          <w:lang w:val="es-PR"/>
        </w:rPr>
        <w:t>uvo</w:t>
      </w:r>
      <w:r w:rsidR="0018742F" w:rsidRPr="004F2918">
        <w:rPr>
          <w:rFonts w:ascii="Book Antiqua" w:hAnsi="Book Antiqua"/>
          <w:szCs w:val="24"/>
          <w:lang w:val="es-PR"/>
        </w:rPr>
        <w:t xml:space="preserve"> que</w:t>
      </w:r>
      <w:r w:rsidR="00F93D15">
        <w:rPr>
          <w:rFonts w:ascii="Book Antiqua" w:hAnsi="Book Antiqua"/>
          <w:szCs w:val="24"/>
          <w:lang w:val="es-PR"/>
        </w:rPr>
        <w:t>,</w:t>
      </w:r>
      <w:r w:rsidR="0018742F" w:rsidRPr="004F2918">
        <w:rPr>
          <w:rFonts w:ascii="Book Antiqua" w:hAnsi="Book Antiqua"/>
          <w:szCs w:val="24"/>
          <w:lang w:val="es-PR"/>
        </w:rPr>
        <w:t xml:space="preserve"> para que dicho potencial se materialice, es imprescindible realizar ajustes técnicos, administrativos y financieros que aseguren una ejecución inclusiva, segura y efectiva. </w:t>
      </w:r>
    </w:p>
    <w:p w14:paraId="5EB3374C" w14:textId="77777777" w:rsidR="00B51508" w:rsidRDefault="00B51508" w:rsidP="00B51508">
      <w:pPr>
        <w:pStyle w:val="NoSpacing"/>
        <w:spacing w:line="276" w:lineRule="auto"/>
        <w:jc w:val="center"/>
        <w:rPr>
          <w:rFonts w:ascii="Book Antiqua" w:hAnsi="Book Antiqua"/>
          <w:b/>
          <w:szCs w:val="24"/>
          <w:lang w:val="es-ES"/>
        </w:rPr>
      </w:pPr>
    </w:p>
    <w:p w14:paraId="07AECDCF" w14:textId="146E67A5" w:rsidR="0042363E" w:rsidRPr="004F2918" w:rsidRDefault="0042363E" w:rsidP="00B51508">
      <w:pPr>
        <w:pStyle w:val="NoSpacing"/>
        <w:spacing w:line="276" w:lineRule="auto"/>
        <w:jc w:val="center"/>
        <w:rPr>
          <w:rFonts w:ascii="Book Antiqua" w:hAnsi="Book Antiqua"/>
          <w:b/>
          <w:szCs w:val="24"/>
          <w:lang w:val="es-ES"/>
        </w:rPr>
      </w:pPr>
      <w:r w:rsidRPr="004F2918">
        <w:rPr>
          <w:rFonts w:ascii="Book Antiqua" w:hAnsi="Book Antiqua"/>
          <w:b/>
          <w:szCs w:val="24"/>
          <w:lang w:val="es-ES"/>
        </w:rPr>
        <w:t xml:space="preserve">ASOCIACIÓN DE FARMACIAS </w:t>
      </w:r>
      <w:r w:rsidR="002E168D">
        <w:rPr>
          <w:rFonts w:ascii="Book Antiqua" w:hAnsi="Book Antiqua"/>
          <w:b/>
          <w:szCs w:val="24"/>
          <w:lang w:val="es-ES"/>
        </w:rPr>
        <w:t xml:space="preserve">DE </w:t>
      </w:r>
      <w:r w:rsidR="00C22D76">
        <w:rPr>
          <w:rFonts w:ascii="Book Antiqua" w:hAnsi="Book Antiqua"/>
          <w:b/>
          <w:szCs w:val="24"/>
          <w:lang w:val="es-ES"/>
        </w:rPr>
        <w:t xml:space="preserve">COMUNIDAD </w:t>
      </w:r>
      <w:r w:rsidRPr="004F2918">
        <w:rPr>
          <w:rFonts w:ascii="Book Antiqua" w:hAnsi="Book Antiqua"/>
          <w:b/>
          <w:szCs w:val="24"/>
          <w:lang w:val="es-ES"/>
        </w:rPr>
        <w:t>DE PUERTO RICO</w:t>
      </w:r>
      <w:r w:rsidR="000A743E">
        <w:rPr>
          <w:rFonts w:ascii="Book Antiqua" w:hAnsi="Book Antiqua"/>
          <w:b/>
          <w:szCs w:val="24"/>
          <w:lang w:val="es-ES"/>
        </w:rPr>
        <w:t xml:space="preserve"> (AFCP</w:t>
      </w:r>
      <w:r w:rsidR="005265D3">
        <w:rPr>
          <w:rFonts w:ascii="Book Antiqua" w:hAnsi="Book Antiqua"/>
          <w:b/>
          <w:szCs w:val="24"/>
          <w:lang w:val="es-ES"/>
        </w:rPr>
        <w:t>R)</w:t>
      </w:r>
    </w:p>
    <w:p w14:paraId="770BA7B6" w14:textId="77777777" w:rsidR="0042363E" w:rsidRPr="004F2918" w:rsidRDefault="0042363E" w:rsidP="004F2918">
      <w:pPr>
        <w:pStyle w:val="NoSpacing"/>
        <w:spacing w:line="276" w:lineRule="auto"/>
        <w:jc w:val="both"/>
        <w:rPr>
          <w:rFonts w:ascii="Book Antiqua" w:hAnsi="Book Antiqua"/>
          <w:b/>
          <w:szCs w:val="24"/>
          <w:lang w:val="es-ES"/>
        </w:rPr>
      </w:pPr>
    </w:p>
    <w:p w14:paraId="65D89736" w14:textId="3825DD0A" w:rsidR="00636062" w:rsidRDefault="00931FB2"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Tras el análisis detallado del </w:t>
      </w:r>
      <w:r w:rsidR="000A743E">
        <w:rPr>
          <w:rFonts w:ascii="Book Antiqua" w:hAnsi="Book Antiqua"/>
          <w:szCs w:val="24"/>
          <w:lang w:val="es-PR"/>
        </w:rPr>
        <w:t>P. del S.</w:t>
      </w:r>
      <w:r w:rsidRPr="004F2918">
        <w:rPr>
          <w:rFonts w:ascii="Book Antiqua" w:hAnsi="Book Antiqua"/>
          <w:szCs w:val="24"/>
          <w:lang w:val="es-PR"/>
        </w:rPr>
        <w:t xml:space="preserve"> 574, </w:t>
      </w:r>
      <w:r w:rsidRPr="00466926">
        <w:rPr>
          <w:rFonts w:ascii="Book Antiqua" w:hAnsi="Book Antiqua"/>
          <w:szCs w:val="24"/>
          <w:lang w:val="es-PR"/>
        </w:rPr>
        <w:t>la</w:t>
      </w:r>
      <w:r w:rsidRPr="000A743E">
        <w:rPr>
          <w:rFonts w:ascii="Book Antiqua" w:hAnsi="Book Antiqua"/>
          <w:b/>
          <w:bCs/>
          <w:szCs w:val="24"/>
          <w:lang w:val="es-PR"/>
        </w:rPr>
        <w:t xml:space="preserve"> Asociación de Farmacias de Comunidad de Puerto Rico (AFCPR)</w:t>
      </w:r>
      <w:r w:rsidRPr="004F2918">
        <w:rPr>
          <w:rFonts w:ascii="Book Antiqua" w:hAnsi="Book Antiqua"/>
          <w:szCs w:val="24"/>
          <w:lang w:val="es-PR"/>
        </w:rPr>
        <w:t xml:space="preserve">, por conducto de su </w:t>
      </w:r>
      <w:proofErr w:type="gramStart"/>
      <w:r w:rsidRPr="004F2918">
        <w:rPr>
          <w:rFonts w:ascii="Book Antiqua" w:hAnsi="Book Antiqua"/>
          <w:szCs w:val="24"/>
          <w:lang w:val="es-PR"/>
        </w:rPr>
        <w:t>Directora Ejecutiva</w:t>
      </w:r>
      <w:proofErr w:type="gramEnd"/>
      <w:r w:rsidRPr="004F2918">
        <w:rPr>
          <w:rFonts w:ascii="Book Antiqua" w:hAnsi="Book Antiqua"/>
          <w:szCs w:val="24"/>
          <w:lang w:val="es-PR"/>
        </w:rPr>
        <w:t xml:space="preserve">, la Sra. Linda Ayala </w:t>
      </w:r>
      <w:proofErr w:type="spellStart"/>
      <w:r w:rsidRPr="004F2918">
        <w:rPr>
          <w:rFonts w:ascii="Book Antiqua" w:hAnsi="Book Antiqua"/>
          <w:szCs w:val="24"/>
          <w:lang w:val="es-PR"/>
        </w:rPr>
        <w:t>Bousson</w:t>
      </w:r>
      <w:proofErr w:type="spellEnd"/>
      <w:r w:rsidRPr="004F2918">
        <w:rPr>
          <w:rFonts w:ascii="Book Antiqua" w:hAnsi="Book Antiqua"/>
          <w:szCs w:val="24"/>
          <w:lang w:val="es-PR"/>
        </w:rPr>
        <w:t>, presentó su oposición fundamentada a la referida medida legislativa.</w:t>
      </w:r>
    </w:p>
    <w:p w14:paraId="158D2FF9" w14:textId="00866632" w:rsidR="009C558C" w:rsidRPr="004F2918" w:rsidRDefault="00931FB2"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 </w:t>
      </w:r>
    </w:p>
    <w:p w14:paraId="71D2BE27" w14:textId="0A77BD0F" w:rsidR="00931FB2" w:rsidRDefault="000538AD" w:rsidP="004F2918">
      <w:pPr>
        <w:pStyle w:val="NoSpacing"/>
        <w:spacing w:line="276" w:lineRule="auto"/>
        <w:jc w:val="both"/>
        <w:rPr>
          <w:rFonts w:ascii="Book Antiqua" w:hAnsi="Book Antiqua"/>
          <w:szCs w:val="24"/>
          <w:lang w:val="es-PR"/>
        </w:rPr>
      </w:pPr>
      <w:r>
        <w:rPr>
          <w:rFonts w:ascii="Book Antiqua" w:hAnsi="Book Antiqua"/>
          <w:szCs w:val="24"/>
          <w:lang w:val="es-PR"/>
        </w:rPr>
        <w:t>A</w:t>
      </w:r>
      <w:r w:rsidR="00931FB2" w:rsidRPr="004F2918">
        <w:rPr>
          <w:rFonts w:ascii="Book Antiqua" w:hAnsi="Book Antiqua"/>
          <w:szCs w:val="24"/>
          <w:lang w:val="es-PR"/>
        </w:rPr>
        <w:t>unque la AFCPR reconoce la importancia de avanzar hacia un sistema de salud más interconectado, expres</w:t>
      </w:r>
      <w:r>
        <w:rPr>
          <w:rFonts w:ascii="Book Antiqua" w:hAnsi="Book Antiqua"/>
          <w:szCs w:val="24"/>
          <w:lang w:val="es-PR"/>
        </w:rPr>
        <w:t>ó</w:t>
      </w:r>
      <w:r w:rsidR="00931FB2" w:rsidRPr="004F2918">
        <w:rPr>
          <w:rFonts w:ascii="Book Antiqua" w:hAnsi="Book Antiqua"/>
          <w:szCs w:val="24"/>
          <w:lang w:val="es-PR"/>
        </w:rPr>
        <w:t xml:space="preserve"> su firme oposición a la medida por varias razones esenciales. En primer término, considera que la propuesta legislativa es innecesaria y duplicativa, ya </w:t>
      </w:r>
      <w:r w:rsidR="00931FB2" w:rsidRPr="004F2918">
        <w:rPr>
          <w:rFonts w:ascii="Book Antiqua" w:hAnsi="Book Antiqua"/>
          <w:szCs w:val="24"/>
          <w:lang w:val="es-PR"/>
        </w:rPr>
        <w:lastRenderedPageBreak/>
        <w:t>que el Departamento de Salud de Puerto Rico se encuentra actualmente trabajando en el desarrollo de una plataforma similar como parte de sus iniciativas de transformación digital. De hecho,</w:t>
      </w:r>
      <w:r>
        <w:rPr>
          <w:rFonts w:ascii="Book Antiqua" w:hAnsi="Book Antiqua"/>
          <w:szCs w:val="24"/>
          <w:lang w:val="es-PR"/>
        </w:rPr>
        <w:t xml:space="preserve"> </w:t>
      </w:r>
      <w:r w:rsidR="00F316F8">
        <w:rPr>
          <w:rFonts w:ascii="Book Antiqua" w:hAnsi="Book Antiqua"/>
          <w:szCs w:val="24"/>
          <w:lang w:val="es-PR"/>
        </w:rPr>
        <w:t>afirmó que</w:t>
      </w:r>
      <w:r w:rsidR="00931FB2" w:rsidRPr="004F2918">
        <w:rPr>
          <w:rFonts w:ascii="Book Antiqua" w:hAnsi="Book Antiqua"/>
          <w:szCs w:val="24"/>
          <w:lang w:val="es-PR"/>
        </w:rPr>
        <w:t xml:space="preserve"> la Asociación ha participado activamente en procesos colaborativos con el Departamento y otras entidades del sector, lo que le ha permitido constatar que ya existen esfuerzos significativos para mejorar la interoperabilidad de los sistemas de salud en la Isla, cumpliendo con las exigencias legales vigentes y las realidades operacionales de cada componente del sistema.</w:t>
      </w:r>
    </w:p>
    <w:p w14:paraId="4CB42F43" w14:textId="77777777" w:rsidR="009C558C" w:rsidRPr="004F2918" w:rsidRDefault="009C558C" w:rsidP="004F2918">
      <w:pPr>
        <w:pStyle w:val="NoSpacing"/>
        <w:spacing w:line="276" w:lineRule="auto"/>
        <w:jc w:val="both"/>
        <w:rPr>
          <w:rFonts w:ascii="Book Antiqua" w:hAnsi="Book Antiqua"/>
          <w:szCs w:val="24"/>
          <w:lang w:val="es-PR"/>
        </w:rPr>
      </w:pPr>
    </w:p>
    <w:p w14:paraId="3CD5CBB7" w14:textId="65382BED" w:rsidR="00931FB2" w:rsidRDefault="00931FB2"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A juicio de la AFCPR, promulgar una nueva legislación sin haber evaluado previamente los avances alcanzados por el gobierno podrían generar confusión normativa, duplicación de funciones, y un uso ineficiente de los recursos públicos. Asimismo, </w:t>
      </w:r>
      <w:r w:rsidR="000049D3" w:rsidRPr="004F2918">
        <w:rPr>
          <w:rFonts w:ascii="Book Antiqua" w:hAnsi="Book Antiqua"/>
          <w:szCs w:val="24"/>
          <w:lang w:val="es-PR"/>
        </w:rPr>
        <w:t>advirti</w:t>
      </w:r>
      <w:r w:rsidR="000049D3">
        <w:rPr>
          <w:rFonts w:ascii="Book Antiqua" w:hAnsi="Book Antiqua"/>
          <w:szCs w:val="24"/>
          <w:lang w:val="es-PR"/>
        </w:rPr>
        <w:t>ó</w:t>
      </w:r>
      <w:r w:rsidRPr="004F2918">
        <w:rPr>
          <w:rFonts w:ascii="Book Antiqua" w:hAnsi="Book Antiqua"/>
          <w:szCs w:val="24"/>
          <w:lang w:val="es-PR"/>
        </w:rPr>
        <w:t xml:space="preserve"> que imponer nuevas estructuras técnicas sin una preparación adecuada podría excluir a diversas entidades que, por limitaciones operacionales, no estarían en condiciones de integrarse a un nuevo sistema. Adicionalmente, plante</w:t>
      </w:r>
      <w:r w:rsidR="00F316F8">
        <w:rPr>
          <w:rFonts w:ascii="Book Antiqua" w:hAnsi="Book Antiqua"/>
          <w:szCs w:val="24"/>
          <w:lang w:val="es-PR"/>
        </w:rPr>
        <w:t>ó</w:t>
      </w:r>
      <w:r w:rsidRPr="004F2918">
        <w:rPr>
          <w:rFonts w:ascii="Book Antiqua" w:hAnsi="Book Antiqua"/>
          <w:szCs w:val="24"/>
          <w:lang w:val="es-PR"/>
        </w:rPr>
        <w:t xml:space="preserve"> una seria preocupación respecto a los riesgos legales y de confidencialidad que podría acarrear una implantación apresurada y sin la debida gobernanza del sistema propuesto.</w:t>
      </w:r>
    </w:p>
    <w:p w14:paraId="2CC6CA96" w14:textId="77777777" w:rsidR="009C558C" w:rsidRPr="004F2918" w:rsidRDefault="009C558C" w:rsidP="004F2918">
      <w:pPr>
        <w:pStyle w:val="NoSpacing"/>
        <w:spacing w:line="276" w:lineRule="auto"/>
        <w:jc w:val="both"/>
        <w:rPr>
          <w:rFonts w:ascii="Book Antiqua" w:hAnsi="Book Antiqua"/>
          <w:szCs w:val="24"/>
          <w:lang w:val="es-PR"/>
        </w:rPr>
      </w:pPr>
    </w:p>
    <w:p w14:paraId="70F4F488" w14:textId="5F16F105" w:rsidR="00931FB2" w:rsidRDefault="00931FB2"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Ante este escenario, la AFCPR recom</w:t>
      </w:r>
      <w:r w:rsidR="004D1F45">
        <w:rPr>
          <w:rFonts w:ascii="Book Antiqua" w:hAnsi="Book Antiqua"/>
          <w:szCs w:val="24"/>
          <w:lang w:val="es-PR"/>
        </w:rPr>
        <w:t>endó</w:t>
      </w:r>
      <w:r w:rsidRPr="004F2918">
        <w:rPr>
          <w:rFonts w:ascii="Book Antiqua" w:hAnsi="Book Antiqua"/>
          <w:szCs w:val="24"/>
          <w:lang w:val="es-PR"/>
        </w:rPr>
        <w:t xml:space="preserve"> enfáticamente que, antes de considerar cualquier legislación adicional, </w:t>
      </w:r>
      <w:r w:rsidR="004D1F45">
        <w:rPr>
          <w:rFonts w:ascii="Book Antiqua" w:hAnsi="Book Antiqua"/>
          <w:szCs w:val="24"/>
          <w:lang w:val="es-PR"/>
        </w:rPr>
        <w:t>se</w:t>
      </w:r>
      <w:r w:rsidRPr="004F2918">
        <w:rPr>
          <w:rFonts w:ascii="Book Antiqua" w:hAnsi="Book Antiqua"/>
          <w:szCs w:val="24"/>
          <w:lang w:val="es-PR"/>
        </w:rPr>
        <w:t xml:space="preserve"> solicite al Departamento de Salud y a la Oficina de Innovación y Servicios de Tecnología (PRITS) un informe detallado sobre el estado actual de los proyectos relacionados con el historial médico electrónico. Solo así se podrá determinar si existe realmente un vacío normativo o tecnológico que justifique la aprobación de este proyecto.</w:t>
      </w:r>
    </w:p>
    <w:p w14:paraId="553EFC54" w14:textId="77777777" w:rsidR="009C558C" w:rsidRPr="004F2918" w:rsidRDefault="009C558C" w:rsidP="004F2918">
      <w:pPr>
        <w:pStyle w:val="NoSpacing"/>
        <w:spacing w:line="276" w:lineRule="auto"/>
        <w:jc w:val="both"/>
        <w:rPr>
          <w:rFonts w:ascii="Book Antiqua" w:hAnsi="Book Antiqua"/>
          <w:szCs w:val="24"/>
          <w:lang w:val="es-PR"/>
        </w:rPr>
      </w:pPr>
    </w:p>
    <w:p w14:paraId="07CE6DC4" w14:textId="37C9FEC8" w:rsidR="00931FB2" w:rsidRPr="004F2918" w:rsidRDefault="004946D4" w:rsidP="004F2918">
      <w:pPr>
        <w:pStyle w:val="NoSpacing"/>
        <w:spacing w:line="276" w:lineRule="auto"/>
        <w:jc w:val="both"/>
        <w:rPr>
          <w:rFonts w:ascii="Book Antiqua" w:hAnsi="Book Antiqua"/>
          <w:szCs w:val="24"/>
          <w:lang w:val="es-PR"/>
        </w:rPr>
      </w:pPr>
      <w:r>
        <w:rPr>
          <w:rFonts w:ascii="Book Antiqua" w:hAnsi="Book Antiqua"/>
          <w:szCs w:val="24"/>
          <w:lang w:val="es-PR"/>
        </w:rPr>
        <w:t>L</w:t>
      </w:r>
      <w:r w:rsidR="00931FB2" w:rsidRPr="004F2918">
        <w:rPr>
          <w:rFonts w:ascii="Book Antiqua" w:hAnsi="Book Antiqua"/>
          <w:szCs w:val="24"/>
          <w:lang w:val="es-PR"/>
        </w:rPr>
        <w:t>a Asociación de Farmacias de la Comunidad reiter</w:t>
      </w:r>
      <w:r>
        <w:rPr>
          <w:rFonts w:ascii="Book Antiqua" w:hAnsi="Book Antiqua"/>
          <w:szCs w:val="24"/>
          <w:lang w:val="es-PR"/>
        </w:rPr>
        <w:t>ó</w:t>
      </w:r>
      <w:r w:rsidR="00931FB2" w:rsidRPr="004F2918">
        <w:rPr>
          <w:rFonts w:ascii="Book Antiqua" w:hAnsi="Book Antiqua"/>
          <w:szCs w:val="24"/>
          <w:lang w:val="es-PR"/>
        </w:rPr>
        <w:t xml:space="preserve"> su compromiso con una modernización responsable del sistema de salud. No obstante, insis</w:t>
      </w:r>
      <w:r>
        <w:rPr>
          <w:rFonts w:ascii="Book Antiqua" w:hAnsi="Book Antiqua"/>
          <w:szCs w:val="24"/>
          <w:lang w:val="es-PR"/>
        </w:rPr>
        <w:t>tió</w:t>
      </w:r>
      <w:r w:rsidR="00931FB2" w:rsidRPr="004F2918">
        <w:rPr>
          <w:rFonts w:ascii="Book Antiqua" w:hAnsi="Book Antiqua"/>
          <w:szCs w:val="24"/>
          <w:lang w:val="es-PR"/>
        </w:rPr>
        <w:t xml:space="preserve"> en que toda medida legislativa debe partir de un diagnóstico riguroso del panorama actual y evitar solapamientos innecesarios que pudieran poner en riesgo la eficiencia, la seguridad y la coordinación del sistema de salud en Puerto Rico.</w:t>
      </w:r>
    </w:p>
    <w:p w14:paraId="1ECC7D6E" w14:textId="77777777" w:rsidR="00000A67" w:rsidRPr="004F2918" w:rsidRDefault="00000A67" w:rsidP="004F2918">
      <w:pPr>
        <w:pStyle w:val="NoSpacing"/>
        <w:spacing w:line="276" w:lineRule="auto"/>
        <w:jc w:val="both"/>
        <w:rPr>
          <w:rFonts w:ascii="Book Antiqua" w:hAnsi="Book Antiqua"/>
          <w:szCs w:val="24"/>
          <w:lang w:val="es-PR"/>
        </w:rPr>
      </w:pPr>
    </w:p>
    <w:p w14:paraId="34BC6486" w14:textId="50BDCC97" w:rsidR="00000A67" w:rsidRPr="004F2918" w:rsidRDefault="00000A67" w:rsidP="009C558C">
      <w:pPr>
        <w:pStyle w:val="NoSpacing"/>
        <w:spacing w:line="276" w:lineRule="auto"/>
        <w:jc w:val="center"/>
        <w:rPr>
          <w:rFonts w:ascii="Book Antiqua" w:hAnsi="Book Antiqua"/>
          <w:b/>
          <w:szCs w:val="24"/>
          <w:lang w:val="es-PR"/>
        </w:rPr>
      </w:pPr>
      <w:r w:rsidRPr="004F2918">
        <w:rPr>
          <w:rFonts w:ascii="Book Antiqua" w:hAnsi="Book Antiqua"/>
          <w:b/>
          <w:szCs w:val="24"/>
          <w:lang w:val="es-PR"/>
        </w:rPr>
        <w:t>ASOCIACIÓN DE HOSPITALES DE PUERTO RICO</w:t>
      </w:r>
    </w:p>
    <w:p w14:paraId="2D01FA86" w14:textId="77777777" w:rsidR="009C558C" w:rsidRDefault="009C558C" w:rsidP="004F2918">
      <w:pPr>
        <w:pStyle w:val="NoSpacing"/>
        <w:spacing w:line="276" w:lineRule="auto"/>
        <w:jc w:val="both"/>
        <w:rPr>
          <w:rFonts w:ascii="Book Antiqua" w:hAnsi="Book Antiqua"/>
          <w:szCs w:val="24"/>
          <w:lang w:val="es-ES"/>
        </w:rPr>
      </w:pPr>
    </w:p>
    <w:p w14:paraId="72AE4902" w14:textId="37048FE7" w:rsidR="00000A67" w:rsidRDefault="004946D4" w:rsidP="004F2918">
      <w:pPr>
        <w:pStyle w:val="NoSpacing"/>
        <w:spacing w:line="276" w:lineRule="auto"/>
        <w:jc w:val="both"/>
        <w:rPr>
          <w:rFonts w:ascii="Book Antiqua" w:hAnsi="Book Antiqua"/>
          <w:szCs w:val="24"/>
          <w:lang w:val="es-PR"/>
        </w:rPr>
      </w:pPr>
      <w:r>
        <w:rPr>
          <w:rFonts w:ascii="Book Antiqua" w:hAnsi="Book Antiqua"/>
          <w:szCs w:val="24"/>
          <w:lang w:val="es-ES"/>
        </w:rPr>
        <w:t>Por su part</w:t>
      </w:r>
      <w:r w:rsidR="00C230DD">
        <w:rPr>
          <w:rFonts w:ascii="Book Antiqua" w:hAnsi="Book Antiqua"/>
          <w:szCs w:val="24"/>
          <w:lang w:val="es-ES"/>
        </w:rPr>
        <w:t xml:space="preserve">e, la </w:t>
      </w:r>
      <w:r w:rsidR="00000A67" w:rsidRPr="004F2918">
        <w:rPr>
          <w:rFonts w:ascii="Book Antiqua" w:hAnsi="Book Antiqua"/>
          <w:b/>
          <w:szCs w:val="24"/>
          <w:lang w:val="es-ES"/>
        </w:rPr>
        <w:t xml:space="preserve">Asociación de </w:t>
      </w:r>
      <w:r w:rsidR="00C230DD">
        <w:rPr>
          <w:rFonts w:ascii="Book Antiqua" w:hAnsi="Book Antiqua"/>
          <w:b/>
          <w:szCs w:val="24"/>
          <w:lang w:val="es-ES"/>
        </w:rPr>
        <w:t>Hospitales</w:t>
      </w:r>
      <w:r w:rsidR="00000A67" w:rsidRPr="004F2918">
        <w:rPr>
          <w:rFonts w:ascii="Book Antiqua" w:hAnsi="Book Antiqua"/>
          <w:b/>
          <w:szCs w:val="24"/>
          <w:lang w:val="es-ES"/>
        </w:rPr>
        <w:t xml:space="preserve"> de Puerto Rico </w:t>
      </w:r>
      <w:r w:rsidR="00000A67" w:rsidRPr="004F2918">
        <w:rPr>
          <w:rFonts w:ascii="Book Antiqua" w:hAnsi="Book Antiqua"/>
          <w:szCs w:val="24"/>
          <w:lang w:val="es-ES"/>
        </w:rPr>
        <w:t xml:space="preserve">presentó su Memorial Explicativo por conducto de su </w:t>
      </w:r>
      <w:proofErr w:type="gramStart"/>
      <w:r w:rsidR="00000A67" w:rsidRPr="004F2918">
        <w:rPr>
          <w:rFonts w:ascii="Book Antiqua" w:hAnsi="Book Antiqua"/>
          <w:szCs w:val="24"/>
          <w:lang w:val="es-ES"/>
        </w:rPr>
        <w:t>Presidente</w:t>
      </w:r>
      <w:proofErr w:type="gramEnd"/>
      <w:r w:rsidR="00000A67" w:rsidRPr="004F2918">
        <w:rPr>
          <w:rFonts w:ascii="Book Antiqua" w:hAnsi="Book Antiqua"/>
          <w:szCs w:val="24"/>
          <w:lang w:val="es-ES"/>
        </w:rPr>
        <w:t xml:space="preserve">, Lic. Jaime Plá Cortés, </w:t>
      </w:r>
      <w:r w:rsidR="00000A67" w:rsidRPr="004F2918">
        <w:rPr>
          <w:rFonts w:ascii="Book Antiqua" w:hAnsi="Book Antiqua"/>
          <w:szCs w:val="24"/>
          <w:lang w:val="es-PR"/>
        </w:rPr>
        <w:t xml:space="preserve">manifestó su repudio general </w:t>
      </w:r>
      <w:r w:rsidR="009C7D75">
        <w:rPr>
          <w:rFonts w:ascii="Book Antiqua" w:hAnsi="Book Antiqua"/>
          <w:szCs w:val="24"/>
          <w:lang w:val="es-PR"/>
        </w:rPr>
        <w:t>a la aprobación de</w:t>
      </w:r>
      <w:r w:rsidR="00000A67" w:rsidRPr="004F2918">
        <w:rPr>
          <w:rFonts w:ascii="Book Antiqua" w:hAnsi="Book Antiqua"/>
          <w:szCs w:val="24"/>
          <w:lang w:val="es-PR"/>
        </w:rPr>
        <w:t xml:space="preserve"> la medida.</w:t>
      </w:r>
    </w:p>
    <w:p w14:paraId="2A990ADA" w14:textId="77777777" w:rsidR="009C558C" w:rsidRPr="004F2918" w:rsidRDefault="009C558C" w:rsidP="004F2918">
      <w:pPr>
        <w:pStyle w:val="NoSpacing"/>
        <w:spacing w:line="276" w:lineRule="auto"/>
        <w:jc w:val="both"/>
        <w:rPr>
          <w:rFonts w:ascii="Book Antiqua" w:hAnsi="Book Antiqua"/>
          <w:szCs w:val="24"/>
          <w:lang w:val="es-PR"/>
        </w:rPr>
      </w:pPr>
    </w:p>
    <w:p w14:paraId="56E359EC" w14:textId="322B8E83" w:rsidR="00000A67" w:rsidRPr="004F2918" w:rsidRDefault="00410A86" w:rsidP="004F2918">
      <w:pPr>
        <w:pStyle w:val="NoSpacing"/>
        <w:spacing w:line="276" w:lineRule="auto"/>
        <w:jc w:val="both"/>
        <w:rPr>
          <w:rFonts w:ascii="Book Antiqua" w:hAnsi="Book Antiqua" w:cs="Arial"/>
          <w:szCs w:val="24"/>
          <w:lang w:val="es-ES_tradnl"/>
        </w:rPr>
      </w:pPr>
      <w:r w:rsidRPr="004F2918">
        <w:rPr>
          <w:rFonts w:ascii="Book Antiqua" w:hAnsi="Book Antiqua" w:cs="Arial"/>
          <w:szCs w:val="24"/>
          <w:lang w:val="es-PR"/>
        </w:rPr>
        <w:lastRenderedPageBreak/>
        <w:t xml:space="preserve">Planteó que </w:t>
      </w:r>
      <w:r w:rsidRPr="004F2918">
        <w:rPr>
          <w:rFonts w:ascii="Book Antiqua" w:hAnsi="Book Antiqua" w:cs="Arial"/>
          <w:szCs w:val="24"/>
          <w:lang w:val="es-ES_tradnl"/>
        </w:rPr>
        <w:t>l</w:t>
      </w:r>
      <w:r w:rsidR="00000A67" w:rsidRPr="004F2918">
        <w:rPr>
          <w:rFonts w:ascii="Book Antiqua" w:hAnsi="Book Antiqua" w:cs="Arial"/>
          <w:szCs w:val="24"/>
          <w:lang w:val="es-ES_tradnl"/>
        </w:rPr>
        <w:t xml:space="preserve">a Ley 40-2012, denominada “Ley para la Administración e Intercambio Electrónico de Información de Salud de Puerto Rico”, constituye el marco legal que regula el intercambio de información clínica en formato digital en la Isla. </w:t>
      </w:r>
      <w:r w:rsidRPr="004F2918">
        <w:rPr>
          <w:rFonts w:ascii="Book Antiqua" w:hAnsi="Book Antiqua" w:cs="Arial"/>
          <w:szCs w:val="24"/>
          <w:lang w:val="es-ES_tradnl"/>
        </w:rPr>
        <w:t xml:space="preserve"> </w:t>
      </w:r>
      <w:r w:rsidR="009C7D75" w:rsidRPr="004F2918">
        <w:rPr>
          <w:rFonts w:ascii="Book Antiqua" w:hAnsi="Book Antiqua" w:cs="Arial"/>
          <w:szCs w:val="24"/>
          <w:lang w:val="es-ES_tradnl"/>
        </w:rPr>
        <w:t>Señaló</w:t>
      </w:r>
      <w:r w:rsidR="00AB0489">
        <w:rPr>
          <w:rFonts w:ascii="Book Antiqua" w:hAnsi="Book Antiqua" w:cs="Arial"/>
          <w:szCs w:val="24"/>
          <w:lang w:val="es-ES_tradnl"/>
        </w:rPr>
        <w:t>,</w:t>
      </w:r>
      <w:r w:rsidRPr="004F2918">
        <w:rPr>
          <w:rFonts w:ascii="Book Antiqua" w:hAnsi="Book Antiqua" w:cs="Arial"/>
          <w:szCs w:val="24"/>
          <w:lang w:val="es-ES_tradnl"/>
        </w:rPr>
        <w:t xml:space="preserve"> que e</w:t>
      </w:r>
      <w:r w:rsidR="00000A67" w:rsidRPr="004F2918">
        <w:rPr>
          <w:rFonts w:ascii="Book Antiqua" w:hAnsi="Book Antiqua" w:cs="Arial"/>
          <w:szCs w:val="24"/>
          <w:lang w:val="es-ES_tradnl"/>
        </w:rPr>
        <w:t xml:space="preserve">sta ley estableció la política pública en la materia y creó expresamente el </w:t>
      </w:r>
      <w:r w:rsidR="00000A67" w:rsidRPr="00551615">
        <w:rPr>
          <w:rFonts w:ascii="Book Antiqua" w:hAnsi="Book Antiqua" w:cs="Arial"/>
          <w:i/>
          <w:iCs/>
          <w:szCs w:val="24"/>
          <w:lang w:val="es-ES_tradnl"/>
        </w:rPr>
        <w:t xml:space="preserve">Puerto Rico </w:t>
      </w:r>
      <w:proofErr w:type="spellStart"/>
      <w:r w:rsidR="00000A67" w:rsidRPr="00551615">
        <w:rPr>
          <w:rFonts w:ascii="Book Antiqua" w:hAnsi="Book Antiqua" w:cs="Arial"/>
          <w:i/>
          <w:iCs/>
          <w:szCs w:val="24"/>
          <w:lang w:val="es-ES_tradnl"/>
        </w:rPr>
        <w:t>Health</w:t>
      </w:r>
      <w:proofErr w:type="spellEnd"/>
      <w:r w:rsidR="00000A67" w:rsidRPr="00551615">
        <w:rPr>
          <w:rFonts w:ascii="Book Antiqua" w:hAnsi="Book Antiqua" w:cs="Arial"/>
          <w:i/>
          <w:iCs/>
          <w:szCs w:val="24"/>
          <w:lang w:val="es-ES_tradnl"/>
        </w:rPr>
        <w:t xml:space="preserve"> </w:t>
      </w:r>
      <w:proofErr w:type="spellStart"/>
      <w:r w:rsidR="00000A67" w:rsidRPr="00551615">
        <w:rPr>
          <w:rFonts w:ascii="Book Antiqua" w:hAnsi="Book Antiqua" w:cs="Arial"/>
          <w:i/>
          <w:iCs/>
          <w:szCs w:val="24"/>
          <w:lang w:val="es-ES_tradnl"/>
        </w:rPr>
        <w:t>Information</w:t>
      </w:r>
      <w:proofErr w:type="spellEnd"/>
      <w:r w:rsidR="00000A67" w:rsidRPr="00551615">
        <w:rPr>
          <w:rFonts w:ascii="Book Antiqua" w:hAnsi="Book Antiqua" w:cs="Arial"/>
          <w:i/>
          <w:iCs/>
          <w:szCs w:val="24"/>
          <w:lang w:val="es-ES_tradnl"/>
        </w:rPr>
        <w:t xml:space="preserve"> Exchange</w:t>
      </w:r>
      <w:r w:rsidR="00000A67" w:rsidRPr="004F2918">
        <w:rPr>
          <w:rFonts w:ascii="Book Antiqua" w:hAnsi="Book Antiqua" w:cs="Arial"/>
          <w:szCs w:val="24"/>
          <w:lang w:val="es-ES_tradnl"/>
        </w:rPr>
        <w:t xml:space="preserve"> (PRHIE), así como la figura del Coordinador de Informática Médica. </w:t>
      </w:r>
      <w:r w:rsidRPr="004F2918">
        <w:rPr>
          <w:rFonts w:ascii="Book Antiqua" w:hAnsi="Book Antiqua" w:cs="Arial"/>
          <w:szCs w:val="24"/>
          <w:lang w:val="es-ES_tradnl"/>
        </w:rPr>
        <w:t xml:space="preserve"> Añadió que</w:t>
      </w:r>
      <w:r w:rsidR="001834CE">
        <w:rPr>
          <w:rFonts w:ascii="Book Antiqua" w:hAnsi="Book Antiqua" w:cs="Arial"/>
          <w:szCs w:val="24"/>
          <w:lang w:val="es-ES_tradnl"/>
        </w:rPr>
        <w:t>,</w:t>
      </w:r>
      <w:r w:rsidRPr="004F2918">
        <w:rPr>
          <w:rFonts w:ascii="Book Antiqua" w:hAnsi="Book Antiqua" w:cs="Arial"/>
          <w:szCs w:val="24"/>
          <w:lang w:val="es-ES_tradnl"/>
        </w:rPr>
        <w:t xml:space="preserve"> a</w:t>
      </w:r>
      <w:r w:rsidR="00000A67" w:rsidRPr="004F2918">
        <w:rPr>
          <w:rFonts w:ascii="Book Antiqua" w:hAnsi="Book Antiqua" w:cs="Arial"/>
          <w:szCs w:val="24"/>
          <w:lang w:val="es-ES_tradnl"/>
        </w:rPr>
        <w:t>mbos instrumentos fueron concebidos para implantar y administrar un sistema seguro, interoperable, conforme a las normas federales de privacidad y seguridad de datos. Asimismo,</w:t>
      </w:r>
      <w:r w:rsidRPr="004F2918">
        <w:rPr>
          <w:rFonts w:ascii="Book Antiqua" w:hAnsi="Book Antiqua" w:cs="Arial"/>
          <w:szCs w:val="24"/>
          <w:lang w:val="es-ES_tradnl"/>
        </w:rPr>
        <w:t xml:space="preserve"> </w:t>
      </w:r>
      <w:r w:rsidR="001834CE" w:rsidRPr="004F2918">
        <w:rPr>
          <w:rFonts w:ascii="Book Antiqua" w:hAnsi="Book Antiqua" w:cs="Arial"/>
          <w:szCs w:val="24"/>
          <w:lang w:val="es-ES_tradnl"/>
        </w:rPr>
        <w:t>subrayó</w:t>
      </w:r>
      <w:r w:rsidRPr="004F2918">
        <w:rPr>
          <w:rFonts w:ascii="Book Antiqua" w:hAnsi="Book Antiqua" w:cs="Arial"/>
          <w:szCs w:val="24"/>
          <w:lang w:val="es-ES_tradnl"/>
        </w:rPr>
        <w:t xml:space="preserve"> </w:t>
      </w:r>
      <w:r w:rsidR="00C63B02" w:rsidRPr="004F2918">
        <w:rPr>
          <w:rFonts w:ascii="Book Antiqua" w:hAnsi="Book Antiqua" w:cs="Arial"/>
          <w:szCs w:val="24"/>
          <w:lang w:val="es-ES_tradnl"/>
        </w:rPr>
        <w:t>que la</w:t>
      </w:r>
      <w:r w:rsidR="00000A67" w:rsidRPr="004F2918">
        <w:rPr>
          <w:rFonts w:ascii="Book Antiqua" w:hAnsi="Book Antiqua" w:cs="Arial"/>
          <w:szCs w:val="24"/>
          <w:lang w:val="es-ES_tradnl"/>
        </w:rPr>
        <w:t xml:space="preserve"> </w:t>
      </w:r>
      <w:r w:rsidR="001834CE">
        <w:rPr>
          <w:rFonts w:ascii="Book Antiqua" w:hAnsi="Book Antiqua" w:cs="Arial"/>
          <w:szCs w:val="24"/>
          <w:lang w:val="es-ES_tradnl"/>
        </w:rPr>
        <w:t>Le</w:t>
      </w:r>
      <w:r w:rsidR="00000A67" w:rsidRPr="004F2918">
        <w:rPr>
          <w:rFonts w:ascii="Book Antiqua" w:hAnsi="Book Antiqua" w:cs="Arial"/>
          <w:szCs w:val="24"/>
          <w:lang w:val="es-ES_tradnl"/>
        </w:rPr>
        <w:t>y asignó funciones claras al Departamento de Salud para coordinar con entidades públicas y privadas el desarrollo de la infraestructura necesaria.</w:t>
      </w:r>
    </w:p>
    <w:p w14:paraId="6AFD9ABC" w14:textId="77777777" w:rsidR="00000A67" w:rsidRPr="004F2918" w:rsidRDefault="00000A67" w:rsidP="004F2918">
      <w:pPr>
        <w:pStyle w:val="NoSpacing"/>
        <w:spacing w:line="276" w:lineRule="auto"/>
        <w:jc w:val="both"/>
        <w:rPr>
          <w:rFonts w:ascii="Book Antiqua" w:hAnsi="Book Antiqua" w:cs="Arial"/>
          <w:szCs w:val="24"/>
          <w:lang w:val="es-ES_tradnl"/>
        </w:rPr>
      </w:pPr>
    </w:p>
    <w:p w14:paraId="1E25FCA2" w14:textId="129E1A9F" w:rsidR="00000A67" w:rsidRPr="004F2918" w:rsidRDefault="00410A86" w:rsidP="004F2918">
      <w:pPr>
        <w:pStyle w:val="NoSpacing"/>
        <w:spacing w:line="276" w:lineRule="auto"/>
        <w:jc w:val="both"/>
        <w:rPr>
          <w:rFonts w:ascii="Book Antiqua" w:hAnsi="Book Antiqua" w:cs="Arial"/>
          <w:szCs w:val="24"/>
          <w:lang w:val="es-ES_tradnl"/>
        </w:rPr>
      </w:pPr>
      <w:r w:rsidRPr="004F2918">
        <w:rPr>
          <w:rFonts w:ascii="Book Antiqua" w:hAnsi="Book Antiqua" w:cs="Arial"/>
          <w:szCs w:val="24"/>
          <w:lang w:val="es-ES_tradnl"/>
        </w:rPr>
        <w:t>Advirtió</w:t>
      </w:r>
      <w:r w:rsidR="00D2769F">
        <w:rPr>
          <w:rFonts w:ascii="Book Antiqua" w:hAnsi="Book Antiqua" w:cs="Arial"/>
          <w:szCs w:val="24"/>
          <w:lang w:val="es-ES_tradnl"/>
        </w:rPr>
        <w:t>,</w:t>
      </w:r>
      <w:r w:rsidRPr="004F2918">
        <w:rPr>
          <w:rFonts w:ascii="Book Antiqua" w:hAnsi="Book Antiqua" w:cs="Arial"/>
          <w:szCs w:val="24"/>
          <w:lang w:val="es-ES_tradnl"/>
        </w:rPr>
        <w:t xml:space="preserve"> que </w:t>
      </w:r>
      <w:r w:rsidR="005C4F6C" w:rsidRPr="004F2918">
        <w:rPr>
          <w:rFonts w:ascii="Book Antiqua" w:hAnsi="Book Antiqua" w:cs="Arial"/>
          <w:szCs w:val="24"/>
          <w:lang w:val="es-ES_tradnl"/>
        </w:rPr>
        <w:t xml:space="preserve">el </w:t>
      </w:r>
      <w:r w:rsidR="00D2769F">
        <w:rPr>
          <w:rFonts w:ascii="Book Antiqua" w:hAnsi="Book Antiqua" w:cs="Arial"/>
          <w:szCs w:val="24"/>
          <w:lang w:val="es-ES_tradnl"/>
        </w:rPr>
        <w:t>P. del S.</w:t>
      </w:r>
      <w:r w:rsidR="00000A67" w:rsidRPr="004F2918">
        <w:rPr>
          <w:rFonts w:ascii="Book Antiqua" w:hAnsi="Book Antiqua" w:cs="Arial"/>
          <w:szCs w:val="24"/>
          <w:lang w:val="es-ES_tradnl"/>
        </w:rPr>
        <w:t xml:space="preserve"> 574, en su esencia, repite disposiciones que ya existen bajo la Ley 40-2012. </w:t>
      </w:r>
      <w:r w:rsidRPr="004F2918">
        <w:rPr>
          <w:rFonts w:ascii="Book Antiqua" w:hAnsi="Book Antiqua" w:cs="Arial"/>
          <w:szCs w:val="24"/>
          <w:lang w:val="es-ES_tradnl"/>
        </w:rPr>
        <w:t xml:space="preserve">Sustentó </w:t>
      </w:r>
      <w:r w:rsidR="005C4F6C" w:rsidRPr="004F2918">
        <w:rPr>
          <w:rFonts w:ascii="Book Antiqua" w:hAnsi="Book Antiqua" w:cs="Arial"/>
          <w:szCs w:val="24"/>
          <w:lang w:val="es-ES_tradnl"/>
        </w:rPr>
        <w:t>que</w:t>
      </w:r>
      <w:r w:rsidR="00D2769F">
        <w:rPr>
          <w:rFonts w:ascii="Book Antiqua" w:hAnsi="Book Antiqua" w:cs="Arial"/>
          <w:szCs w:val="24"/>
          <w:lang w:val="es-ES_tradnl"/>
        </w:rPr>
        <w:t>,</w:t>
      </w:r>
      <w:r w:rsidR="005C4F6C" w:rsidRPr="004F2918">
        <w:rPr>
          <w:rFonts w:ascii="Book Antiqua" w:hAnsi="Book Antiqua" w:cs="Arial"/>
          <w:szCs w:val="24"/>
          <w:lang w:val="es-ES_tradnl"/>
        </w:rPr>
        <w:t xml:space="preserve"> entre</w:t>
      </w:r>
      <w:r w:rsidR="00000A67" w:rsidRPr="004F2918">
        <w:rPr>
          <w:rFonts w:ascii="Book Antiqua" w:hAnsi="Book Antiqua" w:cs="Arial"/>
          <w:szCs w:val="24"/>
          <w:lang w:val="es-ES_tradnl"/>
        </w:rPr>
        <w:t xml:space="preserve"> ellas</w:t>
      </w:r>
      <w:r w:rsidR="00D2769F">
        <w:rPr>
          <w:rFonts w:ascii="Book Antiqua" w:hAnsi="Book Antiqua" w:cs="Arial"/>
          <w:szCs w:val="24"/>
          <w:lang w:val="es-ES_tradnl"/>
        </w:rPr>
        <w:t>,</w:t>
      </w:r>
      <w:r w:rsidRPr="004F2918">
        <w:rPr>
          <w:rFonts w:ascii="Book Antiqua" w:hAnsi="Book Antiqua" w:cs="Arial"/>
          <w:szCs w:val="24"/>
          <w:lang w:val="es-ES_tradnl"/>
        </w:rPr>
        <w:t xml:space="preserve"> se </w:t>
      </w:r>
      <w:r w:rsidR="005C4F6C" w:rsidRPr="004F2918">
        <w:rPr>
          <w:rFonts w:ascii="Book Antiqua" w:hAnsi="Book Antiqua" w:cs="Arial"/>
          <w:szCs w:val="24"/>
          <w:lang w:val="es-ES_tradnl"/>
        </w:rPr>
        <w:t>encuentra</w:t>
      </w:r>
      <w:r w:rsidR="00000A67" w:rsidRPr="004F2918">
        <w:rPr>
          <w:rFonts w:ascii="Book Antiqua" w:hAnsi="Book Antiqua" w:cs="Arial"/>
          <w:szCs w:val="24"/>
          <w:lang w:val="es-ES_tradnl"/>
        </w:rPr>
        <w:t xml:space="preserve"> la creación de una plataforma única de intercambio, la participación de instituciones públicas y privadas, el consentimiento informado del paciente, el acceso digital a su expediente, las auditorías de cumplimiento, las penalidades por uso indebido de datos y la coordinación </w:t>
      </w:r>
      <w:proofErr w:type="spellStart"/>
      <w:r w:rsidR="00000A67" w:rsidRPr="004F2918">
        <w:rPr>
          <w:rFonts w:ascii="Book Antiqua" w:hAnsi="Book Antiqua" w:cs="Arial"/>
          <w:szCs w:val="24"/>
          <w:lang w:val="es-ES_tradnl"/>
        </w:rPr>
        <w:t>interagencial</w:t>
      </w:r>
      <w:proofErr w:type="spellEnd"/>
      <w:r w:rsidR="00000A67" w:rsidRPr="004F2918">
        <w:rPr>
          <w:rFonts w:ascii="Book Antiqua" w:hAnsi="Book Antiqua" w:cs="Arial"/>
          <w:szCs w:val="24"/>
          <w:lang w:val="es-ES_tradnl"/>
        </w:rPr>
        <w:t xml:space="preserve">. </w:t>
      </w:r>
      <w:r w:rsidRPr="004F2918">
        <w:rPr>
          <w:rFonts w:ascii="Book Antiqua" w:hAnsi="Book Antiqua" w:cs="Arial"/>
          <w:szCs w:val="24"/>
          <w:lang w:val="es-ES_tradnl"/>
        </w:rPr>
        <w:t>Recalcó</w:t>
      </w:r>
      <w:r w:rsidR="009C558C">
        <w:rPr>
          <w:rFonts w:ascii="Book Antiqua" w:hAnsi="Book Antiqua" w:cs="Arial"/>
          <w:szCs w:val="24"/>
          <w:lang w:val="es-ES_tradnl"/>
        </w:rPr>
        <w:t>,</w:t>
      </w:r>
      <w:r w:rsidRPr="004F2918">
        <w:rPr>
          <w:rFonts w:ascii="Book Antiqua" w:hAnsi="Book Antiqua" w:cs="Arial"/>
          <w:szCs w:val="24"/>
          <w:lang w:val="es-ES_tradnl"/>
        </w:rPr>
        <w:t xml:space="preserve"> que n</w:t>
      </w:r>
      <w:r w:rsidR="00000A67" w:rsidRPr="004F2918">
        <w:rPr>
          <w:rFonts w:ascii="Book Antiqua" w:hAnsi="Book Antiqua" w:cs="Arial"/>
          <w:szCs w:val="24"/>
          <w:lang w:val="es-ES_tradnl"/>
        </w:rPr>
        <w:t>o hay en la nueva medida una innovación normativa sustancial que justifique su adopción.</w:t>
      </w:r>
      <w:r w:rsidR="005C4F6C" w:rsidRPr="004F2918">
        <w:rPr>
          <w:rFonts w:ascii="Book Antiqua" w:hAnsi="Book Antiqua" w:cs="Arial"/>
          <w:szCs w:val="24"/>
          <w:lang w:val="es-ES_tradnl"/>
        </w:rPr>
        <w:t xml:space="preserve"> Denunció que</w:t>
      </w:r>
      <w:r w:rsidR="00D2769F">
        <w:rPr>
          <w:rFonts w:ascii="Book Antiqua" w:hAnsi="Book Antiqua" w:cs="Arial"/>
          <w:szCs w:val="24"/>
          <w:lang w:val="es-ES_tradnl"/>
        </w:rPr>
        <w:t>,</w:t>
      </w:r>
      <w:r w:rsidR="005C4F6C" w:rsidRPr="004F2918">
        <w:rPr>
          <w:rFonts w:ascii="Book Antiqua" w:hAnsi="Book Antiqua" w:cs="Arial"/>
          <w:szCs w:val="24"/>
          <w:lang w:val="es-ES_tradnl"/>
        </w:rPr>
        <w:t xml:space="preserve"> p</w:t>
      </w:r>
      <w:r w:rsidR="00000A67" w:rsidRPr="004F2918">
        <w:rPr>
          <w:rFonts w:ascii="Book Antiqua" w:hAnsi="Book Antiqua" w:cs="Arial"/>
          <w:szCs w:val="24"/>
          <w:lang w:val="es-ES_tradnl"/>
        </w:rPr>
        <w:t>or el contrario, su implementación podría generar duplicidad de funciones, confusión en la gobernanza del sistema y fragmentación técnica, al promover una nueva estructura sobre otra que ya está legalmente establecida.</w:t>
      </w:r>
    </w:p>
    <w:p w14:paraId="3259A0B4" w14:textId="77777777" w:rsidR="00000A67" w:rsidRPr="004F2918" w:rsidRDefault="00000A67" w:rsidP="004F2918">
      <w:pPr>
        <w:pStyle w:val="NoSpacing"/>
        <w:spacing w:line="276" w:lineRule="auto"/>
        <w:jc w:val="both"/>
        <w:rPr>
          <w:rFonts w:ascii="Book Antiqua" w:hAnsi="Book Antiqua" w:cs="Arial"/>
          <w:szCs w:val="24"/>
          <w:lang w:val="es-ES_tradnl"/>
        </w:rPr>
      </w:pPr>
    </w:p>
    <w:p w14:paraId="3376E8AA" w14:textId="1644BF6E" w:rsidR="00000A67" w:rsidRPr="004F2918" w:rsidRDefault="0008766F" w:rsidP="004F2918">
      <w:pPr>
        <w:pStyle w:val="NoSpacing"/>
        <w:spacing w:line="276" w:lineRule="auto"/>
        <w:jc w:val="both"/>
        <w:rPr>
          <w:rFonts w:ascii="Book Antiqua" w:hAnsi="Book Antiqua" w:cs="Arial"/>
          <w:szCs w:val="24"/>
          <w:lang w:val="es-ES_tradnl"/>
        </w:rPr>
      </w:pPr>
      <w:r>
        <w:rPr>
          <w:rFonts w:ascii="Book Antiqua" w:hAnsi="Book Antiqua" w:cs="Arial"/>
          <w:szCs w:val="24"/>
          <w:lang w:val="es-ES_tradnl"/>
        </w:rPr>
        <w:t>La Asociación de Hospitales m</w:t>
      </w:r>
      <w:r w:rsidR="00B35ADE" w:rsidRPr="004F2918">
        <w:rPr>
          <w:rFonts w:ascii="Book Antiqua" w:hAnsi="Book Antiqua" w:cs="Arial"/>
          <w:szCs w:val="24"/>
          <w:lang w:val="es-ES_tradnl"/>
        </w:rPr>
        <w:t>anifestó que</w:t>
      </w:r>
      <w:r w:rsidR="00D2769F">
        <w:rPr>
          <w:rFonts w:ascii="Book Antiqua" w:hAnsi="Book Antiqua" w:cs="Arial"/>
          <w:szCs w:val="24"/>
          <w:lang w:val="es-ES_tradnl"/>
        </w:rPr>
        <w:t>,</w:t>
      </w:r>
      <w:r w:rsidR="00B35ADE" w:rsidRPr="004F2918">
        <w:rPr>
          <w:rFonts w:ascii="Book Antiqua" w:hAnsi="Book Antiqua" w:cs="Arial"/>
          <w:szCs w:val="24"/>
          <w:lang w:val="es-ES_tradnl"/>
        </w:rPr>
        <w:t xml:space="preserve"> el</w:t>
      </w:r>
      <w:r w:rsidR="00000A67" w:rsidRPr="004F2918">
        <w:rPr>
          <w:rFonts w:ascii="Book Antiqua" w:hAnsi="Book Antiqua" w:cs="Arial"/>
          <w:szCs w:val="24"/>
          <w:lang w:val="es-ES_tradnl"/>
        </w:rPr>
        <w:t xml:space="preserve"> </w:t>
      </w:r>
      <w:r w:rsidR="00000A67" w:rsidRPr="005C077F">
        <w:rPr>
          <w:rFonts w:ascii="Book Antiqua" w:hAnsi="Book Antiqua" w:cs="Arial"/>
          <w:i/>
          <w:iCs/>
          <w:szCs w:val="24"/>
          <w:lang w:val="es-ES_tradnl"/>
        </w:rPr>
        <w:t xml:space="preserve">Puerto Rico </w:t>
      </w:r>
      <w:proofErr w:type="spellStart"/>
      <w:r w:rsidR="00000A67" w:rsidRPr="005C077F">
        <w:rPr>
          <w:rFonts w:ascii="Book Antiqua" w:hAnsi="Book Antiqua" w:cs="Arial"/>
          <w:i/>
          <w:iCs/>
          <w:szCs w:val="24"/>
          <w:lang w:val="es-ES_tradnl"/>
        </w:rPr>
        <w:t>Health</w:t>
      </w:r>
      <w:proofErr w:type="spellEnd"/>
      <w:r w:rsidR="00000A67" w:rsidRPr="005C077F">
        <w:rPr>
          <w:rFonts w:ascii="Book Antiqua" w:hAnsi="Book Antiqua" w:cs="Arial"/>
          <w:i/>
          <w:iCs/>
          <w:szCs w:val="24"/>
          <w:lang w:val="es-ES_tradnl"/>
        </w:rPr>
        <w:t xml:space="preserve"> </w:t>
      </w:r>
      <w:proofErr w:type="spellStart"/>
      <w:r w:rsidR="00000A67" w:rsidRPr="005C077F">
        <w:rPr>
          <w:rFonts w:ascii="Book Antiqua" w:hAnsi="Book Antiqua" w:cs="Arial"/>
          <w:i/>
          <w:iCs/>
          <w:szCs w:val="24"/>
          <w:lang w:val="es-ES_tradnl"/>
        </w:rPr>
        <w:t>Information</w:t>
      </w:r>
      <w:proofErr w:type="spellEnd"/>
      <w:r w:rsidR="00000A67" w:rsidRPr="005C077F">
        <w:rPr>
          <w:rFonts w:ascii="Book Antiqua" w:hAnsi="Book Antiqua" w:cs="Arial"/>
          <w:i/>
          <w:iCs/>
          <w:szCs w:val="24"/>
          <w:lang w:val="es-ES_tradnl"/>
        </w:rPr>
        <w:t xml:space="preserve"> Exchange</w:t>
      </w:r>
      <w:r w:rsidR="00000A67" w:rsidRPr="004F2918">
        <w:rPr>
          <w:rFonts w:ascii="Book Antiqua" w:hAnsi="Book Antiqua" w:cs="Arial"/>
          <w:szCs w:val="24"/>
          <w:lang w:val="es-ES_tradnl"/>
        </w:rPr>
        <w:t xml:space="preserve"> ya </w:t>
      </w:r>
      <w:r w:rsidR="00B35ADE" w:rsidRPr="004F2918">
        <w:rPr>
          <w:rFonts w:ascii="Book Antiqua" w:hAnsi="Book Antiqua" w:cs="Arial"/>
          <w:szCs w:val="24"/>
          <w:lang w:val="es-ES_tradnl"/>
        </w:rPr>
        <w:t>realiza</w:t>
      </w:r>
      <w:r w:rsidR="00000A67" w:rsidRPr="004F2918">
        <w:rPr>
          <w:rFonts w:ascii="Book Antiqua" w:hAnsi="Book Antiqua" w:cs="Arial"/>
          <w:szCs w:val="24"/>
          <w:lang w:val="es-ES_tradnl"/>
        </w:rPr>
        <w:t xml:space="preserve"> está</w:t>
      </w:r>
      <w:r w:rsidR="00B35ADE" w:rsidRPr="004F2918">
        <w:rPr>
          <w:rFonts w:ascii="Book Antiqua" w:hAnsi="Book Antiqua" w:cs="Arial"/>
          <w:szCs w:val="24"/>
          <w:lang w:val="es-ES_tradnl"/>
        </w:rPr>
        <w:t>s</w:t>
      </w:r>
      <w:r w:rsidR="00000A67" w:rsidRPr="004F2918">
        <w:rPr>
          <w:rFonts w:ascii="Book Antiqua" w:hAnsi="Book Antiqua" w:cs="Arial"/>
          <w:szCs w:val="24"/>
          <w:lang w:val="es-ES_tradnl"/>
        </w:rPr>
        <w:t xml:space="preserve"> en funciones</w:t>
      </w:r>
      <w:r w:rsidR="00B35ADE" w:rsidRPr="004F2918">
        <w:rPr>
          <w:rFonts w:ascii="Book Antiqua" w:hAnsi="Book Antiqua" w:cs="Arial"/>
          <w:szCs w:val="24"/>
          <w:lang w:val="es-ES_tradnl"/>
        </w:rPr>
        <w:t xml:space="preserve"> y m</w:t>
      </w:r>
      <w:r w:rsidR="00000A67" w:rsidRPr="004F2918">
        <w:rPr>
          <w:rFonts w:ascii="Book Antiqua" w:hAnsi="Book Antiqua" w:cs="Arial"/>
          <w:szCs w:val="24"/>
          <w:lang w:val="es-ES_tradnl"/>
        </w:rPr>
        <w:t xml:space="preserve">uchos hospitales e instituciones médicas del país se han integrado o se están integrando al PRHIE. </w:t>
      </w:r>
      <w:r w:rsidR="00B35ADE" w:rsidRPr="004F2918">
        <w:rPr>
          <w:rFonts w:ascii="Book Antiqua" w:hAnsi="Book Antiqua" w:cs="Arial"/>
          <w:szCs w:val="24"/>
          <w:lang w:val="es-ES_tradnl"/>
        </w:rPr>
        <w:t xml:space="preserve"> De igual manera</w:t>
      </w:r>
      <w:r w:rsidR="00D2769F">
        <w:rPr>
          <w:rFonts w:ascii="Book Antiqua" w:hAnsi="Book Antiqua" w:cs="Arial"/>
          <w:szCs w:val="24"/>
          <w:lang w:val="es-ES_tradnl"/>
        </w:rPr>
        <w:t>,</w:t>
      </w:r>
      <w:r w:rsidR="00B35ADE" w:rsidRPr="004F2918">
        <w:rPr>
          <w:rFonts w:ascii="Book Antiqua" w:hAnsi="Book Antiqua" w:cs="Arial"/>
          <w:szCs w:val="24"/>
          <w:lang w:val="es-ES_tradnl"/>
        </w:rPr>
        <w:t xml:space="preserve"> </w:t>
      </w:r>
      <w:r w:rsidR="00D2769F">
        <w:rPr>
          <w:rFonts w:ascii="Book Antiqua" w:hAnsi="Book Antiqua" w:cs="Arial"/>
          <w:szCs w:val="24"/>
          <w:lang w:val="es-ES_tradnl"/>
        </w:rPr>
        <w:t>sostuvo</w:t>
      </w:r>
      <w:r w:rsidR="00B35ADE" w:rsidRPr="004F2918">
        <w:rPr>
          <w:rFonts w:ascii="Book Antiqua" w:hAnsi="Book Antiqua" w:cs="Arial"/>
          <w:szCs w:val="24"/>
          <w:lang w:val="es-ES_tradnl"/>
        </w:rPr>
        <w:t xml:space="preserve"> que e</w:t>
      </w:r>
      <w:r w:rsidR="00000A67" w:rsidRPr="004F2918">
        <w:rPr>
          <w:rFonts w:ascii="Book Antiqua" w:hAnsi="Book Antiqua" w:cs="Arial"/>
          <w:szCs w:val="24"/>
          <w:lang w:val="es-ES_tradnl"/>
        </w:rPr>
        <w:t xml:space="preserve">stos avances se verían comprometidos si se introduce una estructura paralela o si se obliga a rediseñar procesos bajo una plataforma distinta. </w:t>
      </w:r>
      <w:r w:rsidR="00F63698">
        <w:rPr>
          <w:rFonts w:ascii="Book Antiqua" w:hAnsi="Book Antiqua" w:cs="Arial"/>
          <w:szCs w:val="24"/>
          <w:lang w:val="es-ES_tradnl"/>
        </w:rPr>
        <w:t>Adujo, que l</w:t>
      </w:r>
      <w:r w:rsidR="00000A67" w:rsidRPr="004F2918">
        <w:rPr>
          <w:rFonts w:ascii="Book Antiqua" w:hAnsi="Book Antiqua" w:cs="Arial"/>
          <w:szCs w:val="24"/>
          <w:lang w:val="es-ES_tradnl"/>
        </w:rPr>
        <w:t>a coexistencia de dos sistemas legales que persiguen los mismos fines generaría incertidumbre jurídica, afectaría la interoperabilidad real y colocaría una carga innecesaria sobre las entidades que cumplen actualmente con los requisitos existentes.</w:t>
      </w:r>
    </w:p>
    <w:p w14:paraId="73C8A256" w14:textId="77777777" w:rsidR="00000A67" w:rsidRPr="004F2918" w:rsidRDefault="00000A67" w:rsidP="004F2918">
      <w:pPr>
        <w:pStyle w:val="NoSpacing"/>
        <w:spacing w:line="276" w:lineRule="auto"/>
        <w:jc w:val="both"/>
        <w:rPr>
          <w:rFonts w:ascii="Book Antiqua" w:hAnsi="Book Antiqua" w:cs="Arial"/>
          <w:szCs w:val="24"/>
          <w:lang w:val="es-ES_tradnl"/>
        </w:rPr>
      </w:pPr>
    </w:p>
    <w:p w14:paraId="7308C29D" w14:textId="548A3AC7" w:rsidR="00000A67" w:rsidRPr="004F2918" w:rsidRDefault="007441CE" w:rsidP="004F2918">
      <w:pPr>
        <w:pStyle w:val="NoSpacing"/>
        <w:spacing w:line="276" w:lineRule="auto"/>
        <w:jc w:val="both"/>
        <w:rPr>
          <w:rFonts w:ascii="Book Antiqua" w:hAnsi="Book Antiqua" w:cs="Arial"/>
          <w:szCs w:val="24"/>
          <w:lang w:val="es-ES_tradnl"/>
        </w:rPr>
      </w:pPr>
      <w:r w:rsidRPr="004F2918">
        <w:rPr>
          <w:rFonts w:ascii="Book Antiqua" w:hAnsi="Book Antiqua" w:cs="Arial"/>
          <w:szCs w:val="24"/>
          <w:lang w:val="es-ES_tradnl"/>
        </w:rPr>
        <w:t>Aludió que, desde su</w:t>
      </w:r>
      <w:r w:rsidR="00000A67" w:rsidRPr="004F2918">
        <w:rPr>
          <w:rFonts w:ascii="Book Antiqua" w:hAnsi="Book Antiqua" w:cs="Arial"/>
          <w:szCs w:val="24"/>
          <w:lang w:val="es-ES_tradnl"/>
        </w:rPr>
        <w:t xml:space="preserve"> perspectiva, si lo que se desea es mejorar u optimizar el sistema vigente de intercambio electrónico de información médica, la vía legislativa adecuada sería enmendar la Ley 40-2012, no sustituirla. </w:t>
      </w:r>
      <w:r w:rsidR="006C6FB1">
        <w:rPr>
          <w:rFonts w:ascii="Book Antiqua" w:hAnsi="Book Antiqua" w:cs="Arial"/>
          <w:szCs w:val="24"/>
          <w:lang w:val="es-ES_tradnl"/>
        </w:rPr>
        <w:t>Recalc</w:t>
      </w:r>
      <w:r w:rsidRPr="004F2918">
        <w:rPr>
          <w:rFonts w:ascii="Book Antiqua" w:hAnsi="Book Antiqua" w:cs="Arial"/>
          <w:szCs w:val="24"/>
          <w:lang w:val="es-ES_tradnl"/>
        </w:rPr>
        <w:t>ó</w:t>
      </w:r>
      <w:r w:rsidR="006C6FB1">
        <w:rPr>
          <w:rFonts w:ascii="Book Antiqua" w:hAnsi="Book Antiqua" w:cs="Arial"/>
          <w:szCs w:val="24"/>
          <w:lang w:val="es-ES_tradnl"/>
        </w:rPr>
        <w:t>,</w:t>
      </w:r>
      <w:r w:rsidRPr="004F2918">
        <w:rPr>
          <w:rFonts w:ascii="Book Antiqua" w:hAnsi="Book Antiqua" w:cs="Arial"/>
          <w:szCs w:val="24"/>
          <w:lang w:val="es-ES_tradnl"/>
        </w:rPr>
        <w:t xml:space="preserve"> que e</w:t>
      </w:r>
      <w:r w:rsidR="00000A67" w:rsidRPr="004F2918">
        <w:rPr>
          <w:rFonts w:ascii="Book Antiqua" w:hAnsi="Book Antiqua" w:cs="Arial"/>
          <w:szCs w:val="24"/>
          <w:lang w:val="es-ES_tradnl"/>
        </w:rPr>
        <w:t xml:space="preserve">sta ley ya provee una base robusta y técnicamente adecuada para lograr los objetivos planteados, por lo que cualquier reforma debe hacerse desde su estructura. </w:t>
      </w:r>
      <w:r w:rsidR="0008766F">
        <w:rPr>
          <w:rFonts w:ascii="Book Antiqua" w:hAnsi="Book Antiqua" w:cs="Arial"/>
          <w:szCs w:val="24"/>
          <w:lang w:val="es-ES_tradnl"/>
        </w:rPr>
        <w:t>Enfatizó, que e</w:t>
      </w:r>
      <w:r w:rsidR="00000A67" w:rsidRPr="004F2918">
        <w:rPr>
          <w:rFonts w:ascii="Book Antiqua" w:hAnsi="Book Antiqua" w:cs="Arial"/>
          <w:szCs w:val="24"/>
          <w:lang w:val="es-ES_tradnl"/>
        </w:rPr>
        <w:t xml:space="preserve">nmendarla permitiría </w:t>
      </w:r>
      <w:r w:rsidR="00000A67" w:rsidRPr="004F2918">
        <w:rPr>
          <w:rFonts w:ascii="Book Antiqua" w:hAnsi="Book Antiqua" w:cs="Arial"/>
          <w:szCs w:val="24"/>
          <w:lang w:val="es-ES_tradnl"/>
        </w:rPr>
        <w:lastRenderedPageBreak/>
        <w:t>integrar nuevas exigencias, actualizar estándares o fortalecer mecanismos de fiscalización sin desechar las bases legales ya establecidas.</w:t>
      </w:r>
    </w:p>
    <w:p w14:paraId="321EE72A" w14:textId="77777777" w:rsidR="00000A67" w:rsidRPr="004F2918" w:rsidRDefault="00000A67" w:rsidP="004F2918">
      <w:pPr>
        <w:pStyle w:val="NoSpacing"/>
        <w:spacing w:line="276" w:lineRule="auto"/>
        <w:jc w:val="both"/>
        <w:rPr>
          <w:rFonts w:ascii="Book Antiqua" w:hAnsi="Book Antiqua" w:cs="Arial"/>
          <w:szCs w:val="24"/>
          <w:lang w:val="es-ES_tradnl"/>
        </w:rPr>
      </w:pPr>
    </w:p>
    <w:p w14:paraId="41222B49" w14:textId="1C732769" w:rsidR="00000A67" w:rsidRPr="004F2918" w:rsidRDefault="00000A67" w:rsidP="004F2918">
      <w:pPr>
        <w:pStyle w:val="NoSpacing"/>
        <w:spacing w:line="276" w:lineRule="auto"/>
        <w:jc w:val="both"/>
        <w:rPr>
          <w:rFonts w:ascii="Book Antiqua" w:hAnsi="Book Antiqua" w:cs="Arial"/>
          <w:szCs w:val="24"/>
          <w:lang w:val="es-ES_tradnl"/>
        </w:rPr>
      </w:pPr>
      <w:r w:rsidRPr="004F2918">
        <w:rPr>
          <w:rFonts w:ascii="Book Antiqua" w:hAnsi="Book Antiqua" w:cs="Arial"/>
          <w:szCs w:val="24"/>
          <w:lang w:val="es-ES_tradnl"/>
        </w:rPr>
        <w:t xml:space="preserve">Por todo lo anterior, </w:t>
      </w:r>
      <w:r w:rsidR="0008766F">
        <w:rPr>
          <w:rFonts w:ascii="Book Antiqua" w:hAnsi="Book Antiqua" w:cs="Arial"/>
          <w:szCs w:val="24"/>
          <w:lang w:val="es-ES_tradnl"/>
        </w:rPr>
        <w:t>la Asociación de Hospitales recomendó</w:t>
      </w:r>
      <w:r w:rsidRPr="004F2918">
        <w:rPr>
          <w:rFonts w:ascii="Book Antiqua" w:hAnsi="Book Antiqua" w:cs="Arial"/>
          <w:szCs w:val="24"/>
          <w:lang w:val="es-ES_tradnl"/>
        </w:rPr>
        <w:t xml:space="preserve"> que este proyecto </w:t>
      </w:r>
      <w:r w:rsidR="0008766F">
        <w:rPr>
          <w:rFonts w:ascii="Book Antiqua" w:hAnsi="Book Antiqua" w:cs="Arial"/>
          <w:szCs w:val="24"/>
          <w:lang w:val="es-ES_tradnl"/>
        </w:rPr>
        <w:t>sea aprobado y sugirió</w:t>
      </w:r>
      <w:r w:rsidRPr="004F2918">
        <w:rPr>
          <w:rFonts w:ascii="Book Antiqua" w:hAnsi="Book Antiqua" w:cs="Arial"/>
          <w:szCs w:val="24"/>
          <w:lang w:val="es-ES_tradnl"/>
        </w:rPr>
        <w:t xml:space="preserve"> </w:t>
      </w:r>
      <w:r w:rsidR="0008766F">
        <w:rPr>
          <w:rFonts w:ascii="Book Antiqua" w:hAnsi="Book Antiqua" w:cs="Arial"/>
          <w:szCs w:val="24"/>
          <w:lang w:val="es-ES_tradnl"/>
        </w:rPr>
        <w:t>que la Comisión solicite</w:t>
      </w:r>
      <w:r w:rsidRPr="004F2918">
        <w:rPr>
          <w:rFonts w:ascii="Book Antiqua" w:hAnsi="Book Antiqua" w:cs="Arial"/>
          <w:szCs w:val="24"/>
          <w:lang w:val="es-ES_tradnl"/>
        </w:rPr>
        <w:t xml:space="preserve"> un informe detallado sobre este asunto a la oficina de Medicaid de Puerto Rico</w:t>
      </w:r>
      <w:r w:rsidR="0008766F">
        <w:rPr>
          <w:rFonts w:ascii="Book Antiqua" w:hAnsi="Book Antiqua" w:cs="Arial"/>
          <w:szCs w:val="24"/>
          <w:lang w:val="es-ES_tradnl"/>
        </w:rPr>
        <w:t>. De otra parte, exhortó</w:t>
      </w:r>
      <w:r w:rsidRPr="004F2918">
        <w:rPr>
          <w:rFonts w:ascii="Book Antiqua" w:hAnsi="Book Antiqua" w:cs="Arial"/>
          <w:szCs w:val="24"/>
          <w:lang w:val="es-ES_tradnl"/>
        </w:rPr>
        <w:t xml:space="preserve"> canalizar esfuerzos mediante enmiendas específicas a la Ley 40-2012. </w:t>
      </w:r>
    </w:p>
    <w:p w14:paraId="1C568225" w14:textId="77777777" w:rsidR="0042363E" w:rsidRPr="004F2918" w:rsidRDefault="0042363E" w:rsidP="004F2918">
      <w:pPr>
        <w:pStyle w:val="NoSpacing"/>
        <w:spacing w:line="276" w:lineRule="auto"/>
        <w:jc w:val="both"/>
        <w:rPr>
          <w:rFonts w:ascii="Book Antiqua" w:eastAsia="Calibri" w:hAnsi="Book Antiqua"/>
          <w:kern w:val="2"/>
          <w:szCs w:val="24"/>
          <w:lang w:val="es-ES"/>
          <w14:ligatures w14:val="standardContextual"/>
        </w:rPr>
      </w:pPr>
    </w:p>
    <w:p w14:paraId="2BD5351A" w14:textId="1D9FE965" w:rsidR="00A75629" w:rsidRPr="004F2918" w:rsidRDefault="00A75629" w:rsidP="004F2918">
      <w:pPr>
        <w:pStyle w:val="NoSpacing"/>
        <w:spacing w:line="276" w:lineRule="auto"/>
        <w:jc w:val="center"/>
        <w:rPr>
          <w:rFonts w:ascii="Book Antiqua" w:hAnsi="Book Antiqua"/>
          <w:b/>
          <w:szCs w:val="24"/>
          <w:lang w:val="es-PR"/>
        </w:rPr>
      </w:pPr>
      <w:r w:rsidRPr="004F2918">
        <w:rPr>
          <w:rFonts w:ascii="Book Antiqua" w:hAnsi="Book Antiqua"/>
          <w:b/>
          <w:szCs w:val="24"/>
          <w:lang w:val="es-PR"/>
        </w:rPr>
        <w:t>HALLAZGOS</w:t>
      </w:r>
      <w:r w:rsidR="00053874" w:rsidRPr="004F2918">
        <w:rPr>
          <w:rFonts w:ascii="Book Antiqua" w:hAnsi="Book Antiqua"/>
          <w:b/>
          <w:szCs w:val="24"/>
          <w:lang w:val="es-PR"/>
        </w:rPr>
        <w:t xml:space="preserve"> Y RECOMENDACIONES</w:t>
      </w:r>
    </w:p>
    <w:p w14:paraId="3175D53D" w14:textId="77777777" w:rsidR="00053874" w:rsidRPr="004F2918" w:rsidRDefault="00053874" w:rsidP="004F2918">
      <w:pPr>
        <w:pStyle w:val="NoSpacing"/>
        <w:spacing w:line="276" w:lineRule="auto"/>
        <w:jc w:val="both"/>
        <w:rPr>
          <w:rFonts w:ascii="Book Antiqua" w:hAnsi="Book Antiqua"/>
          <w:b/>
          <w:szCs w:val="24"/>
          <w:lang w:val="es-PR"/>
        </w:rPr>
      </w:pPr>
    </w:p>
    <w:p w14:paraId="1B733E2F" w14:textId="6AB29D9B"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Tras un análisis exhaustivo y ponderado del Proyecto del Senado 574, esta Honorable Comisión de Salud del Senado de Puerto Rico concluye que dicha medida legislativa no debe ser aprobada. Si bien la intención legislativa subyacente establecer un Registro Electrónico Único de Historial Médico (REUHM)</w:t>
      </w:r>
      <w:r w:rsidR="00467A67" w:rsidRPr="004F2918">
        <w:rPr>
          <w:rFonts w:ascii="Book Antiqua" w:hAnsi="Book Antiqua"/>
          <w:szCs w:val="24"/>
          <w:lang w:val="es-PR"/>
        </w:rPr>
        <w:t xml:space="preserve"> </w:t>
      </w:r>
      <w:r w:rsidRPr="004F2918">
        <w:rPr>
          <w:rFonts w:ascii="Book Antiqua" w:hAnsi="Book Antiqua"/>
          <w:szCs w:val="24"/>
          <w:lang w:val="es-PR"/>
        </w:rPr>
        <w:t>persigue atender una necesidad apremiante de integración en el sistema de salud, la evidencia documental y técnica recopilada en el curso de esta evaluación demuestra que ese objetivo ya se encuentra ampliamente cubierto mediante legislación vigente, estructuras operacionales activas y plataformas funcionales que han sido producto de esfuerzos multisectoriales sostenidos en el tiempo.</w:t>
      </w:r>
    </w:p>
    <w:p w14:paraId="6EF45348" w14:textId="77777777" w:rsidR="009C558C" w:rsidRPr="004F2918" w:rsidRDefault="009C558C" w:rsidP="004F2918">
      <w:pPr>
        <w:pStyle w:val="NoSpacing"/>
        <w:spacing w:line="276" w:lineRule="auto"/>
        <w:jc w:val="both"/>
        <w:rPr>
          <w:rFonts w:ascii="Book Antiqua" w:hAnsi="Book Antiqua"/>
          <w:szCs w:val="24"/>
          <w:lang w:val="es-PR"/>
        </w:rPr>
      </w:pPr>
    </w:p>
    <w:p w14:paraId="2F255722" w14:textId="77777777"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En primer lugar, debe resaltarse que la Ley Núm. 40-2012, conocida como la “Ley para la Administración e Intercambio Electrónico de Información de Salud de Puerto Rico”, establece de forma clara y precisa el marco legal para el manejo y la interoperabilidad digital de los historiales médicos. Dicha legislación creó, además, la Corporación de Intercambio Electrónico de Información de Salud de Puerto Rico (PRHIE), entidad encargada de administrar un sistema digital seguro y conforme a los estándares federales de confidencialidad, como lo es la Ley HIPAA. Esta plataforma se encuentra en funcionamiento, y ha sido reconocida por múltiples entidades como un instrumento eficaz para facilitar el acceso y la continuidad del cuidado médico.</w:t>
      </w:r>
    </w:p>
    <w:p w14:paraId="656FD868" w14:textId="77777777" w:rsidR="009C558C" w:rsidRPr="004F2918" w:rsidRDefault="009C558C" w:rsidP="004F2918">
      <w:pPr>
        <w:pStyle w:val="NoSpacing"/>
        <w:spacing w:line="276" w:lineRule="auto"/>
        <w:jc w:val="both"/>
        <w:rPr>
          <w:rFonts w:ascii="Book Antiqua" w:hAnsi="Book Antiqua"/>
          <w:szCs w:val="24"/>
          <w:lang w:val="es-PR"/>
        </w:rPr>
      </w:pPr>
    </w:p>
    <w:p w14:paraId="468C86D2" w14:textId="5962A098"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Durante el proceso de evaluación del P</w:t>
      </w:r>
      <w:r w:rsidR="00BB15ED">
        <w:rPr>
          <w:rFonts w:ascii="Book Antiqua" w:hAnsi="Book Antiqua"/>
          <w:szCs w:val="24"/>
          <w:lang w:val="es-PR"/>
        </w:rPr>
        <w:t xml:space="preserve">. del </w:t>
      </w:r>
      <w:r w:rsidRPr="004F2918">
        <w:rPr>
          <w:rFonts w:ascii="Book Antiqua" w:hAnsi="Book Antiqua"/>
          <w:szCs w:val="24"/>
          <w:lang w:val="es-PR"/>
        </w:rPr>
        <w:t>S</w:t>
      </w:r>
      <w:r w:rsidR="00BB15ED">
        <w:rPr>
          <w:rFonts w:ascii="Book Antiqua" w:hAnsi="Book Antiqua"/>
          <w:szCs w:val="24"/>
          <w:lang w:val="es-PR"/>
        </w:rPr>
        <w:t>.</w:t>
      </w:r>
      <w:r w:rsidRPr="004F2918">
        <w:rPr>
          <w:rFonts w:ascii="Book Antiqua" w:hAnsi="Book Antiqua"/>
          <w:szCs w:val="24"/>
          <w:lang w:val="es-PR"/>
        </w:rPr>
        <w:t xml:space="preserve"> 574, </w:t>
      </w:r>
      <w:r w:rsidR="00BB15ED">
        <w:rPr>
          <w:rFonts w:ascii="Book Antiqua" w:hAnsi="Book Antiqua"/>
          <w:szCs w:val="24"/>
          <w:lang w:val="es-PR"/>
        </w:rPr>
        <w:t>la Comisión recibió</w:t>
      </w:r>
      <w:r w:rsidRPr="004F2918">
        <w:rPr>
          <w:rFonts w:ascii="Book Antiqua" w:hAnsi="Book Antiqua"/>
          <w:szCs w:val="24"/>
          <w:lang w:val="es-PR"/>
        </w:rPr>
        <w:t xml:space="preserve"> memoriales explicativos de entidades clave del sector salud, tanto públicas como privadas. El Departamento de Salud, máxima autoridad salubrista del </w:t>
      </w:r>
      <w:r w:rsidR="00261AD8" w:rsidRPr="004F2918">
        <w:rPr>
          <w:rFonts w:ascii="Book Antiqua" w:hAnsi="Book Antiqua"/>
          <w:szCs w:val="24"/>
          <w:lang w:val="es-PR"/>
        </w:rPr>
        <w:t>Gobierno de Puerto Rico</w:t>
      </w:r>
      <w:r w:rsidRPr="004F2918">
        <w:rPr>
          <w:rFonts w:ascii="Book Antiqua" w:hAnsi="Book Antiqua"/>
          <w:szCs w:val="24"/>
          <w:lang w:val="es-PR"/>
        </w:rPr>
        <w:t>, manifestó</w:t>
      </w:r>
      <w:r w:rsidR="00BB15ED">
        <w:rPr>
          <w:rFonts w:ascii="Book Antiqua" w:hAnsi="Book Antiqua"/>
          <w:szCs w:val="24"/>
          <w:lang w:val="es-PR"/>
        </w:rPr>
        <w:t>,</w:t>
      </w:r>
      <w:r w:rsidR="00CC7719" w:rsidRPr="004F2918">
        <w:rPr>
          <w:rFonts w:ascii="Book Antiqua" w:hAnsi="Book Antiqua"/>
          <w:szCs w:val="24"/>
          <w:lang w:val="es-PR"/>
        </w:rPr>
        <w:t xml:space="preserve"> al igual que la </w:t>
      </w:r>
      <w:r w:rsidR="00BB15ED" w:rsidRPr="004F2918">
        <w:rPr>
          <w:rFonts w:ascii="Book Antiqua" w:hAnsi="Book Antiqua"/>
          <w:szCs w:val="24"/>
          <w:lang w:val="es-PR"/>
        </w:rPr>
        <w:t>Asociación</w:t>
      </w:r>
      <w:r w:rsidR="00CC7719" w:rsidRPr="004F2918">
        <w:rPr>
          <w:rFonts w:ascii="Book Antiqua" w:hAnsi="Book Antiqua"/>
          <w:szCs w:val="24"/>
          <w:lang w:val="es-PR"/>
        </w:rPr>
        <w:t xml:space="preserve"> de Hospitales,</w:t>
      </w:r>
      <w:r w:rsidRPr="004F2918">
        <w:rPr>
          <w:rFonts w:ascii="Book Antiqua" w:hAnsi="Book Antiqua"/>
          <w:szCs w:val="24"/>
          <w:lang w:val="es-PR"/>
        </w:rPr>
        <w:t xml:space="preserve"> que el sistema PRHIE ya opera de manera funcional y que, en lugar de proponer nuevas leyes que repliquen estructuras existentes, lo correcto sería fortalecer la implementación y fiscalización de los mecanismos ya establecidos. De igual forma, la Oficina del Procurador del Paciente (OPP) </w:t>
      </w:r>
      <w:r w:rsidRPr="004F2918">
        <w:rPr>
          <w:rFonts w:ascii="Book Antiqua" w:hAnsi="Book Antiqua"/>
          <w:szCs w:val="24"/>
          <w:lang w:val="es-PR"/>
        </w:rPr>
        <w:lastRenderedPageBreak/>
        <w:t>advirtió que el desarrollo de un nuevo sistema paralelo podría redundar en duplicidad normativa, fragmentación administrativa y pérdida de recursos públicos, además de atentar contra la coherencia del andamiaje digital actualmente vigente.</w:t>
      </w:r>
    </w:p>
    <w:p w14:paraId="10B67CD6" w14:textId="77777777" w:rsidR="009C558C" w:rsidRPr="004F2918" w:rsidRDefault="009C558C" w:rsidP="004F2918">
      <w:pPr>
        <w:pStyle w:val="NoSpacing"/>
        <w:spacing w:line="276" w:lineRule="auto"/>
        <w:jc w:val="both"/>
        <w:rPr>
          <w:rFonts w:ascii="Book Antiqua" w:hAnsi="Book Antiqua"/>
          <w:szCs w:val="24"/>
          <w:lang w:val="es-PR"/>
        </w:rPr>
      </w:pPr>
    </w:p>
    <w:p w14:paraId="181D0D78" w14:textId="0216C6D4"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Asimismo, la Oficina de Servicios Legislativos (OSL) alertó sobre el impacto fiscal que implicaría la implantación de un nuevo sistema, cuando ya existen las bases jurídicas y tecnológicas necesarias para alcanzar los mismos objetivos. </w:t>
      </w:r>
    </w:p>
    <w:p w14:paraId="1F1192A6" w14:textId="77777777" w:rsidR="00BB15ED" w:rsidRPr="004F2918" w:rsidRDefault="00BB15ED" w:rsidP="004F2918">
      <w:pPr>
        <w:pStyle w:val="NoSpacing"/>
        <w:spacing w:line="276" w:lineRule="auto"/>
        <w:jc w:val="both"/>
        <w:rPr>
          <w:rFonts w:ascii="Book Antiqua" w:hAnsi="Book Antiqua"/>
          <w:szCs w:val="24"/>
          <w:lang w:val="es-PR"/>
        </w:rPr>
      </w:pPr>
    </w:p>
    <w:p w14:paraId="2D9A6CA4" w14:textId="074E783B"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No puede pasarse por alto la preocupación manifestada por entidades como la Asociación de IPAS de Puerto Rico (AIPR) y la Asociación de Farmacias de Comunidad de Puerto Rico (AFCPR), quienes señalaron deficiencias técnicas, operacionales y presupuestarias en el texto </w:t>
      </w:r>
      <w:r w:rsidR="0002460C">
        <w:rPr>
          <w:rFonts w:ascii="Book Antiqua" w:hAnsi="Book Antiqua"/>
          <w:szCs w:val="24"/>
          <w:lang w:val="es-PR"/>
        </w:rPr>
        <w:t>de la pieza legislativa objeto de evaluación</w:t>
      </w:r>
      <w:r w:rsidRPr="004F2918">
        <w:rPr>
          <w:rFonts w:ascii="Book Antiqua" w:hAnsi="Book Antiqua"/>
          <w:szCs w:val="24"/>
          <w:lang w:val="es-PR"/>
        </w:rPr>
        <w:t>. La AIPR subrayó la ausencia de criterios técnicos claros para garantizar la interoperabilidad con sistemas existentes y criticó la voluntariedad del sistema para el sector privado, lo cual debilita el principio de integración total. Por su parte, la AFCPR advirtió sobre el riesgo de imponer nuevas exigencias tecnológicas sin considerar las realidades operacionales de los pequeños y medianos proveedores de servicios de salud.</w:t>
      </w:r>
    </w:p>
    <w:p w14:paraId="7D24FA9B" w14:textId="77777777" w:rsidR="009C558C" w:rsidRPr="004F2918" w:rsidRDefault="009C558C" w:rsidP="004F2918">
      <w:pPr>
        <w:pStyle w:val="NoSpacing"/>
        <w:spacing w:line="276" w:lineRule="auto"/>
        <w:jc w:val="both"/>
        <w:rPr>
          <w:rFonts w:ascii="Book Antiqua" w:hAnsi="Book Antiqua"/>
          <w:szCs w:val="24"/>
          <w:lang w:val="es-PR"/>
        </w:rPr>
      </w:pPr>
    </w:p>
    <w:p w14:paraId="1846A453" w14:textId="77777777"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Si bien es cierto que otras entidades como la ASEM y la Asociación Médica de Puerto Rico expresaron respaldo parcial a la medida, lo hicieron reconociendo que cualquier avance legislativo debe estar anclado en estructuras seguras, sostenibles y previamente articuladas con el marco legal existente. Coincidieron, además, en la necesidad de evitar esfuerzos legislativos que generen redundancias, solapamientos regulatorios o nuevas cargas presupuestarias innecesarias.</w:t>
      </w:r>
    </w:p>
    <w:p w14:paraId="6C886F05" w14:textId="77777777" w:rsidR="009C558C" w:rsidRPr="004F2918" w:rsidRDefault="009C558C" w:rsidP="004F2918">
      <w:pPr>
        <w:pStyle w:val="NoSpacing"/>
        <w:spacing w:line="276" w:lineRule="auto"/>
        <w:jc w:val="both"/>
        <w:rPr>
          <w:rFonts w:ascii="Book Antiqua" w:hAnsi="Book Antiqua"/>
          <w:szCs w:val="24"/>
          <w:lang w:val="es-PR"/>
        </w:rPr>
      </w:pPr>
    </w:p>
    <w:p w14:paraId="691AC856" w14:textId="0E9EBA20" w:rsidR="00263F74"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 xml:space="preserve">En atención a los argumentos previamente expuestos, esta Comisión sostiene que el Proyecto del Senado 574, aunque bien intencionado, resulta jurídicamente redundante, presupuestariamente oneroso y técnicamente innecesario. Por tanto, </w:t>
      </w:r>
      <w:r w:rsidR="00267C3B">
        <w:rPr>
          <w:rFonts w:ascii="Book Antiqua" w:hAnsi="Book Antiqua"/>
          <w:szCs w:val="24"/>
          <w:lang w:val="es-PR"/>
        </w:rPr>
        <w:t xml:space="preserve">consideramos pertinente que </w:t>
      </w:r>
      <w:r w:rsidRPr="004F2918">
        <w:rPr>
          <w:rFonts w:ascii="Book Antiqua" w:hAnsi="Book Antiqua"/>
          <w:szCs w:val="24"/>
          <w:lang w:val="es-PR"/>
        </w:rPr>
        <w:t xml:space="preserve">esta Asamblea Legislativa concentre sus esfuerzos en reforzar y ampliar la implementación efectiva de la Ley Núm. 40-2012, así como en fortalecer la operatividad </w:t>
      </w:r>
      <w:r w:rsidR="00267C3B">
        <w:rPr>
          <w:rFonts w:ascii="Book Antiqua" w:hAnsi="Book Antiqua"/>
          <w:szCs w:val="24"/>
          <w:lang w:val="es-PR"/>
        </w:rPr>
        <w:t>las</w:t>
      </w:r>
      <w:r w:rsidRPr="004F2918">
        <w:rPr>
          <w:rFonts w:ascii="Book Antiqua" w:hAnsi="Book Antiqua"/>
          <w:szCs w:val="24"/>
          <w:lang w:val="es-PR"/>
        </w:rPr>
        <w:t xml:space="preserve"> plataformas ya funcionales</w:t>
      </w:r>
      <w:r w:rsidR="00953EE3">
        <w:rPr>
          <w:rFonts w:ascii="Book Antiqua" w:hAnsi="Book Antiqua"/>
          <w:szCs w:val="24"/>
          <w:lang w:val="es-PR"/>
        </w:rPr>
        <w:t>.</w:t>
      </w:r>
    </w:p>
    <w:p w14:paraId="3BC996B3" w14:textId="77777777" w:rsidR="009C558C" w:rsidRPr="004F2918" w:rsidRDefault="009C558C" w:rsidP="004F2918">
      <w:pPr>
        <w:pStyle w:val="NoSpacing"/>
        <w:spacing w:line="276" w:lineRule="auto"/>
        <w:jc w:val="both"/>
        <w:rPr>
          <w:rFonts w:ascii="Book Antiqua" w:hAnsi="Book Antiqua"/>
          <w:szCs w:val="24"/>
          <w:lang w:val="es-PR"/>
        </w:rPr>
      </w:pPr>
    </w:p>
    <w:p w14:paraId="7ED74C15" w14:textId="582E9A14" w:rsidR="00750578" w:rsidRPr="00170590" w:rsidRDefault="00263F74" w:rsidP="004F2918">
      <w:pPr>
        <w:pStyle w:val="NoSpacing"/>
        <w:spacing w:line="276" w:lineRule="auto"/>
        <w:jc w:val="both"/>
        <w:rPr>
          <w:rFonts w:ascii="Book Antiqua" w:hAnsi="Book Antiqua"/>
          <w:szCs w:val="24"/>
          <w:lang w:val="es-PR"/>
        </w:rPr>
      </w:pPr>
      <w:r w:rsidRPr="004F2918">
        <w:rPr>
          <w:rFonts w:ascii="Book Antiqua" w:hAnsi="Book Antiqua"/>
          <w:szCs w:val="24"/>
          <w:lang w:val="es-PR"/>
        </w:rPr>
        <w:t>En síntesis, aprobar e</w:t>
      </w:r>
      <w:r w:rsidR="00A45267">
        <w:rPr>
          <w:rFonts w:ascii="Book Antiqua" w:hAnsi="Book Antiqua"/>
          <w:szCs w:val="24"/>
          <w:lang w:val="es-PR"/>
        </w:rPr>
        <w:t xml:space="preserve">sta medida legislativa </w:t>
      </w:r>
      <w:r w:rsidRPr="004F2918">
        <w:rPr>
          <w:rFonts w:ascii="Book Antiqua" w:hAnsi="Book Antiqua"/>
          <w:szCs w:val="24"/>
          <w:lang w:val="es-PR"/>
        </w:rPr>
        <w:t>equivaldría a desatender el progreso alcanzado y a institucionalizar una duplicidad normativa injustificable. A la luz de estos hallazgos, esta Comisión reitera su recomendación de no aprobar el Proyecto del Senado 574, instando en cambio</w:t>
      </w:r>
      <w:r w:rsidR="00A45267">
        <w:rPr>
          <w:rFonts w:ascii="Book Antiqua" w:hAnsi="Book Antiqua"/>
          <w:szCs w:val="24"/>
          <w:lang w:val="es-PR"/>
        </w:rPr>
        <w:t>,</w:t>
      </w:r>
      <w:r w:rsidRPr="004F2918">
        <w:rPr>
          <w:rFonts w:ascii="Book Antiqua" w:hAnsi="Book Antiqua"/>
          <w:szCs w:val="24"/>
          <w:lang w:val="es-PR"/>
        </w:rPr>
        <w:t xml:space="preserve"> a consolidar los logros existentes y a dirigir las políticas públicas </w:t>
      </w:r>
      <w:r w:rsidRPr="004F2918">
        <w:rPr>
          <w:rFonts w:ascii="Book Antiqua" w:hAnsi="Book Antiqua"/>
          <w:szCs w:val="24"/>
          <w:lang w:val="es-PR"/>
        </w:rPr>
        <w:lastRenderedPageBreak/>
        <w:t>hacia una modernización responsable, coherente y sostenible del sistema de salud en Puerto Rico.</w:t>
      </w:r>
    </w:p>
    <w:p w14:paraId="7F4E3CB9" w14:textId="77777777" w:rsidR="00416EB8" w:rsidRDefault="00416EB8" w:rsidP="009C558C">
      <w:pPr>
        <w:pStyle w:val="NoSpacing"/>
        <w:spacing w:line="276" w:lineRule="auto"/>
        <w:jc w:val="center"/>
        <w:rPr>
          <w:rFonts w:ascii="Book Antiqua" w:hAnsi="Book Antiqua"/>
          <w:b/>
          <w:szCs w:val="24"/>
          <w:lang w:val="es-ES"/>
        </w:rPr>
      </w:pPr>
    </w:p>
    <w:p w14:paraId="2304453E" w14:textId="6B9CF41F" w:rsidR="00044471" w:rsidRPr="009C558C" w:rsidRDefault="00426A07" w:rsidP="009C558C">
      <w:pPr>
        <w:pStyle w:val="NoSpacing"/>
        <w:spacing w:line="276" w:lineRule="auto"/>
        <w:jc w:val="center"/>
        <w:rPr>
          <w:rFonts w:ascii="Book Antiqua" w:hAnsi="Book Antiqua"/>
          <w:b/>
          <w:szCs w:val="24"/>
          <w:lang w:val="es-ES"/>
        </w:rPr>
      </w:pPr>
      <w:r w:rsidRPr="009C558C">
        <w:rPr>
          <w:rFonts w:ascii="Book Antiqua" w:hAnsi="Book Antiqua"/>
          <w:b/>
          <w:szCs w:val="24"/>
          <w:lang w:val="es-ES"/>
        </w:rPr>
        <w:t>CONCLUSIÓN</w:t>
      </w:r>
    </w:p>
    <w:p w14:paraId="7B6999A3" w14:textId="77777777" w:rsidR="00044471" w:rsidRPr="004F2918" w:rsidRDefault="00044471" w:rsidP="004F2918">
      <w:pPr>
        <w:pStyle w:val="NoSpacing"/>
        <w:spacing w:line="276" w:lineRule="auto"/>
        <w:jc w:val="both"/>
        <w:rPr>
          <w:rFonts w:ascii="Book Antiqua" w:hAnsi="Book Antiqua"/>
          <w:b/>
          <w:szCs w:val="24"/>
          <w:lang w:val="es-ES"/>
        </w:rPr>
      </w:pPr>
    </w:p>
    <w:p w14:paraId="3F5D92D6" w14:textId="63C4F3DB" w:rsidR="00AC628E" w:rsidRPr="004F2918" w:rsidRDefault="00AC628E" w:rsidP="004F2918">
      <w:pPr>
        <w:pStyle w:val="NoSpacing"/>
        <w:spacing w:line="276" w:lineRule="auto"/>
        <w:jc w:val="both"/>
        <w:rPr>
          <w:rFonts w:ascii="Book Antiqua" w:hAnsi="Book Antiqua"/>
          <w:szCs w:val="24"/>
          <w:lang w:val="es-ES_tradnl"/>
        </w:rPr>
      </w:pPr>
      <w:r w:rsidRPr="004F2918">
        <w:rPr>
          <w:rFonts w:ascii="Book Antiqua" w:hAnsi="Book Antiqua"/>
          <w:b/>
          <w:szCs w:val="24"/>
          <w:lang w:val="es-PR"/>
        </w:rPr>
        <w:t>POR TODO LO ANTES EXPUESTO</w:t>
      </w:r>
      <w:r w:rsidRPr="004F2918">
        <w:rPr>
          <w:rFonts w:ascii="Book Antiqua" w:hAnsi="Book Antiqua"/>
          <w:szCs w:val="24"/>
          <w:lang w:val="es-PR"/>
        </w:rPr>
        <w:t xml:space="preserve">, </w:t>
      </w:r>
      <w:r w:rsidRPr="004F2918">
        <w:rPr>
          <w:rFonts w:ascii="Book Antiqua" w:hAnsi="Book Antiqua"/>
          <w:szCs w:val="24"/>
          <w:lang w:val="es-ES_tradnl"/>
        </w:rPr>
        <w:t>la</w:t>
      </w:r>
      <w:r w:rsidR="00E015E3" w:rsidRPr="004F2918">
        <w:rPr>
          <w:rFonts w:ascii="Book Antiqua" w:hAnsi="Book Antiqua"/>
          <w:szCs w:val="24"/>
          <w:lang w:val="es-ES_tradnl"/>
        </w:rPr>
        <w:t xml:space="preserve">s </w:t>
      </w:r>
      <w:r w:rsidR="004E0DB8" w:rsidRPr="004F2918">
        <w:rPr>
          <w:rFonts w:ascii="Book Antiqua" w:hAnsi="Book Antiqua"/>
          <w:szCs w:val="24"/>
          <w:lang w:val="es-ES_tradnl"/>
        </w:rPr>
        <w:t xml:space="preserve">Comisión </w:t>
      </w:r>
      <w:r w:rsidRPr="004F2918">
        <w:rPr>
          <w:rFonts w:ascii="Book Antiqua" w:hAnsi="Book Antiqua"/>
          <w:szCs w:val="24"/>
          <w:lang w:val="es-ES_tradnl"/>
        </w:rPr>
        <w:t>de Salud del Senado de Puerto Rico</w:t>
      </w:r>
      <w:r w:rsidRPr="004F2918">
        <w:rPr>
          <w:rFonts w:ascii="Book Antiqua" w:hAnsi="Book Antiqua"/>
          <w:szCs w:val="24"/>
          <w:lang w:val="es-PR"/>
        </w:rPr>
        <w:t xml:space="preserve">, </w:t>
      </w:r>
      <w:r w:rsidR="003C0D98" w:rsidRPr="004F2918">
        <w:rPr>
          <w:rFonts w:ascii="Book Antiqua" w:hAnsi="Book Antiqua"/>
          <w:szCs w:val="24"/>
          <w:lang w:val="es-PR"/>
        </w:rPr>
        <w:t>luego de la consideración correspondiente, tiene</w:t>
      </w:r>
      <w:r w:rsidR="00E015E3" w:rsidRPr="004F2918">
        <w:rPr>
          <w:rFonts w:ascii="Book Antiqua" w:hAnsi="Book Antiqua"/>
          <w:szCs w:val="24"/>
          <w:lang w:val="es-PR"/>
        </w:rPr>
        <w:t>n</w:t>
      </w:r>
      <w:r w:rsidR="003C0D98" w:rsidRPr="004F2918">
        <w:rPr>
          <w:rFonts w:ascii="Book Antiqua" w:hAnsi="Book Antiqua"/>
          <w:szCs w:val="24"/>
          <w:lang w:val="es-PR"/>
        </w:rPr>
        <w:t xml:space="preserve"> a bien someter a este Alto Cuerpo su </w:t>
      </w:r>
      <w:r w:rsidR="003C0D98" w:rsidRPr="004F2918">
        <w:rPr>
          <w:rFonts w:ascii="Book Antiqua" w:hAnsi="Book Antiqua"/>
          <w:b/>
          <w:szCs w:val="24"/>
          <w:lang w:val="es-PR"/>
        </w:rPr>
        <w:t>Informe Negativo</w:t>
      </w:r>
      <w:r w:rsidR="003C0D98" w:rsidRPr="004F2918">
        <w:rPr>
          <w:rFonts w:ascii="Book Antiqua" w:hAnsi="Book Antiqua"/>
          <w:szCs w:val="24"/>
          <w:lang w:val="es-PR"/>
        </w:rPr>
        <w:t xml:space="preserve"> sobre el </w:t>
      </w:r>
      <w:r w:rsidR="003C0D98" w:rsidRPr="004F2918">
        <w:rPr>
          <w:rFonts w:ascii="Book Antiqua" w:hAnsi="Book Antiqua"/>
          <w:b/>
          <w:szCs w:val="24"/>
          <w:lang w:val="es-PR"/>
        </w:rPr>
        <w:t xml:space="preserve">P. del S. </w:t>
      </w:r>
      <w:r w:rsidR="006F4E5D" w:rsidRPr="004F2918">
        <w:rPr>
          <w:rFonts w:ascii="Book Antiqua" w:hAnsi="Book Antiqua"/>
          <w:b/>
          <w:szCs w:val="24"/>
          <w:lang w:val="es-PR"/>
        </w:rPr>
        <w:t>574</w:t>
      </w:r>
      <w:r w:rsidR="002C7693" w:rsidRPr="004F2918">
        <w:rPr>
          <w:rFonts w:ascii="Book Antiqua" w:hAnsi="Book Antiqua"/>
          <w:b/>
          <w:szCs w:val="24"/>
          <w:lang w:val="es-PR"/>
        </w:rPr>
        <w:t>,</w:t>
      </w:r>
      <w:r w:rsidR="003C0D98" w:rsidRPr="004F2918">
        <w:rPr>
          <w:rFonts w:ascii="Book Antiqua" w:hAnsi="Book Antiqua"/>
          <w:szCs w:val="24"/>
          <w:lang w:val="es-PR"/>
        </w:rPr>
        <w:t xml:space="preserve"> No Recomendando su aprobación</w:t>
      </w:r>
      <w:r w:rsidR="00A66397" w:rsidRPr="004F2918">
        <w:rPr>
          <w:rFonts w:ascii="Book Antiqua" w:hAnsi="Book Antiqua"/>
          <w:b/>
          <w:szCs w:val="24"/>
          <w:lang w:val="es-PR"/>
        </w:rPr>
        <w:t xml:space="preserve">. </w:t>
      </w:r>
    </w:p>
    <w:p w14:paraId="31D6ADD0" w14:textId="77777777" w:rsidR="00044471" w:rsidRPr="004F2918" w:rsidRDefault="00044471" w:rsidP="004F2918">
      <w:pPr>
        <w:pStyle w:val="NoSpacing"/>
        <w:spacing w:line="276" w:lineRule="auto"/>
        <w:jc w:val="both"/>
        <w:rPr>
          <w:rFonts w:ascii="Book Antiqua" w:hAnsi="Book Antiqua"/>
          <w:szCs w:val="24"/>
          <w:lang w:val="es-ES_tradnl"/>
        </w:rPr>
      </w:pPr>
    </w:p>
    <w:p w14:paraId="1914FB0A" w14:textId="7283B49F" w:rsidR="00E22516" w:rsidRPr="00044471" w:rsidRDefault="00E22516" w:rsidP="00D92FF8">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015E3" w:rsidRDefault="00E616CD" w:rsidP="00D92FF8">
      <w:pPr>
        <w:spacing w:after="0" w:line="276" w:lineRule="auto"/>
        <w:jc w:val="both"/>
        <w:rPr>
          <w:rFonts w:ascii="Book Antiqua" w:eastAsia="Batang" w:hAnsi="Book Antiqua" w:cs="Times New Roman"/>
          <w:sz w:val="26"/>
          <w:szCs w:val="26"/>
          <w:lang w:val="es-ES"/>
        </w:rPr>
      </w:pPr>
    </w:p>
    <w:p w14:paraId="4D291429" w14:textId="77777777" w:rsidR="00A37E22" w:rsidRPr="00E015E3" w:rsidRDefault="00A37E22" w:rsidP="00D92FF8">
      <w:pPr>
        <w:spacing w:after="0" w:line="276" w:lineRule="auto"/>
        <w:jc w:val="both"/>
        <w:rPr>
          <w:rFonts w:ascii="Book Antiqua" w:eastAsia="Batang" w:hAnsi="Book Antiqua" w:cs="Times New Roman"/>
          <w:sz w:val="26"/>
          <w:szCs w:val="26"/>
          <w:lang w:val="es-ES"/>
        </w:rPr>
      </w:pPr>
    </w:p>
    <w:p w14:paraId="54EF6A93" w14:textId="49566D4F" w:rsidR="00E22516" w:rsidRPr="00E616CD" w:rsidRDefault="00AC628E" w:rsidP="00D92FF8">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E015E3">
        <w:rPr>
          <w:rFonts w:ascii="Book Antiqua" w:eastAsia="Batang" w:hAnsi="Book Antiqua" w:cs="Times New Roman"/>
          <w:b/>
          <w:sz w:val="24"/>
          <w:szCs w:val="24"/>
          <w:lang w:val="es-ES"/>
        </w:rPr>
        <w:tab/>
      </w:r>
      <w:r w:rsidR="009E39DE">
        <w:rPr>
          <w:rFonts w:ascii="Book Antiqua" w:eastAsia="Batang" w:hAnsi="Book Antiqua" w:cs="Times New Roman"/>
          <w:b/>
          <w:sz w:val="24"/>
          <w:szCs w:val="24"/>
          <w:lang w:val="es-ES"/>
        </w:rPr>
        <w:t xml:space="preserve"> Rodríguez</w:t>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r>
    </w:p>
    <w:p w14:paraId="7FD86F3A" w14:textId="403389E3" w:rsidR="00E22516" w:rsidRPr="00E616CD" w:rsidRDefault="00E22516" w:rsidP="00D92FF8">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p>
    <w:p w14:paraId="4CA30EE5" w14:textId="18F93912" w:rsidR="00A2416A" w:rsidRPr="00FC6C67" w:rsidRDefault="00E22516" w:rsidP="00E015E3">
      <w:pPr>
        <w:spacing w:after="0" w:line="276" w:lineRule="auto"/>
        <w:ind w:left="5040" w:hanging="5040"/>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w:t>
      </w:r>
      <w:r w:rsidR="00FD53B6">
        <w:rPr>
          <w:rFonts w:ascii="Book Antiqua" w:eastAsia="Batang" w:hAnsi="Book Antiqua" w:cs="Times New Roman"/>
          <w:sz w:val="24"/>
          <w:szCs w:val="24"/>
          <w:lang w:val="es-ES"/>
        </w:rPr>
        <w:t>de Salud</w:t>
      </w:r>
    </w:p>
    <w:sectPr w:rsidR="00A2416A" w:rsidRPr="00FC6C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2A95C" w14:textId="77777777" w:rsidR="00F122BC" w:rsidRDefault="00F122BC" w:rsidP="00426A07">
      <w:pPr>
        <w:spacing w:after="0" w:line="240" w:lineRule="auto"/>
      </w:pPr>
      <w:r>
        <w:separator/>
      </w:r>
    </w:p>
  </w:endnote>
  <w:endnote w:type="continuationSeparator" w:id="0">
    <w:p w14:paraId="2C4CB877" w14:textId="77777777" w:rsidR="00F122BC" w:rsidRDefault="00F122BC"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CB22" w14:textId="77777777" w:rsidR="00F122BC" w:rsidRDefault="00F122BC" w:rsidP="00426A07">
      <w:pPr>
        <w:spacing w:after="0" w:line="240" w:lineRule="auto"/>
      </w:pPr>
      <w:r>
        <w:separator/>
      </w:r>
    </w:p>
  </w:footnote>
  <w:footnote w:type="continuationSeparator" w:id="0">
    <w:p w14:paraId="0BCC969B" w14:textId="77777777" w:rsidR="00F122BC" w:rsidRDefault="00F122BC" w:rsidP="00426A07">
      <w:pPr>
        <w:spacing w:after="0" w:line="240" w:lineRule="auto"/>
      </w:pPr>
      <w:r>
        <w:continuationSeparator/>
      </w:r>
    </w:p>
  </w:footnote>
  <w:footnote w:id="1">
    <w:p w14:paraId="1C8EF359" w14:textId="0DE445D7" w:rsidR="00707886" w:rsidRPr="00505367" w:rsidRDefault="00707886" w:rsidP="00707886">
      <w:pPr>
        <w:pStyle w:val="FootnoteText"/>
        <w:contextualSpacing/>
        <w:rPr>
          <w:lang w:val="es-419"/>
        </w:rPr>
      </w:pPr>
      <w:r>
        <w:rPr>
          <w:rStyle w:val="FootnoteReference"/>
        </w:rPr>
        <w:footnoteRef/>
      </w:r>
      <w:r w:rsidRPr="00505367">
        <w:rPr>
          <w:lang w:val="es-419"/>
        </w:rPr>
        <w:t xml:space="preserve"> </w:t>
      </w:r>
      <w:r w:rsidRPr="00505367">
        <w:rPr>
          <w:rFonts w:ascii="Book Antiqua" w:hAnsi="Book Antiqua"/>
          <w:lang w:val="es-419"/>
        </w:rPr>
        <w:t>Ley Núm. 40 – 2012</w:t>
      </w:r>
      <w:r w:rsidR="00505367" w:rsidRPr="00505367">
        <w:rPr>
          <w:rFonts w:ascii="Book Antiqua" w:hAnsi="Book Antiqua"/>
          <w:lang w:val="es-419"/>
        </w:rPr>
        <w:t>- “Ley para la Administración e Intercambio Electrónico de Información de Salud”</w:t>
      </w:r>
      <w:r w:rsidRPr="00505367">
        <w:rPr>
          <w:lang w:val="es-4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EB7E202" w14:textId="57DDB187" w:rsidR="00670AD3" w:rsidRDefault="00670AD3" w:rsidP="00DC6814">
    <w:pPr>
      <w:pStyle w:val="Header"/>
      <w:pBdr>
        <w:bottom w:val="single" w:sz="12" w:space="1" w:color="auto"/>
      </w:pBdr>
      <w:rPr>
        <w:rFonts w:ascii="Book Antiqua" w:hAnsi="Book Antiqua" w:cs="Arial"/>
        <w:b/>
        <w:bCs/>
        <w:sz w:val="20"/>
        <w:szCs w:val="20"/>
        <w:lang w:val="es-419"/>
      </w:rPr>
    </w:pPr>
    <w:r w:rsidRPr="00670AD3">
      <w:rPr>
        <w:rFonts w:ascii="Book Antiqua" w:hAnsi="Book Antiqua" w:cs="Arial"/>
        <w:b/>
        <w:bCs/>
        <w:sz w:val="20"/>
        <w:szCs w:val="20"/>
        <w:lang w:val="es-419"/>
      </w:rPr>
      <w:t>Comisi</w:t>
    </w:r>
    <w:r w:rsidR="002B79A3">
      <w:rPr>
        <w:rFonts w:ascii="Book Antiqua" w:hAnsi="Book Antiqua" w:cs="Arial"/>
        <w:b/>
        <w:bCs/>
        <w:sz w:val="20"/>
        <w:szCs w:val="20"/>
        <w:lang w:val="es-419"/>
      </w:rPr>
      <w:t>ón</w:t>
    </w:r>
    <w:r w:rsidRPr="00670AD3">
      <w:rPr>
        <w:rFonts w:ascii="Book Antiqua" w:hAnsi="Book Antiqua" w:cs="Arial"/>
        <w:b/>
        <w:bCs/>
        <w:sz w:val="20"/>
        <w:szCs w:val="20"/>
        <w:lang w:val="es-419"/>
      </w:rPr>
      <w:t xml:space="preserve"> de Salud</w:t>
    </w:r>
  </w:p>
  <w:p w14:paraId="6B6FA937" w14:textId="4C5F37CE"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8D1BF8">
      <w:rPr>
        <w:rFonts w:ascii="Book Antiqua" w:hAnsi="Book Antiqua" w:cs="Arial"/>
        <w:b/>
        <w:bCs/>
        <w:sz w:val="20"/>
        <w:szCs w:val="20"/>
        <w:lang w:val="es-419"/>
      </w:rPr>
      <w:t>574</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B14EB5"/>
    <w:multiLevelType w:val="hybridMultilevel"/>
    <w:tmpl w:val="597C48D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5874C9"/>
    <w:multiLevelType w:val="hybridMultilevel"/>
    <w:tmpl w:val="F16ECBEA"/>
    <w:lvl w:ilvl="0" w:tplc="7F3EFD7A">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A717728"/>
    <w:multiLevelType w:val="hybridMultilevel"/>
    <w:tmpl w:val="2F785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B375C77"/>
    <w:multiLevelType w:val="hybridMultilevel"/>
    <w:tmpl w:val="A01E05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9"/>
  </w:num>
  <w:num w:numId="2" w16cid:durableId="2020693400">
    <w:abstractNumId w:val="1"/>
  </w:num>
  <w:num w:numId="3" w16cid:durableId="587807769">
    <w:abstractNumId w:val="4"/>
  </w:num>
  <w:num w:numId="4" w16cid:durableId="965046320">
    <w:abstractNumId w:val="2"/>
  </w:num>
  <w:num w:numId="5" w16cid:durableId="96758950">
    <w:abstractNumId w:val="12"/>
  </w:num>
  <w:num w:numId="6" w16cid:durableId="1647588523">
    <w:abstractNumId w:val="13"/>
  </w:num>
  <w:num w:numId="7" w16cid:durableId="1210799447">
    <w:abstractNumId w:val="6"/>
  </w:num>
  <w:num w:numId="8" w16cid:durableId="1791895634">
    <w:abstractNumId w:val="0"/>
  </w:num>
  <w:num w:numId="9" w16cid:durableId="1404450626">
    <w:abstractNumId w:val="3"/>
  </w:num>
  <w:num w:numId="10" w16cid:durableId="935551925">
    <w:abstractNumId w:val="10"/>
  </w:num>
  <w:num w:numId="11" w16cid:durableId="1101950437">
    <w:abstractNumId w:val="7"/>
  </w:num>
  <w:num w:numId="12" w16cid:durableId="577400908">
    <w:abstractNumId w:val="8"/>
  </w:num>
  <w:num w:numId="13" w16cid:durableId="606162172">
    <w:abstractNumId w:val="5"/>
  </w:num>
  <w:num w:numId="14" w16cid:durableId="5800190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0A67"/>
    <w:rsid w:val="000049D3"/>
    <w:rsid w:val="00014A81"/>
    <w:rsid w:val="00014B9B"/>
    <w:rsid w:val="000220F0"/>
    <w:rsid w:val="0002340F"/>
    <w:rsid w:val="0002358E"/>
    <w:rsid w:val="000244CD"/>
    <w:rsid w:val="0002460C"/>
    <w:rsid w:val="0002692C"/>
    <w:rsid w:val="00027F4E"/>
    <w:rsid w:val="00027FB4"/>
    <w:rsid w:val="00036F1D"/>
    <w:rsid w:val="00042970"/>
    <w:rsid w:val="00044471"/>
    <w:rsid w:val="00050C02"/>
    <w:rsid w:val="00052747"/>
    <w:rsid w:val="00053874"/>
    <w:rsid w:val="000538AD"/>
    <w:rsid w:val="000561BC"/>
    <w:rsid w:val="00057466"/>
    <w:rsid w:val="00060B0E"/>
    <w:rsid w:val="00064CB7"/>
    <w:rsid w:val="00066964"/>
    <w:rsid w:val="00066FEA"/>
    <w:rsid w:val="00067918"/>
    <w:rsid w:val="000713DF"/>
    <w:rsid w:val="00081E67"/>
    <w:rsid w:val="000827BD"/>
    <w:rsid w:val="0008359E"/>
    <w:rsid w:val="0008420D"/>
    <w:rsid w:val="0008766F"/>
    <w:rsid w:val="0009185C"/>
    <w:rsid w:val="000A743E"/>
    <w:rsid w:val="000B7421"/>
    <w:rsid w:val="000C4519"/>
    <w:rsid w:val="000C6862"/>
    <w:rsid w:val="000D6D51"/>
    <w:rsid w:val="000E3382"/>
    <w:rsid w:val="000E360A"/>
    <w:rsid w:val="000E62CB"/>
    <w:rsid w:val="000E7DD7"/>
    <w:rsid w:val="000F067D"/>
    <w:rsid w:val="000F1B91"/>
    <w:rsid w:val="001007C2"/>
    <w:rsid w:val="00100FE8"/>
    <w:rsid w:val="00101BCE"/>
    <w:rsid w:val="00102103"/>
    <w:rsid w:val="00103496"/>
    <w:rsid w:val="00103D4D"/>
    <w:rsid w:val="00107E83"/>
    <w:rsid w:val="00112BAE"/>
    <w:rsid w:val="001138DC"/>
    <w:rsid w:val="00114466"/>
    <w:rsid w:val="00115431"/>
    <w:rsid w:val="00115B27"/>
    <w:rsid w:val="00121C66"/>
    <w:rsid w:val="001242A1"/>
    <w:rsid w:val="00131CEE"/>
    <w:rsid w:val="00132189"/>
    <w:rsid w:val="00136FCB"/>
    <w:rsid w:val="00143F4A"/>
    <w:rsid w:val="00150E9A"/>
    <w:rsid w:val="00156535"/>
    <w:rsid w:val="0016187F"/>
    <w:rsid w:val="00161AF3"/>
    <w:rsid w:val="001630F2"/>
    <w:rsid w:val="00163B7A"/>
    <w:rsid w:val="001665C8"/>
    <w:rsid w:val="00170590"/>
    <w:rsid w:val="00171190"/>
    <w:rsid w:val="00173401"/>
    <w:rsid w:val="001746A0"/>
    <w:rsid w:val="001752C0"/>
    <w:rsid w:val="00182681"/>
    <w:rsid w:val="001826A5"/>
    <w:rsid w:val="0018317C"/>
    <w:rsid w:val="001834CE"/>
    <w:rsid w:val="00187045"/>
    <w:rsid w:val="00187113"/>
    <w:rsid w:val="0018742F"/>
    <w:rsid w:val="001877B5"/>
    <w:rsid w:val="001A2329"/>
    <w:rsid w:val="001A5F5F"/>
    <w:rsid w:val="001A6E8A"/>
    <w:rsid w:val="001B7835"/>
    <w:rsid w:val="001B7A9B"/>
    <w:rsid w:val="001C09CB"/>
    <w:rsid w:val="001C3557"/>
    <w:rsid w:val="001D046A"/>
    <w:rsid w:val="001D5B49"/>
    <w:rsid w:val="001E0012"/>
    <w:rsid w:val="001E06EC"/>
    <w:rsid w:val="001E18B6"/>
    <w:rsid w:val="001E28D8"/>
    <w:rsid w:val="001E5616"/>
    <w:rsid w:val="001E723F"/>
    <w:rsid w:val="001F09CF"/>
    <w:rsid w:val="00202B89"/>
    <w:rsid w:val="00205268"/>
    <w:rsid w:val="00207ECD"/>
    <w:rsid w:val="0021127C"/>
    <w:rsid w:val="00211C12"/>
    <w:rsid w:val="002129CF"/>
    <w:rsid w:val="0022515C"/>
    <w:rsid w:val="00227035"/>
    <w:rsid w:val="0023109A"/>
    <w:rsid w:val="0023195A"/>
    <w:rsid w:val="002339D2"/>
    <w:rsid w:val="002345BE"/>
    <w:rsid w:val="00243BBA"/>
    <w:rsid w:val="0024506B"/>
    <w:rsid w:val="0024559D"/>
    <w:rsid w:val="00245CF4"/>
    <w:rsid w:val="0024719A"/>
    <w:rsid w:val="00250869"/>
    <w:rsid w:val="0025608A"/>
    <w:rsid w:val="0025686A"/>
    <w:rsid w:val="00261304"/>
    <w:rsid w:val="00261AD8"/>
    <w:rsid w:val="00263F74"/>
    <w:rsid w:val="00264347"/>
    <w:rsid w:val="00265D06"/>
    <w:rsid w:val="002667B9"/>
    <w:rsid w:val="002667E6"/>
    <w:rsid w:val="0026711A"/>
    <w:rsid w:val="00267C3B"/>
    <w:rsid w:val="00271566"/>
    <w:rsid w:val="00282A21"/>
    <w:rsid w:val="0028500A"/>
    <w:rsid w:val="00285A38"/>
    <w:rsid w:val="00291931"/>
    <w:rsid w:val="002943F0"/>
    <w:rsid w:val="00295568"/>
    <w:rsid w:val="00295C99"/>
    <w:rsid w:val="002A1EFD"/>
    <w:rsid w:val="002A68F3"/>
    <w:rsid w:val="002A7552"/>
    <w:rsid w:val="002B0ADE"/>
    <w:rsid w:val="002B0E81"/>
    <w:rsid w:val="002B15D2"/>
    <w:rsid w:val="002B53BE"/>
    <w:rsid w:val="002B5623"/>
    <w:rsid w:val="002B58BF"/>
    <w:rsid w:val="002B79A3"/>
    <w:rsid w:val="002B7C37"/>
    <w:rsid w:val="002C30C0"/>
    <w:rsid w:val="002C7693"/>
    <w:rsid w:val="002D036E"/>
    <w:rsid w:val="002D2EE2"/>
    <w:rsid w:val="002D38DE"/>
    <w:rsid w:val="002D53C6"/>
    <w:rsid w:val="002E168D"/>
    <w:rsid w:val="002E349C"/>
    <w:rsid w:val="002E63E4"/>
    <w:rsid w:val="002F44F3"/>
    <w:rsid w:val="002F52DC"/>
    <w:rsid w:val="002F65A7"/>
    <w:rsid w:val="0030144D"/>
    <w:rsid w:val="0030298B"/>
    <w:rsid w:val="00303724"/>
    <w:rsid w:val="00304053"/>
    <w:rsid w:val="00305FAE"/>
    <w:rsid w:val="00307357"/>
    <w:rsid w:val="00310FAD"/>
    <w:rsid w:val="00311229"/>
    <w:rsid w:val="00311483"/>
    <w:rsid w:val="003133B6"/>
    <w:rsid w:val="003144C1"/>
    <w:rsid w:val="003164F9"/>
    <w:rsid w:val="00332626"/>
    <w:rsid w:val="00344ADE"/>
    <w:rsid w:val="00354DC8"/>
    <w:rsid w:val="00361147"/>
    <w:rsid w:val="00364E2E"/>
    <w:rsid w:val="003656F4"/>
    <w:rsid w:val="0036586B"/>
    <w:rsid w:val="0036586D"/>
    <w:rsid w:val="003727C5"/>
    <w:rsid w:val="003825FF"/>
    <w:rsid w:val="0038402F"/>
    <w:rsid w:val="00385B34"/>
    <w:rsid w:val="00385D57"/>
    <w:rsid w:val="0038786D"/>
    <w:rsid w:val="00387B9F"/>
    <w:rsid w:val="00393A60"/>
    <w:rsid w:val="00394110"/>
    <w:rsid w:val="003942B5"/>
    <w:rsid w:val="0039486F"/>
    <w:rsid w:val="003A065C"/>
    <w:rsid w:val="003A1486"/>
    <w:rsid w:val="003A56B1"/>
    <w:rsid w:val="003A6B27"/>
    <w:rsid w:val="003B3211"/>
    <w:rsid w:val="003B4F97"/>
    <w:rsid w:val="003C0D98"/>
    <w:rsid w:val="003C17BF"/>
    <w:rsid w:val="003C2347"/>
    <w:rsid w:val="003C6374"/>
    <w:rsid w:val="003D1330"/>
    <w:rsid w:val="003D176A"/>
    <w:rsid w:val="003D5378"/>
    <w:rsid w:val="003D57DC"/>
    <w:rsid w:val="003E0AB6"/>
    <w:rsid w:val="003E0C83"/>
    <w:rsid w:val="003E49DB"/>
    <w:rsid w:val="003E4AF5"/>
    <w:rsid w:val="003E6A5A"/>
    <w:rsid w:val="003F1BDC"/>
    <w:rsid w:val="003F47A7"/>
    <w:rsid w:val="003F5C5D"/>
    <w:rsid w:val="003F6CA3"/>
    <w:rsid w:val="004023BD"/>
    <w:rsid w:val="00404C0C"/>
    <w:rsid w:val="0041005F"/>
    <w:rsid w:val="00410A86"/>
    <w:rsid w:val="004169E8"/>
    <w:rsid w:val="00416A2B"/>
    <w:rsid w:val="00416EB8"/>
    <w:rsid w:val="004171FC"/>
    <w:rsid w:val="00422E80"/>
    <w:rsid w:val="0042363E"/>
    <w:rsid w:val="00426A07"/>
    <w:rsid w:val="004313D7"/>
    <w:rsid w:val="00431DF9"/>
    <w:rsid w:val="004335F5"/>
    <w:rsid w:val="004379CB"/>
    <w:rsid w:val="0044156F"/>
    <w:rsid w:val="00441E2B"/>
    <w:rsid w:val="00443B96"/>
    <w:rsid w:val="004450C3"/>
    <w:rsid w:val="00445C3E"/>
    <w:rsid w:val="00447817"/>
    <w:rsid w:val="00447A62"/>
    <w:rsid w:val="00457DE8"/>
    <w:rsid w:val="0046430B"/>
    <w:rsid w:val="00466926"/>
    <w:rsid w:val="00467A67"/>
    <w:rsid w:val="0047020E"/>
    <w:rsid w:val="00473585"/>
    <w:rsid w:val="0047762C"/>
    <w:rsid w:val="0048557D"/>
    <w:rsid w:val="004856E4"/>
    <w:rsid w:val="00491376"/>
    <w:rsid w:val="004946D4"/>
    <w:rsid w:val="00495681"/>
    <w:rsid w:val="00495874"/>
    <w:rsid w:val="004A0375"/>
    <w:rsid w:val="004A234C"/>
    <w:rsid w:val="004A2446"/>
    <w:rsid w:val="004A749E"/>
    <w:rsid w:val="004B25AD"/>
    <w:rsid w:val="004B2DB0"/>
    <w:rsid w:val="004B3993"/>
    <w:rsid w:val="004B3D9A"/>
    <w:rsid w:val="004B4832"/>
    <w:rsid w:val="004B5E5C"/>
    <w:rsid w:val="004B5E76"/>
    <w:rsid w:val="004B6507"/>
    <w:rsid w:val="004B6CAC"/>
    <w:rsid w:val="004C1C8A"/>
    <w:rsid w:val="004C1F0F"/>
    <w:rsid w:val="004C2432"/>
    <w:rsid w:val="004C32B1"/>
    <w:rsid w:val="004D0D4C"/>
    <w:rsid w:val="004D1DB2"/>
    <w:rsid w:val="004D1F45"/>
    <w:rsid w:val="004D4887"/>
    <w:rsid w:val="004D57DE"/>
    <w:rsid w:val="004D7782"/>
    <w:rsid w:val="004E08DC"/>
    <w:rsid w:val="004E0DB8"/>
    <w:rsid w:val="004E6478"/>
    <w:rsid w:val="004E6BFD"/>
    <w:rsid w:val="004F08A2"/>
    <w:rsid w:val="004F2918"/>
    <w:rsid w:val="00501E8E"/>
    <w:rsid w:val="0050446F"/>
    <w:rsid w:val="00505311"/>
    <w:rsid w:val="00505367"/>
    <w:rsid w:val="00525EA5"/>
    <w:rsid w:val="005265D3"/>
    <w:rsid w:val="005321A7"/>
    <w:rsid w:val="00532A79"/>
    <w:rsid w:val="0053664D"/>
    <w:rsid w:val="0054301E"/>
    <w:rsid w:val="00546410"/>
    <w:rsid w:val="005512E5"/>
    <w:rsid w:val="00551615"/>
    <w:rsid w:val="00551E98"/>
    <w:rsid w:val="00555766"/>
    <w:rsid w:val="00560C4D"/>
    <w:rsid w:val="0056266F"/>
    <w:rsid w:val="0056470B"/>
    <w:rsid w:val="0056602E"/>
    <w:rsid w:val="0056743D"/>
    <w:rsid w:val="00570935"/>
    <w:rsid w:val="005737BB"/>
    <w:rsid w:val="00573C7B"/>
    <w:rsid w:val="005807B1"/>
    <w:rsid w:val="00581A62"/>
    <w:rsid w:val="00582451"/>
    <w:rsid w:val="00583918"/>
    <w:rsid w:val="00584443"/>
    <w:rsid w:val="00585856"/>
    <w:rsid w:val="00586F42"/>
    <w:rsid w:val="005875AD"/>
    <w:rsid w:val="005903B7"/>
    <w:rsid w:val="0059350D"/>
    <w:rsid w:val="00593A9A"/>
    <w:rsid w:val="00594FC0"/>
    <w:rsid w:val="00596B42"/>
    <w:rsid w:val="005A3907"/>
    <w:rsid w:val="005A3E2E"/>
    <w:rsid w:val="005B022C"/>
    <w:rsid w:val="005B2E7F"/>
    <w:rsid w:val="005C0081"/>
    <w:rsid w:val="005C077F"/>
    <w:rsid w:val="005C2855"/>
    <w:rsid w:val="005C2919"/>
    <w:rsid w:val="005C4F6C"/>
    <w:rsid w:val="005D2E68"/>
    <w:rsid w:val="005D4699"/>
    <w:rsid w:val="005D4FD1"/>
    <w:rsid w:val="005E243D"/>
    <w:rsid w:val="005E449B"/>
    <w:rsid w:val="005E4AA8"/>
    <w:rsid w:val="005E5101"/>
    <w:rsid w:val="005E6C1E"/>
    <w:rsid w:val="005F4D44"/>
    <w:rsid w:val="005F7089"/>
    <w:rsid w:val="006044B9"/>
    <w:rsid w:val="006059D4"/>
    <w:rsid w:val="00605A09"/>
    <w:rsid w:val="00605A92"/>
    <w:rsid w:val="00607F19"/>
    <w:rsid w:val="00613BD0"/>
    <w:rsid w:val="006155C4"/>
    <w:rsid w:val="00616926"/>
    <w:rsid w:val="00617C30"/>
    <w:rsid w:val="00620AC2"/>
    <w:rsid w:val="0062474C"/>
    <w:rsid w:val="0062515A"/>
    <w:rsid w:val="00630409"/>
    <w:rsid w:val="00636062"/>
    <w:rsid w:val="00637AA4"/>
    <w:rsid w:val="006423B9"/>
    <w:rsid w:val="0064308C"/>
    <w:rsid w:val="0064319C"/>
    <w:rsid w:val="00652D76"/>
    <w:rsid w:val="00654C08"/>
    <w:rsid w:val="006557A5"/>
    <w:rsid w:val="00670AD3"/>
    <w:rsid w:val="00670D4D"/>
    <w:rsid w:val="00671337"/>
    <w:rsid w:val="00673C97"/>
    <w:rsid w:val="00674ADB"/>
    <w:rsid w:val="00675D5C"/>
    <w:rsid w:val="0068118A"/>
    <w:rsid w:val="006814A1"/>
    <w:rsid w:val="00690590"/>
    <w:rsid w:val="006911A8"/>
    <w:rsid w:val="00692C4E"/>
    <w:rsid w:val="00693271"/>
    <w:rsid w:val="006942F3"/>
    <w:rsid w:val="00696626"/>
    <w:rsid w:val="006A2792"/>
    <w:rsid w:val="006B1A89"/>
    <w:rsid w:val="006B1D8B"/>
    <w:rsid w:val="006B2260"/>
    <w:rsid w:val="006B2DD7"/>
    <w:rsid w:val="006C57CD"/>
    <w:rsid w:val="006C6FB1"/>
    <w:rsid w:val="006D0DC9"/>
    <w:rsid w:val="006D172A"/>
    <w:rsid w:val="006D4D2D"/>
    <w:rsid w:val="006E6CD6"/>
    <w:rsid w:val="006E7293"/>
    <w:rsid w:val="006E764D"/>
    <w:rsid w:val="006E7778"/>
    <w:rsid w:val="006F0413"/>
    <w:rsid w:val="006F139E"/>
    <w:rsid w:val="006F4E5D"/>
    <w:rsid w:val="006F7C1D"/>
    <w:rsid w:val="00704781"/>
    <w:rsid w:val="00705EBE"/>
    <w:rsid w:val="00707886"/>
    <w:rsid w:val="007136A5"/>
    <w:rsid w:val="00714352"/>
    <w:rsid w:val="00715AEA"/>
    <w:rsid w:val="00715E89"/>
    <w:rsid w:val="007207E3"/>
    <w:rsid w:val="00734D01"/>
    <w:rsid w:val="00735BAE"/>
    <w:rsid w:val="00736FF5"/>
    <w:rsid w:val="00737B58"/>
    <w:rsid w:val="00741104"/>
    <w:rsid w:val="007418D4"/>
    <w:rsid w:val="00743DC7"/>
    <w:rsid w:val="007441CE"/>
    <w:rsid w:val="00750578"/>
    <w:rsid w:val="0075094C"/>
    <w:rsid w:val="00754CB9"/>
    <w:rsid w:val="0076132C"/>
    <w:rsid w:val="0076193A"/>
    <w:rsid w:val="007658B7"/>
    <w:rsid w:val="00770D7E"/>
    <w:rsid w:val="007730A6"/>
    <w:rsid w:val="00775C04"/>
    <w:rsid w:val="00777918"/>
    <w:rsid w:val="0078307B"/>
    <w:rsid w:val="007831EE"/>
    <w:rsid w:val="00784615"/>
    <w:rsid w:val="00784CC2"/>
    <w:rsid w:val="00790B2F"/>
    <w:rsid w:val="00790FEB"/>
    <w:rsid w:val="00793430"/>
    <w:rsid w:val="007969B9"/>
    <w:rsid w:val="0079710A"/>
    <w:rsid w:val="0079725F"/>
    <w:rsid w:val="007A07E0"/>
    <w:rsid w:val="007D0D90"/>
    <w:rsid w:val="007D1E71"/>
    <w:rsid w:val="007D3B61"/>
    <w:rsid w:val="007D5F99"/>
    <w:rsid w:val="007E3D4C"/>
    <w:rsid w:val="007E656E"/>
    <w:rsid w:val="007F67FB"/>
    <w:rsid w:val="007F7B28"/>
    <w:rsid w:val="0080491B"/>
    <w:rsid w:val="00811351"/>
    <w:rsid w:val="00812A4F"/>
    <w:rsid w:val="00815594"/>
    <w:rsid w:val="00820015"/>
    <w:rsid w:val="00822EE3"/>
    <w:rsid w:val="00822F46"/>
    <w:rsid w:val="00823B49"/>
    <w:rsid w:val="0082413F"/>
    <w:rsid w:val="008259CC"/>
    <w:rsid w:val="0082634D"/>
    <w:rsid w:val="00830915"/>
    <w:rsid w:val="00834290"/>
    <w:rsid w:val="00836DDA"/>
    <w:rsid w:val="00837BDD"/>
    <w:rsid w:val="0084125D"/>
    <w:rsid w:val="00846D5A"/>
    <w:rsid w:val="00847104"/>
    <w:rsid w:val="00852341"/>
    <w:rsid w:val="00853AB1"/>
    <w:rsid w:val="00856F89"/>
    <w:rsid w:val="00857B6A"/>
    <w:rsid w:val="00857E10"/>
    <w:rsid w:val="00863829"/>
    <w:rsid w:val="00873A58"/>
    <w:rsid w:val="00875E04"/>
    <w:rsid w:val="00880153"/>
    <w:rsid w:val="008930B9"/>
    <w:rsid w:val="0089459D"/>
    <w:rsid w:val="00895226"/>
    <w:rsid w:val="0089597A"/>
    <w:rsid w:val="008A02D7"/>
    <w:rsid w:val="008A0D47"/>
    <w:rsid w:val="008A0F91"/>
    <w:rsid w:val="008A52FB"/>
    <w:rsid w:val="008A66FA"/>
    <w:rsid w:val="008B0662"/>
    <w:rsid w:val="008B0B4A"/>
    <w:rsid w:val="008B65A9"/>
    <w:rsid w:val="008B6B59"/>
    <w:rsid w:val="008B7380"/>
    <w:rsid w:val="008C4012"/>
    <w:rsid w:val="008C4CF4"/>
    <w:rsid w:val="008C60E2"/>
    <w:rsid w:val="008C63DB"/>
    <w:rsid w:val="008C670B"/>
    <w:rsid w:val="008C7C56"/>
    <w:rsid w:val="008D1BF8"/>
    <w:rsid w:val="008D5CD5"/>
    <w:rsid w:val="008D7C3D"/>
    <w:rsid w:val="008E1B99"/>
    <w:rsid w:val="008E1BDF"/>
    <w:rsid w:val="008E1D0B"/>
    <w:rsid w:val="008E504E"/>
    <w:rsid w:val="008E5057"/>
    <w:rsid w:val="008E5652"/>
    <w:rsid w:val="008F7B23"/>
    <w:rsid w:val="00903165"/>
    <w:rsid w:val="009033E0"/>
    <w:rsid w:val="00903BC2"/>
    <w:rsid w:val="00905C9D"/>
    <w:rsid w:val="0090642F"/>
    <w:rsid w:val="009070B9"/>
    <w:rsid w:val="0091125D"/>
    <w:rsid w:val="00913256"/>
    <w:rsid w:val="00927A32"/>
    <w:rsid w:val="00931FB2"/>
    <w:rsid w:val="00932C0E"/>
    <w:rsid w:val="009333EE"/>
    <w:rsid w:val="00934869"/>
    <w:rsid w:val="00935BF5"/>
    <w:rsid w:val="00941841"/>
    <w:rsid w:val="00945434"/>
    <w:rsid w:val="00945AE9"/>
    <w:rsid w:val="00946428"/>
    <w:rsid w:val="00953C50"/>
    <w:rsid w:val="00953EE3"/>
    <w:rsid w:val="009559B5"/>
    <w:rsid w:val="00960C5A"/>
    <w:rsid w:val="00963383"/>
    <w:rsid w:val="00970A7F"/>
    <w:rsid w:val="00970C8D"/>
    <w:rsid w:val="00973953"/>
    <w:rsid w:val="00974CC8"/>
    <w:rsid w:val="0097516F"/>
    <w:rsid w:val="009758F2"/>
    <w:rsid w:val="009763AA"/>
    <w:rsid w:val="00976808"/>
    <w:rsid w:val="00980750"/>
    <w:rsid w:val="00981A85"/>
    <w:rsid w:val="00982738"/>
    <w:rsid w:val="00986AFC"/>
    <w:rsid w:val="0099019D"/>
    <w:rsid w:val="00991038"/>
    <w:rsid w:val="00991D42"/>
    <w:rsid w:val="00993C31"/>
    <w:rsid w:val="009947BB"/>
    <w:rsid w:val="009A5186"/>
    <w:rsid w:val="009A6629"/>
    <w:rsid w:val="009B12D6"/>
    <w:rsid w:val="009B15B9"/>
    <w:rsid w:val="009B1F80"/>
    <w:rsid w:val="009C0F58"/>
    <w:rsid w:val="009C303A"/>
    <w:rsid w:val="009C4623"/>
    <w:rsid w:val="009C4659"/>
    <w:rsid w:val="009C558C"/>
    <w:rsid w:val="009C7756"/>
    <w:rsid w:val="009C7CCD"/>
    <w:rsid w:val="009C7D75"/>
    <w:rsid w:val="009D2C41"/>
    <w:rsid w:val="009D53BD"/>
    <w:rsid w:val="009E39DE"/>
    <w:rsid w:val="009E7CF8"/>
    <w:rsid w:val="009F1CA2"/>
    <w:rsid w:val="009F2C59"/>
    <w:rsid w:val="009F6FA3"/>
    <w:rsid w:val="009F7B8D"/>
    <w:rsid w:val="00A00147"/>
    <w:rsid w:val="00A021D5"/>
    <w:rsid w:val="00A03231"/>
    <w:rsid w:val="00A03E13"/>
    <w:rsid w:val="00A10509"/>
    <w:rsid w:val="00A12D6F"/>
    <w:rsid w:val="00A146AF"/>
    <w:rsid w:val="00A14818"/>
    <w:rsid w:val="00A14DDD"/>
    <w:rsid w:val="00A15632"/>
    <w:rsid w:val="00A20386"/>
    <w:rsid w:val="00A2392F"/>
    <w:rsid w:val="00A2416A"/>
    <w:rsid w:val="00A37E22"/>
    <w:rsid w:val="00A45267"/>
    <w:rsid w:val="00A50CF5"/>
    <w:rsid w:val="00A52183"/>
    <w:rsid w:val="00A54688"/>
    <w:rsid w:val="00A551D6"/>
    <w:rsid w:val="00A604A7"/>
    <w:rsid w:val="00A61949"/>
    <w:rsid w:val="00A62D01"/>
    <w:rsid w:val="00A63121"/>
    <w:rsid w:val="00A652CE"/>
    <w:rsid w:val="00A6570F"/>
    <w:rsid w:val="00A66208"/>
    <w:rsid w:val="00A66397"/>
    <w:rsid w:val="00A66D63"/>
    <w:rsid w:val="00A67922"/>
    <w:rsid w:val="00A72CAB"/>
    <w:rsid w:val="00A73D5D"/>
    <w:rsid w:val="00A7513C"/>
    <w:rsid w:val="00A75629"/>
    <w:rsid w:val="00A76CC0"/>
    <w:rsid w:val="00A77A81"/>
    <w:rsid w:val="00A854E8"/>
    <w:rsid w:val="00A87A70"/>
    <w:rsid w:val="00A92BB8"/>
    <w:rsid w:val="00A92DFE"/>
    <w:rsid w:val="00A95913"/>
    <w:rsid w:val="00AA169E"/>
    <w:rsid w:val="00AA5383"/>
    <w:rsid w:val="00AB0489"/>
    <w:rsid w:val="00AB0F0F"/>
    <w:rsid w:val="00AB275A"/>
    <w:rsid w:val="00AB43F3"/>
    <w:rsid w:val="00AB6B5F"/>
    <w:rsid w:val="00AC628E"/>
    <w:rsid w:val="00AD1510"/>
    <w:rsid w:val="00AD6AF5"/>
    <w:rsid w:val="00AE3133"/>
    <w:rsid w:val="00AE77D4"/>
    <w:rsid w:val="00AF772B"/>
    <w:rsid w:val="00B131BD"/>
    <w:rsid w:val="00B1528E"/>
    <w:rsid w:val="00B159C1"/>
    <w:rsid w:val="00B35ADE"/>
    <w:rsid w:val="00B36379"/>
    <w:rsid w:val="00B3725F"/>
    <w:rsid w:val="00B41848"/>
    <w:rsid w:val="00B437B4"/>
    <w:rsid w:val="00B46FED"/>
    <w:rsid w:val="00B51508"/>
    <w:rsid w:val="00B5302B"/>
    <w:rsid w:val="00B558FF"/>
    <w:rsid w:val="00B600CD"/>
    <w:rsid w:val="00B62321"/>
    <w:rsid w:val="00B7072B"/>
    <w:rsid w:val="00B7269A"/>
    <w:rsid w:val="00B727F9"/>
    <w:rsid w:val="00B73596"/>
    <w:rsid w:val="00B73770"/>
    <w:rsid w:val="00B7766D"/>
    <w:rsid w:val="00B829FB"/>
    <w:rsid w:val="00B83E09"/>
    <w:rsid w:val="00B907CC"/>
    <w:rsid w:val="00B91358"/>
    <w:rsid w:val="00B915A6"/>
    <w:rsid w:val="00B920DA"/>
    <w:rsid w:val="00B93805"/>
    <w:rsid w:val="00B93DB0"/>
    <w:rsid w:val="00B9492A"/>
    <w:rsid w:val="00B970C7"/>
    <w:rsid w:val="00B97BCB"/>
    <w:rsid w:val="00BA1C54"/>
    <w:rsid w:val="00BA5086"/>
    <w:rsid w:val="00BB1493"/>
    <w:rsid w:val="00BB15ED"/>
    <w:rsid w:val="00BB1747"/>
    <w:rsid w:val="00BB1912"/>
    <w:rsid w:val="00BB28D2"/>
    <w:rsid w:val="00BB2D93"/>
    <w:rsid w:val="00BB2E81"/>
    <w:rsid w:val="00BB2FFE"/>
    <w:rsid w:val="00BB4341"/>
    <w:rsid w:val="00BB5863"/>
    <w:rsid w:val="00BB708A"/>
    <w:rsid w:val="00BC0A96"/>
    <w:rsid w:val="00BC401A"/>
    <w:rsid w:val="00BC74A8"/>
    <w:rsid w:val="00BD04E9"/>
    <w:rsid w:val="00BD3D67"/>
    <w:rsid w:val="00BE0D51"/>
    <w:rsid w:val="00BE1115"/>
    <w:rsid w:val="00BE154F"/>
    <w:rsid w:val="00BE6B86"/>
    <w:rsid w:val="00BF27E3"/>
    <w:rsid w:val="00BF2DE1"/>
    <w:rsid w:val="00C0072E"/>
    <w:rsid w:val="00C012D9"/>
    <w:rsid w:val="00C0137F"/>
    <w:rsid w:val="00C04C96"/>
    <w:rsid w:val="00C12DB2"/>
    <w:rsid w:val="00C15669"/>
    <w:rsid w:val="00C211D8"/>
    <w:rsid w:val="00C22D76"/>
    <w:rsid w:val="00C230DD"/>
    <w:rsid w:val="00C25C5D"/>
    <w:rsid w:val="00C3020F"/>
    <w:rsid w:val="00C334F0"/>
    <w:rsid w:val="00C33975"/>
    <w:rsid w:val="00C34095"/>
    <w:rsid w:val="00C35293"/>
    <w:rsid w:val="00C37979"/>
    <w:rsid w:val="00C41B7E"/>
    <w:rsid w:val="00C41DC3"/>
    <w:rsid w:val="00C452CB"/>
    <w:rsid w:val="00C4575B"/>
    <w:rsid w:val="00C46995"/>
    <w:rsid w:val="00C50AF5"/>
    <w:rsid w:val="00C50D34"/>
    <w:rsid w:val="00C52A54"/>
    <w:rsid w:val="00C52C85"/>
    <w:rsid w:val="00C54C88"/>
    <w:rsid w:val="00C54EE1"/>
    <w:rsid w:val="00C578C7"/>
    <w:rsid w:val="00C618A8"/>
    <w:rsid w:val="00C63B02"/>
    <w:rsid w:val="00C64FEF"/>
    <w:rsid w:val="00C70EB4"/>
    <w:rsid w:val="00C72398"/>
    <w:rsid w:val="00C74231"/>
    <w:rsid w:val="00C75BDE"/>
    <w:rsid w:val="00C766B6"/>
    <w:rsid w:val="00C84F5C"/>
    <w:rsid w:val="00C868B0"/>
    <w:rsid w:val="00C87595"/>
    <w:rsid w:val="00C94B40"/>
    <w:rsid w:val="00C965B5"/>
    <w:rsid w:val="00C97A9D"/>
    <w:rsid w:val="00CA352E"/>
    <w:rsid w:val="00CA62E8"/>
    <w:rsid w:val="00CB1613"/>
    <w:rsid w:val="00CB1B2B"/>
    <w:rsid w:val="00CB3C81"/>
    <w:rsid w:val="00CB64C1"/>
    <w:rsid w:val="00CC19B5"/>
    <w:rsid w:val="00CC3C3B"/>
    <w:rsid w:val="00CC4C0E"/>
    <w:rsid w:val="00CC6FC9"/>
    <w:rsid w:val="00CC7719"/>
    <w:rsid w:val="00CD02BC"/>
    <w:rsid w:val="00CD58B5"/>
    <w:rsid w:val="00CE4112"/>
    <w:rsid w:val="00CE56E6"/>
    <w:rsid w:val="00CE7568"/>
    <w:rsid w:val="00CF0661"/>
    <w:rsid w:val="00CF157B"/>
    <w:rsid w:val="00CF3D17"/>
    <w:rsid w:val="00D12C50"/>
    <w:rsid w:val="00D12D7A"/>
    <w:rsid w:val="00D13DFE"/>
    <w:rsid w:val="00D1441C"/>
    <w:rsid w:val="00D14E06"/>
    <w:rsid w:val="00D15AA4"/>
    <w:rsid w:val="00D1725C"/>
    <w:rsid w:val="00D21F65"/>
    <w:rsid w:val="00D22154"/>
    <w:rsid w:val="00D2355F"/>
    <w:rsid w:val="00D23D1A"/>
    <w:rsid w:val="00D2769F"/>
    <w:rsid w:val="00D32366"/>
    <w:rsid w:val="00D360F4"/>
    <w:rsid w:val="00D36709"/>
    <w:rsid w:val="00D45D3F"/>
    <w:rsid w:val="00D47748"/>
    <w:rsid w:val="00D52121"/>
    <w:rsid w:val="00D54D9E"/>
    <w:rsid w:val="00D566A9"/>
    <w:rsid w:val="00D56CC0"/>
    <w:rsid w:val="00D6093A"/>
    <w:rsid w:val="00D729DB"/>
    <w:rsid w:val="00D80200"/>
    <w:rsid w:val="00D8627E"/>
    <w:rsid w:val="00D923AE"/>
    <w:rsid w:val="00D92E85"/>
    <w:rsid w:val="00D92FF8"/>
    <w:rsid w:val="00D931FF"/>
    <w:rsid w:val="00D935EB"/>
    <w:rsid w:val="00D93714"/>
    <w:rsid w:val="00D9432E"/>
    <w:rsid w:val="00DA0B1E"/>
    <w:rsid w:val="00DA14DC"/>
    <w:rsid w:val="00DA2AA7"/>
    <w:rsid w:val="00DA2BD2"/>
    <w:rsid w:val="00DA4501"/>
    <w:rsid w:val="00DA54C3"/>
    <w:rsid w:val="00DA6977"/>
    <w:rsid w:val="00DB1880"/>
    <w:rsid w:val="00DB3F21"/>
    <w:rsid w:val="00DB5243"/>
    <w:rsid w:val="00DB6F46"/>
    <w:rsid w:val="00DC0D6E"/>
    <w:rsid w:val="00DC23D9"/>
    <w:rsid w:val="00DC38F4"/>
    <w:rsid w:val="00DC4633"/>
    <w:rsid w:val="00DD40B2"/>
    <w:rsid w:val="00DD618C"/>
    <w:rsid w:val="00DE4337"/>
    <w:rsid w:val="00DE7E51"/>
    <w:rsid w:val="00DF4A9B"/>
    <w:rsid w:val="00E015E3"/>
    <w:rsid w:val="00E0391F"/>
    <w:rsid w:val="00E06128"/>
    <w:rsid w:val="00E13EF4"/>
    <w:rsid w:val="00E206E7"/>
    <w:rsid w:val="00E22516"/>
    <w:rsid w:val="00E230CA"/>
    <w:rsid w:val="00E278C3"/>
    <w:rsid w:val="00E35BCE"/>
    <w:rsid w:val="00E40806"/>
    <w:rsid w:val="00E429B2"/>
    <w:rsid w:val="00E43A42"/>
    <w:rsid w:val="00E51B20"/>
    <w:rsid w:val="00E525BA"/>
    <w:rsid w:val="00E56CD7"/>
    <w:rsid w:val="00E5773C"/>
    <w:rsid w:val="00E616CD"/>
    <w:rsid w:val="00E63AE5"/>
    <w:rsid w:val="00E6485B"/>
    <w:rsid w:val="00E70BAA"/>
    <w:rsid w:val="00E7132B"/>
    <w:rsid w:val="00E72848"/>
    <w:rsid w:val="00E738FA"/>
    <w:rsid w:val="00E80D4F"/>
    <w:rsid w:val="00E8271B"/>
    <w:rsid w:val="00E82811"/>
    <w:rsid w:val="00E84CA7"/>
    <w:rsid w:val="00E85D49"/>
    <w:rsid w:val="00E86A36"/>
    <w:rsid w:val="00E90AE3"/>
    <w:rsid w:val="00EA20BB"/>
    <w:rsid w:val="00EA2A75"/>
    <w:rsid w:val="00EA3604"/>
    <w:rsid w:val="00EA46DF"/>
    <w:rsid w:val="00EA7611"/>
    <w:rsid w:val="00EB1BBF"/>
    <w:rsid w:val="00EB70B4"/>
    <w:rsid w:val="00EC291A"/>
    <w:rsid w:val="00EC675A"/>
    <w:rsid w:val="00EC75AE"/>
    <w:rsid w:val="00ED2327"/>
    <w:rsid w:val="00ED27C2"/>
    <w:rsid w:val="00ED5B64"/>
    <w:rsid w:val="00EE281C"/>
    <w:rsid w:val="00EE428D"/>
    <w:rsid w:val="00EE5266"/>
    <w:rsid w:val="00EE5CE6"/>
    <w:rsid w:val="00EE67F9"/>
    <w:rsid w:val="00EF39DB"/>
    <w:rsid w:val="00EF3FDA"/>
    <w:rsid w:val="00EF5913"/>
    <w:rsid w:val="00EF687A"/>
    <w:rsid w:val="00EF7045"/>
    <w:rsid w:val="00F02250"/>
    <w:rsid w:val="00F10093"/>
    <w:rsid w:val="00F113B0"/>
    <w:rsid w:val="00F122BC"/>
    <w:rsid w:val="00F1327E"/>
    <w:rsid w:val="00F14ACA"/>
    <w:rsid w:val="00F15EC5"/>
    <w:rsid w:val="00F16A64"/>
    <w:rsid w:val="00F17096"/>
    <w:rsid w:val="00F217D2"/>
    <w:rsid w:val="00F23B9B"/>
    <w:rsid w:val="00F263DF"/>
    <w:rsid w:val="00F30DAB"/>
    <w:rsid w:val="00F316F8"/>
    <w:rsid w:val="00F335F6"/>
    <w:rsid w:val="00F43E50"/>
    <w:rsid w:val="00F443DE"/>
    <w:rsid w:val="00F50386"/>
    <w:rsid w:val="00F51A40"/>
    <w:rsid w:val="00F52D9C"/>
    <w:rsid w:val="00F60527"/>
    <w:rsid w:val="00F63698"/>
    <w:rsid w:val="00F6598D"/>
    <w:rsid w:val="00F6728B"/>
    <w:rsid w:val="00F73F27"/>
    <w:rsid w:val="00F74AA9"/>
    <w:rsid w:val="00F778E4"/>
    <w:rsid w:val="00F7790D"/>
    <w:rsid w:val="00F81D72"/>
    <w:rsid w:val="00F92967"/>
    <w:rsid w:val="00F93D15"/>
    <w:rsid w:val="00F95544"/>
    <w:rsid w:val="00FA1A6B"/>
    <w:rsid w:val="00FA5C11"/>
    <w:rsid w:val="00FA5EAD"/>
    <w:rsid w:val="00FB1365"/>
    <w:rsid w:val="00FB18BB"/>
    <w:rsid w:val="00FB239B"/>
    <w:rsid w:val="00FB2671"/>
    <w:rsid w:val="00FB28EA"/>
    <w:rsid w:val="00FB2BB6"/>
    <w:rsid w:val="00FB57B0"/>
    <w:rsid w:val="00FC4087"/>
    <w:rsid w:val="00FC6C67"/>
    <w:rsid w:val="00FD019B"/>
    <w:rsid w:val="00FD17DE"/>
    <w:rsid w:val="00FD2611"/>
    <w:rsid w:val="00FD53B6"/>
    <w:rsid w:val="00FE2680"/>
    <w:rsid w:val="00FE3494"/>
    <w:rsid w:val="00FE7382"/>
    <w:rsid w:val="00FF42E0"/>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NormalWeb">
    <w:name w:val="Normal (Web)"/>
    <w:basedOn w:val="Normal"/>
    <w:uiPriority w:val="99"/>
    <w:unhideWhenUsed/>
    <w:rsid w:val="007078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2F52DC"/>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PlainText">
    <w:name w:val="Plain Text"/>
    <w:basedOn w:val="Normal"/>
    <w:link w:val="PlainTextChar"/>
    <w:uiPriority w:val="99"/>
    <w:unhideWhenUsed/>
    <w:rsid w:val="002F52DC"/>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2F52DC"/>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70287">
      <w:bodyDiv w:val="1"/>
      <w:marLeft w:val="0"/>
      <w:marRight w:val="0"/>
      <w:marTop w:val="0"/>
      <w:marBottom w:val="0"/>
      <w:divBdr>
        <w:top w:val="none" w:sz="0" w:space="0" w:color="auto"/>
        <w:left w:val="none" w:sz="0" w:space="0" w:color="auto"/>
        <w:bottom w:val="none" w:sz="0" w:space="0" w:color="auto"/>
        <w:right w:val="none" w:sz="0" w:space="0" w:color="auto"/>
      </w:divBdr>
    </w:div>
    <w:div w:id="317659861">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56071094">
      <w:bodyDiv w:val="1"/>
      <w:marLeft w:val="0"/>
      <w:marRight w:val="0"/>
      <w:marTop w:val="0"/>
      <w:marBottom w:val="0"/>
      <w:divBdr>
        <w:top w:val="none" w:sz="0" w:space="0" w:color="auto"/>
        <w:left w:val="none" w:sz="0" w:space="0" w:color="auto"/>
        <w:bottom w:val="none" w:sz="0" w:space="0" w:color="auto"/>
        <w:right w:val="none" w:sz="0" w:space="0" w:color="auto"/>
      </w:divBdr>
    </w:div>
    <w:div w:id="715858378">
      <w:bodyDiv w:val="1"/>
      <w:marLeft w:val="0"/>
      <w:marRight w:val="0"/>
      <w:marTop w:val="0"/>
      <w:marBottom w:val="0"/>
      <w:divBdr>
        <w:top w:val="none" w:sz="0" w:space="0" w:color="auto"/>
        <w:left w:val="none" w:sz="0" w:space="0" w:color="auto"/>
        <w:bottom w:val="none" w:sz="0" w:space="0" w:color="auto"/>
        <w:right w:val="none" w:sz="0" w:space="0" w:color="auto"/>
      </w:divBdr>
    </w:div>
    <w:div w:id="826213935">
      <w:bodyDiv w:val="1"/>
      <w:marLeft w:val="0"/>
      <w:marRight w:val="0"/>
      <w:marTop w:val="0"/>
      <w:marBottom w:val="0"/>
      <w:divBdr>
        <w:top w:val="none" w:sz="0" w:space="0" w:color="auto"/>
        <w:left w:val="none" w:sz="0" w:space="0" w:color="auto"/>
        <w:bottom w:val="none" w:sz="0" w:space="0" w:color="auto"/>
        <w:right w:val="none" w:sz="0" w:space="0" w:color="auto"/>
      </w:divBdr>
    </w:div>
    <w:div w:id="1125806189">
      <w:bodyDiv w:val="1"/>
      <w:marLeft w:val="0"/>
      <w:marRight w:val="0"/>
      <w:marTop w:val="0"/>
      <w:marBottom w:val="0"/>
      <w:divBdr>
        <w:top w:val="none" w:sz="0" w:space="0" w:color="auto"/>
        <w:left w:val="none" w:sz="0" w:space="0" w:color="auto"/>
        <w:bottom w:val="none" w:sz="0" w:space="0" w:color="auto"/>
        <w:right w:val="none" w:sz="0" w:space="0" w:color="auto"/>
      </w:divBdr>
    </w:div>
    <w:div w:id="1405378493">
      <w:bodyDiv w:val="1"/>
      <w:marLeft w:val="0"/>
      <w:marRight w:val="0"/>
      <w:marTop w:val="0"/>
      <w:marBottom w:val="0"/>
      <w:divBdr>
        <w:top w:val="none" w:sz="0" w:space="0" w:color="auto"/>
        <w:left w:val="none" w:sz="0" w:space="0" w:color="auto"/>
        <w:bottom w:val="none" w:sz="0" w:space="0" w:color="auto"/>
        <w:right w:val="none" w:sz="0" w:space="0" w:color="auto"/>
      </w:divBdr>
    </w:div>
    <w:div w:id="1701588211">
      <w:bodyDiv w:val="1"/>
      <w:marLeft w:val="0"/>
      <w:marRight w:val="0"/>
      <w:marTop w:val="0"/>
      <w:marBottom w:val="0"/>
      <w:divBdr>
        <w:top w:val="none" w:sz="0" w:space="0" w:color="auto"/>
        <w:left w:val="none" w:sz="0" w:space="0" w:color="auto"/>
        <w:bottom w:val="none" w:sz="0" w:space="0" w:color="auto"/>
        <w:right w:val="none" w:sz="0" w:space="0" w:color="auto"/>
      </w:divBdr>
    </w:div>
    <w:div w:id="1731535273">
      <w:bodyDiv w:val="1"/>
      <w:marLeft w:val="0"/>
      <w:marRight w:val="0"/>
      <w:marTop w:val="0"/>
      <w:marBottom w:val="0"/>
      <w:divBdr>
        <w:top w:val="none" w:sz="0" w:space="0" w:color="auto"/>
        <w:left w:val="none" w:sz="0" w:space="0" w:color="auto"/>
        <w:bottom w:val="none" w:sz="0" w:space="0" w:color="auto"/>
        <w:right w:val="none" w:sz="0" w:space="0" w:color="auto"/>
      </w:divBdr>
    </w:div>
    <w:div w:id="207126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4SQX5P7U7WPY-958212181-816925</_dlc_DocId>
    <_dlc_DocIdUrl xmlns="c890fddd-4e87-4e08-8b51-545f2a3f7b06">
      <Url>https://senpr.sharepoint.com/sites/obralegislativa/_layouts/15/DocIdRedir.aspx?ID=4SQX5P7U7WPY-958212181-816925</Url>
      <Description>4SQX5P7U7WPY-958212181-816925</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5340</Words>
  <Characters>30440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2025-06-24T12:24:00Z</cp:lastPrinted>
  <dcterms:created xsi:type="dcterms:W3CDTF">2025-06-30T22:22:00Z</dcterms:created>
  <dcterms:modified xsi:type="dcterms:W3CDTF">2025-06-30T22:22:00Z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f114d876-8fc9-4b6a-9d0b-8201f906227b</vt:lpwstr>
  </property>
  <property fmtid="{D5CDD505-2E9C-101B-9397-08002B2CF9AE}" pid="4" name="MediaServiceImageTags">
    <vt:lpwstr/>
  </property>
</Properties>
</file>