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2EB07" w14:textId="77777777" w:rsidR="008222E7" w:rsidRPr="00DB4E40" w:rsidRDefault="008222E7" w:rsidP="008222E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DB4E40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DB4E40">
        <w:fldChar w:fldCharType="begin"/>
      </w:r>
      <w:r w:rsidRPr="00DB4E40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DB4E40">
        <w:fldChar w:fldCharType="end"/>
      </w:r>
    </w:p>
    <w:p w14:paraId="029F2BC3" w14:textId="77777777" w:rsidR="008222E7" w:rsidRPr="00DB4E40" w:rsidRDefault="008222E7" w:rsidP="008222E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DB4E40">
        <w:rPr>
          <w:rFonts w:ascii="Book Antiqua" w:hAnsi="Book Antiqua"/>
          <w:b/>
          <w:bCs/>
          <w:szCs w:val="24"/>
          <w:lang w:val="es-PR"/>
        </w:rPr>
        <w:t>(23 DE JUNIO DE 2025)</w:t>
      </w:r>
    </w:p>
    <w:p w14:paraId="2F5E7E81" w14:textId="77777777" w:rsidR="008222E7" w:rsidRPr="008222E7" w:rsidRDefault="008222E7" w:rsidP="008222E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"/>
        </w:rPr>
      </w:pPr>
      <w:r w:rsidRPr="00DB4E40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727EA37" wp14:editId="3151182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9F071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148EC9D9" w14:textId="00F19BF0" w:rsidR="001F316C" w:rsidRPr="00956E6D" w:rsidRDefault="00224F3E" w:rsidP="001F316C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956E6D">
        <w:rPr>
          <w:rFonts w:ascii="Book Antiqua" w:hAnsi="Book Antiqua"/>
          <w:sz w:val="28"/>
          <w:szCs w:val="28"/>
          <w:lang w:val="es-ES_tradnl"/>
        </w:rPr>
        <w:t>GOBIERNO DE</w:t>
      </w:r>
      <w:r w:rsidR="001F316C" w:rsidRPr="00956E6D">
        <w:rPr>
          <w:rFonts w:ascii="Book Antiqua" w:hAnsi="Book Antiqua"/>
          <w:sz w:val="28"/>
          <w:szCs w:val="28"/>
          <w:lang w:val="es-ES_tradnl"/>
        </w:rPr>
        <w:t xml:space="preserve"> PUERTO RICO</w:t>
      </w:r>
    </w:p>
    <w:p w14:paraId="44E241E1" w14:textId="77777777" w:rsidR="001F316C" w:rsidRPr="006301FC" w:rsidRDefault="001F316C" w:rsidP="001F316C">
      <w:pPr>
        <w:jc w:val="center"/>
        <w:rPr>
          <w:rFonts w:ascii="Book Antiqua" w:hAnsi="Book Antiqua"/>
          <w:lang w:val="es-ES_tradnl"/>
        </w:rPr>
      </w:pPr>
    </w:p>
    <w:p w14:paraId="3706297C" w14:textId="3822667E" w:rsidR="001F316C" w:rsidRPr="006301FC" w:rsidRDefault="00224F3E" w:rsidP="001F316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1F316C" w:rsidRPr="006301FC">
        <w:rPr>
          <w:rFonts w:ascii="Book Antiqua" w:hAnsi="Book Antiqua"/>
          <w:lang w:val="es-ES_tradnl"/>
        </w:rPr>
        <w:t>a. Asamblea                                                                       </w:t>
      </w:r>
      <w:r w:rsidR="001F316C">
        <w:rPr>
          <w:rFonts w:ascii="Book Antiqua" w:hAnsi="Book Antiqua"/>
          <w:lang w:val="es-ES_tradnl"/>
        </w:rPr>
        <w:t xml:space="preserve">                               </w:t>
      </w:r>
      <w:r>
        <w:rPr>
          <w:rFonts w:ascii="Book Antiqua" w:hAnsi="Book Antiqua"/>
          <w:lang w:val="es-ES_tradnl"/>
        </w:rPr>
        <w:t xml:space="preserve">     </w:t>
      </w:r>
      <w:r w:rsidR="00393644">
        <w:rPr>
          <w:rFonts w:ascii="Book Antiqua" w:hAnsi="Book Antiqua"/>
          <w:lang w:val="es-ES_tradnl"/>
        </w:rPr>
        <w:t xml:space="preserve">1ra. </w:t>
      </w:r>
      <w:r w:rsidR="001F316C" w:rsidRPr="006301FC">
        <w:rPr>
          <w:rFonts w:ascii="Book Antiqua" w:hAnsi="Book Antiqua"/>
          <w:lang w:val="es-ES_tradnl"/>
        </w:rPr>
        <w:t>Sesión</w:t>
      </w:r>
    </w:p>
    <w:p w14:paraId="02723E3C" w14:textId="77777777" w:rsidR="001F316C" w:rsidRPr="006301FC" w:rsidRDefault="001F316C" w:rsidP="001F316C">
      <w:pPr>
        <w:pStyle w:val="title2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 xml:space="preserve">          </w:t>
      </w:r>
      <w:r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6301FC">
        <w:rPr>
          <w:rFonts w:ascii="Book Antiqua" w:hAnsi="Book Antiqua"/>
          <w:lang w:val="es-ES_tradnl"/>
        </w:rPr>
        <w:tab/>
        <w:t xml:space="preserve">     </w:t>
      </w:r>
      <w:r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>Ordinaria</w:t>
      </w:r>
    </w:p>
    <w:p w14:paraId="73CA4282" w14:textId="77777777" w:rsidR="001F316C" w:rsidRPr="006301FC" w:rsidRDefault="001F316C" w:rsidP="001F316C">
      <w:pPr>
        <w:jc w:val="center"/>
        <w:rPr>
          <w:rFonts w:ascii="Book Antiqua" w:hAnsi="Book Antiqua"/>
          <w:lang w:val="es-ES_tradnl"/>
        </w:rPr>
      </w:pPr>
    </w:p>
    <w:p w14:paraId="316676B5" w14:textId="77777777" w:rsidR="001F316C" w:rsidRPr="006301FC" w:rsidRDefault="001F316C" w:rsidP="001F316C">
      <w:pPr>
        <w:pStyle w:val="Heading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6301FC">
        <w:rPr>
          <w:rFonts w:ascii="Book Antiqua" w:hAnsi="Book Antiqua"/>
          <w:b/>
          <w:bCs/>
          <w:iCs/>
          <w:sz w:val="36"/>
          <w:szCs w:val="36"/>
        </w:rPr>
        <w:t>C</w:t>
      </w:r>
      <w:r>
        <w:rPr>
          <w:rFonts w:ascii="Book Antiqua" w:hAnsi="Book Antiqua"/>
          <w:b/>
          <w:bCs/>
          <w:iCs/>
          <w:sz w:val="36"/>
          <w:szCs w:val="36"/>
        </w:rPr>
        <w:t>Á</w:t>
      </w:r>
      <w:r w:rsidRPr="006301FC">
        <w:rPr>
          <w:rFonts w:ascii="Book Antiqua" w:hAnsi="Book Antiqua"/>
          <w:b/>
          <w:bCs/>
          <w:iCs/>
          <w:sz w:val="36"/>
          <w:szCs w:val="36"/>
        </w:rPr>
        <w:t>MARA DE REPRESENTANTES</w:t>
      </w:r>
    </w:p>
    <w:p w14:paraId="42E4C383" w14:textId="77777777" w:rsidR="001F316C" w:rsidRPr="006301FC" w:rsidRDefault="001F316C" w:rsidP="001F316C">
      <w:pPr>
        <w:jc w:val="center"/>
        <w:rPr>
          <w:rFonts w:ascii="Book Antiqua" w:hAnsi="Book Antiqua"/>
          <w:lang w:val="es-ES_tradnl"/>
        </w:rPr>
      </w:pPr>
    </w:p>
    <w:p w14:paraId="5D2D568C" w14:textId="4E29EB8E" w:rsidR="001F316C" w:rsidRPr="006301FC" w:rsidRDefault="001F316C" w:rsidP="001F316C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>P. de la C.</w:t>
      </w:r>
      <w:r w:rsidR="00ED0D48">
        <w:rPr>
          <w:rFonts w:ascii="Book Antiqua" w:hAnsi="Book Antiqua"/>
          <w:b/>
          <w:bCs/>
          <w:sz w:val="52"/>
          <w:szCs w:val="52"/>
          <w:lang w:val="es-ES_tradnl"/>
        </w:rPr>
        <w:t xml:space="preserve"> </w:t>
      </w:r>
      <w:r w:rsidR="00A443FD">
        <w:rPr>
          <w:rFonts w:ascii="Book Antiqua" w:hAnsi="Book Antiqua"/>
          <w:b/>
          <w:bCs/>
          <w:sz w:val="52"/>
          <w:szCs w:val="52"/>
          <w:lang w:val="es-ES_tradnl"/>
        </w:rPr>
        <w:t>706</w:t>
      </w:r>
    </w:p>
    <w:p w14:paraId="2F5E3085" w14:textId="77777777" w:rsidR="001F316C" w:rsidRPr="006301FC" w:rsidRDefault="001F316C" w:rsidP="001F316C">
      <w:pPr>
        <w:jc w:val="center"/>
        <w:rPr>
          <w:rFonts w:ascii="Book Antiqua" w:hAnsi="Book Antiqua"/>
          <w:bCs/>
          <w:lang w:val="es-ES_tradnl"/>
        </w:rPr>
      </w:pPr>
    </w:p>
    <w:p w14:paraId="4B783B3A" w14:textId="6B67A6CF" w:rsidR="001F316C" w:rsidRPr="004B07C7" w:rsidRDefault="00A443FD" w:rsidP="001F316C">
      <w:pPr>
        <w:jc w:val="center"/>
        <w:rPr>
          <w:rFonts w:ascii="Book Antiqua" w:hAnsi="Book Antiqua"/>
          <w:caps/>
          <w:lang w:val="es-PR"/>
        </w:rPr>
      </w:pPr>
      <w:r>
        <w:rPr>
          <w:rFonts w:ascii="Book Antiqua" w:hAnsi="Book Antiqua"/>
          <w:caps/>
          <w:lang w:val="es-ES_tradnl"/>
        </w:rPr>
        <w:t xml:space="preserve">2 de junio </w:t>
      </w:r>
      <w:r w:rsidR="00224F3E">
        <w:rPr>
          <w:rFonts w:ascii="Book Antiqua" w:hAnsi="Book Antiqua"/>
          <w:caps/>
          <w:lang w:val="es-ES_tradnl"/>
        </w:rPr>
        <w:t>de 2025</w:t>
      </w:r>
    </w:p>
    <w:p w14:paraId="5E8502E6" w14:textId="77777777" w:rsidR="001F316C" w:rsidRPr="006301FC" w:rsidRDefault="001F316C" w:rsidP="001F316C">
      <w:pPr>
        <w:jc w:val="both"/>
        <w:rPr>
          <w:rFonts w:ascii="Book Antiqua" w:hAnsi="Book Antiqua"/>
          <w:lang w:val="es-ES_tradnl"/>
        </w:rPr>
      </w:pPr>
    </w:p>
    <w:p w14:paraId="2FCD21CC" w14:textId="6FC84312" w:rsidR="001F316C" w:rsidRDefault="001F316C" w:rsidP="001F316C">
      <w:pPr>
        <w:jc w:val="center"/>
        <w:rPr>
          <w:rFonts w:ascii="Book Antiqua" w:hAnsi="Book Antiqua"/>
          <w:i/>
          <w:szCs w:val="24"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224F3E">
        <w:rPr>
          <w:rFonts w:ascii="Book Antiqua" w:hAnsi="Book Antiqua"/>
          <w:i/>
          <w:szCs w:val="24"/>
          <w:lang w:val="es-ES_tradnl"/>
        </w:rPr>
        <w:t>Pérez Cordero</w:t>
      </w:r>
    </w:p>
    <w:p w14:paraId="6B966CB1" w14:textId="77777777" w:rsidR="001F316C" w:rsidRDefault="001F316C" w:rsidP="001F316C">
      <w:pPr>
        <w:jc w:val="center"/>
        <w:rPr>
          <w:rFonts w:ascii="Book Antiqua" w:hAnsi="Book Antiqua"/>
          <w:szCs w:val="24"/>
          <w:lang w:val="es-ES_tradnl"/>
        </w:rPr>
      </w:pPr>
    </w:p>
    <w:p w14:paraId="04D4BD7D" w14:textId="392CCA7A" w:rsidR="001F316C" w:rsidRPr="00BD58FD" w:rsidRDefault="001F316C" w:rsidP="00224F3E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Referido a</w:t>
      </w:r>
      <w:r w:rsidR="00DA3893">
        <w:rPr>
          <w:rFonts w:ascii="Book Antiqua" w:hAnsi="Book Antiqua"/>
          <w:szCs w:val="24"/>
          <w:lang w:val="es-ES_tradnl"/>
        </w:rPr>
        <w:t xml:space="preserve"> la Comisión de </w:t>
      </w:r>
      <w:r w:rsidR="00956E6D">
        <w:rPr>
          <w:rFonts w:ascii="Book Antiqua" w:hAnsi="Book Antiqua"/>
          <w:szCs w:val="24"/>
          <w:lang w:val="es-ES_tradnl"/>
        </w:rPr>
        <w:t>Gobierno</w:t>
      </w:r>
    </w:p>
    <w:p w14:paraId="70760933" w14:textId="77777777" w:rsidR="001F316C" w:rsidRPr="006301FC" w:rsidRDefault="001F316C" w:rsidP="001F316C">
      <w:pPr>
        <w:rPr>
          <w:rFonts w:ascii="Book Antiqua" w:hAnsi="Book Antiqua"/>
          <w:lang w:val="es-ES_tradnl"/>
        </w:rPr>
      </w:pPr>
    </w:p>
    <w:p w14:paraId="7B4BCA7B" w14:textId="77777777" w:rsidR="001F316C" w:rsidRPr="006301FC" w:rsidRDefault="001F316C" w:rsidP="001F316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301FC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25A3D2B0" w14:textId="77777777" w:rsidR="001F316C" w:rsidRDefault="001F316C" w:rsidP="001F316C">
      <w:pPr>
        <w:pStyle w:val="BodyText"/>
        <w:ind w:left="720" w:hanging="720"/>
        <w:rPr>
          <w:rFonts w:ascii="Book Antiqua" w:hAnsi="Book Antiqua"/>
          <w:lang w:val="es-PR"/>
        </w:rPr>
      </w:pPr>
      <w:bookmarkStart w:id="1" w:name="_Hlk483291499"/>
    </w:p>
    <w:bookmarkEnd w:id="1"/>
    <w:p w14:paraId="35A8FA75" w14:textId="795CBCAA" w:rsidR="00FF401E" w:rsidRPr="00224F3E" w:rsidRDefault="00FF401E" w:rsidP="00FF401E">
      <w:pPr>
        <w:pStyle w:val="BodyText"/>
        <w:ind w:left="720" w:hanging="720"/>
        <w:rPr>
          <w:rFonts w:ascii="Book Antiqua" w:hAnsi="Book Antiqua" w:cs="AngsanaUPC"/>
          <w:lang w:val="es-ES"/>
        </w:rPr>
      </w:pPr>
      <w:r w:rsidRPr="005C5A7D">
        <w:rPr>
          <w:rFonts w:ascii="Book Antiqua" w:hAnsi="Book Antiqua"/>
          <w:lang w:val="es-PR"/>
        </w:rPr>
        <w:t xml:space="preserve">Para </w:t>
      </w:r>
      <w:r w:rsidRPr="00BD58FD">
        <w:rPr>
          <w:rFonts w:ascii="Book Antiqua" w:hAnsi="Book Antiqua"/>
          <w:color w:val="000000"/>
          <w:lang w:val="es-PR"/>
        </w:rPr>
        <w:t xml:space="preserve">declarar </w:t>
      </w:r>
      <w:r w:rsidR="00224F3E" w:rsidRPr="00224F3E">
        <w:rPr>
          <w:rFonts w:ascii="Book Antiqua" w:hAnsi="Book Antiqua"/>
          <w:color w:val="000000"/>
          <w:lang w:val="es-ES"/>
        </w:rPr>
        <w:t xml:space="preserve">la semana </w:t>
      </w:r>
      <w:r w:rsidR="00224F3E">
        <w:rPr>
          <w:rFonts w:ascii="Book Antiqua" w:hAnsi="Book Antiqua"/>
          <w:color w:val="000000"/>
          <w:lang w:val="es-ES"/>
        </w:rPr>
        <w:t>del 22 al 29 de junio</w:t>
      </w:r>
      <w:r w:rsidR="00224F3E" w:rsidRPr="00224F3E">
        <w:rPr>
          <w:rFonts w:ascii="Book Antiqua" w:hAnsi="Book Antiqua"/>
          <w:color w:val="000000"/>
          <w:lang w:val="es-ES"/>
        </w:rPr>
        <w:t xml:space="preserve"> de cada año como la “Semana del Inspector e Inspectora de Transporte Público”; unir al </w:t>
      </w:r>
      <w:r w:rsidR="00224F3E">
        <w:rPr>
          <w:rFonts w:ascii="Book Antiqua" w:hAnsi="Book Antiqua"/>
          <w:color w:val="000000"/>
          <w:lang w:val="es-ES"/>
        </w:rPr>
        <w:t>Gobierno</w:t>
      </w:r>
      <w:r w:rsidR="00224F3E" w:rsidRPr="00224F3E">
        <w:rPr>
          <w:rFonts w:ascii="Book Antiqua" w:hAnsi="Book Antiqua"/>
          <w:color w:val="000000"/>
          <w:lang w:val="es-ES"/>
        </w:rPr>
        <w:t xml:space="preserve"> de Puerto Rico a las actividades de reconocimiento que honran la labor de estos servidores públicos; con el propósito de promover, concienciar, educar y resaltar la importancia de su función fiscalizadora y preventiva en el sistema de transportación pública y comercial de</w:t>
      </w:r>
      <w:r w:rsidR="003E126C">
        <w:rPr>
          <w:rFonts w:ascii="Book Antiqua" w:hAnsi="Book Antiqua"/>
          <w:color w:val="000000"/>
          <w:lang w:val="es-ES"/>
        </w:rPr>
        <w:t xml:space="preserve"> Puerto Rico</w:t>
      </w:r>
      <w:r w:rsidR="00224F3E" w:rsidRPr="00224F3E">
        <w:rPr>
          <w:rFonts w:ascii="Book Antiqua" w:hAnsi="Book Antiqua"/>
          <w:color w:val="000000"/>
          <w:lang w:val="es-ES"/>
        </w:rPr>
        <w:t>; y para otros fines relacionados.</w:t>
      </w:r>
    </w:p>
    <w:p w14:paraId="73A4F359" w14:textId="77777777" w:rsidR="001F316C" w:rsidRPr="006301FC" w:rsidRDefault="001F316C" w:rsidP="001F316C">
      <w:pPr>
        <w:tabs>
          <w:tab w:val="left" w:pos="2235"/>
        </w:tabs>
        <w:jc w:val="both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ab/>
      </w:r>
    </w:p>
    <w:p w14:paraId="41116327" w14:textId="721555E8" w:rsidR="001F316C" w:rsidRDefault="001F316C" w:rsidP="00861464">
      <w:pPr>
        <w:jc w:val="center"/>
        <w:rPr>
          <w:rFonts w:ascii="Book Antiqua" w:hAnsi="Book Antiqua"/>
          <w:szCs w:val="24"/>
          <w:lang w:val="es-ES_tradnl"/>
        </w:rPr>
      </w:pPr>
      <w:r w:rsidRPr="006301FC">
        <w:rPr>
          <w:rFonts w:ascii="Book Antiqua" w:hAnsi="Book Antiqua"/>
          <w:szCs w:val="24"/>
          <w:lang w:val="es-ES_tradnl"/>
        </w:rPr>
        <w:t>EXPOSICI</w:t>
      </w:r>
      <w:r>
        <w:rPr>
          <w:rFonts w:ascii="Book Antiqua" w:hAnsi="Book Antiqua"/>
          <w:szCs w:val="24"/>
          <w:lang w:val="es-ES_tradnl"/>
        </w:rPr>
        <w:t>Ó</w:t>
      </w:r>
      <w:r w:rsidRPr="006301FC">
        <w:rPr>
          <w:rFonts w:ascii="Book Antiqua" w:hAnsi="Book Antiqua"/>
          <w:szCs w:val="24"/>
          <w:lang w:val="es-ES_tradnl"/>
        </w:rPr>
        <w:t>N DE MOTIVOS</w:t>
      </w:r>
    </w:p>
    <w:p w14:paraId="27A5130B" w14:textId="77777777" w:rsidR="00861464" w:rsidRPr="00861464" w:rsidRDefault="00861464" w:rsidP="00861464">
      <w:pPr>
        <w:jc w:val="center"/>
        <w:rPr>
          <w:rFonts w:ascii="Book Antiqua" w:hAnsi="Book Antiqua"/>
          <w:szCs w:val="24"/>
          <w:lang w:val="es-ES_tradnl"/>
        </w:rPr>
      </w:pPr>
    </w:p>
    <w:p w14:paraId="137DE1C1" w14:textId="3206BC2D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 xml:space="preserve">La transportación pública y comercial constituye uno de los pilares fundamentales de la economía, la seguridad y el bienestar general del pueblo puertorriqueño. Esta actividad, regulada y fiscalizada por el Gobierno de Puerto Rico, requiere de una supervisión rigurosa, experta y constante para asegurar el cumplimiento de las leyes, normas y reglamentos tanto estatales como federales. En este contexto, la labor del Inspector y </w:t>
      </w:r>
      <w:r w:rsidRPr="00224F3E">
        <w:rPr>
          <w:rFonts w:ascii="Book Antiqua" w:hAnsi="Book Antiqua"/>
          <w:lang w:val="es-ES"/>
        </w:rPr>
        <w:t xml:space="preserve">la Inspectora </w:t>
      </w:r>
      <w:r w:rsidRPr="00224F3E">
        <w:rPr>
          <w:rFonts w:ascii="Book Antiqua" w:hAnsi="Book Antiqua"/>
          <w:bCs/>
          <w:lang w:val="es-ES"/>
        </w:rPr>
        <w:t xml:space="preserve">de Servicio Público, en sus distintas categorías, se establece como una función esencial en </w:t>
      </w:r>
      <w:r w:rsidR="009E45E5">
        <w:rPr>
          <w:rFonts w:ascii="Book Antiqua" w:hAnsi="Book Antiqua"/>
          <w:bCs/>
          <w:lang w:val="es-ES"/>
        </w:rPr>
        <w:t>la estructura</w:t>
      </w:r>
      <w:r w:rsidRPr="00224F3E">
        <w:rPr>
          <w:rFonts w:ascii="Book Antiqua" w:hAnsi="Book Antiqua"/>
          <w:bCs/>
          <w:lang w:val="es-ES"/>
        </w:rPr>
        <w:t xml:space="preserve"> de la seguridad vial, la calidad del servicio y la integridad operativa de las empresas de transporte autorizadas en Puerto Rico.</w:t>
      </w:r>
    </w:p>
    <w:p w14:paraId="38A6AE9F" w14:textId="77777777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5F4A570B" w14:textId="25473AC7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 xml:space="preserve">Los Inspectores Certificados del Servicio Público y los Inspectores de Servicio Público Principal realizan un trabajo </w:t>
      </w:r>
      <w:proofErr w:type="spellStart"/>
      <w:r w:rsidRPr="00224F3E">
        <w:rPr>
          <w:rFonts w:ascii="Book Antiqua" w:hAnsi="Book Antiqua"/>
          <w:bCs/>
          <w:lang w:val="es-ES"/>
        </w:rPr>
        <w:t>subprofesional</w:t>
      </w:r>
      <w:proofErr w:type="spellEnd"/>
      <w:r w:rsidRPr="00224F3E">
        <w:rPr>
          <w:rFonts w:ascii="Book Antiqua" w:hAnsi="Book Antiqua"/>
          <w:bCs/>
          <w:lang w:val="es-ES"/>
        </w:rPr>
        <w:t xml:space="preserve"> de alto riesgo y gran responsabilidad, desempeñando funciones tanto de oficina como de campo, que </w:t>
      </w:r>
      <w:r w:rsidRPr="00224F3E">
        <w:rPr>
          <w:rFonts w:ascii="Book Antiqua" w:hAnsi="Book Antiqua"/>
          <w:bCs/>
          <w:lang w:val="es-ES"/>
        </w:rPr>
        <w:lastRenderedPageBreak/>
        <w:t xml:space="preserve">requieren conocimientos técnicos especializados, certificaciones vigentes, y una constante actualización en políticas y estándares federales como los establecidos por el </w:t>
      </w:r>
      <w:proofErr w:type="spellStart"/>
      <w:r w:rsidRPr="00224F3E">
        <w:rPr>
          <w:rFonts w:ascii="Book Antiqua" w:hAnsi="Book Antiqua"/>
          <w:bCs/>
          <w:i/>
          <w:iCs/>
          <w:lang w:val="es-ES"/>
        </w:rPr>
        <w:t>Commercial</w:t>
      </w:r>
      <w:proofErr w:type="spellEnd"/>
      <w:r w:rsidRPr="00224F3E">
        <w:rPr>
          <w:rFonts w:ascii="Book Antiqua" w:hAnsi="Book Antiqua"/>
          <w:bCs/>
          <w:i/>
          <w:iCs/>
          <w:lang w:val="es-ES"/>
        </w:rPr>
        <w:t xml:space="preserve"> </w:t>
      </w:r>
      <w:proofErr w:type="spellStart"/>
      <w:r w:rsidRPr="00224F3E">
        <w:rPr>
          <w:rFonts w:ascii="Book Antiqua" w:hAnsi="Book Antiqua"/>
          <w:bCs/>
          <w:i/>
          <w:iCs/>
          <w:lang w:val="es-ES"/>
        </w:rPr>
        <w:t>Vehicle</w:t>
      </w:r>
      <w:proofErr w:type="spellEnd"/>
      <w:r w:rsidRPr="00224F3E">
        <w:rPr>
          <w:rFonts w:ascii="Book Antiqua" w:hAnsi="Book Antiqua"/>
          <w:bCs/>
          <w:i/>
          <w:iCs/>
          <w:lang w:val="es-ES"/>
        </w:rPr>
        <w:t xml:space="preserve"> Safety Alliance (CVSA)</w:t>
      </w:r>
      <w:r w:rsidRPr="00224F3E">
        <w:rPr>
          <w:rFonts w:ascii="Book Antiqua" w:hAnsi="Book Antiqua"/>
          <w:bCs/>
          <w:lang w:val="es-ES"/>
        </w:rPr>
        <w:t>. Estas personas servidoras públicas están encargadas de planificar, coordinar, dirigir y ejecutar inspecciones a vehículos de transporte público y comercial, asegurando que cumplan con las condiciones físicas, mecánicas y legales requeridas para operar. También tienen la autoridad de intervenir, detener, inspeccionar, multar, incautar documentos y realizar arrestos cuando detectan violaciones a la ley.</w:t>
      </w:r>
    </w:p>
    <w:p w14:paraId="458D5034" w14:textId="77777777" w:rsidR="00224F3E" w:rsidRDefault="00224F3E" w:rsidP="003D6CF4">
      <w:pPr>
        <w:pStyle w:val="default"/>
        <w:jc w:val="both"/>
        <w:rPr>
          <w:rFonts w:ascii="Book Antiqua" w:hAnsi="Book Antiqua"/>
          <w:bCs/>
          <w:lang w:val="es-ES"/>
        </w:rPr>
      </w:pPr>
    </w:p>
    <w:p w14:paraId="41FA2819" w14:textId="6D85EACB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 xml:space="preserve">El alcance de su trabajo no se limita a la simple vigilancia. Estos profesionales colaboran activamente con agencias de seguridad estatales y federales, incluyendo el Departamento de Transportación de los Estados Unidos (USDOT), para garantizar que los vehículos y operadores que transitan por las vías públicas lo hagan conforme a los reglamentos de seguridad federales del </w:t>
      </w:r>
      <w:r w:rsidRPr="00224F3E">
        <w:rPr>
          <w:rFonts w:ascii="Book Antiqua" w:hAnsi="Book Antiqua"/>
          <w:bCs/>
          <w:i/>
          <w:iCs/>
          <w:lang w:val="es-ES"/>
        </w:rPr>
        <w:t xml:space="preserve">Federal Motor Carrier Safety </w:t>
      </w:r>
      <w:proofErr w:type="spellStart"/>
      <w:r w:rsidRPr="00224F3E">
        <w:rPr>
          <w:rFonts w:ascii="Book Antiqua" w:hAnsi="Book Antiqua"/>
          <w:bCs/>
          <w:i/>
          <w:iCs/>
          <w:lang w:val="es-ES"/>
        </w:rPr>
        <w:t>Regulations</w:t>
      </w:r>
      <w:proofErr w:type="spellEnd"/>
      <w:r w:rsidRPr="00224F3E">
        <w:rPr>
          <w:rFonts w:ascii="Book Antiqua" w:hAnsi="Book Antiqua"/>
          <w:bCs/>
          <w:lang w:val="es-ES"/>
        </w:rPr>
        <w:t>. Además, investigan accidentes, realizan estudios de necesidad y conveniencia pública para la expedición de nuevas autorizaciones, y orientan tanto a empresas transportistas como a los usuarios sobre sus derechos y deberes.</w:t>
      </w:r>
    </w:p>
    <w:p w14:paraId="6FC246F1" w14:textId="77777777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34E11E86" w14:textId="7DDF04A6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 xml:space="preserve">El rol preventivo y fiscalizador de estas personas inspectoras incide directamente en la reducción de accidentes, en el cumplimiento de estándares ambientales y de seguridad, y </w:t>
      </w:r>
      <w:r w:rsidRPr="00224F3E">
        <w:rPr>
          <w:rFonts w:ascii="Book Antiqua" w:hAnsi="Book Antiqua"/>
          <w:bCs/>
          <w:lang w:val="es-PR"/>
        </w:rPr>
        <w:t>en la protección de la ciudadanía que hace uso del transporte público o comparte las vías</w:t>
      </w:r>
      <w:r w:rsidRPr="00224F3E">
        <w:rPr>
          <w:rFonts w:ascii="Book Antiqua" w:hAnsi="Book Antiqua"/>
          <w:bCs/>
          <w:lang w:val="es-ES"/>
        </w:rPr>
        <w:t xml:space="preserve"> públicas con vehículos comerciales. A pesar de la magnitud y trascendencia de su labor, muchas veces estas figuras pasan desapercibidas en el reconocimiento público.</w:t>
      </w:r>
    </w:p>
    <w:p w14:paraId="3810BEE8" w14:textId="77777777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3B5CD38C" w14:textId="73466851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 xml:space="preserve">Reconociendo que su trabajo va más allá del cumplimiento rutinario de funciones, al representar la primera línea de defensa ante posibles negligencias, irregularidades o riesgos operacionales, esta Asamblea Legislativa considera necesario y justo declarar la semana del 22 al 29 de junio de cada año como la </w:t>
      </w:r>
      <w:r w:rsidRPr="00827E2E">
        <w:rPr>
          <w:rFonts w:ascii="Book Antiqua" w:hAnsi="Book Antiqua"/>
          <w:bCs/>
          <w:lang w:val="es-ES"/>
        </w:rPr>
        <w:t>Semana del Inspector e Inspectora de Transporte Público</w:t>
      </w:r>
      <w:r w:rsidRPr="00224F3E">
        <w:rPr>
          <w:rFonts w:ascii="Book Antiqua" w:hAnsi="Book Antiqua"/>
          <w:bCs/>
          <w:lang w:val="es-ES"/>
        </w:rPr>
        <w:t>. Esta conmemoración servirá como un espacio</w:t>
      </w:r>
      <w:r w:rsidR="009E45E5">
        <w:rPr>
          <w:rFonts w:ascii="Book Antiqua" w:hAnsi="Book Antiqua"/>
          <w:bCs/>
          <w:lang w:val="es-ES"/>
        </w:rPr>
        <w:t xml:space="preserve"> </w:t>
      </w:r>
      <w:r w:rsidRPr="00224F3E">
        <w:rPr>
          <w:rFonts w:ascii="Book Antiqua" w:hAnsi="Book Antiqua"/>
          <w:bCs/>
          <w:lang w:val="es-ES"/>
        </w:rPr>
        <w:t>para reconocer su labor, destacar sus aportaciones a la seguridad y funcionalidad del sistema de transportación y fomentar una cultura de respeto y aprecio hacia su misión.</w:t>
      </w:r>
    </w:p>
    <w:p w14:paraId="50B87E05" w14:textId="77777777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732C65AB" w14:textId="24223E30" w:rsidR="00224F3E" w:rsidRP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224F3E">
        <w:rPr>
          <w:rFonts w:ascii="Book Antiqua" w:hAnsi="Book Antiqua"/>
          <w:bCs/>
          <w:lang w:val="es-ES"/>
        </w:rPr>
        <w:t>La declaración de esta semana conmemorativa también cumple un propósito educativo al brindar la oportunidad de orientar a la ciudadanía sobre la importancia de cumplir con las regulaciones del transporte público y sobre el rol proactivo y la responsabilidad que cada persona puede asumir en la protección del sistema de movilidad colectiva. Asimismo, reafirma el compromiso del Gobierno con la seguridad vial, la fiscalización efectiva y la profesionalización continua de su recurso humano.</w:t>
      </w:r>
    </w:p>
    <w:p w14:paraId="62139404" w14:textId="77777777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094539BA" w14:textId="3B914C22" w:rsidR="00224F3E" w:rsidRDefault="00224F3E" w:rsidP="003D6CF4">
      <w:pPr>
        <w:pStyle w:val="default"/>
        <w:ind w:firstLine="720"/>
        <w:jc w:val="both"/>
        <w:rPr>
          <w:rFonts w:ascii="Book Antiqua" w:hAnsi="Book Antiqua"/>
          <w:bCs/>
          <w:lang w:val="es-PR"/>
        </w:rPr>
      </w:pPr>
      <w:r w:rsidRPr="00224F3E">
        <w:rPr>
          <w:rFonts w:ascii="Book Antiqua" w:hAnsi="Book Antiqua"/>
          <w:bCs/>
          <w:lang w:val="es-ES"/>
        </w:rPr>
        <w:t xml:space="preserve">Por todo lo anterior, esta Asamblea Legislativa </w:t>
      </w:r>
      <w:r w:rsidR="003E126C">
        <w:rPr>
          <w:rFonts w:ascii="Book Antiqua" w:hAnsi="Book Antiqua"/>
          <w:bCs/>
          <w:lang w:val="es-ES"/>
        </w:rPr>
        <w:t>aprueba esta Ley</w:t>
      </w:r>
      <w:r w:rsidRPr="00224F3E">
        <w:rPr>
          <w:rFonts w:ascii="Book Antiqua" w:hAnsi="Book Antiqua"/>
          <w:bCs/>
          <w:lang w:val="es-ES"/>
        </w:rPr>
        <w:t xml:space="preserve"> con el objetivo de </w:t>
      </w:r>
      <w:r w:rsidR="00384685">
        <w:rPr>
          <w:rFonts w:ascii="Book Antiqua" w:hAnsi="Book Antiqua"/>
          <w:bCs/>
          <w:lang w:val="es-ES"/>
        </w:rPr>
        <w:t>establecer por legislación</w:t>
      </w:r>
      <w:r w:rsidRPr="00224F3E">
        <w:rPr>
          <w:rFonts w:ascii="Book Antiqua" w:hAnsi="Book Antiqua"/>
          <w:bCs/>
          <w:lang w:val="es-ES"/>
        </w:rPr>
        <w:t xml:space="preserve"> el merecido reconocimiento a quienes con integridad, compromiso y valentía velan día a día por un sistema de transportación más seguro, eficiente y justo para todas las personas en Puerto Rico. </w:t>
      </w:r>
      <w:r w:rsidRPr="00224F3E">
        <w:rPr>
          <w:rFonts w:ascii="Book Antiqua" w:hAnsi="Book Antiqua"/>
          <w:bCs/>
          <w:lang w:val="es-PR"/>
        </w:rPr>
        <w:t xml:space="preserve">Por todo lo cual, solicitamos muy </w:t>
      </w:r>
      <w:r w:rsidRPr="00224F3E">
        <w:rPr>
          <w:rFonts w:ascii="Book Antiqua" w:hAnsi="Book Antiqua"/>
          <w:bCs/>
          <w:lang w:val="es-PR"/>
        </w:rPr>
        <w:lastRenderedPageBreak/>
        <w:t xml:space="preserve">respetuosamente que se declare la semana del 22 al 29 de junio de cada año como la </w:t>
      </w:r>
      <w:r w:rsidRPr="00827E2E">
        <w:rPr>
          <w:rFonts w:ascii="Book Antiqua" w:hAnsi="Book Antiqua"/>
          <w:bCs/>
          <w:lang w:val="es-PR"/>
        </w:rPr>
        <w:t>“</w:t>
      </w:r>
      <w:r w:rsidRPr="00827E2E">
        <w:rPr>
          <w:rFonts w:ascii="Book Antiqua" w:hAnsi="Book Antiqua"/>
          <w:bCs/>
          <w:lang w:val="es-ES"/>
        </w:rPr>
        <w:t>Semana del Inspector e Inspectora de Transporte Público</w:t>
      </w:r>
      <w:r w:rsidRPr="00827E2E">
        <w:rPr>
          <w:rFonts w:ascii="Book Antiqua" w:hAnsi="Book Antiqua"/>
          <w:bCs/>
          <w:lang w:val="es-PR"/>
        </w:rPr>
        <w:t>”.</w:t>
      </w:r>
    </w:p>
    <w:p w14:paraId="4CD8B44E" w14:textId="77777777" w:rsidR="00956E6D" w:rsidRPr="00224F3E" w:rsidRDefault="00956E6D" w:rsidP="003D6CF4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02DEADEF" w14:textId="77777777" w:rsidR="001F316C" w:rsidRPr="00FE625C" w:rsidRDefault="001F316C" w:rsidP="001F316C">
      <w:pPr>
        <w:pStyle w:val="default"/>
        <w:spacing w:line="480" w:lineRule="auto"/>
        <w:jc w:val="both"/>
        <w:rPr>
          <w:rFonts w:ascii="Book Antiqua" w:hAnsi="Book Antiqua"/>
          <w:i/>
          <w:iCs/>
          <w:color w:val="auto"/>
          <w:lang w:val="es-ES"/>
        </w:rPr>
      </w:pPr>
      <w:r w:rsidRPr="00FE625C">
        <w:rPr>
          <w:rFonts w:ascii="Book Antiqua" w:hAnsi="Book Antiqua"/>
          <w:i/>
          <w:iCs/>
          <w:color w:val="auto"/>
          <w:lang w:val="es-ES"/>
        </w:rPr>
        <w:t>DECRÉTASE POR LA ASAMBLEA LEGISLATIVA DE PUERTO RICO:</w:t>
      </w:r>
    </w:p>
    <w:p w14:paraId="33C3634C" w14:textId="77777777" w:rsidR="001F316C" w:rsidRPr="00FE625C" w:rsidRDefault="001F316C" w:rsidP="001F316C">
      <w:pPr>
        <w:pStyle w:val="default"/>
        <w:spacing w:line="480" w:lineRule="auto"/>
        <w:jc w:val="both"/>
        <w:rPr>
          <w:rFonts w:ascii="Book Antiqua" w:hAnsi="Book Antiqua"/>
          <w:bCs/>
          <w:lang w:val="es-ES"/>
        </w:rPr>
        <w:sectPr w:rsidR="001F316C" w:rsidRPr="00FE625C" w:rsidSect="006155BE">
          <w:headerReference w:type="even" r:id="rId8"/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671A8662" w14:textId="6D962F4F" w:rsidR="00847159" w:rsidRPr="0080681C" w:rsidRDefault="001F316C" w:rsidP="00847159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color w:val="000000"/>
          <w:szCs w:val="24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847159" w:rsidRPr="0080681C">
        <w:rPr>
          <w:rFonts w:ascii="Book Antiqua" w:hAnsi="Book Antiqua"/>
          <w:color w:val="000000"/>
          <w:szCs w:val="24"/>
          <w:lang w:val="es-PR"/>
        </w:rPr>
        <w:t xml:space="preserve">Artículo 1.- Esta Ley se conocerá como “Ley </w:t>
      </w:r>
      <w:r w:rsidR="003E126C">
        <w:rPr>
          <w:rFonts w:ascii="Book Antiqua" w:hAnsi="Book Antiqua"/>
          <w:color w:val="000000"/>
          <w:szCs w:val="24"/>
          <w:lang w:val="es-PR"/>
        </w:rPr>
        <w:t>de la semana del Inspector e Inspectora de Transporte Público.</w:t>
      </w:r>
    </w:p>
    <w:p w14:paraId="7FA23DBB" w14:textId="7D325D8C" w:rsidR="00847159" w:rsidRPr="0080681C" w:rsidRDefault="00847159" w:rsidP="00847159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color w:val="000000"/>
          <w:szCs w:val="24"/>
          <w:lang w:val="es-PR"/>
        </w:rPr>
      </w:pPr>
      <w:r w:rsidRPr="0080681C">
        <w:rPr>
          <w:rFonts w:ascii="Book Antiqua" w:hAnsi="Book Antiqua"/>
          <w:lang w:val="es-PR"/>
        </w:rPr>
        <w:t xml:space="preserve">            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Artículo 2.- Se declara </w:t>
      </w:r>
      <w:r w:rsidR="00224F3E">
        <w:rPr>
          <w:rFonts w:ascii="Book Antiqua" w:hAnsi="Book Antiqua"/>
          <w:color w:val="000000"/>
          <w:szCs w:val="24"/>
          <w:lang w:val="es-PR"/>
        </w:rPr>
        <w:t>la semana del 22 al 29 de junio</w:t>
      </w:r>
      <w:r w:rsidRPr="0080681C">
        <w:rPr>
          <w:rFonts w:ascii="Book Antiqua" w:hAnsi="Book Antiqua"/>
          <w:color w:val="000000"/>
          <w:lang w:val="es-PR"/>
        </w:rPr>
        <w:t xml:space="preserve"> 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de cada año como </w:t>
      </w:r>
      <w:r w:rsidR="00224F3E">
        <w:rPr>
          <w:rFonts w:ascii="Book Antiqua" w:hAnsi="Book Antiqua"/>
          <w:color w:val="000000"/>
          <w:szCs w:val="24"/>
          <w:lang w:val="es-PR"/>
        </w:rPr>
        <w:t>la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“</w:t>
      </w:r>
      <w:r w:rsidR="00224F3E">
        <w:rPr>
          <w:rFonts w:ascii="Book Antiqua" w:hAnsi="Book Antiqua"/>
          <w:color w:val="000000"/>
          <w:lang w:val="es-PR"/>
        </w:rPr>
        <w:t>Semana del Inspector e Inspectora de Transporte Público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” y se une al </w:t>
      </w:r>
      <w:r w:rsidR="00224F3E">
        <w:rPr>
          <w:rFonts w:ascii="Book Antiqua" w:hAnsi="Book Antiqua"/>
          <w:color w:val="000000"/>
          <w:szCs w:val="24"/>
          <w:lang w:val="es-PR"/>
        </w:rPr>
        <w:t>Gobierno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de Puerto Rico a las actividades que se realizan con relación</w:t>
      </w:r>
      <w:r w:rsidR="00384685">
        <w:rPr>
          <w:rFonts w:ascii="Book Antiqua" w:hAnsi="Book Antiqua"/>
          <w:color w:val="000000"/>
          <w:szCs w:val="24"/>
          <w:lang w:val="es-PR"/>
        </w:rPr>
        <w:t xml:space="preserve"> a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224F3E">
        <w:rPr>
          <w:rFonts w:ascii="Book Antiqua" w:hAnsi="Book Antiqua"/>
          <w:color w:val="000000"/>
          <w:szCs w:val="24"/>
          <w:lang w:val="es-PR"/>
        </w:rPr>
        <w:t>la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“</w:t>
      </w:r>
      <w:r w:rsidR="00224F3E">
        <w:rPr>
          <w:rFonts w:ascii="Book Antiqua" w:hAnsi="Book Antiqua"/>
          <w:color w:val="000000"/>
          <w:szCs w:val="24"/>
          <w:lang w:val="es-PR"/>
        </w:rPr>
        <w:t>Semana del Inspector e Inspectora de Transporte Público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”, </w:t>
      </w:r>
      <w:r w:rsidRPr="0080681C">
        <w:rPr>
          <w:rFonts w:ascii="Book Antiqua" w:hAnsi="Book Antiqua"/>
          <w:color w:val="000000"/>
          <w:lang w:val="es-PR"/>
        </w:rPr>
        <w:t xml:space="preserve">con el propósito </w:t>
      </w:r>
      <w:r w:rsidR="00224F3E" w:rsidRPr="00224F3E">
        <w:rPr>
          <w:rFonts w:ascii="Book Antiqua" w:hAnsi="Book Antiqua"/>
          <w:color w:val="000000"/>
          <w:lang w:val="es-ES"/>
        </w:rPr>
        <w:t xml:space="preserve">de promover, concienciar, educar y resaltar la importancia de su función fiscalizadora y preventiva en el sistema de transportación pública y comercial </w:t>
      </w:r>
      <w:r w:rsidR="003E126C">
        <w:rPr>
          <w:rFonts w:ascii="Book Antiqua" w:hAnsi="Book Antiqua"/>
          <w:color w:val="000000"/>
          <w:lang w:val="es-ES"/>
        </w:rPr>
        <w:t>de Puerto Rico</w:t>
      </w:r>
      <w:r w:rsidR="00224F3E">
        <w:rPr>
          <w:rFonts w:ascii="Book Antiqua" w:hAnsi="Book Antiqua"/>
          <w:color w:val="000000"/>
          <w:lang w:val="es-ES"/>
        </w:rPr>
        <w:t>.</w:t>
      </w:r>
    </w:p>
    <w:p w14:paraId="29831615" w14:textId="0DA9D71D" w:rsidR="00393644" w:rsidRDefault="00847159" w:rsidP="00847159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color w:val="000000"/>
          <w:szCs w:val="24"/>
          <w:lang w:val="es-PR"/>
        </w:rPr>
      </w:pPr>
      <w:r w:rsidRPr="0080681C">
        <w:rPr>
          <w:rFonts w:ascii="Book Antiqua" w:hAnsi="Book Antiqua"/>
          <w:color w:val="000000"/>
          <w:szCs w:val="24"/>
          <w:lang w:val="es-PR"/>
        </w:rPr>
        <w:t xml:space="preserve">            Artículo 3.- </w:t>
      </w:r>
      <w:r w:rsidR="003E126C">
        <w:rPr>
          <w:rFonts w:ascii="Book Antiqua" w:hAnsi="Book Antiqua"/>
          <w:color w:val="000000"/>
          <w:szCs w:val="24"/>
          <w:lang w:val="es-PR"/>
        </w:rPr>
        <w:t>El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de Gobernador </w:t>
      </w:r>
      <w:r w:rsidR="00384685">
        <w:rPr>
          <w:rFonts w:ascii="Book Antiqua" w:hAnsi="Book Antiqua"/>
          <w:color w:val="000000"/>
          <w:szCs w:val="24"/>
          <w:lang w:val="es-PR"/>
        </w:rPr>
        <w:t xml:space="preserve"> o Gobernadora 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del </w:t>
      </w:r>
      <w:r w:rsidR="00224F3E">
        <w:rPr>
          <w:rFonts w:ascii="Book Antiqua" w:hAnsi="Book Antiqua"/>
          <w:color w:val="000000"/>
          <w:szCs w:val="24"/>
          <w:lang w:val="es-PR"/>
        </w:rPr>
        <w:t>Gobierno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de Puerto Rico dará fiel cumplimiento a los propósitos de esta ley y, mediante proclama al efecto, exhortará anualmente a todo el pueblo puertorriqueño a realizar en es</w:t>
      </w:r>
      <w:r w:rsidR="00384685">
        <w:rPr>
          <w:rFonts w:ascii="Book Antiqua" w:hAnsi="Book Antiqua"/>
          <w:color w:val="000000"/>
          <w:szCs w:val="24"/>
          <w:lang w:val="es-PR"/>
        </w:rPr>
        <w:t>a semana</w:t>
      </w:r>
      <w:r w:rsidRPr="0080681C">
        <w:rPr>
          <w:rFonts w:ascii="Book Antiqua" w:hAnsi="Book Antiqua"/>
          <w:color w:val="000000"/>
          <w:szCs w:val="24"/>
          <w:lang w:val="es-PR"/>
        </w:rPr>
        <w:t xml:space="preserve"> actividades conducentes a</w:t>
      </w:r>
      <w:r w:rsidR="00224F3E" w:rsidRPr="00224F3E">
        <w:rPr>
          <w:rFonts w:ascii="Book Antiqua" w:hAnsi="Book Antiqua"/>
          <w:color w:val="000000"/>
          <w:lang w:val="es-ES"/>
        </w:rPr>
        <w:t xml:space="preserve"> promover, concienciar, educar y resaltar la importancia de su función fiscalizadora y preventiva en el sistema de transportación públic</w:t>
      </w:r>
      <w:r w:rsidR="00224F3E">
        <w:rPr>
          <w:rFonts w:ascii="Book Antiqua" w:hAnsi="Book Antiqua"/>
          <w:color w:val="000000"/>
          <w:lang w:val="es-ES"/>
        </w:rPr>
        <w:t>a</w:t>
      </w:r>
      <w:r w:rsidR="00224F3E" w:rsidRPr="00224F3E">
        <w:rPr>
          <w:rFonts w:ascii="Book Antiqua" w:hAnsi="Book Antiqua"/>
          <w:color w:val="000000"/>
          <w:lang w:val="es-ES"/>
        </w:rPr>
        <w:t xml:space="preserve"> y comercial </w:t>
      </w:r>
      <w:r w:rsidR="003E126C">
        <w:rPr>
          <w:rFonts w:ascii="Book Antiqua" w:hAnsi="Book Antiqua"/>
          <w:color w:val="000000"/>
          <w:lang w:val="es-ES"/>
        </w:rPr>
        <w:t>de Puerto Rico</w:t>
      </w:r>
      <w:r w:rsidR="00224F3E" w:rsidRPr="0080681C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80681C">
        <w:rPr>
          <w:rFonts w:ascii="Book Antiqua" w:hAnsi="Book Antiqua"/>
          <w:color w:val="000000"/>
          <w:szCs w:val="24"/>
          <w:lang w:val="es-PR"/>
        </w:rPr>
        <w:t>y exhortará a todas las entidades, públicas y privadas, así como a la ciudadanía en general, a organizar actividades a tenor con el propósito de esta ley.</w:t>
      </w:r>
    </w:p>
    <w:p w14:paraId="05185E32" w14:textId="37501DDC" w:rsidR="00DB6E48" w:rsidRDefault="00847159" w:rsidP="00847159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color w:val="000000"/>
          <w:szCs w:val="24"/>
          <w:lang w:val="es-PR"/>
        </w:rPr>
      </w:pPr>
      <w:r w:rsidRPr="0080681C">
        <w:rPr>
          <w:rFonts w:ascii="Book Antiqua" w:hAnsi="Book Antiqua"/>
          <w:color w:val="000000"/>
          <w:szCs w:val="24"/>
          <w:lang w:val="es-PR"/>
        </w:rPr>
        <w:t xml:space="preserve">  Artículo </w:t>
      </w:r>
      <w:r w:rsidR="00393644">
        <w:rPr>
          <w:rFonts w:ascii="Book Antiqua" w:hAnsi="Book Antiqua"/>
          <w:color w:val="000000"/>
          <w:szCs w:val="24"/>
          <w:lang w:val="es-PR"/>
        </w:rPr>
        <w:t>4</w:t>
      </w:r>
      <w:r w:rsidRPr="0080681C">
        <w:rPr>
          <w:rFonts w:ascii="Book Antiqua" w:hAnsi="Book Antiqua"/>
          <w:color w:val="000000"/>
          <w:szCs w:val="24"/>
          <w:lang w:val="es-PR"/>
        </w:rPr>
        <w:t>.- Esta ley comenzará a regir inmediatamente después de su aprobación.</w:t>
      </w:r>
    </w:p>
    <w:sectPr w:rsidR="00DB6E48" w:rsidSect="001305D5">
      <w:headerReference w:type="even" r:id="rId10"/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B88F8" w14:textId="77777777" w:rsidR="007F299E" w:rsidRDefault="007F299E">
      <w:r>
        <w:separator/>
      </w:r>
    </w:p>
  </w:endnote>
  <w:endnote w:type="continuationSeparator" w:id="0">
    <w:p w14:paraId="4406B690" w14:textId="77777777" w:rsidR="007F299E" w:rsidRDefault="007F2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charset w:val="00"/>
    <w:family w:val="roman"/>
    <w:pitch w:val="default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47104" w14:textId="77777777" w:rsidR="007F299E" w:rsidRDefault="007F299E">
      <w:r>
        <w:separator/>
      </w:r>
    </w:p>
  </w:footnote>
  <w:footnote w:type="continuationSeparator" w:id="0">
    <w:p w14:paraId="08E66DD0" w14:textId="77777777" w:rsidR="007F299E" w:rsidRDefault="007F2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22841" w14:textId="77777777" w:rsidR="000874FE" w:rsidRDefault="000874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6E8F3D1F" w14:textId="77777777" w:rsidR="000874FE" w:rsidRDefault="000874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78F9A" w14:textId="77777777" w:rsidR="000874FE" w:rsidRDefault="000874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347CD2EC" w14:textId="77777777" w:rsidR="000874FE" w:rsidRDefault="000874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9E9EB" w14:textId="77777777" w:rsidR="000874FE" w:rsidRDefault="000874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3BBFB204" w14:textId="77777777" w:rsidR="000874FE" w:rsidRDefault="000874F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5166" w14:textId="77777777" w:rsidR="000874FE" w:rsidRDefault="000874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45166F4D" w14:textId="77777777" w:rsidR="000874FE" w:rsidRDefault="000874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7A7"/>
    <w:multiLevelType w:val="hybridMultilevel"/>
    <w:tmpl w:val="865269D4"/>
    <w:lvl w:ilvl="0" w:tplc="39E8DEB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98751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16C"/>
    <w:rsid w:val="000874FE"/>
    <w:rsid w:val="00124337"/>
    <w:rsid w:val="001863F0"/>
    <w:rsid w:val="001B40AF"/>
    <w:rsid w:val="001F316C"/>
    <w:rsid w:val="00224F3E"/>
    <w:rsid w:val="00291ACE"/>
    <w:rsid w:val="002B3AA7"/>
    <w:rsid w:val="002D21B7"/>
    <w:rsid w:val="00384685"/>
    <w:rsid w:val="00386409"/>
    <w:rsid w:val="003902A3"/>
    <w:rsid w:val="00392437"/>
    <w:rsid w:val="00393644"/>
    <w:rsid w:val="003B277A"/>
    <w:rsid w:val="003D6CF4"/>
    <w:rsid w:val="003E126C"/>
    <w:rsid w:val="005951F1"/>
    <w:rsid w:val="00643CA8"/>
    <w:rsid w:val="006539DD"/>
    <w:rsid w:val="006D63A0"/>
    <w:rsid w:val="007304F4"/>
    <w:rsid w:val="007475AB"/>
    <w:rsid w:val="0077461F"/>
    <w:rsid w:val="007F299E"/>
    <w:rsid w:val="0080681C"/>
    <w:rsid w:val="008222E7"/>
    <w:rsid w:val="00827E2E"/>
    <w:rsid w:val="00847159"/>
    <w:rsid w:val="00861464"/>
    <w:rsid w:val="008A231D"/>
    <w:rsid w:val="008B3CF2"/>
    <w:rsid w:val="008F5B33"/>
    <w:rsid w:val="00956E6D"/>
    <w:rsid w:val="00961E6F"/>
    <w:rsid w:val="009807B8"/>
    <w:rsid w:val="009D6163"/>
    <w:rsid w:val="009E45E5"/>
    <w:rsid w:val="00A443FD"/>
    <w:rsid w:val="00B10318"/>
    <w:rsid w:val="00B6136F"/>
    <w:rsid w:val="00BB2318"/>
    <w:rsid w:val="00C46EFA"/>
    <w:rsid w:val="00C660CA"/>
    <w:rsid w:val="00CE0580"/>
    <w:rsid w:val="00CE0B3C"/>
    <w:rsid w:val="00D14A07"/>
    <w:rsid w:val="00D52B88"/>
    <w:rsid w:val="00DA3893"/>
    <w:rsid w:val="00DB6E48"/>
    <w:rsid w:val="00DD7BA6"/>
    <w:rsid w:val="00DE42D2"/>
    <w:rsid w:val="00E6790E"/>
    <w:rsid w:val="00E70F61"/>
    <w:rsid w:val="00E969CB"/>
    <w:rsid w:val="00ED0D48"/>
    <w:rsid w:val="00FF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9E09C"/>
  <w15:chartTrackingRefBased/>
  <w15:docId w15:val="{8E1A6410-9F46-40AD-8F0C-BB8A41572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16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1F316C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F316C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1F316C"/>
    <w:rPr>
      <w:szCs w:val="24"/>
    </w:rPr>
  </w:style>
  <w:style w:type="paragraph" w:customStyle="1" w:styleId="default">
    <w:name w:val="default"/>
    <w:basedOn w:val="Normal"/>
    <w:rsid w:val="001F316C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1F316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basedOn w:val="DefaultParagraphFont"/>
    <w:link w:val="BodyText"/>
    <w:semiHidden/>
    <w:rsid w:val="001F316C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Header">
    <w:name w:val="header"/>
    <w:basedOn w:val="Normal"/>
    <w:link w:val="HeaderChar"/>
    <w:semiHidden/>
    <w:rsid w:val="001F316C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semiHidden/>
    <w:rsid w:val="001F316C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rsid w:val="001F316C"/>
  </w:style>
  <w:style w:type="paragraph" w:styleId="ListParagraph">
    <w:name w:val="List Paragraph"/>
    <w:basedOn w:val="Normal"/>
    <w:uiPriority w:val="34"/>
    <w:qFormat/>
    <w:rsid w:val="001F316C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1F3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6D24E-0B34-4DBF-8580-64B5A1DD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 Ruiz</dc:creator>
  <cp:keywords/>
  <dc:description/>
  <cp:lastModifiedBy>Victor E. Vélez Cucuta</cp:lastModifiedBy>
  <cp:revision>2</cp:revision>
  <cp:lastPrinted>2025-06-02T19:43:00Z</cp:lastPrinted>
  <dcterms:created xsi:type="dcterms:W3CDTF">2025-06-23T23:28:00Z</dcterms:created>
  <dcterms:modified xsi:type="dcterms:W3CDTF">2025-06-23T23:28:00Z</dcterms:modified>
</cp:coreProperties>
</file>