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4CE2D" w14:textId="77777777" w:rsidR="009B28F7" w:rsidRPr="00C85B6E" w:rsidRDefault="009B28F7" w:rsidP="00C85B6E">
      <w:pPr>
        <w:suppressLineNumbers/>
        <w:tabs>
          <w:tab w:val="left" w:pos="648"/>
          <w:tab w:val="left" w:pos="7740"/>
        </w:tabs>
        <w:jc w:val="center"/>
        <w:rPr>
          <w:rFonts w:ascii="Book Antiqua" w:hAnsi="Book Antiqua"/>
          <w:sz w:val="28"/>
          <w:szCs w:val="22"/>
          <w:lang w:val="es-ES_tradnl"/>
        </w:rPr>
      </w:pPr>
      <w:r w:rsidRPr="00C85B6E">
        <w:rPr>
          <w:rFonts w:ascii="Book Antiqua" w:hAnsi="Book Antiqua"/>
          <w:sz w:val="28"/>
          <w:szCs w:val="22"/>
          <w:lang w:val="es-ES_tradnl"/>
        </w:rPr>
        <w:t>GOBIERNO DE PUERTO RICO</w:t>
      </w:r>
    </w:p>
    <w:p w14:paraId="1C668A36" w14:textId="77777777" w:rsidR="009B28F7" w:rsidRPr="00AD59D8" w:rsidRDefault="009B28F7" w:rsidP="00C85B6E">
      <w:pPr>
        <w:suppressLineNumbers/>
        <w:rPr>
          <w:rFonts w:ascii="Book Antiqua" w:eastAsia="Calibri" w:hAnsi="Book Antiqua"/>
          <w:szCs w:val="24"/>
          <w:lang w:val="es-ES_tradnl"/>
        </w:rPr>
      </w:pPr>
    </w:p>
    <w:p w14:paraId="24D108BE" w14:textId="77777777" w:rsidR="009B28F7" w:rsidRPr="009B28F7" w:rsidRDefault="009B28F7" w:rsidP="00C85B6E">
      <w:pPr>
        <w:suppressLineNumbers/>
        <w:tabs>
          <w:tab w:val="left" w:pos="648"/>
          <w:tab w:val="left" w:pos="7740"/>
        </w:tabs>
        <w:rPr>
          <w:rFonts w:ascii="Book Antiqua" w:hAnsi="Book Antiqua"/>
          <w:lang w:val="es-ES_tradnl"/>
        </w:rPr>
      </w:pPr>
      <w:r w:rsidRPr="009B28F7">
        <w:rPr>
          <w:rFonts w:ascii="Book Antiqua" w:hAnsi="Book Antiqua"/>
          <w:lang w:val="es-ES_tradnl"/>
        </w:rPr>
        <w:t>20ma.</w:t>
      </w:r>
      <w:r w:rsidRPr="009B28F7">
        <w:rPr>
          <w:rFonts w:ascii="Book Antiqua" w:hAnsi="Book Antiqua"/>
          <w:lang w:val="es-ES_tradnl"/>
        </w:rPr>
        <w:tab/>
        <w:t>Asamblea</w:t>
      </w:r>
      <w:r w:rsidRPr="009B28F7">
        <w:rPr>
          <w:rFonts w:ascii="Book Antiqua" w:hAnsi="Book Antiqua"/>
          <w:lang w:val="es-ES_tradnl"/>
        </w:rPr>
        <w:tab/>
        <w:t xml:space="preserve"> 1ra. Sesión</w:t>
      </w:r>
    </w:p>
    <w:p w14:paraId="024933AC" w14:textId="77777777" w:rsidR="009B28F7" w:rsidRPr="009B28F7" w:rsidRDefault="009B28F7" w:rsidP="00C85B6E">
      <w:pPr>
        <w:suppressLineNumbers/>
        <w:tabs>
          <w:tab w:val="left" w:pos="648"/>
          <w:tab w:val="left" w:pos="7848"/>
        </w:tabs>
        <w:rPr>
          <w:rFonts w:ascii="Book Antiqua" w:hAnsi="Book Antiqua"/>
          <w:lang w:val="es-ES_tradnl"/>
        </w:rPr>
      </w:pPr>
      <w:r w:rsidRPr="009B28F7">
        <w:rPr>
          <w:rFonts w:ascii="Book Antiqua" w:hAnsi="Book Antiqua"/>
          <w:lang w:val="es-ES_tradnl"/>
        </w:rPr>
        <w:tab/>
        <w:t>Legislativa</w:t>
      </w:r>
      <w:r w:rsidRPr="009B28F7">
        <w:rPr>
          <w:rFonts w:ascii="Book Antiqua" w:hAnsi="Book Antiqua"/>
          <w:lang w:val="es-ES_tradnl"/>
        </w:rPr>
        <w:tab/>
      </w:r>
      <w:r w:rsidRPr="009B28F7">
        <w:rPr>
          <w:rFonts w:ascii="Book Antiqua" w:hAnsi="Book Antiqua"/>
          <w:lang w:val="es-ES_tradnl"/>
        </w:rPr>
        <w:tab/>
        <w:t xml:space="preserve">      Ordinaria</w:t>
      </w:r>
    </w:p>
    <w:p w14:paraId="4D500E5F" w14:textId="77777777" w:rsidR="009B28F7" w:rsidRPr="009B28F7" w:rsidRDefault="009B28F7" w:rsidP="00C85B6E">
      <w:pPr>
        <w:suppressLineNumbers/>
        <w:rPr>
          <w:rFonts w:ascii="Book Antiqua" w:hAnsi="Book Antiqua"/>
          <w:szCs w:val="24"/>
          <w:lang w:val="es-US"/>
        </w:rPr>
      </w:pPr>
      <w:r w:rsidRPr="009B28F7">
        <w:rPr>
          <w:rFonts w:ascii="Book Antiqua" w:hAnsi="Book Antiqua"/>
          <w:szCs w:val="24"/>
          <w:lang w:val="es-US"/>
        </w:rPr>
        <w:t xml:space="preserve">       </w:t>
      </w:r>
    </w:p>
    <w:p w14:paraId="134437E5" w14:textId="77777777" w:rsidR="009B28F7" w:rsidRPr="009B28F7" w:rsidRDefault="009B28F7" w:rsidP="00C85B6E">
      <w:pPr>
        <w:suppressLineNumbers/>
        <w:jc w:val="center"/>
        <w:rPr>
          <w:rFonts w:ascii="Book Antiqua" w:eastAsia="Calibri" w:hAnsi="Book Antiqua"/>
          <w:b/>
          <w:sz w:val="36"/>
          <w:szCs w:val="36"/>
          <w:lang w:val="es-PR"/>
        </w:rPr>
      </w:pPr>
      <w:r w:rsidRPr="009B28F7">
        <w:rPr>
          <w:rFonts w:ascii="Book Antiqua" w:eastAsia="Calibri" w:hAnsi="Book Antiqua"/>
          <w:b/>
          <w:sz w:val="36"/>
          <w:szCs w:val="36"/>
          <w:lang w:val="es-PR"/>
        </w:rPr>
        <w:t>CÁMARA DE REPRESENTANTES</w:t>
      </w:r>
    </w:p>
    <w:p w14:paraId="3B210D74" w14:textId="77777777" w:rsidR="009B28F7" w:rsidRPr="009B28F7" w:rsidRDefault="009B28F7" w:rsidP="00C85B6E">
      <w:pPr>
        <w:suppressLineNumbers/>
        <w:jc w:val="center"/>
        <w:rPr>
          <w:rFonts w:ascii="Book Antiqua" w:eastAsia="Calibri" w:hAnsi="Book Antiqua"/>
          <w:szCs w:val="24"/>
          <w:lang w:val="es-PR"/>
        </w:rPr>
      </w:pPr>
    </w:p>
    <w:p w14:paraId="7E0DFCFE" w14:textId="12FBCDA7" w:rsidR="009B28F7" w:rsidRPr="009B28F7" w:rsidRDefault="009B28F7" w:rsidP="00C85B6E">
      <w:pPr>
        <w:suppressLineNumbers/>
        <w:jc w:val="center"/>
        <w:rPr>
          <w:rFonts w:ascii="Book Antiqua" w:eastAsia="Calibri" w:hAnsi="Book Antiqua"/>
          <w:b/>
          <w:sz w:val="52"/>
          <w:szCs w:val="52"/>
          <w:lang w:val="es-PR"/>
        </w:rPr>
      </w:pPr>
      <w:r w:rsidRPr="009B28F7">
        <w:rPr>
          <w:rFonts w:ascii="Book Antiqua" w:eastAsia="Calibri" w:hAnsi="Book Antiqua"/>
          <w:b/>
          <w:sz w:val="52"/>
          <w:szCs w:val="52"/>
          <w:lang w:val="es-PR"/>
        </w:rPr>
        <w:t xml:space="preserve">R. C. de la C. </w:t>
      </w:r>
      <w:r w:rsidR="00047466">
        <w:rPr>
          <w:rFonts w:ascii="Book Antiqua" w:eastAsia="Calibri" w:hAnsi="Book Antiqua"/>
          <w:b/>
          <w:sz w:val="52"/>
          <w:szCs w:val="52"/>
          <w:lang w:val="es-PR"/>
        </w:rPr>
        <w:t>144</w:t>
      </w:r>
    </w:p>
    <w:p w14:paraId="79AFA504" w14:textId="77777777" w:rsidR="009B28F7" w:rsidRPr="009B28F7" w:rsidRDefault="009B28F7" w:rsidP="00C85B6E">
      <w:pPr>
        <w:suppressLineNumbers/>
        <w:jc w:val="center"/>
        <w:rPr>
          <w:rFonts w:ascii="Book Antiqua" w:eastAsia="Calibri" w:hAnsi="Book Antiqua"/>
          <w:szCs w:val="24"/>
          <w:lang w:val="es-PR"/>
        </w:rPr>
      </w:pPr>
    </w:p>
    <w:p w14:paraId="625A7752" w14:textId="5BB00880" w:rsidR="009B28F7" w:rsidRPr="009B28F7" w:rsidRDefault="00047466" w:rsidP="00C85B6E">
      <w:pPr>
        <w:suppressLineNumbers/>
        <w:jc w:val="center"/>
        <w:rPr>
          <w:rFonts w:ascii="Book Antiqua" w:eastAsia="Calibri" w:hAnsi="Book Antiqua"/>
          <w:szCs w:val="24"/>
          <w:lang w:val="es-PR"/>
        </w:rPr>
      </w:pPr>
      <w:r>
        <w:rPr>
          <w:rFonts w:ascii="Book Antiqua" w:eastAsia="Calibri" w:hAnsi="Book Antiqua"/>
          <w:szCs w:val="24"/>
          <w:lang w:val="es-PR"/>
        </w:rPr>
        <w:t>5</w:t>
      </w:r>
      <w:r w:rsidR="00C85B6E" w:rsidRPr="009B28F7">
        <w:rPr>
          <w:rFonts w:ascii="Book Antiqua" w:eastAsia="Calibri" w:hAnsi="Book Antiqua"/>
          <w:szCs w:val="24"/>
          <w:lang w:val="es-PR"/>
        </w:rPr>
        <w:t xml:space="preserve"> DE </w:t>
      </w:r>
      <w:r w:rsidR="00E55BB1">
        <w:rPr>
          <w:rFonts w:ascii="Book Antiqua" w:eastAsia="Calibri" w:hAnsi="Book Antiqua"/>
          <w:szCs w:val="24"/>
          <w:lang w:val="es-PR"/>
        </w:rPr>
        <w:t>JUNIO</w:t>
      </w:r>
      <w:r w:rsidR="00C85B6E" w:rsidRPr="009B28F7">
        <w:rPr>
          <w:rFonts w:ascii="Book Antiqua" w:eastAsia="Calibri" w:hAnsi="Book Antiqua"/>
          <w:szCs w:val="24"/>
          <w:lang w:val="es-PR"/>
        </w:rPr>
        <w:t xml:space="preserve"> DE 2025</w:t>
      </w:r>
    </w:p>
    <w:p w14:paraId="43A08225" w14:textId="77777777" w:rsidR="009B28F7" w:rsidRPr="009B28F7" w:rsidRDefault="009B28F7" w:rsidP="00C85B6E">
      <w:pPr>
        <w:suppressLineNumbers/>
        <w:jc w:val="center"/>
        <w:rPr>
          <w:rFonts w:ascii="Book Antiqua" w:eastAsia="Calibri" w:hAnsi="Book Antiqua"/>
          <w:i/>
          <w:szCs w:val="24"/>
          <w:lang w:val="es-PR"/>
        </w:rPr>
      </w:pPr>
    </w:p>
    <w:p w14:paraId="7FAD9ADB" w14:textId="77777777" w:rsidR="009B28F7" w:rsidRDefault="009B28F7" w:rsidP="00C85B6E">
      <w:pPr>
        <w:suppressLineNumbers/>
        <w:ind w:left="360" w:hanging="360"/>
        <w:jc w:val="center"/>
        <w:rPr>
          <w:rFonts w:ascii="Book Antiqua" w:eastAsia="Calibri" w:hAnsi="Book Antiqua"/>
          <w:i/>
          <w:iCs/>
          <w:szCs w:val="24"/>
          <w:lang w:val="es-ES_tradnl"/>
        </w:rPr>
      </w:pPr>
      <w:r w:rsidRPr="009B28F7">
        <w:rPr>
          <w:rFonts w:ascii="Book Antiqua" w:eastAsia="Calibri" w:hAnsi="Book Antiqua"/>
          <w:szCs w:val="24"/>
          <w:lang w:val="es-ES_tradnl"/>
        </w:rPr>
        <w:t xml:space="preserve">Presentada por la representante </w:t>
      </w:r>
      <w:r w:rsidRPr="009B28F7">
        <w:rPr>
          <w:rFonts w:ascii="Book Antiqua" w:eastAsia="Calibri" w:hAnsi="Book Antiqua"/>
          <w:i/>
          <w:iCs/>
          <w:szCs w:val="24"/>
          <w:lang w:val="es-ES_tradnl"/>
        </w:rPr>
        <w:t xml:space="preserve">González Aguayo </w:t>
      </w:r>
    </w:p>
    <w:p w14:paraId="7E72A488" w14:textId="77777777" w:rsidR="009B28F7" w:rsidRPr="009B28F7" w:rsidRDefault="009B28F7" w:rsidP="00C85B6E">
      <w:pPr>
        <w:suppressLineNumbers/>
        <w:ind w:left="360" w:hanging="360"/>
        <w:jc w:val="center"/>
        <w:rPr>
          <w:rFonts w:ascii="Book Antiqua" w:eastAsia="Calibri" w:hAnsi="Book Antiqua"/>
          <w:szCs w:val="24"/>
          <w:lang w:val="es-ES_tradnl"/>
        </w:rPr>
      </w:pPr>
    </w:p>
    <w:p w14:paraId="2B1FEDFA" w14:textId="5E17FED1" w:rsidR="00572C33" w:rsidRPr="009247FC" w:rsidRDefault="00234937" w:rsidP="00C85B6E">
      <w:pPr>
        <w:jc w:val="center"/>
        <w:rPr>
          <w:rFonts w:ascii="Book Antiqua" w:hAnsi="Book Antiqua"/>
          <w:iCs/>
          <w:szCs w:val="24"/>
          <w:lang w:val="es-PR"/>
        </w:rPr>
      </w:pPr>
      <w:r w:rsidRPr="009247FC">
        <w:rPr>
          <w:rFonts w:ascii="Book Antiqua" w:hAnsi="Book Antiqua"/>
          <w:iCs/>
          <w:szCs w:val="24"/>
          <w:lang w:val="es-ES_tradnl"/>
        </w:rPr>
        <w:t>Referida</w:t>
      </w:r>
      <w:r w:rsidR="00506C8B" w:rsidRPr="009247FC">
        <w:rPr>
          <w:rFonts w:ascii="Book Antiqua" w:hAnsi="Book Antiqua"/>
          <w:iCs/>
          <w:szCs w:val="24"/>
          <w:lang w:val="es-ES_tradnl"/>
        </w:rPr>
        <w:t xml:space="preserve"> a la Comisión</w:t>
      </w:r>
      <w:r w:rsidR="00282528">
        <w:rPr>
          <w:rFonts w:ascii="Book Antiqua" w:hAnsi="Book Antiqua"/>
          <w:iCs/>
          <w:szCs w:val="24"/>
          <w:lang w:val="es-ES_tradnl"/>
        </w:rPr>
        <w:t xml:space="preserve"> </w:t>
      </w:r>
      <w:r w:rsidR="00D027D7">
        <w:rPr>
          <w:rFonts w:ascii="Book Antiqua" w:hAnsi="Book Antiqua"/>
          <w:iCs/>
          <w:szCs w:val="24"/>
          <w:lang w:val="es-ES_tradnl"/>
        </w:rPr>
        <w:t>de</w:t>
      </w:r>
      <w:r w:rsidR="00A4646D">
        <w:rPr>
          <w:rFonts w:ascii="Book Antiqua" w:hAnsi="Book Antiqua"/>
          <w:iCs/>
          <w:szCs w:val="24"/>
          <w:lang w:val="es-ES_tradnl"/>
        </w:rPr>
        <w:t xml:space="preserve"> Transportación e Infraestructura</w:t>
      </w:r>
    </w:p>
    <w:p w14:paraId="2B1FEDFB" w14:textId="77777777" w:rsidR="00506C8B" w:rsidRPr="00C85B6E" w:rsidRDefault="00506C8B" w:rsidP="00C85B6E">
      <w:pPr>
        <w:jc w:val="center"/>
        <w:rPr>
          <w:rFonts w:ascii="Book Antiqua" w:eastAsia="MS Mincho" w:hAnsi="Book Antiqua" w:cs="Arial"/>
          <w:b/>
          <w:bCs/>
          <w:szCs w:val="24"/>
          <w:lang w:val="es-PR"/>
        </w:rPr>
      </w:pPr>
    </w:p>
    <w:p w14:paraId="2B1FEDFC" w14:textId="77777777" w:rsidR="00B52D6F" w:rsidRPr="00C85B6E" w:rsidRDefault="00B52D6F" w:rsidP="00C85B6E">
      <w:pPr>
        <w:jc w:val="center"/>
        <w:rPr>
          <w:rFonts w:ascii="Book Antiqua" w:hAnsi="Book Antiqua"/>
          <w:b/>
          <w:color w:val="000000"/>
          <w:sz w:val="28"/>
          <w:szCs w:val="28"/>
          <w:lang w:val="es-PR"/>
        </w:rPr>
      </w:pPr>
      <w:r w:rsidRPr="00C85B6E">
        <w:rPr>
          <w:rFonts w:ascii="Book Antiqua" w:hAnsi="Book Antiqua"/>
          <w:b/>
          <w:color w:val="000000"/>
          <w:sz w:val="28"/>
          <w:szCs w:val="28"/>
          <w:lang w:val="es-PR"/>
        </w:rPr>
        <w:t>RESOLUCIÓN CONJUNTA</w:t>
      </w:r>
    </w:p>
    <w:p w14:paraId="2B1FEDFD" w14:textId="77777777" w:rsidR="00B52D6F" w:rsidRPr="00AD59D8" w:rsidRDefault="00B52D6F" w:rsidP="00C85B6E">
      <w:pPr>
        <w:jc w:val="both"/>
        <w:rPr>
          <w:rFonts w:ascii="Book Antiqua" w:hAnsi="Book Antiqua"/>
          <w:color w:val="000000"/>
          <w:szCs w:val="24"/>
          <w:lang w:val="es-PR"/>
        </w:rPr>
      </w:pPr>
    </w:p>
    <w:p w14:paraId="2B1FEDFE" w14:textId="6326DD6E" w:rsidR="00B52D6F" w:rsidRDefault="00B52D6F" w:rsidP="00AD59D8">
      <w:pPr>
        <w:ind w:left="720" w:hanging="720"/>
        <w:jc w:val="both"/>
        <w:rPr>
          <w:rFonts w:ascii="Book Antiqua" w:hAnsi="Book Antiqua"/>
          <w:color w:val="000000"/>
          <w:lang w:val="es-PR"/>
        </w:rPr>
      </w:pPr>
      <w:r w:rsidRPr="00AC1C8D">
        <w:rPr>
          <w:rFonts w:ascii="Book Antiqua" w:hAnsi="Book Antiqua"/>
          <w:color w:val="000000"/>
          <w:lang w:val="es-PR"/>
        </w:rPr>
        <w:t xml:space="preserve">Para </w:t>
      </w:r>
      <w:r w:rsidR="008961C2">
        <w:rPr>
          <w:rFonts w:ascii="Book Antiqua" w:hAnsi="Book Antiqua"/>
          <w:color w:val="000000"/>
          <w:lang w:val="es-PR"/>
        </w:rPr>
        <w:t>designar</w:t>
      </w:r>
      <w:r w:rsidR="00097119" w:rsidRPr="00AC1C8D">
        <w:rPr>
          <w:rFonts w:ascii="Book Antiqua" w:hAnsi="Book Antiqua"/>
          <w:color w:val="000000"/>
          <w:lang w:val="es-PR"/>
        </w:rPr>
        <w:t xml:space="preserve"> con el </w:t>
      </w:r>
      <w:bookmarkStart w:id="0" w:name="_Hlk134712455"/>
      <w:r w:rsidR="00097119" w:rsidRPr="00AC1C8D">
        <w:rPr>
          <w:rFonts w:ascii="Book Antiqua" w:hAnsi="Book Antiqua"/>
          <w:color w:val="000000"/>
          <w:lang w:val="es-PR"/>
        </w:rPr>
        <w:t>nombre de</w:t>
      </w:r>
      <w:r w:rsidRPr="00AC1C8D">
        <w:rPr>
          <w:rFonts w:ascii="Book Antiqua" w:hAnsi="Book Antiqua"/>
          <w:color w:val="000000"/>
          <w:lang w:val="es-PR"/>
        </w:rPr>
        <w:t xml:space="preserve"> “</w:t>
      </w:r>
      <w:bookmarkStart w:id="1" w:name="_Hlk200013706"/>
      <w:r w:rsidR="00E55BB1">
        <w:rPr>
          <w:rFonts w:ascii="Book Antiqua" w:hAnsi="Book Antiqua"/>
          <w:color w:val="000000"/>
          <w:lang w:val="es-PR"/>
        </w:rPr>
        <w:t>Doctor Hernán Ortiz Camacho</w:t>
      </w:r>
      <w:bookmarkEnd w:id="1"/>
      <w:r w:rsidR="00875845">
        <w:rPr>
          <w:rFonts w:ascii="Book Antiqua" w:hAnsi="Book Antiqua"/>
          <w:color w:val="000000"/>
          <w:lang w:val="es-PR"/>
        </w:rPr>
        <w:t xml:space="preserve">”, </w:t>
      </w:r>
      <w:bookmarkStart w:id="2" w:name="_Hlk200013811"/>
      <w:r w:rsidR="00875845">
        <w:rPr>
          <w:rFonts w:ascii="Book Antiqua" w:hAnsi="Book Antiqua"/>
          <w:color w:val="000000"/>
          <w:lang w:val="es-PR"/>
        </w:rPr>
        <w:t>la c</w:t>
      </w:r>
      <w:r w:rsidR="0059173D">
        <w:rPr>
          <w:rFonts w:ascii="Book Antiqua" w:hAnsi="Book Antiqua"/>
          <w:color w:val="000000"/>
          <w:lang w:val="es-PR"/>
        </w:rPr>
        <w:t>arretera PR-</w:t>
      </w:r>
      <w:r w:rsidR="00E55BB1">
        <w:rPr>
          <w:rFonts w:ascii="Book Antiqua" w:hAnsi="Book Antiqua"/>
          <w:color w:val="000000"/>
          <w:lang w:val="es-PR"/>
        </w:rPr>
        <w:t>679</w:t>
      </w:r>
      <w:r w:rsidR="00755C69" w:rsidRPr="00AC1C8D">
        <w:rPr>
          <w:rFonts w:ascii="Book Antiqua" w:hAnsi="Book Antiqua"/>
          <w:color w:val="000000"/>
          <w:lang w:val="es-PR"/>
        </w:rPr>
        <w:t>,</w:t>
      </w:r>
      <w:r w:rsidR="00FB0827">
        <w:rPr>
          <w:rFonts w:ascii="Book Antiqua" w:hAnsi="Book Antiqua"/>
          <w:color w:val="000000"/>
          <w:lang w:val="es-PR"/>
        </w:rPr>
        <w:t xml:space="preserve"> </w:t>
      </w:r>
      <w:r w:rsidR="00B23FBC">
        <w:rPr>
          <w:rFonts w:ascii="Book Antiqua" w:hAnsi="Book Antiqua"/>
          <w:color w:val="000000"/>
          <w:lang w:val="es-PR"/>
        </w:rPr>
        <w:t xml:space="preserve">que </w:t>
      </w:r>
      <w:r w:rsidR="00E55BB1">
        <w:rPr>
          <w:rFonts w:ascii="Book Antiqua" w:hAnsi="Book Antiqua"/>
          <w:color w:val="000000"/>
          <w:lang w:val="es-PR"/>
        </w:rPr>
        <w:t>transcurre desde la intersección de la carretera PR-2 en el barrio Espinosa</w:t>
      </w:r>
      <w:r w:rsidR="00FB0827">
        <w:rPr>
          <w:rFonts w:ascii="Book Antiqua" w:hAnsi="Book Antiqua"/>
          <w:color w:val="000000"/>
          <w:lang w:val="es-PR"/>
        </w:rPr>
        <w:t>,</w:t>
      </w:r>
      <w:r w:rsidR="00E55BB1">
        <w:rPr>
          <w:rFonts w:ascii="Book Antiqua" w:hAnsi="Book Antiqua"/>
          <w:color w:val="000000"/>
          <w:lang w:val="es-PR"/>
        </w:rPr>
        <w:t xml:space="preserve"> hasta la intersección con las carreteras PR- 820 y PR-828 del sector Los Rodríguez</w:t>
      </w:r>
      <w:r w:rsidR="00875845">
        <w:rPr>
          <w:rFonts w:ascii="Book Antiqua" w:hAnsi="Book Antiqua"/>
          <w:color w:val="000000"/>
          <w:lang w:val="es-PR"/>
        </w:rPr>
        <w:t xml:space="preserve"> en </w:t>
      </w:r>
      <w:r w:rsidR="00FB0827">
        <w:rPr>
          <w:rFonts w:ascii="Book Antiqua" w:hAnsi="Book Antiqua"/>
          <w:color w:val="000000"/>
          <w:lang w:val="es-PR"/>
        </w:rPr>
        <w:t xml:space="preserve">la jurisdicción del Municipio de </w:t>
      </w:r>
      <w:r w:rsidR="00875845">
        <w:rPr>
          <w:rFonts w:ascii="Book Antiqua" w:hAnsi="Book Antiqua"/>
          <w:color w:val="000000"/>
          <w:lang w:val="es-PR"/>
        </w:rPr>
        <w:t>Dorado</w:t>
      </w:r>
      <w:r w:rsidRPr="00AC1C8D">
        <w:rPr>
          <w:rFonts w:ascii="Book Antiqua" w:hAnsi="Book Antiqua"/>
          <w:color w:val="000000"/>
          <w:lang w:val="es-PR"/>
        </w:rPr>
        <w:t xml:space="preserve">, en </w:t>
      </w:r>
      <w:r w:rsidR="00B23FBC">
        <w:rPr>
          <w:rFonts w:ascii="Book Antiqua" w:hAnsi="Book Antiqua"/>
          <w:color w:val="000000"/>
          <w:lang w:val="es-PR"/>
        </w:rPr>
        <w:t>un merecido</w:t>
      </w:r>
      <w:r w:rsidRPr="00AC1C8D">
        <w:rPr>
          <w:rFonts w:ascii="Book Antiqua" w:hAnsi="Book Antiqua"/>
          <w:color w:val="000000"/>
          <w:lang w:val="es-PR"/>
        </w:rPr>
        <w:t xml:space="preserve"> reconocimiento</w:t>
      </w:r>
      <w:r w:rsidR="005B43B9">
        <w:rPr>
          <w:rFonts w:ascii="Book Antiqua" w:hAnsi="Book Antiqua"/>
          <w:color w:val="000000"/>
          <w:lang w:val="es-PR"/>
        </w:rPr>
        <w:t xml:space="preserve"> </w:t>
      </w:r>
      <w:r w:rsidR="005B43B9" w:rsidRPr="00B23FBC">
        <w:rPr>
          <w:rFonts w:ascii="Book Antiqua" w:hAnsi="Book Antiqua"/>
          <w:color w:val="000000"/>
          <w:lang w:val="es-PR"/>
        </w:rPr>
        <w:t>a este</w:t>
      </w:r>
      <w:r w:rsidR="00B23FBC">
        <w:rPr>
          <w:rFonts w:ascii="Book Antiqua" w:hAnsi="Book Antiqua"/>
          <w:color w:val="000000"/>
          <w:lang w:val="es-PR"/>
        </w:rPr>
        <w:t xml:space="preserve"> </w:t>
      </w:r>
      <w:r w:rsidR="00C900AC">
        <w:rPr>
          <w:rFonts w:ascii="Book Antiqua" w:hAnsi="Book Antiqua"/>
          <w:color w:val="000000"/>
          <w:lang w:val="es-PR"/>
        </w:rPr>
        <w:t xml:space="preserve">doradeño </w:t>
      </w:r>
      <w:r w:rsidR="0059173D">
        <w:rPr>
          <w:rFonts w:ascii="Book Antiqua" w:hAnsi="Book Antiqua"/>
          <w:color w:val="000000"/>
          <w:lang w:val="es-PR"/>
        </w:rPr>
        <w:t xml:space="preserve">destacado </w:t>
      </w:r>
      <w:r w:rsidR="00B23FBC">
        <w:rPr>
          <w:rFonts w:ascii="Book Antiqua" w:hAnsi="Book Antiqua"/>
          <w:color w:val="000000"/>
          <w:lang w:val="es-PR"/>
        </w:rPr>
        <w:t xml:space="preserve">por su trayectoria </w:t>
      </w:r>
      <w:r w:rsidR="00945D8A">
        <w:rPr>
          <w:rFonts w:ascii="Book Antiqua" w:hAnsi="Book Antiqua"/>
          <w:color w:val="000000"/>
          <w:lang w:val="es-PR"/>
        </w:rPr>
        <w:t xml:space="preserve">en </w:t>
      </w:r>
      <w:r w:rsidR="00E55BB1">
        <w:rPr>
          <w:rFonts w:ascii="Book Antiqua" w:hAnsi="Book Antiqua"/>
          <w:color w:val="000000"/>
          <w:lang w:val="es-PR"/>
        </w:rPr>
        <w:t>la medicina</w:t>
      </w:r>
      <w:r w:rsidR="00B23FBC">
        <w:rPr>
          <w:rFonts w:ascii="Book Antiqua" w:hAnsi="Book Antiqua"/>
          <w:color w:val="000000"/>
          <w:lang w:val="es-PR"/>
        </w:rPr>
        <w:t xml:space="preserve"> y </w:t>
      </w:r>
      <w:r w:rsidR="00945D8A">
        <w:rPr>
          <w:rFonts w:ascii="Book Antiqua" w:hAnsi="Book Antiqua"/>
          <w:color w:val="000000"/>
          <w:lang w:val="es-PR"/>
        </w:rPr>
        <w:t>amor por su pueblo</w:t>
      </w:r>
      <w:bookmarkEnd w:id="2"/>
      <w:r w:rsidR="00AF6572" w:rsidRPr="00AC1C8D">
        <w:rPr>
          <w:rFonts w:ascii="Book Antiqua" w:hAnsi="Book Antiqua"/>
          <w:color w:val="000000"/>
          <w:lang w:val="es-PR"/>
        </w:rPr>
        <w:t>;</w:t>
      </w:r>
      <w:r w:rsidR="0012365C" w:rsidRPr="00AC1C8D">
        <w:rPr>
          <w:rFonts w:ascii="Book Antiqua" w:hAnsi="Book Antiqua"/>
          <w:color w:val="000000"/>
          <w:lang w:val="es-PR"/>
        </w:rPr>
        <w:t xml:space="preserve"> </w:t>
      </w:r>
      <w:r w:rsidR="004B1264">
        <w:rPr>
          <w:rFonts w:ascii="Book Antiqua" w:hAnsi="Book Antiqua"/>
          <w:color w:val="000000"/>
          <w:lang w:val="es-PR"/>
        </w:rPr>
        <w:t>establecer sobre la señalización de la vía</w:t>
      </w:r>
      <w:r w:rsidR="00AF6572" w:rsidRPr="00AC1C8D">
        <w:rPr>
          <w:rFonts w:ascii="Book Antiqua" w:hAnsi="Book Antiqua"/>
          <w:color w:val="000000"/>
          <w:lang w:val="es-PR"/>
        </w:rPr>
        <w:t>;</w:t>
      </w:r>
      <w:r w:rsidR="002525A5" w:rsidRPr="00AC1C8D">
        <w:rPr>
          <w:rFonts w:ascii="Book Antiqua" w:hAnsi="Book Antiqua"/>
          <w:color w:val="000000"/>
          <w:lang w:val="es-PR"/>
        </w:rPr>
        <w:t xml:space="preserve"> </w:t>
      </w:r>
      <w:r w:rsidR="0012365C" w:rsidRPr="00AC1C8D">
        <w:rPr>
          <w:rFonts w:ascii="Book Antiqua" w:hAnsi="Book Antiqua"/>
          <w:color w:val="000000"/>
          <w:lang w:val="es-PR"/>
        </w:rPr>
        <w:t>y para otros fines relacionados</w:t>
      </w:r>
      <w:r w:rsidR="00216129" w:rsidRPr="00AC1C8D">
        <w:rPr>
          <w:rFonts w:ascii="Book Antiqua" w:hAnsi="Book Antiqua"/>
          <w:color w:val="000000"/>
          <w:lang w:val="es-PR"/>
        </w:rPr>
        <w:t>.</w:t>
      </w:r>
      <w:r w:rsidR="002525A5" w:rsidRPr="00AC1C8D">
        <w:rPr>
          <w:rFonts w:ascii="Book Antiqua" w:hAnsi="Book Antiqua"/>
          <w:color w:val="000000"/>
          <w:lang w:val="es-PR"/>
        </w:rPr>
        <w:t xml:space="preserve"> </w:t>
      </w:r>
      <w:bookmarkEnd w:id="0"/>
    </w:p>
    <w:p w14:paraId="2B1FEDFF" w14:textId="77777777" w:rsidR="00737F81" w:rsidRPr="002209E1" w:rsidRDefault="00737F81" w:rsidP="00C85B6E">
      <w:pPr>
        <w:jc w:val="both"/>
        <w:rPr>
          <w:rFonts w:ascii="Book Antiqua" w:hAnsi="Book Antiqua"/>
          <w:color w:val="000000"/>
          <w:szCs w:val="24"/>
          <w:lang w:val="es-PR"/>
        </w:rPr>
      </w:pPr>
    </w:p>
    <w:p w14:paraId="2B1FEE00" w14:textId="77777777" w:rsidR="00B52D6F" w:rsidRPr="00C85B6E" w:rsidRDefault="00B52D6F" w:rsidP="00C85B6E">
      <w:pPr>
        <w:jc w:val="center"/>
        <w:rPr>
          <w:rFonts w:ascii="Book Antiqua" w:hAnsi="Book Antiqua"/>
          <w:bCs/>
          <w:color w:val="000000"/>
          <w:lang w:val="es-PR"/>
        </w:rPr>
      </w:pPr>
      <w:r w:rsidRPr="00C85B6E">
        <w:rPr>
          <w:rFonts w:ascii="Book Antiqua" w:hAnsi="Book Antiqua"/>
          <w:bCs/>
          <w:color w:val="000000"/>
          <w:lang w:val="es-PR"/>
        </w:rPr>
        <w:t>EXPOSICIÓN DE MOTIVOS</w:t>
      </w:r>
    </w:p>
    <w:p w14:paraId="2B1FEE01" w14:textId="77777777" w:rsidR="00737F81" w:rsidRPr="00C85B6E" w:rsidRDefault="00737F81" w:rsidP="00C85B6E">
      <w:pPr>
        <w:ind w:firstLine="360"/>
        <w:jc w:val="center"/>
        <w:rPr>
          <w:rFonts w:ascii="Book Antiqua" w:hAnsi="Book Antiqua"/>
          <w:color w:val="000000"/>
          <w:szCs w:val="24"/>
          <w:lang w:val="es-PR"/>
        </w:rPr>
      </w:pPr>
    </w:p>
    <w:p w14:paraId="2B1FEE02" w14:textId="124F205C" w:rsidR="00C900AC" w:rsidRDefault="00945D8A" w:rsidP="00C85B6E">
      <w:pPr>
        <w:ind w:firstLine="720"/>
        <w:jc w:val="both"/>
        <w:rPr>
          <w:rFonts w:ascii="Book Antiqua" w:hAnsi="Book Antiqua"/>
          <w:color w:val="000000"/>
          <w:lang w:val="es-ES_tradnl"/>
        </w:rPr>
      </w:pPr>
      <w:r>
        <w:rPr>
          <w:rFonts w:ascii="Book Antiqua" w:hAnsi="Book Antiqua"/>
          <w:color w:val="000000"/>
          <w:lang w:val="es-ES_tradnl"/>
        </w:rPr>
        <w:t>Hernán Ortiz Camacho</w:t>
      </w:r>
      <w:r w:rsidR="00C900AC" w:rsidRPr="00C900AC">
        <w:rPr>
          <w:rFonts w:ascii="Book Antiqua" w:hAnsi="Book Antiqua"/>
          <w:color w:val="000000"/>
          <w:lang w:val="es-ES_tradnl"/>
        </w:rPr>
        <w:t xml:space="preserve"> nació el </w:t>
      </w:r>
      <w:r>
        <w:rPr>
          <w:rFonts w:ascii="Book Antiqua" w:hAnsi="Book Antiqua"/>
          <w:color w:val="000000"/>
          <w:lang w:val="es-ES_tradnl"/>
        </w:rPr>
        <w:t>15</w:t>
      </w:r>
      <w:r w:rsidR="00C900AC" w:rsidRPr="00C900AC">
        <w:rPr>
          <w:rFonts w:ascii="Book Antiqua" w:hAnsi="Book Antiqua"/>
          <w:color w:val="000000"/>
          <w:lang w:val="es-ES_tradnl"/>
        </w:rPr>
        <w:t xml:space="preserve"> de </w:t>
      </w:r>
      <w:r>
        <w:rPr>
          <w:rFonts w:ascii="Book Antiqua" w:hAnsi="Book Antiqua"/>
          <w:color w:val="000000"/>
          <w:lang w:val="es-ES_tradnl"/>
        </w:rPr>
        <w:t>septiembre</w:t>
      </w:r>
      <w:r w:rsidR="00C900AC" w:rsidRPr="00C900AC">
        <w:rPr>
          <w:rFonts w:ascii="Book Antiqua" w:hAnsi="Book Antiqua"/>
          <w:color w:val="000000"/>
          <w:lang w:val="es-ES_tradnl"/>
        </w:rPr>
        <w:t xml:space="preserve"> de 19</w:t>
      </w:r>
      <w:r>
        <w:rPr>
          <w:rFonts w:ascii="Book Antiqua" w:hAnsi="Book Antiqua"/>
          <w:color w:val="000000"/>
          <w:lang w:val="es-ES_tradnl"/>
        </w:rPr>
        <w:t>7</w:t>
      </w:r>
      <w:r w:rsidR="00C900AC" w:rsidRPr="00C900AC">
        <w:rPr>
          <w:rFonts w:ascii="Book Antiqua" w:hAnsi="Book Antiqua"/>
          <w:color w:val="000000"/>
          <w:lang w:val="es-ES_tradnl"/>
        </w:rPr>
        <w:t>2,</w:t>
      </w:r>
      <w:r>
        <w:rPr>
          <w:rFonts w:ascii="Book Antiqua" w:hAnsi="Book Antiqua"/>
          <w:color w:val="000000"/>
          <w:lang w:val="es-ES_tradnl"/>
        </w:rPr>
        <w:t xml:space="preserve"> natural</w:t>
      </w:r>
      <w:r w:rsidR="00C900AC" w:rsidRPr="00C900AC">
        <w:rPr>
          <w:rFonts w:ascii="Book Antiqua" w:hAnsi="Book Antiqua"/>
          <w:color w:val="000000"/>
          <w:lang w:val="es-ES_tradnl"/>
        </w:rPr>
        <w:t xml:space="preserve"> </w:t>
      </w:r>
      <w:r>
        <w:rPr>
          <w:rFonts w:ascii="Book Antiqua" w:hAnsi="Book Antiqua"/>
          <w:color w:val="000000"/>
          <w:lang w:val="es-ES_tradnl"/>
        </w:rPr>
        <w:t>d</w:t>
      </w:r>
      <w:r w:rsidR="00C900AC" w:rsidRPr="00C900AC">
        <w:rPr>
          <w:rFonts w:ascii="Book Antiqua" w:hAnsi="Book Antiqua"/>
          <w:color w:val="000000"/>
          <w:lang w:val="es-ES_tradnl"/>
        </w:rPr>
        <w:t xml:space="preserve">el </w:t>
      </w:r>
      <w:r w:rsidR="00AE098D">
        <w:rPr>
          <w:rFonts w:ascii="Book Antiqua" w:hAnsi="Book Antiqua"/>
          <w:color w:val="000000"/>
          <w:lang w:val="es-ES_tradnl"/>
        </w:rPr>
        <w:t>b</w:t>
      </w:r>
      <w:r w:rsidR="00C900AC" w:rsidRPr="00C900AC">
        <w:rPr>
          <w:rFonts w:ascii="Book Antiqua" w:hAnsi="Book Antiqua"/>
          <w:color w:val="000000"/>
          <w:lang w:val="es-ES_tradnl"/>
        </w:rPr>
        <w:t xml:space="preserve">arrio </w:t>
      </w:r>
      <w:r>
        <w:rPr>
          <w:rFonts w:ascii="Book Antiqua" w:hAnsi="Book Antiqua"/>
          <w:color w:val="000000"/>
          <w:lang w:val="es-ES_tradnl"/>
        </w:rPr>
        <w:t>Espinosa</w:t>
      </w:r>
      <w:r w:rsidR="00C900AC" w:rsidRPr="00C900AC">
        <w:rPr>
          <w:rFonts w:ascii="Book Antiqua" w:hAnsi="Book Antiqua"/>
          <w:color w:val="000000"/>
          <w:lang w:val="es-ES_tradnl"/>
        </w:rPr>
        <w:t xml:space="preserve"> de Dorado, Puerto Rico. Es el </w:t>
      </w:r>
      <w:r>
        <w:rPr>
          <w:rFonts w:ascii="Book Antiqua" w:hAnsi="Book Antiqua"/>
          <w:color w:val="000000"/>
          <w:lang w:val="es-ES_tradnl"/>
        </w:rPr>
        <w:t>mayor</w:t>
      </w:r>
      <w:r w:rsidR="00C900AC" w:rsidRPr="00C900AC">
        <w:rPr>
          <w:rFonts w:ascii="Book Antiqua" w:hAnsi="Book Antiqua"/>
          <w:color w:val="000000"/>
          <w:lang w:val="es-ES_tradnl"/>
        </w:rPr>
        <w:t xml:space="preserve"> de </w:t>
      </w:r>
      <w:r>
        <w:rPr>
          <w:rFonts w:ascii="Book Antiqua" w:hAnsi="Book Antiqua"/>
          <w:color w:val="000000"/>
          <w:lang w:val="es-ES_tradnl"/>
        </w:rPr>
        <w:t>tres</w:t>
      </w:r>
      <w:r w:rsidR="00C900AC" w:rsidRPr="00C900AC">
        <w:rPr>
          <w:rFonts w:ascii="Book Antiqua" w:hAnsi="Book Antiqua"/>
          <w:color w:val="000000"/>
          <w:lang w:val="es-ES_tradnl"/>
        </w:rPr>
        <w:t xml:space="preserve"> </w:t>
      </w:r>
      <w:r w:rsidR="00AE098D">
        <w:rPr>
          <w:rFonts w:ascii="Book Antiqua" w:hAnsi="Book Antiqua"/>
          <w:color w:val="000000"/>
          <w:lang w:val="es-ES_tradnl"/>
        </w:rPr>
        <w:t xml:space="preserve">hijos </w:t>
      </w:r>
      <w:r w:rsidR="00C900AC" w:rsidRPr="00C900AC">
        <w:rPr>
          <w:rFonts w:ascii="Book Antiqua" w:hAnsi="Book Antiqua"/>
          <w:color w:val="000000"/>
          <w:lang w:val="es-ES_tradnl"/>
        </w:rPr>
        <w:t xml:space="preserve">y </w:t>
      </w:r>
      <w:r w:rsidR="00AE098D">
        <w:rPr>
          <w:rFonts w:ascii="Book Antiqua" w:hAnsi="Book Antiqua"/>
          <w:color w:val="000000"/>
          <w:lang w:val="es-ES_tradnl"/>
        </w:rPr>
        <w:t>fuer</w:t>
      </w:r>
      <w:r w:rsidR="00C900AC" w:rsidRPr="00C900AC">
        <w:rPr>
          <w:rFonts w:ascii="Book Antiqua" w:hAnsi="Book Antiqua"/>
          <w:color w:val="000000"/>
          <w:lang w:val="es-ES_tradnl"/>
        </w:rPr>
        <w:t>on sus padres</w:t>
      </w:r>
      <w:r w:rsidR="00974424" w:rsidRPr="00B23FBC">
        <w:rPr>
          <w:rFonts w:ascii="Book Antiqua" w:hAnsi="Book Antiqua"/>
          <w:iCs/>
          <w:color w:val="000000"/>
          <w:lang w:val="es-ES_tradnl"/>
        </w:rPr>
        <w:t>,</w:t>
      </w:r>
      <w:r w:rsidR="00316B61" w:rsidRPr="00B23FBC">
        <w:rPr>
          <w:rFonts w:ascii="Book Antiqua" w:hAnsi="Book Antiqua"/>
          <w:iCs/>
          <w:color w:val="000000"/>
          <w:lang w:val="es-ES_tradnl"/>
        </w:rPr>
        <w:t xml:space="preserve"> don</w:t>
      </w:r>
      <w:r w:rsidR="00C900AC" w:rsidRPr="00C900AC">
        <w:rPr>
          <w:rFonts w:ascii="Book Antiqua" w:hAnsi="Book Antiqua"/>
          <w:color w:val="000000"/>
          <w:lang w:val="es-ES_tradnl"/>
        </w:rPr>
        <w:t xml:space="preserve"> </w:t>
      </w:r>
      <w:r>
        <w:rPr>
          <w:rFonts w:ascii="Book Antiqua" w:hAnsi="Book Antiqua"/>
          <w:color w:val="000000"/>
          <w:lang w:val="es-ES_tradnl"/>
        </w:rPr>
        <w:t>Hernán Ortiz Montañez</w:t>
      </w:r>
      <w:r w:rsidR="00C900AC" w:rsidRPr="00C900AC">
        <w:rPr>
          <w:rFonts w:ascii="Book Antiqua" w:hAnsi="Book Antiqua"/>
          <w:color w:val="000000"/>
          <w:lang w:val="es-ES_tradnl"/>
        </w:rPr>
        <w:t xml:space="preserve"> y </w:t>
      </w:r>
      <w:r w:rsidR="00316B61" w:rsidRPr="00BE65B8">
        <w:rPr>
          <w:rFonts w:ascii="Book Antiqua" w:hAnsi="Book Antiqua"/>
          <w:color w:val="000000"/>
          <w:lang w:val="es-ES_tradnl"/>
        </w:rPr>
        <w:t>doña</w:t>
      </w:r>
      <w:r w:rsidR="00316B61" w:rsidRPr="00316B61">
        <w:rPr>
          <w:rFonts w:ascii="Book Antiqua" w:hAnsi="Book Antiqua"/>
          <w:color w:val="000000"/>
          <w:lang w:val="es-ES_tradnl"/>
        </w:rPr>
        <w:t xml:space="preserve"> </w:t>
      </w:r>
      <w:r>
        <w:rPr>
          <w:rFonts w:ascii="Book Antiqua" w:hAnsi="Book Antiqua"/>
          <w:color w:val="000000"/>
          <w:lang w:val="es-ES_tradnl"/>
        </w:rPr>
        <w:t>Petra Camacho Lozada</w:t>
      </w:r>
      <w:r w:rsidR="00D16D19">
        <w:rPr>
          <w:rFonts w:ascii="Book Antiqua" w:hAnsi="Book Antiqua"/>
          <w:color w:val="000000"/>
          <w:lang w:val="es-ES_tradnl"/>
        </w:rPr>
        <w:t xml:space="preserve"> quienes le</w:t>
      </w:r>
      <w:r w:rsidR="005879FA">
        <w:rPr>
          <w:rFonts w:ascii="Book Antiqua" w:hAnsi="Book Antiqua"/>
          <w:color w:val="000000"/>
          <w:lang w:val="es-ES_tradnl"/>
        </w:rPr>
        <w:t xml:space="preserve"> inculca</w:t>
      </w:r>
      <w:r w:rsidR="00D16D19">
        <w:rPr>
          <w:rFonts w:ascii="Book Antiqua" w:hAnsi="Book Antiqua"/>
          <w:color w:val="000000"/>
          <w:lang w:val="es-ES_tradnl"/>
        </w:rPr>
        <w:t>r</w:t>
      </w:r>
      <w:r w:rsidR="005879FA">
        <w:rPr>
          <w:rFonts w:ascii="Book Antiqua" w:hAnsi="Book Antiqua"/>
          <w:color w:val="000000"/>
          <w:lang w:val="es-ES_tradnl"/>
        </w:rPr>
        <w:t>o</w:t>
      </w:r>
      <w:r w:rsidR="00D16D19">
        <w:rPr>
          <w:rFonts w:ascii="Book Antiqua" w:hAnsi="Book Antiqua"/>
          <w:color w:val="000000"/>
          <w:lang w:val="es-ES_tradnl"/>
        </w:rPr>
        <w:t>n,</w:t>
      </w:r>
      <w:r w:rsidR="005879FA">
        <w:rPr>
          <w:rFonts w:ascii="Book Antiqua" w:hAnsi="Book Antiqua"/>
          <w:color w:val="000000"/>
          <w:lang w:val="es-ES_tradnl"/>
        </w:rPr>
        <w:t xml:space="preserve"> los valores familiares y espirituales, además del orgullo por su Isla.</w:t>
      </w:r>
      <w:r w:rsidR="00FA77C5">
        <w:rPr>
          <w:rFonts w:ascii="Book Antiqua" w:hAnsi="Book Antiqua"/>
          <w:color w:val="000000"/>
          <w:lang w:val="es-ES_tradnl"/>
        </w:rPr>
        <w:t xml:space="preserve"> </w:t>
      </w:r>
      <w:r w:rsidR="00C900AC" w:rsidRPr="00C900AC">
        <w:rPr>
          <w:rFonts w:ascii="Book Antiqua" w:hAnsi="Book Antiqua"/>
          <w:color w:val="000000"/>
          <w:lang w:val="es-ES_tradnl"/>
        </w:rPr>
        <w:t xml:space="preserve"> Inició sus estudios en la Escuela Elemental </w:t>
      </w:r>
      <w:r>
        <w:rPr>
          <w:rFonts w:ascii="Book Antiqua" w:hAnsi="Book Antiqua"/>
          <w:color w:val="000000"/>
          <w:lang w:val="es-ES_tradnl"/>
        </w:rPr>
        <w:t>Jacinto Ló</w:t>
      </w:r>
      <w:r w:rsidR="00E60166">
        <w:rPr>
          <w:rFonts w:ascii="Book Antiqua" w:hAnsi="Book Antiqua"/>
          <w:color w:val="000000"/>
          <w:lang w:val="es-ES_tradnl"/>
        </w:rPr>
        <w:t xml:space="preserve">pez </w:t>
      </w:r>
      <w:r w:rsidR="00C900AC" w:rsidRPr="00C900AC">
        <w:rPr>
          <w:rFonts w:ascii="Book Antiqua" w:hAnsi="Book Antiqua"/>
          <w:color w:val="000000"/>
          <w:lang w:val="es-ES_tradnl"/>
        </w:rPr>
        <w:t>y termin</w:t>
      </w:r>
      <w:r w:rsidR="00AE098D">
        <w:rPr>
          <w:rFonts w:ascii="Book Antiqua" w:hAnsi="Book Antiqua"/>
          <w:color w:val="000000"/>
          <w:lang w:val="es-ES_tradnl"/>
        </w:rPr>
        <w:t>ó</w:t>
      </w:r>
      <w:r w:rsidR="00C900AC" w:rsidRPr="00C900AC">
        <w:rPr>
          <w:rFonts w:ascii="Book Antiqua" w:hAnsi="Book Antiqua"/>
          <w:color w:val="000000"/>
          <w:lang w:val="es-ES_tradnl"/>
        </w:rPr>
        <w:t xml:space="preserve"> graduándose con honores de la Escuela Superior José </w:t>
      </w:r>
      <w:r w:rsidR="00965FF3">
        <w:rPr>
          <w:rFonts w:ascii="Book Antiqua" w:hAnsi="Book Antiqua"/>
          <w:color w:val="000000"/>
          <w:lang w:val="es-ES_tradnl"/>
        </w:rPr>
        <w:t>Santos Alegría</w:t>
      </w:r>
      <w:r w:rsidR="00C900AC" w:rsidRPr="00C900AC">
        <w:rPr>
          <w:rFonts w:ascii="Book Antiqua" w:hAnsi="Book Antiqua"/>
          <w:color w:val="000000"/>
          <w:lang w:val="es-ES_tradnl"/>
        </w:rPr>
        <w:t xml:space="preserve">. </w:t>
      </w:r>
      <w:r w:rsidR="00965FF3">
        <w:rPr>
          <w:rFonts w:ascii="Book Antiqua" w:hAnsi="Book Antiqua"/>
          <w:color w:val="000000"/>
          <w:lang w:val="es-ES_tradnl"/>
        </w:rPr>
        <w:t xml:space="preserve"> </w:t>
      </w:r>
      <w:r w:rsidR="00B437F6" w:rsidRPr="00B437F6">
        <w:rPr>
          <w:rFonts w:ascii="Book Antiqua" w:hAnsi="Book Antiqua"/>
          <w:color w:val="000000"/>
          <w:lang w:val="es-ES_tradnl"/>
        </w:rPr>
        <w:t>Debido a su destacado rendimiento escolar</w:t>
      </w:r>
      <w:r w:rsidR="00965FF3">
        <w:rPr>
          <w:rFonts w:ascii="Book Antiqua" w:hAnsi="Book Antiqua"/>
          <w:color w:val="000000"/>
          <w:lang w:val="es-ES_tradnl"/>
        </w:rPr>
        <w:t xml:space="preserve">, fue reclutado por el Centro Residencial de Oportunidades Educativas en Mayagüez, donde </w:t>
      </w:r>
      <w:r w:rsidR="00D0261D">
        <w:rPr>
          <w:rFonts w:ascii="Book Antiqua" w:hAnsi="Book Antiqua"/>
          <w:color w:val="000000"/>
          <w:lang w:val="es-ES_tradnl"/>
        </w:rPr>
        <w:t xml:space="preserve">posteriormente </w:t>
      </w:r>
      <w:r w:rsidR="00324FD7">
        <w:rPr>
          <w:rFonts w:ascii="Book Antiqua" w:hAnsi="Book Antiqua"/>
          <w:color w:val="000000"/>
          <w:lang w:val="es-ES_tradnl"/>
        </w:rPr>
        <w:t xml:space="preserve">paso a la Universidad de Puerto Rico, Recinto de Rio Piedras, donde obtuvo con honores un Bachillerato en Biología. </w:t>
      </w:r>
    </w:p>
    <w:p w14:paraId="79E507B2" w14:textId="77777777" w:rsidR="00C85B6E" w:rsidRPr="00C900AC" w:rsidRDefault="00C85B6E" w:rsidP="00C85B6E">
      <w:pPr>
        <w:ind w:firstLine="720"/>
        <w:jc w:val="both"/>
        <w:rPr>
          <w:rFonts w:ascii="Book Antiqua" w:hAnsi="Book Antiqua"/>
          <w:color w:val="000000"/>
          <w:lang w:val="es-ES_tradnl"/>
        </w:rPr>
      </w:pPr>
    </w:p>
    <w:p w14:paraId="2B1FEE03" w14:textId="5DB42B90" w:rsidR="00C900AC" w:rsidRDefault="00FA77C5" w:rsidP="00C85B6E">
      <w:pPr>
        <w:ind w:firstLine="720"/>
        <w:jc w:val="both"/>
        <w:rPr>
          <w:rFonts w:ascii="Book Antiqua" w:hAnsi="Book Antiqua"/>
          <w:color w:val="000000"/>
          <w:lang w:val="es-PR"/>
        </w:rPr>
      </w:pPr>
      <w:r>
        <w:rPr>
          <w:rFonts w:ascii="Book Antiqua" w:hAnsi="Book Antiqua"/>
          <w:color w:val="000000"/>
          <w:lang w:val="es-ES_tradnl"/>
        </w:rPr>
        <w:t xml:space="preserve">Desde </w:t>
      </w:r>
      <w:r w:rsidR="00D16D19">
        <w:rPr>
          <w:rFonts w:ascii="Book Antiqua" w:hAnsi="Book Antiqua"/>
          <w:color w:val="000000"/>
          <w:lang w:val="es-ES_tradnl"/>
        </w:rPr>
        <w:t>su juventud</w:t>
      </w:r>
      <w:r>
        <w:rPr>
          <w:rFonts w:ascii="Book Antiqua" w:hAnsi="Book Antiqua"/>
          <w:color w:val="000000"/>
          <w:lang w:val="es-ES_tradnl"/>
        </w:rPr>
        <w:t xml:space="preserve">, fue un talentoso líder y modelo </w:t>
      </w:r>
      <w:r w:rsidR="00D16D19">
        <w:rPr>
          <w:rFonts w:ascii="Book Antiqua" w:hAnsi="Book Antiqua"/>
          <w:color w:val="000000"/>
          <w:lang w:val="es-ES_tradnl"/>
        </w:rPr>
        <w:t xml:space="preserve">a seguir </w:t>
      </w:r>
      <w:r>
        <w:rPr>
          <w:rFonts w:ascii="Book Antiqua" w:hAnsi="Book Antiqua"/>
          <w:color w:val="000000"/>
          <w:lang w:val="es-ES_tradnl"/>
        </w:rPr>
        <w:t>para niños y jóvenes de la Iglesia Cristiana Discípulos de Cristo en el barrio espinosa de Dorado</w:t>
      </w:r>
      <w:r w:rsidR="00D16D19">
        <w:rPr>
          <w:rFonts w:ascii="Book Antiqua" w:hAnsi="Book Antiqua"/>
          <w:color w:val="000000"/>
          <w:lang w:val="es-ES_tradnl"/>
        </w:rPr>
        <w:t xml:space="preserve">, </w:t>
      </w:r>
      <w:r w:rsidR="00D16D19" w:rsidRPr="00D16D19">
        <w:rPr>
          <w:rFonts w:ascii="Book Antiqua" w:hAnsi="Book Antiqua"/>
          <w:color w:val="000000"/>
          <w:lang w:val="es-PR"/>
        </w:rPr>
        <w:t>demostrando siempre un firme compromiso con su comunidad y con los principios que lo formaron.</w:t>
      </w:r>
    </w:p>
    <w:p w14:paraId="41873B86" w14:textId="77777777" w:rsidR="00D16D19" w:rsidRDefault="00D16D19" w:rsidP="00C85B6E">
      <w:pPr>
        <w:ind w:firstLine="720"/>
        <w:jc w:val="both"/>
        <w:rPr>
          <w:rFonts w:ascii="Book Antiqua" w:hAnsi="Book Antiqua"/>
          <w:color w:val="000000"/>
          <w:lang w:val="es-PR"/>
        </w:rPr>
      </w:pPr>
    </w:p>
    <w:p w14:paraId="4A817CB6" w14:textId="78F61D3B" w:rsidR="00D16D19" w:rsidRDefault="00D16D19" w:rsidP="00C85B6E">
      <w:pPr>
        <w:ind w:firstLine="720"/>
        <w:jc w:val="both"/>
        <w:rPr>
          <w:rFonts w:ascii="Book Antiqua" w:hAnsi="Book Antiqua"/>
          <w:color w:val="000000"/>
          <w:lang w:val="es-PR"/>
        </w:rPr>
      </w:pPr>
      <w:r>
        <w:rPr>
          <w:rFonts w:ascii="Book Antiqua" w:hAnsi="Book Antiqua"/>
          <w:color w:val="000000"/>
          <w:lang w:val="es-PR"/>
        </w:rPr>
        <w:lastRenderedPageBreak/>
        <w:t xml:space="preserve">Fue admitido a la </w:t>
      </w:r>
      <w:bookmarkStart w:id="3" w:name="_Hlk200010005"/>
      <w:r>
        <w:rPr>
          <w:rFonts w:ascii="Book Antiqua" w:hAnsi="Book Antiqua"/>
          <w:color w:val="000000"/>
          <w:lang w:val="es-PR"/>
        </w:rPr>
        <w:t>Universidad Central del Caribe</w:t>
      </w:r>
      <w:bookmarkEnd w:id="3"/>
      <w:r>
        <w:rPr>
          <w:rFonts w:ascii="Book Antiqua" w:hAnsi="Book Antiqua"/>
          <w:color w:val="000000"/>
          <w:lang w:val="es-PR"/>
        </w:rPr>
        <w:t xml:space="preserve"> en Bayamón, donde exitosamente culmino sus estudios en medicina, posteriormente mientras realizaba </w:t>
      </w:r>
      <w:r w:rsidR="000319B4">
        <w:rPr>
          <w:rFonts w:ascii="Book Antiqua" w:hAnsi="Book Antiqua"/>
          <w:color w:val="000000"/>
          <w:lang w:val="es-PR"/>
        </w:rPr>
        <w:t>su residencia</w:t>
      </w:r>
      <w:r>
        <w:rPr>
          <w:rFonts w:ascii="Book Antiqua" w:hAnsi="Book Antiqua"/>
          <w:color w:val="000000"/>
          <w:lang w:val="es-PR"/>
        </w:rPr>
        <w:t xml:space="preserve"> medica en el Hospital San Pablo, fue becado por la </w:t>
      </w:r>
      <w:r w:rsidR="000319B4">
        <w:rPr>
          <w:rFonts w:ascii="Book Antiqua" w:hAnsi="Book Antiqua"/>
          <w:color w:val="000000"/>
          <w:lang w:val="es-PR"/>
        </w:rPr>
        <w:t>universidad para realizar su especialización en Medicina de Familia, donde nuevamente la completo con éxito.</w:t>
      </w:r>
    </w:p>
    <w:p w14:paraId="1E658382" w14:textId="77777777" w:rsidR="000319B4" w:rsidRDefault="000319B4" w:rsidP="00C85B6E">
      <w:pPr>
        <w:ind w:firstLine="720"/>
        <w:jc w:val="both"/>
        <w:rPr>
          <w:rFonts w:ascii="Book Antiqua" w:hAnsi="Book Antiqua"/>
          <w:color w:val="000000"/>
          <w:lang w:val="es-PR"/>
        </w:rPr>
      </w:pPr>
    </w:p>
    <w:p w14:paraId="49A435BA" w14:textId="7B01796C" w:rsidR="000319B4" w:rsidRDefault="000319B4" w:rsidP="00C85B6E">
      <w:pPr>
        <w:ind w:firstLine="720"/>
        <w:jc w:val="both"/>
        <w:rPr>
          <w:rFonts w:ascii="Book Antiqua" w:hAnsi="Book Antiqua"/>
          <w:color w:val="000000"/>
          <w:lang w:val="es-PR"/>
        </w:rPr>
      </w:pPr>
      <w:r>
        <w:rPr>
          <w:rFonts w:ascii="Book Antiqua" w:hAnsi="Book Antiqua"/>
          <w:color w:val="000000"/>
          <w:lang w:val="es-PR"/>
        </w:rPr>
        <w:t xml:space="preserve">Durante un periodo de tiempo, atendió paciente en los pueblos de Guaynabo y Bayamón. </w:t>
      </w:r>
      <w:r w:rsidR="00B437F6">
        <w:rPr>
          <w:rFonts w:ascii="Book Antiqua" w:hAnsi="Book Antiqua"/>
          <w:color w:val="000000"/>
          <w:lang w:val="es-PR"/>
        </w:rPr>
        <w:t xml:space="preserve">Luego abrió su consultorio medico </w:t>
      </w:r>
      <w:r w:rsidR="00E6194A">
        <w:rPr>
          <w:rFonts w:ascii="Book Antiqua" w:hAnsi="Book Antiqua"/>
          <w:color w:val="000000"/>
          <w:lang w:val="es-PR"/>
        </w:rPr>
        <w:t xml:space="preserve">en el barrio que lo vio crecer por cincuenta y un año de existencia, realizando el sueño de cualquier profesional de la salud. Fue en su barrio Espinosa, donde con amor, ofreció varios servicios médicos, en compañía de su amada esposa Ana Ivelisse Ortega Negrón. </w:t>
      </w:r>
    </w:p>
    <w:p w14:paraId="3C0644CF" w14:textId="77777777" w:rsidR="00E6194A" w:rsidRDefault="00E6194A" w:rsidP="00C85B6E">
      <w:pPr>
        <w:ind w:firstLine="720"/>
        <w:jc w:val="both"/>
        <w:rPr>
          <w:rFonts w:ascii="Book Antiqua" w:hAnsi="Book Antiqua"/>
          <w:color w:val="000000"/>
          <w:lang w:val="es-PR"/>
        </w:rPr>
      </w:pPr>
    </w:p>
    <w:p w14:paraId="7BE9DBC7" w14:textId="4E1A080A" w:rsidR="00E6194A" w:rsidRDefault="00E6194A" w:rsidP="00C85B6E">
      <w:pPr>
        <w:ind w:firstLine="720"/>
        <w:jc w:val="both"/>
        <w:rPr>
          <w:rFonts w:ascii="Book Antiqua" w:hAnsi="Book Antiqua"/>
          <w:color w:val="000000"/>
          <w:lang w:val="es-PR"/>
        </w:rPr>
      </w:pPr>
      <w:r>
        <w:rPr>
          <w:rFonts w:ascii="Book Antiqua" w:hAnsi="Book Antiqua"/>
          <w:color w:val="000000"/>
          <w:lang w:val="es-PR"/>
        </w:rPr>
        <w:t xml:space="preserve">Pese a que su vida no fue extensa, </w:t>
      </w:r>
      <w:r w:rsidR="000217DC">
        <w:rPr>
          <w:rFonts w:ascii="Book Antiqua" w:hAnsi="Book Antiqua"/>
          <w:color w:val="000000"/>
          <w:lang w:val="es-PR"/>
        </w:rPr>
        <w:t>su compromiso</w:t>
      </w:r>
      <w:r w:rsidR="00E172CD">
        <w:rPr>
          <w:rFonts w:ascii="Book Antiqua" w:hAnsi="Book Antiqua"/>
          <w:color w:val="000000"/>
          <w:lang w:val="es-PR"/>
        </w:rPr>
        <w:t xml:space="preserve"> como médico, inteligencia y legado de bien, </w:t>
      </w:r>
      <w:r w:rsidR="00E172CD" w:rsidRPr="00E172CD">
        <w:rPr>
          <w:rFonts w:ascii="Book Antiqua" w:hAnsi="Book Antiqua"/>
          <w:color w:val="000000"/>
          <w:lang w:val="es-PR"/>
        </w:rPr>
        <w:t>permanecerá eternamente en el corazón del pueblo</w:t>
      </w:r>
      <w:r w:rsidR="00E172CD">
        <w:rPr>
          <w:rFonts w:ascii="Book Antiqua" w:hAnsi="Book Antiqua"/>
          <w:color w:val="000000"/>
          <w:lang w:val="es-PR"/>
        </w:rPr>
        <w:t xml:space="preserve"> doradeño.</w:t>
      </w:r>
    </w:p>
    <w:p w14:paraId="6322EA4F" w14:textId="77777777" w:rsidR="00C85B6E" w:rsidRPr="00C900AC" w:rsidRDefault="00C85B6E" w:rsidP="00AD59D8">
      <w:pPr>
        <w:jc w:val="both"/>
        <w:rPr>
          <w:rFonts w:ascii="Book Antiqua" w:hAnsi="Book Antiqua"/>
          <w:color w:val="000000"/>
          <w:lang w:val="es-PR"/>
        </w:rPr>
      </w:pPr>
    </w:p>
    <w:p w14:paraId="2B1FEE06" w14:textId="77777777" w:rsidR="00B52D6F" w:rsidRPr="00883731" w:rsidRDefault="00B52D6F" w:rsidP="00C85B6E">
      <w:pPr>
        <w:spacing w:line="480" w:lineRule="auto"/>
        <w:jc w:val="both"/>
        <w:rPr>
          <w:rFonts w:ascii="Book Antiqua" w:hAnsi="Book Antiqua"/>
          <w:bCs/>
          <w:i/>
          <w:iCs/>
          <w:color w:val="000000"/>
          <w:lang w:val="es-PR"/>
        </w:rPr>
      </w:pPr>
      <w:r w:rsidRPr="00883731">
        <w:rPr>
          <w:rFonts w:ascii="Book Antiqua" w:hAnsi="Book Antiqua"/>
          <w:bCs/>
          <w:i/>
          <w:iCs/>
          <w:color w:val="000000"/>
          <w:lang w:val="es-PR"/>
        </w:rPr>
        <w:t>RESUÉLVESE POR LA ASAMBLEA LEGISLATIVA DE PUERTO RICO:</w:t>
      </w:r>
    </w:p>
    <w:p w14:paraId="2B1FEE07" w14:textId="77777777" w:rsidR="00B52D6F" w:rsidRPr="00E7331C" w:rsidRDefault="00B52D6F" w:rsidP="00FB5AAD">
      <w:pPr>
        <w:spacing w:line="480" w:lineRule="auto"/>
        <w:jc w:val="both"/>
        <w:rPr>
          <w:rFonts w:ascii="Book Antiqua" w:hAnsi="Book Antiqua"/>
          <w:color w:val="000000"/>
          <w:lang w:val="es-PR"/>
        </w:rPr>
        <w:sectPr w:rsidR="00B52D6F" w:rsidRPr="00E7331C" w:rsidSect="00CA14D6">
          <w:headerReference w:type="default" r:id="rId10"/>
          <w:type w:val="continuous"/>
          <w:pgSz w:w="12240" w:h="15840" w:code="1"/>
          <w:pgMar w:top="1440" w:right="1440" w:bottom="1440" w:left="1440" w:header="720" w:footer="720" w:gutter="0"/>
          <w:cols w:space="720"/>
          <w:titlePg/>
        </w:sectPr>
      </w:pPr>
    </w:p>
    <w:p w14:paraId="2B1FEE08" w14:textId="5CE202EC" w:rsidR="00446185" w:rsidRPr="00E7331C" w:rsidRDefault="00216129" w:rsidP="00FB0827">
      <w:pPr>
        <w:spacing w:line="480" w:lineRule="auto"/>
        <w:ind w:firstLine="720"/>
        <w:jc w:val="both"/>
        <w:rPr>
          <w:rFonts w:ascii="Book Antiqua" w:hAnsi="Book Antiqua"/>
          <w:color w:val="000000"/>
          <w:lang w:val="es-PR"/>
        </w:rPr>
      </w:pPr>
      <w:r w:rsidRPr="00E7331C">
        <w:rPr>
          <w:rFonts w:ascii="Book Antiqua" w:hAnsi="Book Antiqua"/>
          <w:color w:val="000000"/>
          <w:lang w:val="es-PR"/>
        </w:rPr>
        <w:t>Sección 1.-</w:t>
      </w:r>
      <w:r w:rsidR="00572C33">
        <w:rPr>
          <w:rFonts w:ascii="Book Antiqua" w:hAnsi="Book Antiqua"/>
          <w:color w:val="000000"/>
          <w:lang w:val="es-PR"/>
        </w:rPr>
        <w:t xml:space="preserve"> </w:t>
      </w:r>
      <w:r w:rsidRPr="00E7331C">
        <w:rPr>
          <w:rFonts w:ascii="Book Antiqua" w:hAnsi="Book Antiqua"/>
          <w:color w:val="000000"/>
          <w:lang w:val="es-PR"/>
        </w:rPr>
        <w:t>Se designa con el nombre</w:t>
      </w:r>
      <w:r w:rsidR="00703918">
        <w:rPr>
          <w:rFonts w:ascii="Book Antiqua" w:hAnsi="Book Antiqua"/>
          <w:color w:val="000000"/>
          <w:lang w:val="es-PR"/>
        </w:rPr>
        <w:t xml:space="preserve"> </w:t>
      </w:r>
      <w:r w:rsidR="009B7F13" w:rsidRPr="009B7F13">
        <w:rPr>
          <w:rFonts w:ascii="Book Antiqua" w:hAnsi="Book Antiqua"/>
          <w:color w:val="000000"/>
          <w:lang w:val="es-PR"/>
        </w:rPr>
        <w:t>de “</w:t>
      </w:r>
      <w:r w:rsidR="00E172CD" w:rsidRPr="00E172CD">
        <w:rPr>
          <w:rFonts w:ascii="Book Antiqua" w:hAnsi="Book Antiqua"/>
          <w:color w:val="000000"/>
          <w:lang w:val="es-PR"/>
        </w:rPr>
        <w:t>Doctor Hernán Ortiz Camacho</w:t>
      </w:r>
      <w:r w:rsidR="00E172CD">
        <w:rPr>
          <w:rFonts w:ascii="Book Antiqua" w:hAnsi="Book Antiqua"/>
          <w:color w:val="000000"/>
          <w:lang w:val="es-PR"/>
        </w:rPr>
        <w:t>”,</w:t>
      </w:r>
      <w:r w:rsidR="00E172CD" w:rsidRPr="00E172CD">
        <w:rPr>
          <w:rFonts w:ascii="Book Antiqua" w:hAnsi="Book Antiqua"/>
          <w:color w:val="000000"/>
          <w:lang w:val="es-PR"/>
        </w:rPr>
        <w:t xml:space="preserve"> la carretera PR-679, que transcurre desde la intersección de la carretera PR-2 en el barrio Espinosa, hasta la intersección con las carreteras PR- 820 y PR-828 del sector Los Rodríguez en la jurisdicción del Municipio de Dorado, en un merecido reconocimiento a este doradeño destacado por su trayectoria en la medicina y amor por su pueblo</w:t>
      </w:r>
      <w:r w:rsidR="009B7F13" w:rsidRPr="009B7F13">
        <w:rPr>
          <w:rFonts w:ascii="Book Antiqua" w:hAnsi="Book Antiqua"/>
          <w:color w:val="000000"/>
          <w:lang w:val="es-PR"/>
        </w:rPr>
        <w:t xml:space="preserve"> y para otros fines relacionados.</w:t>
      </w:r>
    </w:p>
    <w:p w14:paraId="2B1FEE09" w14:textId="0E047DAE" w:rsidR="000A6C95" w:rsidRPr="000A6C95" w:rsidRDefault="00B06A64" w:rsidP="00FB0827">
      <w:pPr>
        <w:spacing w:line="480" w:lineRule="auto"/>
        <w:ind w:firstLine="720"/>
        <w:jc w:val="both"/>
        <w:rPr>
          <w:rFonts w:ascii="Book Antiqua" w:hAnsi="Book Antiqua"/>
          <w:color w:val="000000"/>
          <w:lang w:val="es-ES_tradnl"/>
        </w:rPr>
      </w:pPr>
      <w:r w:rsidRPr="00E7331C">
        <w:rPr>
          <w:rFonts w:ascii="Book Antiqua" w:hAnsi="Book Antiqua"/>
          <w:color w:val="000000"/>
          <w:lang w:val="es-PR"/>
        </w:rPr>
        <w:t>Sección 2.-</w:t>
      </w:r>
      <w:r w:rsidR="00572C33">
        <w:rPr>
          <w:rFonts w:ascii="Book Antiqua" w:hAnsi="Book Antiqua"/>
          <w:color w:val="000000"/>
          <w:lang w:val="es-PR"/>
        </w:rPr>
        <w:t xml:space="preserve"> </w:t>
      </w:r>
      <w:r w:rsidR="000A6C95" w:rsidRPr="000A6C95">
        <w:rPr>
          <w:rFonts w:ascii="Book Antiqua" w:hAnsi="Book Antiqua"/>
          <w:color w:val="000000"/>
          <w:lang w:val="es-ES_tradnl"/>
        </w:rPr>
        <w:t>El Departamento de Transportación y Obras Públicas, en coordina</w:t>
      </w:r>
      <w:r w:rsidR="000A6C95">
        <w:rPr>
          <w:rFonts w:ascii="Book Antiqua" w:hAnsi="Book Antiqua"/>
          <w:color w:val="000000"/>
          <w:lang w:val="es-ES_tradnl"/>
        </w:rPr>
        <w:t>ción con el Municipio de Dorado</w:t>
      </w:r>
      <w:r w:rsidR="000A6C95" w:rsidRPr="000A6C95">
        <w:rPr>
          <w:rFonts w:ascii="Book Antiqua" w:hAnsi="Book Antiqua"/>
          <w:color w:val="000000"/>
          <w:lang w:val="es-ES_tradnl"/>
        </w:rPr>
        <w:t xml:space="preserve">, </w:t>
      </w:r>
      <w:r w:rsidR="00FB0827">
        <w:rPr>
          <w:rFonts w:ascii="Book Antiqua" w:hAnsi="Book Antiqua"/>
          <w:color w:val="000000"/>
          <w:lang w:val="es-ES_tradnl"/>
        </w:rPr>
        <w:t>instalarán</w:t>
      </w:r>
      <w:r w:rsidR="000A6C95" w:rsidRPr="000A6C95">
        <w:rPr>
          <w:rFonts w:ascii="Book Antiqua" w:hAnsi="Book Antiqua"/>
          <w:color w:val="000000"/>
          <w:lang w:val="es-ES_tradnl"/>
        </w:rPr>
        <w:t xml:space="preserve"> la debida señalizac</w:t>
      </w:r>
      <w:r w:rsidR="000A6C95">
        <w:rPr>
          <w:rFonts w:ascii="Book Antiqua" w:hAnsi="Book Antiqua"/>
          <w:color w:val="000000"/>
          <w:lang w:val="es-ES_tradnl"/>
        </w:rPr>
        <w:t xml:space="preserve">ión vial identificando </w:t>
      </w:r>
      <w:r w:rsidR="00FB0827">
        <w:rPr>
          <w:rFonts w:ascii="Book Antiqua" w:hAnsi="Book Antiqua"/>
          <w:color w:val="000000"/>
          <w:lang w:val="es-ES_tradnl"/>
        </w:rPr>
        <w:t xml:space="preserve">el tramo indicado de </w:t>
      </w:r>
      <w:r w:rsidR="000A6C95">
        <w:rPr>
          <w:rFonts w:ascii="Book Antiqua" w:hAnsi="Book Antiqua"/>
          <w:color w:val="000000"/>
          <w:lang w:val="es-ES_tradnl"/>
        </w:rPr>
        <w:t>la</w:t>
      </w:r>
      <w:r w:rsidR="00FB0827">
        <w:rPr>
          <w:rFonts w:ascii="Book Antiqua" w:hAnsi="Book Antiqua"/>
          <w:color w:val="000000"/>
          <w:lang w:val="es-ES_tradnl"/>
        </w:rPr>
        <w:t xml:space="preserve"> carretera</w:t>
      </w:r>
      <w:r w:rsidR="000A6C95">
        <w:rPr>
          <w:rFonts w:ascii="Book Antiqua" w:hAnsi="Book Antiqua"/>
          <w:color w:val="000000"/>
          <w:lang w:val="es-ES_tradnl"/>
        </w:rPr>
        <w:t xml:space="preserve"> PR-</w:t>
      </w:r>
      <w:r w:rsidR="00E172CD">
        <w:rPr>
          <w:rFonts w:ascii="Book Antiqua" w:hAnsi="Book Antiqua"/>
          <w:color w:val="000000"/>
          <w:lang w:val="es-ES_tradnl"/>
        </w:rPr>
        <w:t>679</w:t>
      </w:r>
      <w:r w:rsidR="00FB0827">
        <w:rPr>
          <w:rFonts w:ascii="Book Antiqua" w:hAnsi="Book Antiqua"/>
          <w:color w:val="000000"/>
          <w:lang w:val="es-ES_tradnl"/>
        </w:rPr>
        <w:t>,</w:t>
      </w:r>
      <w:r w:rsidR="000A6C95" w:rsidRPr="000A6C95">
        <w:rPr>
          <w:rFonts w:ascii="Book Antiqua" w:hAnsi="Book Antiqua"/>
          <w:color w:val="000000"/>
          <w:lang w:val="es-ES_tradnl"/>
        </w:rPr>
        <w:t xml:space="preserve"> con el nombre de “</w:t>
      </w:r>
      <w:r w:rsidR="00E172CD" w:rsidRPr="00E172CD">
        <w:rPr>
          <w:rFonts w:ascii="Book Antiqua" w:hAnsi="Book Antiqua"/>
          <w:color w:val="000000"/>
          <w:lang w:val="es-ES_tradnl"/>
        </w:rPr>
        <w:t>Doctor Hernán Ortiz Camacho</w:t>
      </w:r>
      <w:r w:rsidR="000A6C95" w:rsidRPr="000A6C95">
        <w:rPr>
          <w:rFonts w:ascii="Book Antiqua" w:hAnsi="Book Antiqua"/>
          <w:color w:val="000000"/>
          <w:lang w:val="es-ES_tradnl"/>
        </w:rPr>
        <w:t>”. La instalación de esta rotulación estará sujeta a las regulaciones locales y federales aplicables a la rotulación de carreteras</w:t>
      </w:r>
      <w:r w:rsidR="00FB0827">
        <w:rPr>
          <w:rFonts w:ascii="Book Antiqua" w:hAnsi="Book Antiqua"/>
          <w:color w:val="000000"/>
          <w:lang w:val="es-ES_tradnl"/>
        </w:rPr>
        <w:t xml:space="preserve"> y contará con la orientación técnica del Departamento de Transportación y Obras Públicas.</w:t>
      </w:r>
    </w:p>
    <w:p w14:paraId="2B1FEE0A" w14:textId="77777777" w:rsidR="000A6C95" w:rsidRPr="000A6C95" w:rsidRDefault="000A6C95" w:rsidP="00FB0827">
      <w:pPr>
        <w:suppressAutoHyphens/>
        <w:spacing w:line="480" w:lineRule="auto"/>
        <w:ind w:firstLine="720"/>
        <w:jc w:val="both"/>
        <w:rPr>
          <w:rFonts w:ascii="Book Antiqua" w:hAnsi="Book Antiqua"/>
          <w:color w:val="000000"/>
          <w:szCs w:val="24"/>
          <w:lang w:val="es-ES_tradnl" w:eastAsia="x-none"/>
        </w:rPr>
      </w:pPr>
      <w:r w:rsidRPr="000A6C95">
        <w:rPr>
          <w:rFonts w:ascii="Book Antiqua" w:hAnsi="Book Antiqua"/>
          <w:color w:val="000000"/>
          <w:szCs w:val="24"/>
          <w:lang w:val="es-ES_tradnl" w:eastAsia="x-none"/>
        </w:rPr>
        <w:t xml:space="preserve">A fin de lograr la señalización de la vía que aquí se ordena, se autoriza al Departamento de Transportación y Obras Públicas y al Municipio de </w:t>
      </w:r>
      <w:r>
        <w:rPr>
          <w:rFonts w:ascii="Book Antiqua" w:hAnsi="Book Antiqua"/>
          <w:color w:val="000000"/>
          <w:szCs w:val="24"/>
          <w:lang w:val="es-ES_tradnl" w:eastAsia="x-none"/>
        </w:rPr>
        <w:t>Dorado</w:t>
      </w:r>
      <w:r w:rsidRPr="000A6C95">
        <w:rPr>
          <w:rFonts w:ascii="Book Antiqua" w:hAnsi="Book Antiqua"/>
          <w:color w:val="000000"/>
          <w:szCs w:val="24"/>
          <w:lang w:val="es-ES_tradnl" w:eastAsia="x-none"/>
        </w:rPr>
        <w:t xml:space="preserve"> a </w:t>
      </w:r>
      <w:r w:rsidRPr="000A6C95">
        <w:rPr>
          <w:rFonts w:ascii="Book Antiqua" w:hAnsi="Book Antiqua"/>
          <w:color w:val="000000"/>
          <w:szCs w:val="24"/>
          <w:lang w:val="es-ES_tradnl" w:eastAsia="x-none"/>
        </w:rPr>
        <w:lastRenderedPageBreak/>
        <w:t>peticionar, aceptar, recibir, preparar y someter propuestas para aportaciones y donativos de recursos de fuentes públicas y privadas; parear cualesquiera fondos disponibles con aportaciones del sector privado o gubernamentales, ya sean municipales, nacionales o federales; así como a entrar en acuerdos colaborativos con cualquier ente, público o privado, dispuesto a participar en el financiamiento de esta señalización vial.</w:t>
      </w:r>
    </w:p>
    <w:p w14:paraId="2B1FEE0B" w14:textId="77777777" w:rsidR="00572C33" w:rsidRDefault="00737F81" w:rsidP="00FB0827">
      <w:pPr>
        <w:suppressAutoHyphens/>
        <w:spacing w:line="480" w:lineRule="auto"/>
        <w:ind w:firstLine="720"/>
        <w:jc w:val="both"/>
        <w:rPr>
          <w:rFonts w:ascii="Book Antiqua" w:hAnsi="Book Antiqua"/>
          <w:color w:val="000000"/>
          <w:szCs w:val="24"/>
          <w:lang w:val="es-PR" w:eastAsia="x-none"/>
        </w:rPr>
      </w:pPr>
      <w:r w:rsidRPr="00066A73">
        <w:rPr>
          <w:rFonts w:ascii="Book Antiqua" w:hAnsi="Book Antiqua"/>
          <w:color w:val="000000"/>
          <w:szCs w:val="24"/>
          <w:lang w:val="es-PR" w:eastAsia="x-none"/>
        </w:rPr>
        <w:t xml:space="preserve">Sección </w:t>
      </w:r>
      <w:r w:rsidR="00FB0827">
        <w:rPr>
          <w:rFonts w:ascii="Book Antiqua" w:hAnsi="Book Antiqua"/>
          <w:color w:val="000000"/>
          <w:szCs w:val="24"/>
          <w:lang w:val="es-PR" w:eastAsia="x-none"/>
        </w:rPr>
        <w:t>3</w:t>
      </w:r>
      <w:r w:rsidRPr="00066A73">
        <w:rPr>
          <w:rFonts w:ascii="Book Antiqua" w:hAnsi="Book Antiqua"/>
          <w:color w:val="000000"/>
          <w:szCs w:val="24"/>
          <w:lang w:val="es-PR" w:eastAsia="x-none"/>
        </w:rPr>
        <w:t>.-</w:t>
      </w:r>
      <w:r w:rsidR="00FB0827">
        <w:rPr>
          <w:rFonts w:ascii="Book Antiqua" w:hAnsi="Book Antiqua"/>
          <w:color w:val="000000"/>
          <w:szCs w:val="24"/>
          <w:lang w:val="es-PR" w:eastAsia="x-none"/>
        </w:rPr>
        <w:t xml:space="preserve"> </w:t>
      </w:r>
      <w:r w:rsidR="000A6C95" w:rsidRPr="000A6C95">
        <w:rPr>
          <w:rFonts w:ascii="Book Antiqua" w:hAnsi="Book Antiqua"/>
          <w:color w:val="000000"/>
          <w:szCs w:val="24"/>
          <w:lang w:val="es-PR" w:eastAsia="x-none"/>
        </w:rPr>
        <w:t>Esta Resolución Conjunta comenzará a regir inmediatamente después de su aprobación.</w:t>
      </w:r>
    </w:p>
    <w:p w14:paraId="2B1FEE0C" w14:textId="77777777" w:rsidR="00640607" w:rsidRDefault="00640607" w:rsidP="00640607">
      <w:pPr>
        <w:suppressLineNumbers/>
        <w:ind w:left="4140"/>
        <w:jc w:val="both"/>
        <w:rPr>
          <w:rFonts w:ascii="Book Antiqua" w:hAnsi="Book Antiqua"/>
          <w:szCs w:val="24"/>
          <w:lang w:val="es-ES" w:eastAsia="x-none"/>
        </w:rPr>
      </w:pPr>
    </w:p>
    <w:p w14:paraId="2B1FEE0D" w14:textId="77777777" w:rsidR="00640607" w:rsidRPr="00066A73" w:rsidRDefault="00640607" w:rsidP="00640607">
      <w:pPr>
        <w:suppressLineNumbers/>
        <w:suppressAutoHyphens/>
        <w:spacing w:line="480" w:lineRule="auto"/>
        <w:ind w:left="4590" w:firstLine="446"/>
        <w:jc w:val="both"/>
        <w:rPr>
          <w:rFonts w:ascii="Book Antiqua" w:hAnsi="Book Antiqua"/>
          <w:color w:val="000000"/>
          <w:szCs w:val="24"/>
          <w:lang w:val="es-PR" w:eastAsia="x-none"/>
        </w:rPr>
      </w:pPr>
    </w:p>
    <w:p w14:paraId="2B1FEE0E" w14:textId="77777777" w:rsidR="00640607" w:rsidRPr="00066A73" w:rsidRDefault="00640607">
      <w:pPr>
        <w:suppressLineNumbers/>
        <w:suppressAutoHyphens/>
        <w:spacing w:line="480" w:lineRule="auto"/>
        <w:ind w:left="4590" w:firstLine="446"/>
        <w:jc w:val="both"/>
        <w:rPr>
          <w:rFonts w:ascii="Book Antiqua" w:hAnsi="Book Antiqua"/>
          <w:color w:val="000000"/>
          <w:szCs w:val="24"/>
          <w:lang w:val="es-PR" w:eastAsia="x-none"/>
        </w:rPr>
      </w:pPr>
    </w:p>
    <w:sectPr w:rsidR="00640607" w:rsidRPr="00066A73" w:rsidSect="00B52D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100E6" w14:textId="77777777" w:rsidR="001519C0" w:rsidRDefault="001519C0">
      <w:r>
        <w:separator/>
      </w:r>
    </w:p>
  </w:endnote>
  <w:endnote w:type="continuationSeparator" w:id="0">
    <w:p w14:paraId="67379949" w14:textId="77777777" w:rsidR="001519C0" w:rsidRDefault="00151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91B1F" w14:textId="77777777" w:rsidR="001519C0" w:rsidRDefault="001519C0">
      <w:r>
        <w:separator/>
      </w:r>
    </w:p>
  </w:footnote>
  <w:footnote w:type="continuationSeparator" w:id="0">
    <w:p w14:paraId="7DC5E91C" w14:textId="77777777" w:rsidR="001519C0" w:rsidRDefault="001519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EE1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83270">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2D6F"/>
    <w:rsid w:val="000141AC"/>
    <w:rsid w:val="00017B97"/>
    <w:rsid w:val="00020BBB"/>
    <w:rsid w:val="000217DC"/>
    <w:rsid w:val="00023F81"/>
    <w:rsid w:val="00025EF8"/>
    <w:rsid w:val="000319B4"/>
    <w:rsid w:val="00032A99"/>
    <w:rsid w:val="00044C56"/>
    <w:rsid w:val="00047466"/>
    <w:rsid w:val="00056024"/>
    <w:rsid w:val="00066A73"/>
    <w:rsid w:val="00071551"/>
    <w:rsid w:val="000770DA"/>
    <w:rsid w:val="00095AE1"/>
    <w:rsid w:val="00097119"/>
    <w:rsid w:val="000A5E4E"/>
    <w:rsid w:val="000A6B6C"/>
    <w:rsid w:val="000A6C95"/>
    <w:rsid w:val="000B0DBB"/>
    <w:rsid w:val="000D3EE7"/>
    <w:rsid w:val="000D5702"/>
    <w:rsid w:val="000F0CBA"/>
    <w:rsid w:val="00111E71"/>
    <w:rsid w:val="0012365C"/>
    <w:rsid w:val="00127C6A"/>
    <w:rsid w:val="001363FE"/>
    <w:rsid w:val="00140A9E"/>
    <w:rsid w:val="0015114D"/>
    <w:rsid w:val="001519C0"/>
    <w:rsid w:val="0017132B"/>
    <w:rsid w:val="00171CD9"/>
    <w:rsid w:val="00174E66"/>
    <w:rsid w:val="001A5174"/>
    <w:rsid w:val="001C2F1A"/>
    <w:rsid w:val="001C6312"/>
    <w:rsid w:val="001C70F2"/>
    <w:rsid w:val="001E08D7"/>
    <w:rsid w:val="001E5423"/>
    <w:rsid w:val="001F4CA3"/>
    <w:rsid w:val="001F612A"/>
    <w:rsid w:val="002010BF"/>
    <w:rsid w:val="00211396"/>
    <w:rsid w:val="00216129"/>
    <w:rsid w:val="002209E1"/>
    <w:rsid w:val="002252EC"/>
    <w:rsid w:val="00226AE6"/>
    <w:rsid w:val="00233B37"/>
    <w:rsid w:val="00234937"/>
    <w:rsid w:val="002359D3"/>
    <w:rsid w:val="00245B34"/>
    <w:rsid w:val="00251881"/>
    <w:rsid w:val="002525A5"/>
    <w:rsid w:val="0025736C"/>
    <w:rsid w:val="00263355"/>
    <w:rsid w:val="00273792"/>
    <w:rsid w:val="00282528"/>
    <w:rsid w:val="00283270"/>
    <w:rsid w:val="002A70A6"/>
    <w:rsid w:val="002B59CF"/>
    <w:rsid w:val="002C7F7B"/>
    <w:rsid w:val="002D4AC8"/>
    <w:rsid w:val="00316B61"/>
    <w:rsid w:val="00320D78"/>
    <w:rsid w:val="00324FD7"/>
    <w:rsid w:val="003309CF"/>
    <w:rsid w:val="0034520F"/>
    <w:rsid w:val="00345D82"/>
    <w:rsid w:val="00366365"/>
    <w:rsid w:val="00380FE5"/>
    <w:rsid w:val="00391852"/>
    <w:rsid w:val="003924DD"/>
    <w:rsid w:val="00394FCB"/>
    <w:rsid w:val="003963F4"/>
    <w:rsid w:val="00396D76"/>
    <w:rsid w:val="003B5254"/>
    <w:rsid w:val="003B75A6"/>
    <w:rsid w:val="003E24DF"/>
    <w:rsid w:val="003E3800"/>
    <w:rsid w:val="003F78CD"/>
    <w:rsid w:val="004061CA"/>
    <w:rsid w:val="00415689"/>
    <w:rsid w:val="004378C1"/>
    <w:rsid w:val="00440769"/>
    <w:rsid w:val="004440CB"/>
    <w:rsid w:val="00446185"/>
    <w:rsid w:val="00454EBE"/>
    <w:rsid w:val="004713D2"/>
    <w:rsid w:val="00485820"/>
    <w:rsid w:val="004A1D9B"/>
    <w:rsid w:val="004A2CB5"/>
    <w:rsid w:val="004A4313"/>
    <w:rsid w:val="004B1264"/>
    <w:rsid w:val="0050155B"/>
    <w:rsid w:val="00506C8B"/>
    <w:rsid w:val="0051102C"/>
    <w:rsid w:val="00521639"/>
    <w:rsid w:val="005253E0"/>
    <w:rsid w:val="00532BB7"/>
    <w:rsid w:val="005332E4"/>
    <w:rsid w:val="0053550C"/>
    <w:rsid w:val="005543BD"/>
    <w:rsid w:val="00555018"/>
    <w:rsid w:val="0056797E"/>
    <w:rsid w:val="005723DC"/>
    <w:rsid w:val="00572C33"/>
    <w:rsid w:val="005879FA"/>
    <w:rsid w:val="0059173D"/>
    <w:rsid w:val="00594878"/>
    <w:rsid w:val="005A244C"/>
    <w:rsid w:val="005A60E7"/>
    <w:rsid w:val="005B43B9"/>
    <w:rsid w:val="005B63B1"/>
    <w:rsid w:val="005E0276"/>
    <w:rsid w:val="00612EFD"/>
    <w:rsid w:val="006210DC"/>
    <w:rsid w:val="00640607"/>
    <w:rsid w:val="006408A7"/>
    <w:rsid w:val="0064349D"/>
    <w:rsid w:val="00671C87"/>
    <w:rsid w:val="006736EE"/>
    <w:rsid w:val="00685549"/>
    <w:rsid w:val="0069150C"/>
    <w:rsid w:val="006B7365"/>
    <w:rsid w:val="006C067D"/>
    <w:rsid w:val="006C2D81"/>
    <w:rsid w:val="006C7DF8"/>
    <w:rsid w:val="006E67D0"/>
    <w:rsid w:val="006F37F4"/>
    <w:rsid w:val="006F4B08"/>
    <w:rsid w:val="0070152C"/>
    <w:rsid w:val="00701576"/>
    <w:rsid w:val="00703918"/>
    <w:rsid w:val="00711056"/>
    <w:rsid w:val="00721780"/>
    <w:rsid w:val="00737F81"/>
    <w:rsid w:val="00750FC8"/>
    <w:rsid w:val="007533D0"/>
    <w:rsid w:val="00755069"/>
    <w:rsid w:val="00755C69"/>
    <w:rsid w:val="00761938"/>
    <w:rsid w:val="00774853"/>
    <w:rsid w:val="0078319B"/>
    <w:rsid w:val="007B0660"/>
    <w:rsid w:val="007C7B07"/>
    <w:rsid w:val="007D5CD2"/>
    <w:rsid w:val="007E1F16"/>
    <w:rsid w:val="007E3868"/>
    <w:rsid w:val="007E41AC"/>
    <w:rsid w:val="007F5FD5"/>
    <w:rsid w:val="00820A09"/>
    <w:rsid w:val="00820C41"/>
    <w:rsid w:val="008215DD"/>
    <w:rsid w:val="00837753"/>
    <w:rsid w:val="00843A82"/>
    <w:rsid w:val="00846B2D"/>
    <w:rsid w:val="00850256"/>
    <w:rsid w:val="00875845"/>
    <w:rsid w:val="00883731"/>
    <w:rsid w:val="00886964"/>
    <w:rsid w:val="00887797"/>
    <w:rsid w:val="008916E7"/>
    <w:rsid w:val="008961C2"/>
    <w:rsid w:val="008B6C12"/>
    <w:rsid w:val="008C725A"/>
    <w:rsid w:val="008D222F"/>
    <w:rsid w:val="008D4BC3"/>
    <w:rsid w:val="008E094C"/>
    <w:rsid w:val="008E4F2E"/>
    <w:rsid w:val="00910D56"/>
    <w:rsid w:val="009247FC"/>
    <w:rsid w:val="0093686F"/>
    <w:rsid w:val="00942FD4"/>
    <w:rsid w:val="00945D8A"/>
    <w:rsid w:val="00946176"/>
    <w:rsid w:val="00951997"/>
    <w:rsid w:val="009541E7"/>
    <w:rsid w:val="00965FF3"/>
    <w:rsid w:val="00974424"/>
    <w:rsid w:val="00990352"/>
    <w:rsid w:val="00992D69"/>
    <w:rsid w:val="0099665B"/>
    <w:rsid w:val="009B28F7"/>
    <w:rsid w:val="009B5568"/>
    <w:rsid w:val="009B7F13"/>
    <w:rsid w:val="009C5308"/>
    <w:rsid w:val="009C690D"/>
    <w:rsid w:val="009D7F37"/>
    <w:rsid w:val="00A03405"/>
    <w:rsid w:val="00A1528A"/>
    <w:rsid w:val="00A22D73"/>
    <w:rsid w:val="00A33918"/>
    <w:rsid w:val="00A41F14"/>
    <w:rsid w:val="00A4646D"/>
    <w:rsid w:val="00A7629F"/>
    <w:rsid w:val="00A8661F"/>
    <w:rsid w:val="00AA2703"/>
    <w:rsid w:val="00AB6B3F"/>
    <w:rsid w:val="00AC1C8D"/>
    <w:rsid w:val="00AD2DED"/>
    <w:rsid w:val="00AD59D8"/>
    <w:rsid w:val="00AE098D"/>
    <w:rsid w:val="00AE3F2D"/>
    <w:rsid w:val="00AF0CEE"/>
    <w:rsid w:val="00AF6572"/>
    <w:rsid w:val="00B06A64"/>
    <w:rsid w:val="00B23FBC"/>
    <w:rsid w:val="00B273C8"/>
    <w:rsid w:val="00B34284"/>
    <w:rsid w:val="00B43030"/>
    <w:rsid w:val="00B437F6"/>
    <w:rsid w:val="00B52D6F"/>
    <w:rsid w:val="00B579C6"/>
    <w:rsid w:val="00B667AD"/>
    <w:rsid w:val="00B8326C"/>
    <w:rsid w:val="00B83767"/>
    <w:rsid w:val="00B83F7D"/>
    <w:rsid w:val="00B84C38"/>
    <w:rsid w:val="00B86C00"/>
    <w:rsid w:val="00B947F6"/>
    <w:rsid w:val="00BA4096"/>
    <w:rsid w:val="00BA44EC"/>
    <w:rsid w:val="00BA764D"/>
    <w:rsid w:val="00BE1457"/>
    <w:rsid w:val="00BE65B8"/>
    <w:rsid w:val="00BF16AA"/>
    <w:rsid w:val="00C01BE7"/>
    <w:rsid w:val="00C13C5A"/>
    <w:rsid w:val="00C16A50"/>
    <w:rsid w:val="00C2589D"/>
    <w:rsid w:val="00C354B8"/>
    <w:rsid w:val="00C368B4"/>
    <w:rsid w:val="00C50BDD"/>
    <w:rsid w:val="00C52517"/>
    <w:rsid w:val="00C60921"/>
    <w:rsid w:val="00C62936"/>
    <w:rsid w:val="00C653F2"/>
    <w:rsid w:val="00C66B4D"/>
    <w:rsid w:val="00C679E6"/>
    <w:rsid w:val="00C81B0B"/>
    <w:rsid w:val="00C85B6E"/>
    <w:rsid w:val="00C871BE"/>
    <w:rsid w:val="00C900AC"/>
    <w:rsid w:val="00C908F9"/>
    <w:rsid w:val="00CA0917"/>
    <w:rsid w:val="00CA1099"/>
    <w:rsid w:val="00CA14D6"/>
    <w:rsid w:val="00CB0F10"/>
    <w:rsid w:val="00CB5541"/>
    <w:rsid w:val="00CB592E"/>
    <w:rsid w:val="00CE444C"/>
    <w:rsid w:val="00CE55E5"/>
    <w:rsid w:val="00CF5188"/>
    <w:rsid w:val="00D00FF9"/>
    <w:rsid w:val="00D0261D"/>
    <w:rsid w:val="00D027D7"/>
    <w:rsid w:val="00D07496"/>
    <w:rsid w:val="00D11DB5"/>
    <w:rsid w:val="00D16D19"/>
    <w:rsid w:val="00D24E12"/>
    <w:rsid w:val="00D300CE"/>
    <w:rsid w:val="00D417C2"/>
    <w:rsid w:val="00D509DA"/>
    <w:rsid w:val="00D60936"/>
    <w:rsid w:val="00D709EB"/>
    <w:rsid w:val="00D74714"/>
    <w:rsid w:val="00D82F3F"/>
    <w:rsid w:val="00D91CEE"/>
    <w:rsid w:val="00D921C6"/>
    <w:rsid w:val="00D958C2"/>
    <w:rsid w:val="00DE4878"/>
    <w:rsid w:val="00DE588B"/>
    <w:rsid w:val="00E04AB5"/>
    <w:rsid w:val="00E12DF3"/>
    <w:rsid w:val="00E172CD"/>
    <w:rsid w:val="00E17A84"/>
    <w:rsid w:val="00E25802"/>
    <w:rsid w:val="00E50EEA"/>
    <w:rsid w:val="00E52F58"/>
    <w:rsid w:val="00E55BB1"/>
    <w:rsid w:val="00E60166"/>
    <w:rsid w:val="00E6194A"/>
    <w:rsid w:val="00E62D4A"/>
    <w:rsid w:val="00E66E3D"/>
    <w:rsid w:val="00E7331C"/>
    <w:rsid w:val="00E77C46"/>
    <w:rsid w:val="00EB52F5"/>
    <w:rsid w:val="00EC26AA"/>
    <w:rsid w:val="00EC533B"/>
    <w:rsid w:val="00ED5EEF"/>
    <w:rsid w:val="00ED7A53"/>
    <w:rsid w:val="00EE4273"/>
    <w:rsid w:val="00F02004"/>
    <w:rsid w:val="00F042CB"/>
    <w:rsid w:val="00F04991"/>
    <w:rsid w:val="00F15432"/>
    <w:rsid w:val="00F205DB"/>
    <w:rsid w:val="00F22DE8"/>
    <w:rsid w:val="00F455EF"/>
    <w:rsid w:val="00F45808"/>
    <w:rsid w:val="00FA77C5"/>
    <w:rsid w:val="00FB028E"/>
    <w:rsid w:val="00FB0827"/>
    <w:rsid w:val="00FB5AAD"/>
    <w:rsid w:val="00FC0A95"/>
    <w:rsid w:val="00FC21BA"/>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FEDF1"/>
  <w15:chartTrackingRefBased/>
  <w15:docId w15:val="{8D38BBE3-54F7-9748-A09D-37BEDA1A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PlaceholderText">
    <w:name w:val="Placeholder Text"/>
    <w:uiPriority w:val="99"/>
    <w:semiHidden/>
    <w:rsid w:val="007E41AC"/>
    <w:rPr>
      <w:color w:val="808080"/>
    </w:rPr>
  </w:style>
  <w:style w:type="paragraph" w:styleId="BalloonText">
    <w:name w:val="Balloon Text"/>
    <w:basedOn w:val="Normal"/>
    <w:link w:val="BalloonTextChar"/>
    <w:uiPriority w:val="99"/>
    <w:semiHidden/>
    <w:unhideWhenUsed/>
    <w:rsid w:val="00755C69"/>
    <w:rPr>
      <w:rFonts w:ascii="Segoe UI" w:hAnsi="Segoe UI" w:cs="Segoe UI"/>
      <w:sz w:val="18"/>
      <w:szCs w:val="18"/>
    </w:rPr>
  </w:style>
  <w:style w:type="character" w:customStyle="1" w:styleId="BalloonTextChar">
    <w:name w:val="Balloon Text Char"/>
    <w:link w:val="BalloonText"/>
    <w:uiPriority w:val="99"/>
    <w:semiHidden/>
    <w:rsid w:val="00755C69"/>
    <w:rPr>
      <w:rFonts w:ascii="Segoe UI" w:hAnsi="Segoe UI" w:cs="Segoe UI"/>
      <w:sz w:val="18"/>
      <w:szCs w:val="18"/>
    </w:rPr>
  </w:style>
  <w:style w:type="character" w:customStyle="1" w:styleId="HeaderChar">
    <w:name w:val="Header Char"/>
    <w:link w:val="Header"/>
    <w:rsid w:val="00AC1C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294165">
      <w:bodyDiv w:val="1"/>
      <w:marLeft w:val="0"/>
      <w:marRight w:val="0"/>
      <w:marTop w:val="0"/>
      <w:marBottom w:val="0"/>
      <w:divBdr>
        <w:top w:val="none" w:sz="0" w:space="0" w:color="auto"/>
        <w:left w:val="none" w:sz="0" w:space="0" w:color="auto"/>
        <w:bottom w:val="none" w:sz="0" w:space="0" w:color="auto"/>
        <w:right w:val="none" w:sz="0" w:space="0" w:color="auto"/>
      </w:divBdr>
    </w:div>
    <w:div w:id="181332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A709E39-DA2C-42C8-8C35-7C5DA5628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E94E17-2D6A-465D-AE39-2A545E0F2C1F}">
  <ds:schemaRefs>
    <ds:schemaRef ds:uri="http://schemas.microsoft.com/office/2006/metadata/longProperties"/>
  </ds:schemaRefs>
</ds:datastoreItem>
</file>

<file path=customXml/itemProps3.xml><?xml version="1.0" encoding="utf-8"?>
<ds:datastoreItem xmlns:ds="http://schemas.openxmlformats.org/officeDocument/2006/customXml" ds:itemID="{5633AC4A-FC5B-4A72-A00A-72C16CDF2601}">
  <ds:schemaRefs>
    <ds:schemaRef ds:uri="http://schemas.microsoft.com/sharepoint/v3/contenttype/forms"/>
  </ds:schemaRefs>
</ds:datastoreItem>
</file>

<file path=customXml/itemProps4.xml><?xml version="1.0" encoding="utf-8"?>
<ds:datastoreItem xmlns:ds="http://schemas.openxmlformats.org/officeDocument/2006/customXml" ds:itemID="{47930CB0-8915-4F73-BF16-EA1D38DB6B6B}">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659</Words>
  <Characters>3600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Gladys J. Burgos Torres</cp:lastModifiedBy>
  <cp:revision>4</cp:revision>
  <cp:lastPrinted>2025-06-05T15:05:00Z</cp:lastPrinted>
  <dcterms:created xsi:type="dcterms:W3CDTF">2025-06-05T18:18:00Z</dcterms:created>
  <dcterms:modified xsi:type="dcterms:W3CDTF">2025-06-09T18:10:00Z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Shiamaly D. Alicea Rivera (Trámites y Récords)</vt:lpwstr>
  </property>
  <property fmtid="{D5CDD505-2E9C-101B-9397-08002B2CF9AE}" pid="3" name="Order">
    <vt:lpwstr>51510800.0000000</vt:lpwstr>
  </property>
  <property fmtid="{D5CDD505-2E9C-101B-9397-08002B2CF9AE}" pid="4" name="display_urn:schemas-microsoft-com:office:office#Author">
    <vt:lpwstr>Shiamaly D. Alicea Rivera (Trámites y Récords)</vt:lpwstr>
  </property>
  <property fmtid="{D5CDD505-2E9C-101B-9397-08002B2CF9AE}" pid="5" name="_dlc_DocId">
    <vt:lpwstr>4SQX5P7U7WPY-958212181-515108</vt:lpwstr>
  </property>
  <property fmtid="{D5CDD505-2E9C-101B-9397-08002B2CF9AE}" pid="6" name="_dlc_DocIdItemGuid">
    <vt:lpwstr>b8978f47-9223-53f7-9a3c-0cdce56509fe</vt:lpwstr>
  </property>
  <property fmtid="{D5CDD505-2E9C-101B-9397-08002B2CF9AE}" pid="7" name="_dlc_DocIdUrl">
    <vt:lpwstr>https://senpr.sharepoint.com/sites/obralegislativa/_layouts/15/DocIdRedir.aspx?ID=4SQX5P7U7WPY-958212181-515108, 4SQX5P7U7WPY-958212181-515108</vt:lpwstr>
  </property>
  <property fmtid="{D5CDD505-2E9C-101B-9397-08002B2CF9AE}" pid="8" name="_ip_UnifiedCompliancePolicyUIAction">
    <vt:lpwstr/>
  </property>
  <property fmtid="{D5CDD505-2E9C-101B-9397-08002B2CF9AE}" pid="9" name="_ip_UnifiedCompliancePolicyProperties">
    <vt:lpwstr/>
  </property>
</Properties>
</file>