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00671" w14:textId="29A72E5E" w:rsidR="000E6A74" w:rsidRPr="00471EC6" w:rsidRDefault="00244E36" w:rsidP="000E6A74">
      <w:pPr>
        <w:suppressLineNumbers/>
        <w:jc w:val="center"/>
        <w:rPr>
          <w:rFonts w:ascii="Book Antiqua" w:hAnsi="Book Antiqua"/>
          <w:sz w:val="28"/>
          <w:szCs w:val="28"/>
          <w:lang w:val="es-PR"/>
        </w:rPr>
      </w:pPr>
      <w:r>
        <w:rPr>
          <w:rFonts w:ascii="Book Antiqua" w:hAnsi="Book Antiqua"/>
          <w:sz w:val="28"/>
          <w:szCs w:val="28"/>
          <w:lang w:val="es-PR"/>
        </w:rPr>
        <w:t>GOBIERNO</w:t>
      </w:r>
      <w:r w:rsidR="000E6A74">
        <w:rPr>
          <w:rFonts w:ascii="Book Antiqua" w:hAnsi="Book Antiqua"/>
          <w:sz w:val="28"/>
          <w:szCs w:val="28"/>
          <w:lang w:val="es-PR"/>
        </w:rPr>
        <w:t xml:space="preserve"> </w:t>
      </w:r>
      <w:r w:rsidR="000E6A74" w:rsidRPr="00471EC6">
        <w:rPr>
          <w:rFonts w:ascii="Book Antiqua" w:hAnsi="Book Antiqua"/>
          <w:sz w:val="28"/>
          <w:szCs w:val="28"/>
          <w:lang w:val="es-PR"/>
        </w:rPr>
        <w:t>DE PUERTO RICO</w:t>
      </w:r>
    </w:p>
    <w:p w14:paraId="32B3E4AF" w14:textId="77777777" w:rsidR="000E6A74" w:rsidRPr="00471EC6" w:rsidRDefault="000E6A74" w:rsidP="000E6A74">
      <w:pPr>
        <w:suppressLineNumbers/>
        <w:jc w:val="center"/>
        <w:rPr>
          <w:rFonts w:ascii="Book Antiqua" w:hAnsi="Book Antiqua"/>
          <w:lang w:val="es-PR"/>
        </w:rPr>
      </w:pPr>
    </w:p>
    <w:p w14:paraId="3A58D9ED" w14:textId="5CAB30A9" w:rsidR="000E6A74" w:rsidRPr="00667E2A" w:rsidRDefault="00244E36" w:rsidP="000E6A74">
      <w:pPr>
        <w:pStyle w:val="Title2"/>
        <w:suppressLineNumbers/>
        <w:tabs>
          <w:tab w:val="clear" w:pos="648"/>
          <w:tab w:val="clear" w:pos="7776"/>
          <w:tab w:val="clear" w:pos="7848"/>
        </w:tabs>
        <w:jc w:val="both"/>
        <w:rPr>
          <w:rFonts w:ascii="Book Antiqua" w:hAnsi="Book Antiqua"/>
          <w:lang w:val="es-ES_tradnl"/>
        </w:rPr>
      </w:pPr>
      <w:r>
        <w:rPr>
          <w:rFonts w:ascii="Book Antiqua" w:hAnsi="Book Antiqua"/>
          <w:lang w:val="es-ES_tradnl"/>
        </w:rPr>
        <w:t>20m</w:t>
      </w:r>
      <w:r w:rsidR="000E6A74">
        <w:rPr>
          <w:rFonts w:ascii="Book Antiqua" w:hAnsi="Book Antiqua"/>
          <w:lang w:val="es-ES_tradnl"/>
        </w:rPr>
        <w:t>a. Asamblea</w:t>
      </w:r>
      <w:r w:rsidR="000E6A74">
        <w:rPr>
          <w:rFonts w:ascii="Book Antiqua" w:hAnsi="Book Antiqua"/>
          <w:lang w:val="es-ES_tradnl"/>
        </w:rPr>
        <w:tab/>
      </w:r>
      <w:r w:rsidR="000E6A74">
        <w:rPr>
          <w:rFonts w:ascii="Book Antiqua" w:hAnsi="Book Antiqua"/>
          <w:lang w:val="es-ES_tradnl"/>
        </w:rPr>
        <w:tab/>
      </w:r>
      <w:r w:rsidR="000E6A74">
        <w:rPr>
          <w:rFonts w:ascii="Book Antiqua" w:hAnsi="Book Antiqua"/>
          <w:lang w:val="es-ES_tradnl"/>
        </w:rPr>
        <w:tab/>
      </w:r>
      <w:r w:rsidR="000E6A74">
        <w:rPr>
          <w:rFonts w:ascii="Book Antiqua" w:hAnsi="Book Antiqua"/>
          <w:lang w:val="es-ES_tradnl"/>
        </w:rPr>
        <w:tab/>
      </w:r>
      <w:r w:rsidR="000E6A74">
        <w:rPr>
          <w:rFonts w:ascii="Book Antiqua" w:hAnsi="Book Antiqua"/>
          <w:lang w:val="es-ES_tradnl"/>
        </w:rPr>
        <w:tab/>
      </w:r>
      <w:r w:rsidR="000E6A74">
        <w:rPr>
          <w:rFonts w:ascii="Book Antiqua" w:hAnsi="Book Antiqua"/>
          <w:lang w:val="es-ES_tradnl"/>
        </w:rPr>
        <w:tab/>
      </w:r>
      <w:r w:rsidR="000E6A74">
        <w:rPr>
          <w:rFonts w:ascii="Book Antiqua" w:hAnsi="Book Antiqua"/>
          <w:lang w:val="es-ES_tradnl"/>
        </w:rPr>
        <w:tab/>
      </w:r>
      <w:r w:rsidR="000E6A74">
        <w:rPr>
          <w:rFonts w:ascii="Book Antiqua" w:hAnsi="Book Antiqua"/>
          <w:lang w:val="es-ES_tradnl"/>
        </w:rPr>
        <w:tab/>
        <w:t xml:space="preserve">            </w:t>
      </w:r>
      <w:r>
        <w:rPr>
          <w:rFonts w:ascii="Book Antiqua" w:hAnsi="Book Antiqua"/>
          <w:lang w:val="es-ES_tradnl"/>
        </w:rPr>
        <w:t>1r</w:t>
      </w:r>
      <w:r w:rsidR="00A60047">
        <w:rPr>
          <w:rFonts w:ascii="Book Antiqua" w:hAnsi="Book Antiqua"/>
          <w:lang w:val="es-ES_tradnl"/>
        </w:rPr>
        <w:t>a</w:t>
      </w:r>
      <w:r w:rsidR="000E6A74">
        <w:rPr>
          <w:rFonts w:ascii="Book Antiqua" w:hAnsi="Book Antiqua"/>
          <w:lang w:val="es-ES_tradnl"/>
        </w:rPr>
        <w:t>.</w:t>
      </w:r>
      <w:r w:rsidR="000E6A74" w:rsidRPr="00667E2A">
        <w:rPr>
          <w:rFonts w:ascii="Book Antiqua" w:hAnsi="Book Antiqua"/>
          <w:lang w:val="es-ES_tradnl"/>
        </w:rPr>
        <w:t xml:space="preserve"> Sesión</w:t>
      </w:r>
    </w:p>
    <w:p w14:paraId="7DAD3674" w14:textId="77777777" w:rsidR="000E6A74" w:rsidRPr="00667E2A" w:rsidRDefault="000E6A74" w:rsidP="000E6A74">
      <w:pPr>
        <w:pStyle w:val="Title2"/>
        <w:suppressLineNumbers/>
        <w:tabs>
          <w:tab w:val="clear" w:pos="648"/>
          <w:tab w:val="clear" w:pos="7776"/>
          <w:tab w:val="clear" w:pos="7848"/>
        </w:tabs>
        <w:ind w:right="-270"/>
        <w:jc w:val="both"/>
        <w:rPr>
          <w:rFonts w:ascii="Book Antiqua" w:hAnsi="Book Antiqua"/>
          <w:lang w:val="es-ES_tradnl"/>
        </w:rPr>
      </w:pPr>
      <w:r>
        <w:rPr>
          <w:rFonts w:ascii="Book Antiqua" w:hAnsi="Book Antiqua"/>
          <w:lang w:val="es-ES_tradnl"/>
        </w:rPr>
        <w:t xml:space="preserve">          </w:t>
      </w:r>
      <w:r w:rsidRPr="00667E2A">
        <w:rPr>
          <w:rFonts w:ascii="Book Antiqua" w:hAnsi="Book Antiqua"/>
          <w:lang w:val="es-ES_tradnl"/>
        </w:rPr>
        <w:t>Legislativa</w:t>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r>
      <w:r w:rsidRPr="00667E2A">
        <w:rPr>
          <w:rFonts w:ascii="Book Antiqua" w:hAnsi="Book Antiqua"/>
          <w:lang w:val="es-ES_tradnl"/>
        </w:rPr>
        <w:tab/>
        <w:t xml:space="preserve">      </w:t>
      </w:r>
      <w:r>
        <w:rPr>
          <w:rFonts w:ascii="Book Antiqua" w:hAnsi="Book Antiqua"/>
          <w:lang w:val="es-ES_tradnl"/>
        </w:rPr>
        <w:t xml:space="preserve"> </w:t>
      </w:r>
      <w:r w:rsidRPr="00667E2A">
        <w:rPr>
          <w:rFonts w:ascii="Book Antiqua" w:hAnsi="Book Antiqua"/>
          <w:lang w:val="es-ES_tradnl"/>
        </w:rPr>
        <w:t>Ordinaria</w:t>
      </w:r>
    </w:p>
    <w:p w14:paraId="790F0CC7" w14:textId="77777777" w:rsidR="000E6A74" w:rsidRPr="00667E2A" w:rsidRDefault="000E6A74" w:rsidP="000E6A74">
      <w:pPr>
        <w:suppressLineNumbers/>
        <w:jc w:val="both"/>
        <w:rPr>
          <w:rFonts w:ascii="Book Antiqua" w:hAnsi="Book Antiqua"/>
          <w:lang w:val="es-ES_tradnl"/>
        </w:rPr>
      </w:pPr>
    </w:p>
    <w:p w14:paraId="516A2C3F" w14:textId="77777777" w:rsidR="000E6A74" w:rsidRDefault="000E6A74" w:rsidP="000E6A74">
      <w:pPr>
        <w:suppressLineNumbers/>
        <w:jc w:val="center"/>
        <w:rPr>
          <w:rFonts w:ascii="Book Antiqua" w:hAnsi="Book Antiqua"/>
          <w:b/>
          <w:sz w:val="36"/>
          <w:lang w:val="es-ES_tradnl"/>
        </w:rPr>
      </w:pPr>
      <w:r w:rsidRPr="00667E2A">
        <w:rPr>
          <w:rFonts w:ascii="Book Antiqua" w:hAnsi="Book Antiqua"/>
          <w:b/>
          <w:sz w:val="36"/>
          <w:lang w:val="es-ES_tradnl"/>
        </w:rPr>
        <w:t>C</w:t>
      </w:r>
      <w:r>
        <w:rPr>
          <w:rFonts w:ascii="Book Antiqua" w:hAnsi="Book Antiqua"/>
          <w:b/>
          <w:sz w:val="36"/>
          <w:lang w:val="es-ES_tradnl"/>
        </w:rPr>
        <w:t>Á</w:t>
      </w:r>
      <w:r w:rsidRPr="00667E2A">
        <w:rPr>
          <w:rFonts w:ascii="Book Antiqua" w:hAnsi="Book Antiqua"/>
          <w:b/>
          <w:sz w:val="36"/>
          <w:lang w:val="es-ES_tradnl"/>
        </w:rPr>
        <w:t>MARA DE REPRESENTANTES</w:t>
      </w:r>
    </w:p>
    <w:p w14:paraId="713053C3" w14:textId="77777777" w:rsidR="000E6A74" w:rsidRPr="00471EC6" w:rsidRDefault="000E6A74" w:rsidP="000E6A74">
      <w:pPr>
        <w:suppressLineNumbers/>
        <w:jc w:val="center"/>
        <w:rPr>
          <w:rFonts w:ascii="Book Antiqua" w:hAnsi="Book Antiqua"/>
          <w:b/>
          <w:szCs w:val="24"/>
          <w:lang w:val="es-ES_tradnl"/>
        </w:rPr>
      </w:pPr>
    </w:p>
    <w:p w14:paraId="660A48BD" w14:textId="00C7ECA7" w:rsidR="000E6A74" w:rsidRPr="00471EC6" w:rsidRDefault="000E6A74" w:rsidP="000E6A74">
      <w:pPr>
        <w:suppressLineNumbers/>
        <w:jc w:val="center"/>
        <w:rPr>
          <w:rFonts w:ascii="Book Antiqua" w:hAnsi="Book Antiqua"/>
          <w:b/>
          <w:sz w:val="52"/>
          <w:szCs w:val="52"/>
          <w:lang w:val="es-PR"/>
        </w:rPr>
      </w:pPr>
      <w:r>
        <w:rPr>
          <w:rFonts w:ascii="Book Antiqua" w:hAnsi="Book Antiqua"/>
          <w:b/>
          <w:sz w:val="52"/>
          <w:szCs w:val="52"/>
          <w:lang w:val="es-PR"/>
        </w:rPr>
        <w:t xml:space="preserve">P. de la C. </w:t>
      </w:r>
      <w:r w:rsidR="004B0647">
        <w:rPr>
          <w:rFonts w:ascii="Book Antiqua" w:hAnsi="Book Antiqua"/>
          <w:b/>
          <w:sz w:val="52"/>
          <w:szCs w:val="52"/>
          <w:lang w:val="es-PR"/>
        </w:rPr>
        <w:t>717</w:t>
      </w:r>
    </w:p>
    <w:p w14:paraId="33955FE4" w14:textId="77777777" w:rsidR="000E6A74" w:rsidRPr="00471EC6" w:rsidRDefault="000E6A74" w:rsidP="000E6A74">
      <w:pPr>
        <w:suppressLineNumbers/>
        <w:jc w:val="center"/>
        <w:rPr>
          <w:rFonts w:ascii="Book Antiqua" w:hAnsi="Book Antiqua"/>
          <w:b/>
          <w:szCs w:val="24"/>
          <w:lang w:val="es-PR"/>
        </w:rPr>
      </w:pPr>
    </w:p>
    <w:p w14:paraId="048C7085" w14:textId="2D167A9C" w:rsidR="000E6A74" w:rsidRDefault="00270BA5" w:rsidP="000E6A74">
      <w:pPr>
        <w:suppressLineNumbers/>
        <w:jc w:val="center"/>
        <w:rPr>
          <w:rFonts w:ascii="Book Antiqua" w:hAnsi="Book Antiqua"/>
          <w:lang w:val="es-PR"/>
        </w:rPr>
      </w:pPr>
      <w:r>
        <w:rPr>
          <w:rFonts w:ascii="Book Antiqua" w:hAnsi="Book Antiqua"/>
          <w:lang w:val="es-PR"/>
        </w:rPr>
        <w:t>11</w:t>
      </w:r>
      <w:r w:rsidR="000E6A74">
        <w:rPr>
          <w:rFonts w:ascii="Book Antiqua" w:hAnsi="Book Antiqua"/>
          <w:lang w:val="es-PR"/>
        </w:rPr>
        <w:t xml:space="preserve"> </w:t>
      </w:r>
      <w:r w:rsidR="000E6A74" w:rsidRPr="00471EC6">
        <w:rPr>
          <w:rFonts w:ascii="Book Antiqua" w:hAnsi="Book Antiqua"/>
          <w:lang w:val="es-PR"/>
        </w:rPr>
        <w:t xml:space="preserve">DE </w:t>
      </w:r>
      <w:r w:rsidR="0083579D">
        <w:rPr>
          <w:rFonts w:ascii="Book Antiqua" w:hAnsi="Book Antiqua"/>
          <w:lang w:val="es-ES_tradnl"/>
        </w:rPr>
        <w:t>JUNIO</w:t>
      </w:r>
      <w:r w:rsidR="000E6A74">
        <w:rPr>
          <w:rFonts w:ascii="Book Antiqua" w:hAnsi="Book Antiqua"/>
          <w:lang w:val="es-PR"/>
        </w:rPr>
        <w:t xml:space="preserve"> </w:t>
      </w:r>
      <w:r w:rsidR="000E6A74" w:rsidRPr="00471EC6">
        <w:rPr>
          <w:rFonts w:ascii="Book Antiqua" w:hAnsi="Book Antiqua"/>
          <w:lang w:val="es-PR"/>
        </w:rPr>
        <w:t>DE 20</w:t>
      </w:r>
      <w:r w:rsidR="000E6A74">
        <w:rPr>
          <w:rFonts w:ascii="Book Antiqua" w:hAnsi="Book Antiqua"/>
          <w:lang w:val="es-PR"/>
        </w:rPr>
        <w:t>2</w:t>
      </w:r>
      <w:r w:rsidR="002516E7">
        <w:rPr>
          <w:rFonts w:ascii="Book Antiqua" w:hAnsi="Book Antiqua"/>
          <w:lang w:val="es-PR"/>
        </w:rPr>
        <w:t>5</w:t>
      </w:r>
    </w:p>
    <w:p w14:paraId="1AC544C2" w14:textId="77777777" w:rsidR="000E6A74" w:rsidRPr="00471EC6" w:rsidRDefault="000E6A74" w:rsidP="000E6A74">
      <w:pPr>
        <w:suppressLineNumbers/>
        <w:jc w:val="center"/>
        <w:rPr>
          <w:rFonts w:ascii="Book Antiqua" w:hAnsi="Book Antiqua"/>
          <w:lang w:val="es-PR"/>
        </w:rPr>
      </w:pPr>
    </w:p>
    <w:p w14:paraId="1CEB80EC" w14:textId="7AE1ADC8" w:rsidR="00FD63C3" w:rsidRDefault="000E6A74" w:rsidP="000E6A74">
      <w:pPr>
        <w:suppressLineNumbers/>
        <w:jc w:val="center"/>
        <w:rPr>
          <w:rFonts w:ascii="Book Antiqua" w:eastAsia="Calibri" w:hAnsi="Book Antiqua"/>
          <w:i/>
          <w:szCs w:val="24"/>
          <w:lang w:val="es-PR"/>
        </w:rPr>
      </w:pPr>
      <w:r w:rsidRPr="006B307C">
        <w:rPr>
          <w:rFonts w:ascii="Book Antiqua" w:eastAsia="Calibri" w:hAnsi="Book Antiqua"/>
          <w:szCs w:val="24"/>
          <w:lang w:val="es-PR"/>
        </w:rPr>
        <w:t xml:space="preserve">Presentado por </w:t>
      </w:r>
      <w:r w:rsidR="00A60047">
        <w:rPr>
          <w:rFonts w:ascii="Book Antiqua" w:eastAsia="Calibri" w:hAnsi="Book Antiqua"/>
          <w:szCs w:val="24"/>
          <w:lang w:val="es-PR"/>
        </w:rPr>
        <w:t>el</w:t>
      </w:r>
      <w:r>
        <w:rPr>
          <w:rFonts w:ascii="Book Antiqua" w:eastAsia="Calibri" w:hAnsi="Book Antiqua"/>
          <w:szCs w:val="24"/>
          <w:lang w:val="es-PR"/>
        </w:rPr>
        <w:t xml:space="preserve"> representant</w:t>
      </w:r>
      <w:r w:rsidR="00A60047">
        <w:rPr>
          <w:rFonts w:ascii="Book Antiqua" w:eastAsia="Calibri" w:hAnsi="Book Antiqua"/>
          <w:szCs w:val="24"/>
          <w:lang w:val="es-PR"/>
        </w:rPr>
        <w:t>e</w:t>
      </w:r>
      <w:r w:rsidR="00275EE0">
        <w:rPr>
          <w:rFonts w:ascii="Book Antiqua" w:eastAsia="Calibri" w:hAnsi="Book Antiqua"/>
          <w:i/>
          <w:szCs w:val="24"/>
          <w:lang w:val="es-PR"/>
        </w:rPr>
        <w:t xml:space="preserve"> Ferrer Santiago </w:t>
      </w:r>
    </w:p>
    <w:p w14:paraId="04E2603A" w14:textId="77777777" w:rsidR="000E6A74" w:rsidRDefault="000E6A74" w:rsidP="000E6A74">
      <w:pPr>
        <w:suppressLineNumbers/>
        <w:jc w:val="center"/>
        <w:rPr>
          <w:rFonts w:ascii="Book Antiqua" w:hAnsi="Book Antiqua"/>
          <w:i/>
          <w:lang w:val="es-PR"/>
        </w:rPr>
      </w:pPr>
    </w:p>
    <w:p w14:paraId="7B924837" w14:textId="697DD693" w:rsidR="000E6A74" w:rsidRPr="00471EC6" w:rsidRDefault="000E6A74" w:rsidP="000E6A74">
      <w:pPr>
        <w:suppressLineNumbers/>
        <w:jc w:val="center"/>
        <w:rPr>
          <w:rFonts w:ascii="Book Antiqua" w:hAnsi="Book Antiqua"/>
          <w:lang w:val="es-PR"/>
        </w:rPr>
      </w:pPr>
      <w:r>
        <w:rPr>
          <w:rFonts w:ascii="Book Antiqua" w:hAnsi="Book Antiqua"/>
          <w:lang w:val="es-PR"/>
        </w:rPr>
        <w:t xml:space="preserve">Referido a </w:t>
      </w:r>
      <w:r w:rsidR="00494D94">
        <w:rPr>
          <w:rFonts w:ascii="Book Antiqua" w:hAnsi="Book Antiqua"/>
          <w:lang w:val="es-PR"/>
        </w:rPr>
        <w:t>la Comisión de Seguridad Pública</w:t>
      </w:r>
    </w:p>
    <w:p w14:paraId="35E95A32" w14:textId="77777777" w:rsidR="000E6A74" w:rsidRPr="00471EC6" w:rsidRDefault="000E6A74" w:rsidP="000E6A74">
      <w:pPr>
        <w:pStyle w:val="Heading4"/>
        <w:suppressLineNumbers/>
        <w:rPr>
          <w:rFonts w:ascii="Book Antiqua" w:hAnsi="Book Antiqua"/>
          <w:sz w:val="24"/>
          <w:szCs w:val="24"/>
          <w:lang w:val="es-PR"/>
        </w:rPr>
      </w:pPr>
    </w:p>
    <w:p w14:paraId="5435FF83" w14:textId="77777777" w:rsidR="000E6A74" w:rsidRPr="00471EC6" w:rsidRDefault="000E6A74" w:rsidP="000E6A74">
      <w:pPr>
        <w:pStyle w:val="Heading4"/>
        <w:suppressLineNumbers/>
        <w:rPr>
          <w:rFonts w:ascii="Book Antiqua" w:hAnsi="Book Antiqua"/>
          <w:sz w:val="28"/>
          <w:szCs w:val="28"/>
          <w:lang w:val="es-PR"/>
        </w:rPr>
      </w:pPr>
      <w:r w:rsidRPr="00471EC6">
        <w:rPr>
          <w:rFonts w:ascii="Book Antiqua" w:hAnsi="Book Antiqua"/>
          <w:sz w:val="28"/>
          <w:szCs w:val="28"/>
          <w:lang w:val="es-PR"/>
        </w:rPr>
        <w:t>LEY</w:t>
      </w:r>
    </w:p>
    <w:p w14:paraId="36982C24" w14:textId="77777777" w:rsidR="000E6A74" w:rsidRPr="00471EC6" w:rsidRDefault="000E6A74" w:rsidP="000E6A74">
      <w:pPr>
        <w:suppressLineNumbers/>
        <w:jc w:val="both"/>
        <w:rPr>
          <w:rFonts w:ascii="Book Antiqua" w:hAnsi="Book Antiqua"/>
          <w:lang w:val="es-PR"/>
        </w:rPr>
      </w:pPr>
    </w:p>
    <w:p w14:paraId="06E23BF8" w14:textId="07375D0F" w:rsidR="000E6A74" w:rsidRPr="00B0655F" w:rsidRDefault="00A062A6" w:rsidP="00A062A6">
      <w:pPr>
        <w:suppressLineNumbers/>
        <w:ind w:left="720" w:hanging="720"/>
        <w:jc w:val="both"/>
        <w:rPr>
          <w:rFonts w:ascii="Book Antiqua" w:hAnsi="Book Antiqua"/>
          <w:lang w:val="es-PR"/>
        </w:rPr>
      </w:pPr>
      <w:r w:rsidRPr="00A062A6">
        <w:rPr>
          <w:rFonts w:ascii="Book Antiqua" w:hAnsi="Book Antiqua"/>
          <w:lang w:val="es-ES_tradnl"/>
        </w:rPr>
        <w:t xml:space="preserve">Para </w:t>
      </w:r>
      <w:bookmarkStart w:id="0" w:name="_Hlk478414098"/>
      <w:r w:rsidRPr="00A062A6">
        <w:rPr>
          <w:rFonts w:ascii="Book Antiqua" w:hAnsi="Book Antiqua"/>
          <w:lang w:val="es-PR"/>
        </w:rPr>
        <w:t>añadir un nuevo</w:t>
      </w:r>
      <w:bookmarkEnd w:id="0"/>
      <w:r w:rsidR="00A60047">
        <w:rPr>
          <w:rFonts w:ascii="Book Antiqua" w:hAnsi="Book Antiqua"/>
          <w:lang w:val="es-ES"/>
        </w:rPr>
        <w:t xml:space="preserve"> Artículo 5</w:t>
      </w:r>
      <w:r w:rsidR="000F2D72">
        <w:rPr>
          <w:rFonts w:ascii="Book Antiqua" w:hAnsi="Book Antiqua"/>
          <w:lang w:val="es-ES"/>
        </w:rPr>
        <w:t>19</w:t>
      </w:r>
      <w:r w:rsidR="00A60047">
        <w:rPr>
          <w:rFonts w:ascii="Book Antiqua" w:hAnsi="Book Antiqua"/>
          <w:lang w:val="es-ES"/>
        </w:rPr>
        <w:t xml:space="preserve"> </w:t>
      </w:r>
      <w:r w:rsidR="000F2D72">
        <w:rPr>
          <w:rFonts w:ascii="Book Antiqua" w:hAnsi="Book Antiqua"/>
          <w:lang w:val="es-ES"/>
        </w:rPr>
        <w:t>a</w:t>
      </w:r>
      <w:r w:rsidR="00A60047">
        <w:rPr>
          <w:rFonts w:ascii="Book Antiqua" w:hAnsi="Book Antiqua"/>
          <w:lang w:val="es-ES"/>
        </w:rPr>
        <w:t xml:space="preserve"> la Ley Núm. 4 de 23 de junio de 1971, según enmendada, conocida como “Ley de Sustancias Controladas de Puerto Rico”, con el fin de</w:t>
      </w:r>
      <w:r w:rsidR="0049015F" w:rsidRPr="0049015F">
        <w:rPr>
          <w:rFonts w:ascii="Book Antiqua" w:hAnsi="Book Antiqua"/>
          <w:lang w:val="es-ES"/>
        </w:rPr>
        <w:t xml:space="preserve"> </w:t>
      </w:r>
      <w:r w:rsidR="00A63430" w:rsidRPr="0049015F">
        <w:rPr>
          <w:rFonts w:ascii="Book Antiqua" w:hAnsi="Book Antiqua"/>
          <w:lang w:val="es-ES"/>
        </w:rPr>
        <w:t xml:space="preserve">establecer un </w:t>
      </w:r>
      <w:r w:rsidR="0057082E" w:rsidRPr="0049015F">
        <w:rPr>
          <w:rFonts w:ascii="Book Antiqua" w:hAnsi="Book Antiqua"/>
          <w:lang w:val="es-ES"/>
        </w:rPr>
        <w:t xml:space="preserve">Registro </w:t>
      </w:r>
      <w:r w:rsidR="00A63430" w:rsidRPr="0049015F">
        <w:rPr>
          <w:rFonts w:ascii="Book Antiqua" w:hAnsi="Book Antiqua"/>
          <w:lang w:val="es-ES"/>
        </w:rPr>
        <w:t>sobre</w:t>
      </w:r>
      <w:r w:rsidR="00000F59" w:rsidRPr="0049015F">
        <w:rPr>
          <w:rFonts w:ascii="Book Antiqua" w:hAnsi="Book Antiqua"/>
          <w:lang w:val="es-ES"/>
        </w:rPr>
        <w:t xml:space="preserve"> las intervenciones y procesamiento</w:t>
      </w:r>
      <w:r w:rsidR="008D47A3" w:rsidRPr="0049015F">
        <w:rPr>
          <w:rFonts w:ascii="Book Antiqua" w:hAnsi="Book Antiqua"/>
          <w:lang w:val="es-ES"/>
        </w:rPr>
        <w:t xml:space="preserve"> por la posesión y/o distribución </w:t>
      </w:r>
      <w:bookmarkStart w:id="1" w:name="_Hlk128039573"/>
      <w:r w:rsidR="00A60047" w:rsidRPr="0049015F">
        <w:rPr>
          <w:rFonts w:ascii="Book Antiqua" w:hAnsi="Book Antiqua"/>
          <w:lang w:val="es-ES"/>
        </w:rPr>
        <w:t>de sustancias controladas</w:t>
      </w:r>
      <w:bookmarkEnd w:id="1"/>
      <w:r w:rsidR="009C6650" w:rsidRPr="0049015F">
        <w:rPr>
          <w:rFonts w:ascii="Book Antiqua" w:hAnsi="Book Antiqua"/>
          <w:lang w:val="es-ES"/>
        </w:rPr>
        <w:t xml:space="preserve"> </w:t>
      </w:r>
      <w:r w:rsidR="00A63430" w:rsidRPr="0049015F">
        <w:rPr>
          <w:rFonts w:ascii="Book Antiqua" w:hAnsi="Book Antiqua"/>
          <w:lang w:val="es-ES"/>
        </w:rPr>
        <w:t xml:space="preserve">en Puerto Rico </w:t>
      </w:r>
      <w:r w:rsidR="009C6650" w:rsidRPr="0049015F">
        <w:rPr>
          <w:rFonts w:ascii="Book Antiqua" w:hAnsi="Book Antiqua"/>
          <w:lang w:val="es-ES"/>
        </w:rPr>
        <w:t xml:space="preserve">que </w:t>
      </w:r>
      <w:r w:rsidR="00A63430" w:rsidRPr="0049015F">
        <w:rPr>
          <w:rFonts w:ascii="Book Antiqua" w:hAnsi="Book Antiqua"/>
          <w:color w:val="000000"/>
          <w:lang w:val="es-ES"/>
        </w:rPr>
        <w:t xml:space="preserve">incluya entre sus indicadores </w:t>
      </w:r>
      <w:r w:rsidR="00711A13" w:rsidRPr="0049015F">
        <w:rPr>
          <w:rFonts w:ascii="Book Antiqua" w:hAnsi="Book Antiqua"/>
          <w:color w:val="000000"/>
          <w:lang w:val="es-ES"/>
        </w:rPr>
        <w:t xml:space="preserve">la edad, vecindad, profesión, escolaridad y estado civil de </w:t>
      </w:r>
      <w:r w:rsidR="00C41313" w:rsidRPr="0049015F">
        <w:rPr>
          <w:rFonts w:ascii="Book Antiqua" w:hAnsi="Book Antiqua"/>
          <w:lang w:val="es-ES"/>
        </w:rPr>
        <w:t>las personas arrestadas y/o imputadas de</w:t>
      </w:r>
      <w:r w:rsidR="00A350DD" w:rsidRPr="0049015F">
        <w:rPr>
          <w:rFonts w:ascii="Book Antiqua" w:hAnsi="Book Antiqua"/>
          <w:lang w:val="es-ES"/>
        </w:rPr>
        <w:t xml:space="preserve"> cometer el delito de distribución y/o posesión de sustancias controlada</w:t>
      </w:r>
      <w:r w:rsidR="00A63430" w:rsidRPr="0049015F">
        <w:rPr>
          <w:rFonts w:ascii="Book Antiqua" w:hAnsi="Book Antiqua"/>
          <w:lang w:val="es-ES"/>
        </w:rPr>
        <w:t>s; y para otros fines relacionados.</w:t>
      </w:r>
      <w:r w:rsidR="00EB7FC8">
        <w:rPr>
          <w:rFonts w:ascii="Book Antiqua" w:hAnsi="Book Antiqua"/>
          <w:lang w:val="es-ES"/>
        </w:rPr>
        <w:t xml:space="preserve"> </w:t>
      </w:r>
    </w:p>
    <w:p w14:paraId="3023593C" w14:textId="77777777" w:rsidR="000E6A74" w:rsidRPr="00471EC6" w:rsidRDefault="000E6A74" w:rsidP="000E6A74">
      <w:pPr>
        <w:suppressLineNumbers/>
        <w:ind w:left="360" w:hanging="360"/>
        <w:jc w:val="both"/>
        <w:rPr>
          <w:rFonts w:ascii="Book Antiqua" w:hAnsi="Book Antiqua"/>
          <w:lang w:val="es-PR"/>
        </w:rPr>
      </w:pPr>
    </w:p>
    <w:p w14:paraId="572318DB" w14:textId="77777777" w:rsidR="000E6A74" w:rsidRDefault="000E6A74" w:rsidP="000E6A74">
      <w:pPr>
        <w:pStyle w:val="Heading5"/>
        <w:suppressLineNumbers/>
        <w:spacing w:before="0" w:after="0"/>
        <w:ind w:firstLine="0"/>
        <w:rPr>
          <w:rFonts w:ascii="Book Antiqua" w:hAnsi="Book Antiqua"/>
          <w:sz w:val="24"/>
          <w:szCs w:val="24"/>
          <w:lang w:val="es-PR"/>
        </w:rPr>
      </w:pPr>
      <w:r>
        <w:rPr>
          <w:rFonts w:ascii="Book Antiqua" w:hAnsi="Book Antiqua"/>
          <w:sz w:val="24"/>
          <w:szCs w:val="24"/>
          <w:lang w:val="es-PR"/>
        </w:rPr>
        <w:t>EXPOSICIÓ</w:t>
      </w:r>
      <w:r w:rsidRPr="00471EC6">
        <w:rPr>
          <w:rFonts w:ascii="Book Antiqua" w:hAnsi="Book Antiqua"/>
          <w:sz w:val="24"/>
          <w:szCs w:val="24"/>
          <w:lang w:val="es-PR"/>
        </w:rPr>
        <w:t>N DE MOTIVOS</w:t>
      </w:r>
    </w:p>
    <w:p w14:paraId="787D5D07" w14:textId="77777777" w:rsidR="000E6A74" w:rsidRPr="00471EC6" w:rsidRDefault="000E6A74" w:rsidP="000E6A74">
      <w:pPr>
        <w:suppressLineNumbers/>
        <w:rPr>
          <w:lang w:val="es-PR"/>
        </w:rPr>
      </w:pPr>
    </w:p>
    <w:p w14:paraId="23526CE5" w14:textId="152C9EF4" w:rsidR="00EB7FC8" w:rsidRDefault="00A60047" w:rsidP="00700824">
      <w:pPr>
        <w:suppressLineNumbers/>
        <w:tabs>
          <w:tab w:val="left" w:pos="0"/>
        </w:tabs>
        <w:suppressAutoHyphens/>
        <w:ind w:firstLine="720"/>
        <w:jc w:val="both"/>
        <w:rPr>
          <w:rFonts w:ascii="Book Antiqua" w:hAnsi="Book Antiqua"/>
          <w:lang w:val="es-PR"/>
        </w:rPr>
      </w:pPr>
      <w:r>
        <w:rPr>
          <w:rFonts w:ascii="Book Antiqua" w:hAnsi="Book Antiqua"/>
          <w:lang w:val="es-PR"/>
        </w:rPr>
        <w:t>La Ley Núm. 4 de 23 de junio de 1971, según enmendada, conocida como “Ley de Sustancias Controladas de Puerto Rico”,</w:t>
      </w:r>
      <w:r w:rsidR="00376DE4">
        <w:rPr>
          <w:rFonts w:ascii="Book Antiqua" w:hAnsi="Book Antiqua"/>
          <w:lang w:val="es-PR"/>
        </w:rPr>
        <w:t xml:space="preserve"> define </w:t>
      </w:r>
      <w:r w:rsidR="00743DC9" w:rsidRPr="0049015F">
        <w:rPr>
          <w:rFonts w:ascii="Book Antiqua" w:hAnsi="Book Antiqua"/>
          <w:lang w:val="es-PR"/>
        </w:rPr>
        <w:t xml:space="preserve">las </w:t>
      </w:r>
      <w:r>
        <w:rPr>
          <w:rFonts w:ascii="Book Antiqua" w:hAnsi="Book Antiqua"/>
          <w:lang w:val="es-PR"/>
        </w:rPr>
        <w:t xml:space="preserve">sustancias controladas como </w:t>
      </w:r>
      <w:r w:rsidR="00376DE4">
        <w:rPr>
          <w:rFonts w:ascii="Book Antiqua" w:hAnsi="Book Antiqua"/>
          <w:lang w:val="es-PR"/>
        </w:rPr>
        <w:t>“</w:t>
      </w:r>
      <w:r>
        <w:rPr>
          <w:rFonts w:ascii="Book Antiqua" w:hAnsi="Book Antiqua"/>
          <w:lang w:val="es-PR"/>
        </w:rPr>
        <w:t>toda droga o sustancia o precursor inmediato, incluida en las Clasificaciones I, II, IV y V del Capítulo II de la ley</w:t>
      </w:r>
      <w:r w:rsidR="00376DE4">
        <w:rPr>
          <w:rFonts w:ascii="Book Antiqua" w:hAnsi="Book Antiqua"/>
          <w:lang w:val="es-PR"/>
        </w:rPr>
        <w:t>”</w:t>
      </w:r>
      <w:r>
        <w:rPr>
          <w:rFonts w:ascii="Book Antiqua" w:hAnsi="Book Antiqua"/>
          <w:lang w:val="es-PR"/>
        </w:rPr>
        <w:t xml:space="preserve">. </w:t>
      </w:r>
    </w:p>
    <w:p w14:paraId="05D16383" w14:textId="77777777" w:rsidR="00253277" w:rsidRDefault="00253277" w:rsidP="00253277">
      <w:pPr>
        <w:suppressLineNumbers/>
        <w:tabs>
          <w:tab w:val="left" w:pos="0"/>
        </w:tabs>
        <w:suppressAutoHyphens/>
        <w:ind w:firstLine="360"/>
        <w:jc w:val="both"/>
        <w:rPr>
          <w:rFonts w:ascii="Book Antiqua" w:hAnsi="Book Antiqua"/>
          <w:lang w:val="es-PR"/>
        </w:rPr>
      </w:pPr>
    </w:p>
    <w:p w14:paraId="6AEC7471" w14:textId="6E7FEFBE" w:rsidR="00EB7FC8" w:rsidRDefault="00EB7FC8" w:rsidP="4400FF98">
      <w:pPr>
        <w:suppressLineNumbers/>
        <w:suppressAutoHyphens/>
        <w:ind w:firstLine="810"/>
        <w:jc w:val="both"/>
        <w:rPr>
          <w:rFonts w:ascii="Book Antiqua" w:hAnsi="Book Antiqua"/>
          <w:lang w:val="es-PR"/>
        </w:rPr>
      </w:pPr>
      <w:r w:rsidRPr="4400FF98">
        <w:rPr>
          <w:rFonts w:ascii="Book Antiqua" w:hAnsi="Book Antiqua"/>
          <w:lang w:val="es-PR"/>
        </w:rPr>
        <w:t xml:space="preserve">Entre </w:t>
      </w:r>
      <w:r w:rsidR="00743DC9" w:rsidRPr="4400FF98">
        <w:rPr>
          <w:rFonts w:ascii="Book Antiqua" w:hAnsi="Book Antiqua"/>
          <w:lang w:val="es-PR"/>
        </w:rPr>
        <w:t xml:space="preserve">estas </w:t>
      </w:r>
      <w:r w:rsidRPr="4400FF98">
        <w:rPr>
          <w:rFonts w:ascii="Book Antiqua" w:hAnsi="Book Antiqua"/>
          <w:lang w:val="es-PR"/>
        </w:rPr>
        <w:t>se encuentran distintas drogas tanto deprimentes</w:t>
      </w:r>
      <w:r w:rsidR="00DB7282" w:rsidRPr="4400FF98">
        <w:rPr>
          <w:rFonts w:ascii="Book Antiqua" w:hAnsi="Book Antiqua"/>
          <w:lang w:val="es-PR"/>
        </w:rPr>
        <w:t xml:space="preserve"> o </w:t>
      </w:r>
      <w:r w:rsidRPr="4400FF98">
        <w:rPr>
          <w:rFonts w:ascii="Book Antiqua" w:hAnsi="Book Antiqua"/>
          <w:lang w:val="es-PR"/>
        </w:rPr>
        <w:t>estimulantes</w:t>
      </w:r>
      <w:r w:rsidR="00DB7282" w:rsidRPr="4400FF98">
        <w:rPr>
          <w:rFonts w:ascii="Book Antiqua" w:hAnsi="Book Antiqua"/>
          <w:lang w:val="es-PR"/>
        </w:rPr>
        <w:t xml:space="preserve"> como anfetaminas, opioides y otras drogas. Entre las más reconocidas se encuentran la cocaína, heroína y anfetamina. </w:t>
      </w:r>
      <w:r w:rsidR="00EF05C9" w:rsidRPr="4400FF98">
        <w:rPr>
          <w:rFonts w:ascii="Book Antiqua" w:hAnsi="Book Antiqua"/>
          <w:lang w:val="es-PR"/>
        </w:rPr>
        <w:t>Asimismo,</w:t>
      </w:r>
      <w:r w:rsidR="01EDF70A" w:rsidRPr="4400FF98">
        <w:rPr>
          <w:rFonts w:ascii="Book Antiqua" w:hAnsi="Book Antiqua"/>
          <w:lang w:val="es-PR"/>
        </w:rPr>
        <w:t xml:space="preserve"> </w:t>
      </w:r>
      <w:r w:rsidR="00DB7282" w:rsidRPr="4400FF98">
        <w:rPr>
          <w:rFonts w:ascii="Book Antiqua" w:hAnsi="Book Antiqua"/>
          <w:lang w:val="es-PR"/>
        </w:rPr>
        <w:t xml:space="preserve">se reconoce unas sustancias controladas que tienen uso medicinal como los barbitúricos, </w:t>
      </w:r>
      <w:r w:rsidR="00253277" w:rsidRPr="4400FF98">
        <w:rPr>
          <w:rFonts w:ascii="Book Antiqua" w:hAnsi="Book Antiqua"/>
          <w:lang w:val="es-PR"/>
        </w:rPr>
        <w:t xml:space="preserve">cannabis y morfina. </w:t>
      </w:r>
      <w:r w:rsidR="00DB7282" w:rsidRPr="4400FF98">
        <w:rPr>
          <w:rFonts w:ascii="Book Antiqua" w:hAnsi="Book Antiqua"/>
          <w:lang w:val="es-PR"/>
        </w:rPr>
        <w:t xml:space="preserve"> </w:t>
      </w:r>
      <w:r w:rsidRPr="4400FF98">
        <w:rPr>
          <w:rFonts w:ascii="Book Antiqua" w:hAnsi="Book Antiqua"/>
          <w:lang w:val="es-PR"/>
        </w:rPr>
        <w:t xml:space="preserve"> </w:t>
      </w:r>
    </w:p>
    <w:p w14:paraId="2E970897" w14:textId="3915C6F1" w:rsidR="00BB44DA" w:rsidRPr="00BB44DA" w:rsidRDefault="00BB44DA" w:rsidP="00253277">
      <w:pPr>
        <w:suppressLineNumbers/>
        <w:tabs>
          <w:tab w:val="left" w:pos="0"/>
        </w:tabs>
        <w:suppressAutoHyphens/>
        <w:jc w:val="both"/>
        <w:rPr>
          <w:rFonts w:ascii="Cambria" w:hAnsi="Cambria"/>
          <w:lang w:val="es-PR"/>
        </w:rPr>
      </w:pPr>
    </w:p>
    <w:p w14:paraId="5B62657B" w14:textId="788A3810" w:rsidR="00480F66" w:rsidRPr="00480F66" w:rsidRDefault="007967F1" w:rsidP="00480F66">
      <w:pPr>
        <w:suppressLineNumbers/>
        <w:tabs>
          <w:tab w:val="left" w:pos="0"/>
        </w:tabs>
        <w:suppressAutoHyphens/>
        <w:ind w:firstLine="360"/>
        <w:jc w:val="both"/>
        <w:rPr>
          <w:rFonts w:ascii="Book Antiqua" w:hAnsi="Book Antiqua"/>
          <w:lang w:val="es-PR"/>
        </w:rPr>
      </w:pPr>
      <w:r>
        <w:rPr>
          <w:rFonts w:ascii="Book Antiqua" w:hAnsi="Book Antiqua"/>
          <w:lang w:val="es-PR"/>
        </w:rPr>
        <w:tab/>
      </w:r>
      <w:r w:rsidR="00480F66" w:rsidRPr="00480F66">
        <w:rPr>
          <w:rFonts w:ascii="Book Antiqua" w:hAnsi="Book Antiqua"/>
          <w:lang w:val="es-PR"/>
        </w:rPr>
        <w:t>L</w:t>
      </w:r>
      <w:r w:rsidR="00BB44DA">
        <w:rPr>
          <w:rFonts w:ascii="Book Antiqua" w:hAnsi="Book Antiqua"/>
          <w:lang w:val="es-PR"/>
        </w:rPr>
        <w:t>a Ley de Sustancias Controlada</w:t>
      </w:r>
      <w:r w:rsidR="003F47DD">
        <w:rPr>
          <w:rFonts w:ascii="Book Antiqua" w:hAnsi="Book Antiqua"/>
          <w:lang w:val="es-PR"/>
        </w:rPr>
        <w:t xml:space="preserve">s de Puerto Rico se creó con el propósito de llevar de una manera organizada y reglamentada la fabricación y dispensación de las sustancias controladas en Puerto Rico, así como establecer delitos y penalidades, y disponer sobre la asignación de fondos para llevar a cabo los propósitos de esta. </w:t>
      </w:r>
      <w:r w:rsidR="00590AC7">
        <w:rPr>
          <w:rFonts w:ascii="Book Antiqua" w:hAnsi="Book Antiqua"/>
          <w:lang w:val="es-PR"/>
        </w:rPr>
        <w:t xml:space="preserve">Mediante dicha Ley, el </w:t>
      </w:r>
      <w:r w:rsidR="00B915EC" w:rsidRPr="0049015F">
        <w:rPr>
          <w:rFonts w:ascii="Book Antiqua" w:hAnsi="Book Antiqua"/>
          <w:lang w:val="es-PR"/>
        </w:rPr>
        <w:lastRenderedPageBreak/>
        <w:t xml:space="preserve">Gobierno </w:t>
      </w:r>
      <w:r w:rsidR="003F47DD">
        <w:rPr>
          <w:rFonts w:ascii="Book Antiqua" w:hAnsi="Book Antiqua"/>
          <w:lang w:val="es-PR"/>
        </w:rPr>
        <w:t>de Puerto Rico se compromete a erradicar el uso, posesión, distribución y tráfico ilegal de sustancias controladas como opioides, estimulantes, depresores, alucinógenos y esteroides anabolizantes. De esta manera, se fomenta la preservación de</w:t>
      </w:r>
      <w:r w:rsidR="00590AC7">
        <w:rPr>
          <w:rFonts w:ascii="Book Antiqua" w:hAnsi="Book Antiqua"/>
          <w:lang w:val="es-PR"/>
        </w:rPr>
        <w:t xml:space="preserve"> la </w:t>
      </w:r>
      <w:r w:rsidR="003F47DD">
        <w:rPr>
          <w:rFonts w:ascii="Book Antiqua" w:hAnsi="Book Antiqua"/>
          <w:lang w:val="es-PR"/>
        </w:rPr>
        <w:t xml:space="preserve">seguridad y el bienestar de la sociedad. </w:t>
      </w:r>
    </w:p>
    <w:p w14:paraId="15DD0DD2" w14:textId="6A66ED60" w:rsidR="00480F66" w:rsidRDefault="00480F66" w:rsidP="003F47DD">
      <w:pPr>
        <w:suppressLineNumbers/>
        <w:tabs>
          <w:tab w:val="left" w:pos="0"/>
        </w:tabs>
        <w:suppressAutoHyphens/>
        <w:jc w:val="both"/>
        <w:rPr>
          <w:rFonts w:ascii="Book Antiqua" w:hAnsi="Book Antiqua"/>
          <w:lang w:val="es-PR"/>
        </w:rPr>
      </w:pPr>
    </w:p>
    <w:p w14:paraId="04F75B3D" w14:textId="77777777" w:rsidR="0027506F" w:rsidRDefault="00253277" w:rsidP="0027506F">
      <w:pPr>
        <w:suppressLineNumbers/>
        <w:tabs>
          <w:tab w:val="left" w:pos="0"/>
        </w:tabs>
        <w:suppressAutoHyphens/>
        <w:jc w:val="both"/>
        <w:rPr>
          <w:rFonts w:ascii="Book Antiqua" w:hAnsi="Book Antiqua"/>
          <w:strike/>
          <w:lang w:val="es-PR"/>
        </w:rPr>
      </w:pPr>
      <w:r>
        <w:rPr>
          <w:rFonts w:ascii="Book Antiqua" w:hAnsi="Book Antiqua"/>
          <w:lang w:val="es-PR"/>
        </w:rPr>
        <w:tab/>
      </w:r>
      <w:r w:rsidR="00700AA1" w:rsidRPr="0027506F">
        <w:rPr>
          <w:rFonts w:ascii="Book Antiqua" w:hAnsi="Book Antiqua"/>
          <w:szCs w:val="24"/>
          <w:lang w:val="es-PR"/>
        </w:rPr>
        <w:t xml:space="preserve">En cada procedimiento penal emprendido contra una persona acusada de poseer o distribuir sustancias controladas, es imperativo garantizar todos los derechos constitucionales que le asisten al imputado. Actualmente, el Negociado de la Policía de Puerto Rico dispone de un sistema que registra información personal de los individuos arrestados por delitos relacionados con sustancias controladas, así como detalles sobre la naturaleza de las sustancias confiscadas. Sin embargo, una vez que se formaliza la acusación por posesión y/o distribución de dichas sustancias, </w:t>
      </w:r>
      <w:r w:rsidR="002C28D1" w:rsidRPr="0027506F">
        <w:rPr>
          <w:rFonts w:ascii="Book Antiqua" w:hAnsi="Book Antiqua"/>
          <w:szCs w:val="24"/>
          <w:lang w:val="es-PR"/>
        </w:rPr>
        <w:t>existe una</w:t>
      </w:r>
      <w:r w:rsidR="00700AA1" w:rsidRPr="0027506F">
        <w:rPr>
          <w:rFonts w:ascii="Book Antiqua" w:hAnsi="Book Antiqua"/>
          <w:szCs w:val="24"/>
          <w:lang w:val="es-PR"/>
        </w:rPr>
        <w:t xml:space="preserve"> ausencia de un sistema integrado que permita recolectar y centralizar datos críticos, tales como el número total de personas procesadas por estos delitos, la especificación detallada de las sustancias controladas en cuestión y las respectivas cantidades incautadas, además de información adicional pertinente sobre el acusado, entre otros aspectos relevantes.</w:t>
      </w:r>
    </w:p>
    <w:p w14:paraId="7EE17524" w14:textId="77777777" w:rsidR="0027506F" w:rsidRDefault="0027506F" w:rsidP="0027506F">
      <w:pPr>
        <w:suppressLineNumbers/>
        <w:tabs>
          <w:tab w:val="left" w:pos="0"/>
        </w:tabs>
        <w:suppressAutoHyphens/>
        <w:jc w:val="both"/>
        <w:rPr>
          <w:rFonts w:ascii="Book Antiqua" w:hAnsi="Book Antiqua"/>
          <w:strike/>
          <w:lang w:val="es-PR"/>
        </w:rPr>
      </w:pPr>
    </w:p>
    <w:p w14:paraId="426C3706" w14:textId="2DE8313C" w:rsidR="007B4CBA" w:rsidRPr="0027506F" w:rsidRDefault="0027506F" w:rsidP="0027506F">
      <w:pPr>
        <w:suppressLineNumbers/>
        <w:tabs>
          <w:tab w:val="left" w:pos="0"/>
        </w:tabs>
        <w:suppressAutoHyphens/>
        <w:jc w:val="both"/>
        <w:rPr>
          <w:rFonts w:ascii="Book Antiqua" w:hAnsi="Book Antiqua"/>
          <w:lang w:val="es-PR"/>
        </w:rPr>
      </w:pPr>
      <w:r w:rsidRPr="0027506F">
        <w:rPr>
          <w:rFonts w:ascii="Book Antiqua" w:hAnsi="Book Antiqua"/>
          <w:lang w:val="es-PR"/>
        </w:rPr>
        <w:tab/>
      </w:r>
      <w:r w:rsidR="00700AA1" w:rsidRPr="0027506F">
        <w:rPr>
          <w:rFonts w:ascii="Book Antiqua" w:hAnsi="Book Antiqua"/>
          <w:lang w:val="es-PR"/>
        </w:rPr>
        <w:t xml:space="preserve">Se considera imprescindible establecer un registro </w:t>
      </w:r>
      <w:r w:rsidR="000C329E" w:rsidRPr="0027506F">
        <w:rPr>
          <w:rFonts w:ascii="Book Antiqua" w:hAnsi="Book Antiqua"/>
          <w:lang w:val="es-PR"/>
        </w:rPr>
        <w:t>con la información de</w:t>
      </w:r>
      <w:r w:rsidR="00700AA1" w:rsidRPr="0027506F">
        <w:rPr>
          <w:rFonts w:ascii="Book Antiqua" w:hAnsi="Book Antiqua"/>
          <w:lang w:val="es-PR"/>
        </w:rPr>
        <w:t xml:space="preserve"> individuos procesados penalmente por delitos relacionados con sustancias controladas, a fin de disponer de estadísticas precisas y actualizadas en esta materia. Dicha información facilitará datos cruciales que serán pilares fundamentales en la formulación y/o ajuste de programas enfocados en la prevención, educación, salud y seguridad pública, entre otros.</w:t>
      </w:r>
      <w:r w:rsidR="002C28D1" w:rsidRPr="0027506F">
        <w:rPr>
          <w:rFonts w:ascii="Book Antiqua" w:hAnsi="Book Antiqua"/>
          <w:lang w:val="es-PR"/>
        </w:rPr>
        <w:t xml:space="preserve"> La</w:t>
      </w:r>
      <w:r w:rsidR="00700AA1" w:rsidRPr="0027506F">
        <w:rPr>
          <w:rFonts w:ascii="Book Antiqua" w:hAnsi="Book Antiqua"/>
          <w:lang w:val="es-PR"/>
        </w:rPr>
        <w:t xml:space="preserve"> recolección sistemática de datos se erige como una herramienta vital para la Asamblea Legislativa, posibilitando la elaboración y desarrollo de políticas públicas bien fundamentadas. Además, permitirá la adopción de decisiones basadas en evidencias cuantitativas, lo que contribuirá significativamente a la generación de nuevas iniciativas respaldadas por estadísticas fidedignas y actualizadas, favoreciendo así una gestión gubernamental más eficiente y acertada.</w:t>
      </w:r>
    </w:p>
    <w:p w14:paraId="40956FF0" w14:textId="77777777" w:rsidR="0027506F" w:rsidRPr="002C28D1" w:rsidRDefault="0027506F" w:rsidP="0027506F">
      <w:pPr>
        <w:suppressLineNumbers/>
        <w:tabs>
          <w:tab w:val="left" w:pos="0"/>
        </w:tabs>
        <w:suppressAutoHyphens/>
        <w:jc w:val="both"/>
        <w:rPr>
          <w:rFonts w:ascii="Book Antiqua" w:hAnsi="Book Antiqua"/>
          <w:strike/>
          <w:lang w:val="es-PR"/>
        </w:rPr>
      </w:pPr>
    </w:p>
    <w:p w14:paraId="0CBB44CA" w14:textId="7BFF499E" w:rsidR="00993990" w:rsidRDefault="000E6A74" w:rsidP="000E6A74">
      <w:pPr>
        <w:suppressLineNumbers/>
        <w:spacing w:line="480" w:lineRule="auto"/>
        <w:rPr>
          <w:rFonts w:ascii="Book Antiqua" w:hAnsi="Book Antiqua"/>
          <w:i/>
          <w:lang w:val="es-PR"/>
        </w:rPr>
      </w:pPr>
      <w:r w:rsidRPr="00471EC6">
        <w:rPr>
          <w:rFonts w:ascii="Book Antiqua" w:hAnsi="Book Antiqua"/>
          <w:i/>
          <w:lang w:val="es-PR"/>
        </w:rPr>
        <w:t>DECRÉTASE POR LA ASAMBLEA LEGISLATIVA DE PUERTO RICO</w:t>
      </w:r>
      <w:r w:rsidR="00993990">
        <w:rPr>
          <w:rFonts w:ascii="Book Antiqua" w:hAnsi="Book Antiqua"/>
          <w:i/>
          <w:lang w:val="es-PR"/>
        </w:rPr>
        <w:t>:</w:t>
      </w:r>
    </w:p>
    <w:p w14:paraId="074AB6AE" w14:textId="097CBBD2" w:rsidR="00C2571A" w:rsidRPr="00C2571A" w:rsidRDefault="00C2571A" w:rsidP="00C2571A">
      <w:pPr>
        <w:spacing w:line="480" w:lineRule="auto"/>
        <w:ind w:firstLine="720"/>
        <w:jc w:val="both"/>
        <w:rPr>
          <w:rFonts w:ascii="Book Antiqua" w:hAnsi="Book Antiqua"/>
          <w:color w:val="000000"/>
          <w:lang w:val="es-ES_tradnl"/>
        </w:rPr>
      </w:pPr>
      <w:r w:rsidRPr="00C2571A">
        <w:rPr>
          <w:rFonts w:ascii="Book Antiqua" w:hAnsi="Book Antiqua"/>
          <w:color w:val="000000"/>
          <w:lang w:val="es-ES_tradnl"/>
        </w:rPr>
        <w:t>Sección 1.-</w:t>
      </w:r>
      <w:r w:rsidRPr="00C2571A">
        <w:rPr>
          <w:rFonts w:ascii="Book Antiqua" w:hAnsi="Book Antiqua"/>
          <w:lang w:val="es-PR"/>
        </w:rPr>
        <w:t xml:space="preserve">Se añade un nuevo </w:t>
      </w:r>
      <w:r w:rsidR="001A14DA">
        <w:rPr>
          <w:rFonts w:ascii="Book Antiqua" w:hAnsi="Book Antiqua"/>
          <w:lang w:val="es-PR"/>
        </w:rPr>
        <w:t>Artículo 5</w:t>
      </w:r>
      <w:r w:rsidR="000F2D72">
        <w:rPr>
          <w:rFonts w:ascii="Book Antiqua" w:hAnsi="Book Antiqua"/>
          <w:lang w:val="es-PR"/>
        </w:rPr>
        <w:t>19</w:t>
      </w:r>
      <w:r w:rsidR="001A14DA">
        <w:rPr>
          <w:rFonts w:ascii="Book Antiqua" w:hAnsi="Book Antiqua"/>
          <w:lang w:val="es-PR"/>
        </w:rPr>
        <w:t xml:space="preserve"> </w:t>
      </w:r>
      <w:r w:rsidR="000F2D72">
        <w:rPr>
          <w:rFonts w:ascii="Book Antiqua" w:hAnsi="Book Antiqua"/>
          <w:lang w:val="es-PR"/>
        </w:rPr>
        <w:t>a</w:t>
      </w:r>
      <w:r w:rsidR="001A14DA">
        <w:rPr>
          <w:rFonts w:ascii="Book Antiqua" w:hAnsi="Book Antiqua"/>
          <w:lang w:val="es-PR"/>
        </w:rPr>
        <w:t xml:space="preserve"> la Ley Núm. 4 de 23 de junio de 1971, según enmendada, conocida como “Ley de Sustancias Controladas”, para que lea como sigue: </w:t>
      </w:r>
    </w:p>
    <w:p w14:paraId="584ED4A7" w14:textId="41AAA397" w:rsidR="00C2571A" w:rsidRPr="00B0522F" w:rsidRDefault="00184A48" w:rsidP="00C2571A">
      <w:pPr>
        <w:spacing w:line="480" w:lineRule="auto"/>
        <w:ind w:firstLine="720"/>
        <w:jc w:val="both"/>
        <w:rPr>
          <w:rFonts w:ascii="Book Antiqua" w:hAnsi="Book Antiqua"/>
          <w:i/>
          <w:iCs/>
          <w:color w:val="000000"/>
          <w:u w:val="single"/>
          <w:lang w:val="es-ES_tradnl"/>
        </w:rPr>
      </w:pPr>
      <w:r>
        <w:rPr>
          <w:rFonts w:ascii="Book Antiqua" w:hAnsi="Book Antiqua"/>
          <w:color w:val="000000"/>
          <w:lang w:val="es-ES_tradnl"/>
        </w:rPr>
        <w:t>“</w:t>
      </w:r>
      <w:r w:rsidR="00C2571A" w:rsidRPr="00573783">
        <w:rPr>
          <w:rFonts w:ascii="Book Antiqua" w:hAnsi="Book Antiqua"/>
          <w:color w:val="000000"/>
          <w:lang w:val="es-ES_tradnl"/>
        </w:rPr>
        <w:t xml:space="preserve">Artículo </w:t>
      </w:r>
      <w:r w:rsidR="001A14DA">
        <w:rPr>
          <w:rFonts w:ascii="Book Antiqua" w:hAnsi="Book Antiqua"/>
          <w:color w:val="000000"/>
          <w:lang w:val="es-ES_tradnl"/>
        </w:rPr>
        <w:t>5</w:t>
      </w:r>
      <w:r w:rsidR="000F2D72">
        <w:rPr>
          <w:rFonts w:ascii="Book Antiqua" w:hAnsi="Book Antiqua"/>
          <w:color w:val="000000"/>
          <w:lang w:val="es-ES_tradnl"/>
        </w:rPr>
        <w:t>19</w:t>
      </w:r>
      <w:r w:rsidR="00C2571A" w:rsidRPr="00573783">
        <w:rPr>
          <w:rFonts w:ascii="Book Antiqua" w:hAnsi="Book Antiqua"/>
          <w:color w:val="000000"/>
          <w:lang w:val="es-ES_tradnl"/>
        </w:rPr>
        <w:t>.-</w:t>
      </w:r>
      <w:r w:rsidR="000F2D72">
        <w:rPr>
          <w:rFonts w:ascii="Book Antiqua" w:hAnsi="Book Antiqua"/>
          <w:color w:val="000000"/>
          <w:lang w:val="es-ES_tradnl"/>
        </w:rPr>
        <w:t xml:space="preserve"> </w:t>
      </w:r>
      <w:r w:rsidR="000F2D72" w:rsidRPr="0057082E">
        <w:rPr>
          <w:rFonts w:ascii="Book Antiqua" w:hAnsi="Book Antiqua"/>
          <w:color w:val="000000"/>
          <w:lang w:val="es-ES_tradnl"/>
        </w:rPr>
        <w:t>Registro</w:t>
      </w:r>
      <w:r w:rsidR="002B1A16">
        <w:rPr>
          <w:rFonts w:ascii="Book Antiqua" w:hAnsi="Book Antiqua"/>
          <w:color w:val="000000"/>
          <w:lang w:val="es-ES_tradnl"/>
        </w:rPr>
        <w:t>.</w:t>
      </w:r>
    </w:p>
    <w:p w14:paraId="79131F69" w14:textId="46E3A70D" w:rsidR="00A84194" w:rsidRPr="000F2D72" w:rsidRDefault="00A84194" w:rsidP="000F2D72">
      <w:pPr>
        <w:tabs>
          <w:tab w:val="left" w:pos="720"/>
        </w:tabs>
        <w:spacing w:line="480" w:lineRule="auto"/>
        <w:ind w:firstLine="720"/>
        <w:jc w:val="both"/>
        <w:rPr>
          <w:rFonts w:ascii="Book Antiqua" w:hAnsi="Book Antiqua"/>
          <w:color w:val="000000"/>
          <w:lang w:val="es-ES"/>
        </w:rPr>
      </w:pPr>
      <w:r w:rsidRPr="4400FF98">
        <w:rPr>
          <w:rFonts w:ascii="Book Antiqua" w:hAnsi="Book Antiqua"/>
          <w:color w:val="000000" w:themeColor="text1"/>
          <w:lang w:val="es-ES"/>
        </w:rPr>
        <w:t xml:space="preserve">El </w:t>
      </w:r>
      <w:r w:rsidR="00E97A9B" w:rsidRPr="4400FF98">
        <w:rPr>
          <w:rFonts w:ascii="Book Antiqua" w:hAnsi="Book Antiqua"/>
          <w:color w:val="000000" w:themeColor="text1"/>
          <w:lang w:val="es-ES"/>
        </w:rPr>
        <w:t>Instituto de Estadísticas de Puerto Rico</w:t>
      </w:r>
      <w:r w:rsidR="009301AD" w:rsidRPr="4400FF98">
        <w:rPr>
          <w:rFonts w:ascii="Book Antiqua" w:hAnsi="Book Antiqua"/>
          <w:color w:val="000000" w:themeColor="text1"/>
          <w:lang w:val="es-ES"/>
        </w:rPr>
        <w:t xml:space="preserve"> dirigirá </w:t>
      </w:r>
      <w:r w:rsidR="00CB40E0" w:rsidRPr="4400FF98">
        <w:rPr>
          <w:rFonts w:ascii="Book Antiqua" w:hAnsi="Book Antiqua"/>
          <w:color w:val="000000" w:themeColor="text1"/>
          <w:lang w:val="es-ES"/>
        </w:rPr>
        <w:t>el diseño</w:t>
      </w:r>
      <w:r w:rsidR="00047AA8" w:rsidRPr="4400FF98">
        <w:rPr>
          <w:rFonts w:ascii="Book Antiqua" w:hAnsi="Book Antiqua"/>
          <w:color w:val="000000" w:themeColor="text1"/>
          <w:lang w:val="es-ES"/>
        </w:rPr>
        <w:t xml:space="preserve">, </w:t>
      </w:r>
      <w:r w:rsidR="00CB40E0" w:rsidRPr="4400FF98">
        <w:rPr>
          <w:rFonts w:ascii="Book Antiqua" w:hAnsi="Book Antiqua"/>
          <w:color w:val="000000" w:themeColor="text1"/>
          <w:lang w:val="es-ES"/>
        </w:rPr>
        <w:t xml:space="preserve">construcción </w:t>
      </w:r>
      <w:r w:rsidR="00047AA8" w:rsidRPr="4400FF98">
        <w:rPr>
          <w:rFonts w:ascii="Book Antiqua" w:hAnsi="Book Antiqua"/>
          <w:color w:val="000000" w:themeColor="text1"/>
          <w:lang w:val="es-ES"/>
        </w:rPr>
        <w:t xml:space="preserve">y mantenimiento </w:t>
      </w:r>
      <w:r w:rsidR="00CB40E0" w:rsidRPr="4400FF98">
        <w:rPr>
          <w:rFonts w:ascii="Book Antiqua" w:hAnsi="Book Antiqua"/>
          <w:color w:val="000000" w:themeColor="text1"/>
          <w:lang w:val="es-ES"/>
        </w:rPr>
        <w:t xml:space="preserve">de un </w:t>
      </w:r>
      <w:r w:rsidR="0057082E" w:rsidRPr="4400FF98">
        <w:rPr>
          <w:rFonts w:ascii="Book Antiqua" w:hAnsi="Book Antiqua"/>
          <w:color w:val="000000" w:themeColor="text1"/>
          <w:lang w:val="es-ES"/>
        </w:rPr>
        <w:t xml:space="preserve">Registro </w:t>
      </w:r>
      <w:r w:rsidR="00795ADA" w:rsidRPr="4400FF98">
        <w:rPr>
          <w:rFonts w:ascii="Book Antiqua" w:hAnsi="Book Antiqua"/>
          <w:color w:val="000000" w:themeColor="text1"/>
          <w:lang w:val="es-ES"/>
        </w:rPr>
        <w:t xml:space="preserve">sobre </w:t>
      </w:r>
      <w:r w:rsidR="006B50B9" w:rsidRPr="4400FF98">
        <w:rPr>
          <w:rFonts w:ascii="Book Antiqua" w:hAnsi="Book Antiqua"/>
          <w:color w:val="000000" w:themeColor="text1"/>
          <w:lang w:val="es-ES"/>
        </w:rPr>
        <w:t>sustancias controladas</w:t>
      </w:r>
      <w:r w:rsidR="005229CD" w:rsidRPr="4400FF98">
        <w:rPr>
          <w:rFonts w:ascii="Book Antiqua" w:hAnsi="Book Antiqua"/>
          <w:color w:val="000000" w:themeColor="text1"/>
          <w:lang w:val="es-ES"/>
        </w:rPr>
        <w:t xml:space="preserve"> en Puerto Rico</w:t>
      </w:r>
      <w:r w:rsidR="00795ADA" w:rsidRPr="4400FF98">
        <w:rPr>
          <w:rFonts w:ascii="Book Antiqua" w:hAnsi="Book Antiqua"/>
          <w:color w:val="000000" w:themeColor="text1"/>
          <w:lang w:val="es-ES"/>
        </w:rPr>
        <w:t xml:space="preserve">. </w:t>
      </w:r>
      <w:r w:rsidR="0057082E" w:rsidRPr="4400FF98">
        <w:rPr>
          <w:rFonts w:ascii="Book Antiqua" w:hAnsi="Book Antiqua"/>
          <w:color w:val="000000" w:themeColor="text1"/>
          <w:lang w:val="es-ES"/>
        </w:rPr>
        <w:t xml:space="preserve">Cada </w:t>
      </w:r>
      <w:r w:rsidR="0057082E" w:rsidRPr="4400FF98">
        <w:rPr>
          <w:rFonts w:ascii="Book Antiqua" w:hAnsi="Book Antiqua"/>
          <w:color w:val="000000" w:themeColor="text1"/>
          <w:lang w:val="es-ES"/>
        </w:rPr>
        <w:lastRenderedPageBreak/>
        <w:t>trimestre</w:t>
      </w:r>
      <w:r w:rsidR="005229CD" w:rsidRPr="4400FF98">
        <w:rPr>
          <w:rFonts w:ascii="Book Antiqua" w:hAnsi="Book Antiqua"/>
          <w:color w:val="000000" w:themeColor="text1"/>
          <w:lang w:val="es-ES"/>
        </w:rPr>
        <w:t>,</w:t>
      </w:r>
      <w:r w:rsidR="00E938E3" w:rsidRPr="4400FF98">
        <w:rPr>
          <w:rFonts w:ascii="Book Antiqua" w:hAnsi="Book Antiqua"/>
          <w:color w:val="000000" w:themeColor="text1"/>
          <w:lang w:val="es-ES"/>
        </w:rPr>
        <w:t xml:space="preserve"> e</w:t>
      </w:r>
      <w:r w:rsidR="006B50B9" w:rsidRPr="4400FF98">
        <w:rPr>
          <w:rFonts w:ascii="Book Antiqua" w:hAnsi="Book Antiqua"/>
          <w:color w:val="000000" w:themeColor="text1"/>
          <w:lang w:val="es-ES"/>
        </w:rPr>
        <w:t xml:space="preserve">l </w:t>
      </w:r>
      <w:r w:rsidR="005563B4" w:rsidRPr="4400FF98">
        <w:rPr>
          <w:rFonts w:ascii="Book Antiqua" w:hAnsi="Book Antiqua"/>
          <w:color w:val="000000" w:themeColor="text1"/>
          <w:lang w:val="es-ES"/>
        </w:rPr>
        <w:t xml:space="preserve">Departamento de Seguridad Pública, </w:t>
      </w:r>
      <w:r w:rsidR="006B50B9" w:rsidRPr="4400FF98">
        <w:rPr>
          <w:rFonts w:ascii="Book Antiqua" w:hAnsi="Book Antiqua"/>
          <w:color w:val="000000" w:themeColor="text1"/>
          <w:lang w:val="es-ES"/>
        </w:rPr>
        <w:t>a través del</w:t>
      </w:r>
      <w:r w:rsidR="005563B4" w:rsidRPr="4400FF98">
        <w:rPr>
          <w:rFonts w:ascii="Book Antiqua" w:hAnsi="Book Antiqua"/>
          <w:color w:val="000000" w:themeColor="text1"/>
          <w:lang w:val="es-ES"/>
        </w:rPr>
        <w:t xml:space="preserve"> Negociado de la Policía de Puerto Rico, el Departamento de Justicia,</w:t>
      </w:r>
      <w:r w:rsidR="006B50B9" w:rsidRPr="4400FF98">
        <w:rPr>
          <w:rFonts w:ascii="Book Antiqua" w:hAnsi="Book Antiqua"/>
          <w:color w:val="000000" w:themeColor="text1"/>
          <w:lang w:val="es-ES"/>
        </w:rPr>
        <w:t xml:space="preserve"> </w:t>
      </w:r>
      <w:r w:rsidR="0057082E" w:rsidRPr="4400FF98">
        <w:rPr>
          <w:rFonts w:ascii="Book Antiqua" w:hAnsi="Book Antiqua"/>
          <w:color w:val="000000" w:themeColor="text1"/>
          <w:lang w:val="es-ES"/>
        </w:rPr>
        <w:t xml:space="preserve">así como cualquier otra agencia identificada por el Instituto, </w:t>
      </w:r>
      <w:r w:rsidR="00E938E3" w:rsidRPr="4400FF98">
        <w:rPr>
          <w:rFonts w:ascii="Book Antiqua" w:hAnsi="Book Antiqua"/>
          <w:color w:val="000000" w:themeColor="text1"/>
          <w:lang w:val="es-ES"/>
        </w:rPr>
        <w:t xml:space="preserve">suministrarán </w:t>
      </w:r>
      <w:r w:rsidR="0051215F" w:rsidRPr="4400FF98">
        <w:rPr>
          <w:rFonts w:ascii="Book Antiqua" w:hAnsi="Book Antiqua"/>
          <w:color w:val="000000" w:themeColor="text1"/>
          <w:lang w:val="es-ES"/>
        </w:rPr>
        <w:t xml:space="preserve">a este </w:t>
      </w:r>
      <w:r w:rsidR="00AB3912" w:rsidRPr="4400FF98">
        <w:rPr>
          <w:rFonts w:ascii="Book Antiqua" w:hAnsi="Book Antiqua"/>
          <w:color w:val="000000" w:themeColor="text1"/>
          <w:lang w:val="es-ES"/>
        </w:rPr>
        <w:t>la</w:t>
      </w:r>
      <w:r w:rsidR="006B50B9" w:rsidRPr="4400FF98">
        <w:rPr>
          <w:rFonts w:ascii="Book Antiqua" w:hAnsi="Book Antiqua"/>
          <w:color w:val="000000" w:themeColor="text1"/>
          <w:lang w:val="es-ES"/>
        </w:rPr>
        <w:t xml:space="preserve"> información</w:t>
      </w:r>
      <w:r w:rsidR="00AB3912" w:rsidRPr="4400FF98">
        <w:rPr>
          <w:rFonts w:ascii="Book Antiqua" w:hAnsi="Book Antiqua"/>
          <w:color w:val="000000" w:themeColor="text1"/>
          <w:lang w:val="es-ES"/>
        </w:rPr>
        <w:t xml:space="preserve"> </w:t>
      </w:r>
      <w:r w:rsidR="0057082E" w:rsidRPr="4400FF98">
        <w:rPr>
          <w:rFonts w:ascii="Book Antiqua" w:hAnsi="Book Antiqua"/>
          <w:color w:val="000000" w:themeColor="text1"/>
          <w:lang w:val="es-ES"/>
        </w:rPr>
        <w:t>específica</w:t>
      </w:r>
      <w:r w:rsidR="00AB3912" w:rsidRPr="4400FF98">
        <w:rPr>
          <w:rFonts w:ascii="Book Antiqua" w:hAnsi="Book Antiqua"/>
          <w:color w:val="000000" w:themeColor="text1"/>
          <w:lang w:val="es-ES"/>
        </w:rPr>
        <w:t xml:space="preserve"> que </w:t>
      </w:r>
      <w:r w:rsidR="0051215F" w:rsidRPr="4400FF98">
        <w:rPr>
          <w:rFonts w:ascii="Book Antiqua" w:hAnsi="Book Antiqua"/>
          <w:color w:val="000000" w:themeColor="text1"/>
          <w:lang w:val="es-ES"/>
        </w:rPr>
        <w:t xml:space="preserve">dicho organismo </w:t>
      </w:r>
      <w:r w:rsidR="00AB3912" w:rsidRPr="4400FF98">
        <w:rPr>
          <w:rFonts w:ascii="Book Antiqua" w:hAnsi="Book Antiqua"/>
          <w:color w:val="000000" w:themeColor="text1"/>
          <w:lang w:val="es-ES"/>
        </w:rPr>
        <w:t xml:space="preserve">determine </w:t>
      </w:r>
      <w:r w:rsidR="0057082E" w:rsidRPr="4400FF98">
        <w:rPr>
          <w:rFonts w:ascii="Book Antiqua" w:hAnsi="Book Antiqua"/>
          <w:color w:val="000000" w:themeColor="text1"/>
          <w:lang w:val="es-ES"/>
        </w:rPr>
        <w:t xml:space="preserve">necesaria, de acuerdo con lo estipulado en los </w:t>
      </w:r>
      <w:r w:rsidR="005229CD" w:rsidRPr="4400FF98">
        <w:rPr>
          <w:rFonts w:ascii="Book Antiqua" w:hAnsi="Book Antiqua"/>
          <w:color w:val="000000" w:themeColor="text1"/>
          <w:lang w:val="es-ES"/>
        </w:rPr>
        <w:t>reglamento</w:t>
      </w:r>
      <w:r w:rsidR="0057082E" w:rsidRPr="4400FF98">
        <w:rPr>
          <w:rFonts w:ascii="Book Antiqua" w:hAnsi="Book Antiqua"/>
          <w:color w:val="000000" w:themeColor="text1"/>
          <w:lang w:val="es-ES"/>
        </w:rPr>
        <w:t>s que se establezcan,</w:t>
      </w:r>
      <w:r w:rsidR="005229CD" w:rsidRPr="4400FF98">
        <w:rPr>
          <w:rFonts w:ascii="Book Antiqua" w:hAnsi="Book Antiqua"/>
          <w:color w:val="000000" w:themeColor="text1"/>
          <w:lang w:val="es-ES"/>
        </w:rPr>
        <w:t xml:space="preserve"> </w:t>
      </w:r>
      <w:r w:rsidR="0057082E" w:rsidRPr="4400FF98">
        <w:rPr>
          <w:rFonts w:ascii="Book Antiqua" w:hAnsi="Book Antiqua"/>
          <w:color w:val="000000" w:themeColor="text1"/>
          <w:lang w:val="es-ES"/>
        </w:rPr>
        <w:t>con el propósito de facilitar</w:t>
      </w:r>
      <w:r w:rsidR="00AB3912" w:rsidRPr="4400FF98">
        <w:rPr>
          <w:rFonts w:ascii="Book Antiqua" w:hAnsi="Book Antiqua"/>
          <w:color w:val="000000" w:themeColor="text1"/>
          <w:lang w:val="es-ES"/>
        </w:rPr>
        <w:t xml:space="preserve"> </w:t>
      </w:r>
      <w:r w:rsidR="0057082E" w:rsidRPr="4400FF98">
        <w:rPr>
          <w:rFonts w:ascii="Book Antiqua" w:hAnsi="Book Antiqua"/>
          <w:color w:val="000000" w:themeColor="text1"/>
          <w:lang w:val="es-ES"/>
        </w:rPr>
        <w:t>un</w:t>
      </w:r>
      <w:r w:rsidR="00CA37D5" w:rsidRPr="4400FF98">
        <w:rPr>
          <w:rFonts w:ascii="Book Antiqua" w:hAnsi="Book Antiqua"/>
          <w:color w:val="000000" w:themeColor="text1"/>
          <w:lang w:val="es-ES"/>
        </w:rPr>
        <w:t xml:space="preserve"> análisis </w:t>
      </w:r>
      <w:r w:rsidR="0057082E" w:rsidRPr="4400FF98">
        <w:rPr>
          <w:rFonts w:ascii="Book Antiqua" w:hAnsi="Book Antiqua"/>
          <w:color w:val="000000" w:themeColor="text1"/>
          <w:lang w:val="es-ES"/>
        </w:rPr>
        <w:t>riguroso y una</w:t>
      </w:r>
      <w:r w:rsidR="00B752A2" w:rsidRPr="4400FF98">
        <w:rPr>
          <w:rFonts w:ascii="Book Antiqua" w:hAnsi="Book Antiqua"/>
          <w:color w:val="000000" w:themeColor="text1"/>
          <w:lang w:val="es-ES"/>
        </w:rPr>
        <w:t xml:space="preserve"> interpretación </w:t>
      </w:r>
      <w:r w:rsidR="0057082E" w:rsidRPr="4400FF98">
        <w:rPr>
          <w:rFonts w:ascii="Book Antiqua" w:hAnsi="Book Antiqua"/>
          <w:color w:val="000000" w:themeColor="text1"/>
          <w:lang w:val="es-ES"/>
        </w:rPr>
        <w:t>acertada de los datos consolidados</w:t>
      </w:r>
      <w:r w:rsidR="0050523B" w:rsidRPr="4400FF98">
        <w:rPr>
          <w:rFonts w:ascii="Book Antiqua" w:hAnsi="Book Antiqua"/>
          <w:color w:val="000000" w:themeColor="text1"/>
          <w:lang w:val="es-ES"/>
        </w:rPr>
        <w:t xml:space="preserve">. </w:t>
      </w:r>
      <w:r w:rsidR="00437DF1" w:rsidRPr="4400FF98">
        <w:rPr>
          <w:rFonts w:ascii="Book Antiqua" w:hAnsi="Book Antiqua"/>
          <w:color w:val="000000" w:themeColor="text1"/>
          <w:lang w:val="es-ES"/>
        </w:rPr>
        <w:t xml:space="preserve">El Instituto </w:t>
      </w:r>
      <w:r w:rsidR="0050523B" w:rsidRPr="4400FF98">
        <w:rPr>
          <w:rFonts w:ascii="Book Antiqua" w:hAnsi="Book Antiqua"/>
          <w:color w:val="000000" w:themeColor="text1"/>
          <w:lang w:val="es-ES"/>
        </w:rPr>
        <w:t>deberá</w:t>
      </w:r>
      <w:r w:rsidR="00437DF1" w:rsidRPr="4400FF98">
        <w:rPr>
          <w:rFonts w:ascii="Book Antiqua" w:hAnsi="Book Antiqua"/>
          <w:color w:val="000000" w:themeColor="text1"/>
          <w:lang w:val="es-ES"/>
        </w:rPr>
        <w:t xml:space="preserve"> incluir entre </w:t>
      </w:r>
      <w:r w:rsidR="001E187E" w:rsidRPr="4400FF98">
        <w:rPr>
          <w:rFonts w:ascii="Book Antiqua" w:hAnsi="Book Antiqua"/>
          <w:color w:val="000000" w:themeColor="text1"/>
          <w:lang w:val="es-ES"/>
        </w:rPr>
        <w:t>los</w:t>
      </w:r>
      <w:r w:rsidR="00437DF1" w:rsidRPr="4400FF98">
        <w:rPr>
          <w:rFonts w:ascii="Book Antiqua" w:hAnsi="Book Antiqua"/>
          <w:color w:val="000000" w:themeColor="text1"/>
          <w:lang w:val="es-ES"/>
        </w:rPr>
        <w:t xml:space="preserve"> indicadores</w:t>
      </w:r>
      <w:r w:rsidR="001E187E" w:rsidRPr="4400FF98">
        <w:rPr>
          <w:rFonts w:ascii="Book Antiqua" w:hAnsi="Book Antiqua"/>
          <w:color w:val="000000" w:themeColor="text1"/>
          <w:lang w:val="es-ES"/>
        </w:rPr>
        <w:t xml:space="preserve"> </w:t>
      </w:r>
      <w:r w:rsidR="00DE3724" w:rsidRPr="4400FF98">
        <w:rPr>
          <w:rFonts w:ascii="Book Antiqua" w:hAnsi="Book Antiqua"/>
          <w:color w:val="000000" w:themeColor="text1"/>
          <w:lang w:val="es-ES"/>
        </w:rPr>
        <w:t>de</w:t>
      </w:r>
      <w:r w:rsidR="00B752A2" w:rsidRPr="4400FF98">
        <w:rPr>
          <w:rFonts w:ascii="Book Antiqua" w:hAnsi="Book Antiqua"/>
          <w:color w:val="000000" w:themeColor="text1"/>
          <w:lang w:val="es-ES"/>
        </w:rPr>
        <w:t>l</w:t>
      </w:r>
      <w:r w:rsidR="004C38AD" w:rsidRPr="4400FF98">
        <w:rPr>
          <w:rFonts w:ascii="Book Antiqua" w:hAnsi="Book Antiqua"/>
          <w:color w:val="000000" w:themeColor="text1"/>
          <w:lang w:val="es-ES"/>
        </w:rPr>
        <w:t xml:space="preserve"> </w:t>
      </w:r>
      <w:r w:rsidR="0057082E" w:rsidRPr="4400FF98">
        <w:rPr>
          <w:rFonts w:ascii="Book Antiqua" w:hAnsi="Book Antiqua"/>
          <w:color w:val="000000" w:themeColor="text1"/>
          <w:lang w:val="es-ES"/>
        </w:rPr>
        <w:t>Registro</w:t>
      </w:r>
      <w:r w:rsidR="00437DF1" w:rsidRPr="4400FF98">
        <w:rPr>
          <w:rFonts w:ascii="Book Antiqua" w:hAnsi="Book Antiqua"/>
          <w:color w:val="000000" w:themeColor="text1"/>
          <w:lang w:val="es-ES"/>
        </w:rPr>
        <w:t xml:space="preserve">, sin que </w:t>
      </w:r>
      <w:r w:rsidR="003D6955" w:rsidRPr="4400FF98">
        <w:rPr>
          <w:rFonts w:ascii="Book Antiqua" w:hAnsi="Book Antiqua"/>
          <w:color w:val="000000" w:themeColor="text1"/>
          <w:lang w:val="es-ES"/>
        </w:rPr>
        <w:t>se entienda como</w:t>
      </w:r>
      <w:r w:rsidR="00437DF1" w:rsidRPr="4400FF98">
        <w:rPr>
          <w:rFonts w:ascii="Book Antiqua" w:hAnsi="Book Antiqua"/>
          <w:color w:val="000000" w:themeColor="text1"/>
          <w:lang w:val="es-ES"/>
        </w:rPr>
        <w:t xml:space="preserve"> una limitación, </w:t>
      </w:r>
      <w:r w:rsidR="00540FD5" w:rsidRPr="4400FF98">
        <w:rPr>
          <w:rFonts w:ascii="Book Antiqua" w:hAnsi="Book Antiqua"/>
          <w:color w:val="000000" w:themeColor="text1"/>
          <w:lang w:val="es-ES"/>
        </w:rPr>
        <w:t xml:space="preserve">la </w:t>
      </w:r>
      <w:r w:rsidR="000F2D72" w:rsidRPr="4400FF98">
        <w:rPr>
          <w:rFonts w:ascii="Book Antiqua" w:hAnsi="Book Antiqua"/>
          <w:color w:val="000000" w:themeColor="text1"/>
          <w:lang w:val="es-ES"/>
        </w:rPr>
        <w:t>edad, vecindad, profesión</w:t>
      </w:r>
      <w:r w:rsidR="00711A13" w:rsidRPr="4400FF98">
        <w:rPr>
          <w:rFonts w:ascii="Book Antiqua" w:hAnsi="Book Antiqua"/>
          <w:color w:val="000000" w:themeColor="text1"/>
          <w:lang w:val="es-ES"/>
        </w:rPr>
        <w:t>, escolaridad</w:t>
      </w:r>
      <w:r w:rsidR="00316760" w:rsidRPr="4400FF98">
        <w:rPr>
          <w:rFonts w:ascii="Book Antiqua" w:hAnsi="Book Antiqua"/>
          <w:i/>
          <w:iCs/>
          <w:color w:val="000000" w:themeColor="text1"/>
          <w:lang w:val="es-ES"/>
        </w:rPr>
        <w:t>,</w:t>
      </w:r>
      <w:r w:rsidR="000F2D72" w:rsidRPr="4400FF98">
        <w:rPr>
          <w:rFonts w:ascii="Book Antiqua" w:hAnsi="Book Antiqua"/>
          <w:color w:val="000000" w:themeColor="text1"/>
          <w:lang w:val="es-ES"/>
        </w:rPr>
        <w:t xml:space="preserve"> estado </w:t>
      </w:r>
      <w:r w:rsidR="004D6115" w:rsidRPr="4400FF98">
        <w:rPr>
          <w:rFonts w:ascii="Book Antiqua" w:hAnsi="Book Antiqua"/>
          <w:color w:val="000000" w:themeColor="text1"/>
          <w:lang w:val="es-ES"/>
        </w:rPr>
        <w:t>civil</w:t>
      </w:r>
      <w:r w:rsidR="004D6115" w:rsidRPr="4400FF98">
        <w:rPr>
          <w:rFonts w:ascii="Book Antiqua" w:hAnsi="Book Antiqua"/>
          <w:i/>
          <w:iCs/>
          <w:color w:val="000000" w:themeColor="text1"/>
          <w:lang w:val="es-ES"/>
        </w:rPr>
        <w:t>,</w:t>
      </w:r>
      <w:r w:rsidR="42452BD2" w:rsidRPr="4400FF98">
        <w:rPr>
          <w:rFonts w:ascii="Book Antiqua" w:hAnsi="Book Antiqua"/>
          <w:i/>
          <w:iCs/>
          <w:color w:val="000000" w:themeColor="text1"/>
          <w:lang w:val="es-ES"/>
        </w:rPr>
        <w:t xml:space="preserve"> </w:t>
      </w:r>
      <w:r w:rsidR="004D6115" w:rsidRPr="4400FF98">
        <w:rPr>
          <w:rFonts w:ascii="Book Antiqua" w:hAnsi="Book Antiqua"/>
          <w:color w:val="000000" w:themeColor="text1"/>
          <w:lang w:val="es-ES"/>
        </w:rPr>
        <w:t>cantidad</w:t>
      </w:r>
      <w:r w:rsidR="0057082E" w:rsidRPr="4400FF98">
        <w:rPr>
          <w:rFonts w:ascii="Book Antiqua" w:hAnsi="Book Antiqua"/>
          <w:color w:val="000000" w:themeColor="text1"/>
          <w:lang w:val="es-ES"/>
        </w:rPr>
        <w:t xml:space="preserve">, </w:t>
      </w:r>
      <w:r w:rsidR="00D6235F" w:rsidRPr="4400FF98">
        <w:rPr>
          <w:rFonts w:ascii="Book Antiqua" w:hAnsi="Book Antiqua"/>
          <w:color w:val="000000" w:themeColor="text1"/>
          <w:lang w:val="es-ES"/>
        </w:rPr>
        <w:t>tipo</w:t>
      </w:r>
      <w:r w:rsidR="00DE3724" w:rsidRPr="4400FF98">
        <w:rPr>
          <w:rFonts w:ascii="Book Antiqua" w:hAnsi="Book Antiqua"/>
          <w:color w:val="000000" w:themeColor="text1"/>
          <w:lang w:val="es-ES"/>
        </w:rPr>
        <w:t xml:space="preserve"> </w:t>
      </w:r>
      <w:r w:rsidR="00316760" w:rsidRPr="4400FF98">
        <w:rPr>
          <w:rFonts w:ascii="Book Antiqua" w:hAnsi="Book Antiqua"/>
          <w:color w:val="000000" w:themeColor="text1"/>
          <w:lang w:val="es-ES"/>
        </w:rPr>
        <w:t xml:space="preserve">de sustancias </w:t>
      </w:r>
      <w:r w:rsidR="004C38AD" w:rsidRPr="4400FF98">
        <w:rPr>
          <w:rFonts w:ascii="Book Antiqua" w:hAnsi="Book Antiqua"/>
          <w:color w:val="000000" w:themeColor="text1"/>
          <w:lang w:val="es-ES"/>
        </w:rPr>
        <w:t xml:space="preserve">controladas </w:t>
      </w:r>
      <w:r w:rsidR="00316760" w:rsidRPr="4400FF98">
        <w:rPr>
          <w:rFonts w:ascii="Book Antiqua" w:hAnsi="Book Antiqua"/>
          <w:color w:val="000000" w:themeColor="text1"/>
          <w:lang w:val="es-ES"/>
        </w:rPr>
        <w:t>incautada</w:t>
      </w:r>
      <w:r w:rsidR="0057082E" w:rsidRPr="4400FF98">
        <w:rPr>
          <w:rFonts w:ascii="Book Antiqua" w:hAnsi="Book Antiqua"/>
          <w:color w:val="000000" w:themeColor="text1"/>
          <w:lang w:val="es-ES"/>
        </w:rPr>
        <w:t>s y delito imputado a</w:t>
      </w:r>
      <w:r w:rsidR="000F2D72" w:rsidRPr="4400FF98">
        <w:rPr>
          <w:rFonts w:ascii="Book Antiqua" w:hAnsi="Book Antiqua"/>
          <w:color w:val="000000" w:themeColor="text1"/>
          <w:lang w:val="es-ES"/>
        </w:rPr>
        <w:t xml:space="preserve"> </w:t>
      </w:r>
      <w:r w:rsidR="003D6955" w:rsidRPr="4400FF98">
        <w:rPr>
          <w:rFonts w:ascii="Book Antiqua" w:hAnsi="Book Antiqua"/>
          <w:color w:val="000000" w:themeColor="text1"/>
          <w:lang w:val="es-ES"/>
        </w:rPr>
        <w:t xml:space="preserve">las personas </w:t>
      </w:r>
      <w:r w:rsidR="0057082E" w:rsidRPr="4400FF98">
        <w:rPr>
          <w:rFonts w:ascii="Book Antiqua" w:hAnsi="Book Antiqua"/>
          <w:color w:val="000000" w:themeColor="text1"/>
          <w:lang w:val="es-ES"/>
        </w:rPr>
        <w:t>encausadas</w:t>
      </w:r>
      <w:r w:rsidR="003D6955" w:rsidRPr="4400FF98">
        <w:rPr>
          <w:rFonts w:ascii="Book Antiqua" w:hAnsi="Book Antiqua"/>
          <w:color w:val="000000" w:themeColor="text1"/>
          <w:lang w:val="es-ES"/>
        </w:rPr>
        <w:t xml:space="preserve"> de cometer </w:t>
      </w:r>
      <w:r w:rsidR="00316760" w:rsidRPr="4400FF98">
        <w:rPr>
          <w:rFonts w:ascii="Book Antiqua" w:hAnsi="Book Antiqua"/>
          <w:color w:val="000000" w:themeColor="text1"/>
          <w:lang w:val="es-ES"/>
        </w:rPr>
        <w:t xml:space="preserve">el delito de </w:t>
      </w:r>
      <w:r w:rsidR="0057082E" w:rsidRPr="4400FF98">
        <w:rPr>
          <w:rFonts w:ascii="Book Antiqua" w:hAnsi="Book Antiqua"/>
          <w:color w:val="000000" w:themeColor="text1"/>
          <w:lang w:val="es-ES"/>
        </w:rPr>
        <w:t xml:space="preserve">posesión y/o </w:t>
      </w:r>
      <w:r w:rsidR="00525129" w:rsidRPr="4400FF98">
        <w:rPr>
          <w:rFonts w:ascii="Book Antiqua" w:hAnsi="Book Antiqua"/>
          <w:color w:val="000000" w:themeColor="text1"/>
          <w:lang w:val="es-ES"/>
        </w:rPr>
        <w:t>distribución</w:t>
      </w:r>
      <w:r w:rsidR="0057082E" w:rsidRPr="4400FF98">
        <w:rPr>
          <w:rFonts w:ascii="Book Antiqua" w:hAnsi="Book Antiqua"/>
          <w:color w:val="000000" w:themeColor="text1"/>
          <w:lang w:val="es-ES"/>
        </w:rPr>
        <w:t xml:space="preserve"> </w:t>
      </w:r>
      <w:r w:rsidR="00525129" w:rsidRPr="4400FF98">
        <w:rPr>
          <w:rFonts w:ascii="Book Antiqua" w:hAnsi="Book Antiqua"/>
          <w:color w:val="000000" w:themeColor="text1"/>
          <w:lang w:val="es-ES"/>
        </w:rPr>
        <w:t>de sustancias controladas</w:t>
      </w:r>
      <w:r w:rsidR="000F2D72" w:rsidRPr="4400FF98">
        <w:rPr>
          <w:rFonts w:ascii="Book Antiqua" w:hAnsi="Book Antiqua"/>
          <w:color w:val="000000" w:themeColor="text1"/>
          <w:lang w:val="es-ES"/>
        </w:rPr>
        <w:t>.</w:t>
      </w:r>
      <w:r w:rsidR="00BC5B4C" w:rsidRPr="4400FF98">
        <w:rPr>
          <w:rFonts w:ascii="Book Antiqua" w:hAnsi="Book Antiqua"/>
          <w:color w:val="000000" w:themeColor="text1"/>
          <w:lang w:val="es-ES"/>
        </w:rPr>
        <w:t xml:space="preserve"> </w:t>
      </w:r>
      <w:r w:rsidR="00C74C69" w:rsidRPr="4400FF98">
        <w:rPr>
          <w:rFonts w:ascii="Book Antiqua" w:hAnsi="Book Antiqua"/>
          <w:color w:val="000000" w:themeColor="text1"/>
          <w:lang w:val="es-ES"/>
        </w:rPr>
        <w:t>No obstante,</w:t>
      </w:r>
      <w:r w:rsidR="0092798B" w:rsidRPr="4400FF98">
        <w:rPr>
          <w:rFonts w:ascii="Book Antiqua" w:hAnsi="Book Antiqua"/>
          <w:color w:val="000000" w:themeColor="text1"/>
          <w:lang w:val="es-ES"/>
        </w:rPr>
        <w:t xml:space="preserve"> </w:t>
      </w:r>
      <w:r w:rsidR="00EA42B0" w:rsidRPr="4400FF98">
        <w:rPr>
          <w:rFonts w:ascii="Book Antiqua" w:hAnsi="Book Antiqua"/>
          <w:color w:val="000000" w:themeColor="text1"/>
          <w:lang w:val="es-ES"/>
        </w:rPr>
        <w:t>estos indicadores no podrán divulgar la identidad de las personas intervenidas y/o procesadas por la posesión y/o distribución de sustancias controladas.</w:t>
      </w:r>
      <w:r w:rsidR="00316760" w:rsidRPr="4400FF98">
        <w:rPr>
          <w:rFonts w:ascii="Book Antiqua" w:hAnsi="Book Antiqua"/>
          <w:color w:val="000000" w:themeColor="text1"/>
          <w:lang w:val="es-ES"/>
        </w:rPr>
        <w:t>”</w:t>
      </w:r>
      <w:r w:rsidR="000F2D72" w:rsidRPr="4400FF98">
        <w:rPr>
          <w:rFonts w:ascii="Book Antiqua" w:hAnsi="Book Antiqua"/>
          <w:color w:val="000000" w:themeColor="text1"/>
          <w:lang w:val="es-ES"/>
        </w:rPr>
        <w:t xml:space="preserve"> </w:t>
      </w:r>
    </w:p>
    <w:p w14:paraId="2791E9C2" w14:textId="1308C30E" w:rsidR="00C2571A" w:rsidRPr="007967F1" w:rsidRDefault="00C2571A" w:rsidP="00C2571A">
      <w:pPr>
        <w:spacing w:line="480" w:lineRule="auto"/>
        <w:ind w:firstLine="720"/>
        <w:jc w:val="both"/>
        <w:rPr>
          <w:rFonts w:ascii="Book Antiqua" w:hAnsi="Book Antiqua"/>
          <w:lang w:val="es-PR"/>
        </w:rPr>
      </w:pPr>
      <w:r w:rsidRPr="007967F1">
        <w:rPr>
          <w:rFonts w:ascii="Book Antiqua" w:hAnsi="Book Antiqua"/>
          <w:lang w:val="es-PR"/>
        </w:rPr>
        <w:t>Sección 2.-</w:t>
      </w:r>
      <w:r w:rsidR="00A84194">
        <w:rPr>
          <w:rFonts w:ascii="Book Antiqua" w:hAnsi="Book Antiqua"/>
          <w:lang w:val="es-PR"/>
        </w:rPr>
        <w:t xml:space="preserve">Vigencia </w:t>
      </w:r>
    </w:p>
    <w:p w14:paraId="26F52A6D" w14:textId="496401D1" w:rsidR="0028646E" w:rsidRPr="00316760" w:rsidRDefault="00C2571A" w:rsidP="00316760">
      <w:pPr>
        <w:spacing w:line="480" w:lineRule="auto"/>
        <w:ind w:firstLine="720"/>
        <w:jc w:val="both"/>
        <w:rPr>
          <w:rFonts w:ascii="Book Antiqua" w:hAnsi="Book Antiqua"/>
          <w:color w:val="000000"/>
          <w:szCs w:val="24"/>
          <w:lang w:val="es-ES_tradnl"/>
        </w:rPr>
      </w:pPr>
      <w:r w:rsidRPr="007967F1">
        <w:rPr>
          <w:rFonts w:ascii="Book Antiqua" w:hAnsi="Book Antiqua"/>
          <w:color w:val="000000"/>
          <w:szCs w:val="24"/>
          <w:lang w:val="es-ES_tradnl"/>
        </w:rPr>
        <w:t>Esta Ley comenzará a regir inmediatamente después de su aprobación.</w:t>
      </w:r>
    </w:p>
    <w:sectPr w:rsidR="0028646E" w:rsidRPr="00316760" w:rsidSect="00B9675F">
      <w:headerReference w:type="default" r:id="rId11"/>
      <w:pgSz w:w="12240" w:h="15840"/>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2F8AF" w14:textId="77777777" w:rsidR="009960FB" w:rsidRDefault="009960FB" w:rsidP="00480F66">
      <w:r>
        <w:separator/>
      </w:r>
    </w:p>
  </w:endnote>
  <w:endnote w:type="continuationSeparator" w:id="0">
    <w:p w14:paraId="14C0D6B1" w14:textId="77777777" w:rsidR="009960FB" w:rsidRDefault="009960FB" w:rsidP="00480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014A3" w14:textId="77777777" w:rsidR="009960FB" w:rsidRDefault="009960FB" w:rsidP="00480F66">
      <w:r>
        <w:separator/>
      </w:r>
    </w:p>
  </w:footnote>
  <w:footnote w:type="continuationSeparator" w:id="0">
    <w:p w14:paraId="154E6EE1" w14:textId="77777777" w:rsidR="009960FB" w:rsidRDefault="009960FB" w:rsidP="00480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87422" w14:textId="77777777" w:rsidR="00C918A4" w:rsidRDefault="00C85764">
    <w:pPr>
      <w:pStyle w:val="Header"/>
      <w:jc w:val="center"/>
    </w:pPr>
    <w:r>
      <w:fldChar w:fldCharType="begin"/>
    </w:r>
    <w:r>
      <w:instrText xml:space="preserve"> PAGE   \* MERGEFORMAT </w:instrText>
    </w:r>
    <w:r>
      <w:fldChar w:fldCharType="separate"/>
    </w:r>
    <w:r w:rsidR="00E44ECC">
      <w:rPr>
        <w:noProof/>
      </w:rPr>
      <w:t>5</w:t>
    </w:r>
    <w:r>
      <w:rPr>
        <w:noProof/>
      </w:rPr>
      <w:fldChar w:fldCharType="end"/>
    </w:r>
  </w:p>
  <w:p w14:paraId="57ABFE4A" w14:textId="77777777" w:rsidR="00C918A4" w:rsidRDefault="00C918A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41B22"/>
    <w:multiLevelType w:val="hybridMultilevel"/>
    <w:tmpl w:val="F5069006"/>
    <w:lvl w:ilvl="0" w:tplc="04090017">
      <w:start w:val="1"/>
      <w:numFmt w:val="lowerLetter"/>
      <w:lvlText w:val="%1)"/>
      <w:lvlJc w:val="left"/>
      <w:pPr>
        <w:ind w:left="1800" w:hanging="360"/>
      </w:pPr>
      <w:rPr>
        <w:rFonts w:hint="default"/>
        <w:u w:val="none"/>
      </w:rPr>
    </w:lvl>
    <w:lvl w:ilvl="1" w:tplc="030427BC">
      <w:start w:val="1"/>
      <w:numFmt w:val="decimal"/>
      <w:lvlText w:val="%2."/>
      <w:lvlJc w:val="left"/>
      <w:pPr>
        <w:ind w:left="2520" w:hanging="360"/>
      </w:pPr>
      <w:rPr>
        <w:i/>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74A41827"/>
    <w:multiLevelType w:val="hybridMultilevel"/>
    <w:tmpl w:val="6AC47238"/>
    <w:lvl w:ilvl="0" w:tplc="1606312C">
      <w:start w:val="3"/>
      <w:numFmt w:val="upperLetter"/>
      <w:lvlText w:val="(%1)"/>
      <w:lvlJc w:val="left"/>
      <w:pPr>
        <w:ind w:left="1800" w:hanging="360"/>
      </w:pPr>
      <w:rPr>
        <w:rFonts w:hint="default"/>
        <w:u w:val="none"/>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2320907">
    <w:abstractNumId w:val="0"/>
  </w:num>
  <w:num w:numId="2" w16cid:durableId="1211264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A74"/>
    <w:rsid w:val="00000F59"/>
    <w:rsid w:val="0004284E"/>
    <w:rsid w:val="00047AA8"/>
    <w:rsid w:val="00053136"/>
    <w:rsid w:val="0005510D"/>
    <w:rsid w:val="0007421A"/>
    <w:rsid w:val="00083C00"/>
    <w:rsid w:val="000B7893"/>
    <w:rsid w:val="000C329E"/>
    <w:rsid w:val="000E53C5"/>
    <w:rsid w:val="000E6A74"/>
    <w:rsid w:val="000F2D72"/>
    <w:rsid w:val="00152EB6"/>
    <w:rsid w:val="001563AF"/>
    <w:rsid w:val="00156B94"/>
    <w:rsid w:val="00180D5E"/>
    <w:rsid w:val="00184A48"/>
    <w:rsid w:val="00191873"/>
    <w:rsid w:val="001A14DA"/>
    <w:rsid w:val="001E187E"/>
    <w:rsid w:val="0021706F"/>
    <w:rsid w:val="002437D3"/>
    <w:rsid w:val="00244E36"/>
    <w:rsid w:val="002516E7"/>
    <w:rsid w:val="00253277"/>
    <w:rsid w:val="00265483"/>
    <w:rsid w:val="00270BA5"/>
    <w:rsid w:val="0027281B"/>
    <w:rsid w:val="0027422E"/>
    <w:rsid w:val="0027506F"/>
    <w:rsid w:val="00275EE0"/>
    <w:rsid w:val="0028394D"/>
    <w:rsid w:val="0028646E"/>
    <w:rsid w:val="00291650"/>
    <w:rsid w:val="002A201D"/>
    <w:rsid w:val="002B1555"/>
    <w:rsid w:val="002B1A16"/>
    <w:rsid w:val="002C2471"/>
    <w:rsid w:val="002C28D1"/>
    <w:rsid w:val="002D6FE7"/>
    <w:rsid w:val="002F11A4"/>
    <w:rsid w:val="002F2379"/>
    <w:rsid w:val="002F550C"/>
    <w:rsid w:val="0030250C"/>
    <w:rsid w:val="0030633B"/>
    <w:rsid w:val="00316760"/>
    <w:rsid w:val="0033230A"/>
    <w:rsid w:val="00351362"/>
    <w:rsid w:val="00376DE4"/>
    <w:rsid w:val="003910D7"/>
    <w:rsid w:val="003B27A8"/>
    <w:rsid w:val="003C4C0B"/>
    <w:rsid w:val="003D6955"/>
    <w:rsid w:val="003F47DD"/>
    <w:rsid w:val="004164C5"/>
    <w:rsid w:val="0043489F"/>
    <w:rsid w:val="00437DF1"/>
    <w:rsid w:val="004630C9"/>
    <w:rsid w:val="0048082C"/>
    <w:rsid w:val="00480F66"/>
    <w:rsid w:val="0048134A"/>
    <w:rsid w:val="0049015F"/>
    <w:rsid w:val="00494D94"/>
    <w:rsid w:val="004B0647"/>
    <w:rsid w:val="004B537F"/>
    <w:rsid w:val="004B703D"/>
    <w:rsid w:val="004C38AD"/>
    <w:rsid w:val="004D1743"/>
    <w:rsid w:val="004D5CF5"/>
    <w:rsid w:val="004D6115"/>
    <w:rsid w:val="00500600"/>
    <w:rsid w:val="0050523B"/>
    <w:rsid w:val="0051215F"/>
    <w:rsid w:val="00515863"/>
    <w:rsid w:val="005229CD"/>
    <w:rsid w:val="00525129"/>
    <w:rsid w:val="00540FD5"/>
    <w:rsid w:val="005520BD"/>
    <w:rsid w:val="005563B4"/>
    <w:rsid w:val="0057082E"/>
    <w:rsid w:val="00573783"/>
    <w:rsid w:val="00577E3C"/>
    <w:rsid w:val="00590AC7"/>
    <w:rsid w:val="005D0473"/>
    <w:rsid w:val="005D6855"/>
    <w:rsid w:val="00624AF0"/>
    <w:rsid w:val="00637F95"/>
    <w:rsid w:val="00641B45"/>
    <w:rsid w:val="00652567"/>
    <w:rsid w:val="006905F7"/>
    <w:rsid w:val="006B08CE"/>
    <w:rsid w:val="006B50B9"/>
    <w:rsid w:val="006E5365"/>
    <w:rsid w:val="00700824"/>
    <w:rsid w:val="00700AA1"/>
    <w:rsid w:val="00711A13"/>
    <w:rsid w:val="007425B7"/>
    <w:rsid w:val="00743102"/>
    <w:rsid w:val="00743DC9"/>
    <w:rsid w:val="00795ADA"/>
    <w:rsid w:val="007967F1"/>
    <w:rsid w:val="007A5AFF"/>
    <w:rsid w:val="007B4CBA"/>
    <w:rsid w:val="007B6C81"/>
    <w:rsid w:val="007D35D0"/>
    <w:rsid w:val="007E524F"/>
    <w:rsid w:val="007E58F2"/>
    <w:rsid w:val="007E71C2"/>
    <w:rsid w:val="00800933"/>
    <w:rsid w:val="0081331E"/>
    <w:rsid w:val="008260F3"/>
    <w:rsid w:val="00831459"/>
    <w:rsid w:val="0083579D"/>
    <w:rsid w:val="00840D7E"/>
    <w:rsid w:val="0086098E"/>
    <w:rsid w:val="00863F44"/>
    <w:rsid w:val="00865C38"/>
    <w:rsid w:val="00881E3D"/>
    <w:rsid w:val="00883B3D"/>
    <w:rsid w:val="008843D2"/>
    <w:rsid w:val="008850A7"/>
    <w:rsid w:val="008A39E9"/>
    <w:rsid w:val="008D47A3"/>
    <w:rsid w:val="008E7242"/>
    <w:rsid w:val="00914FBE"/>
    <w:rsid w:val="00926E16"/>
    <w:rsid w:val="0092798B"/>
    <w:rsid w:val="009301AD"/>
    <w:rsid w:val="0094261A"/>
    <w:rsid w:val="009606CE"/>
    <w:rsid w:val="0098424D"/>
    <w:rsid w:val="00993990"/>
    <w:rsid w:val="0099551C"/>
    <w:rsid w:val="009960FB"/>
    <w:rsid w:val="009C6650"/>
    <w:rsid w:val="009D48C8"/>
    <w:rsid w:val="00A062A6"/>
    <w:rsid w:val="00A21406"/>
    <w:rsid w:val="00A32299"/>
    <w:rsid w:val="00A350DD"/>
    <w:rsid w:val="00A52F7D"/>
    <w:rsid w:val="00A60047"/>
    <w:rsid w:val="00A63430"/>
    <w:rsid w:val="00A65BE6"/>
    <w:rsid w:val="00A71120"/>
    <w:rsid w:val="00A84194"/>
    <w:rsid w:val="00A85086"/>
    <w:rsid w:val="00A86D5F"/>
    <w:rsid w:val="00AA41A0"/>
    <w:rsid w:val="00AB3912"/>
    <w:rsid w:val="00AE4BE3"/>
    <w:rsid w:val="00B04AA3"/>
    <w:rsid w:val="00B0522F"/>
    <w:rsid w:val="00B20B00"/>
    <w:rsid w:val="00B47BC9"/>
    <w:rsid w:val="00B55E3D"/>
    <w:rsid w:val="00B56A5F"/>
    <w:rsid w:val="00B61AF2"/>
    <w:rsid w:val="00B752A2"/>
    <w:rsid w:val="00B77C0B"/>
    <w:rsid w:val="00B844C3"/>
    <w:rsid w:val="00B84852"/>
    <w:rsid w:val="00B915EC"/>
    <w:rsid w:val="00B976D1"/>
    <w:rsid w:val="00BB44DA"/>
    <w:rsid w:val="00BC2518"/>
    <w:rsid w:val="00BC5B4C"/>
    <w:rsid w:val="00BE18AA"/>
    <w:rsid w:val="00C2571A"/>
    <w:rsid w:val="00C41313"/>
    <w:rsid w:val="00C67FE3"/>
    <w:rsid w:val="00C74C69"/>
    <w:rsid w:val="00C85764"/>
    <w:rsid w:val="00C918A4"/>
    <w:rsid w:val="00CA37D5"/>
    <w:rsid w:val="00CB40E0"/>
    <w:rsid w:val="00D27F12"/>
    <w:rsid w:val="00D529CD"/>
    <w:rsid w:val="00D52F59"/>
    <w:rsid w:val="00D6235F"/>
    <w:rsid w:val="00D968CB"/>
    <w:rsid w:val="00DA173B"/>
    <w:rsid w:val="00DB7282"/>
    <w:rsid w:val="00DC2EB2"/>
    <w:rsid w:val="00DE3724"/>
    <w:rsid w:val="00E44ECC"/>
    <w:rsid w:val="00E47993"/>
    <w:rsid w:val="00E938E3"/>
    <w:rsid w:val="00E945F3"/>
    <w:rsid w:val="00E97A9B"/>
    <w:rsid w:val="00EA3688"/>
    <w:rsid w:val="00EA42B0"/>
    <w:rsid w:val="00EB7FC8"/>
    <w:rsid w:val="00EF05C9"/>
    <w:rsid w:val="00F23EAB"/>
    <w:rsid w:val="00F41963"/>
    <w:rsid w:val="00F42F0E"/>
    <w:rsid w:val="00F61AC9"/>
    <w:rsid w:val="00F8518C"/>
    <w:rsid w:val="00FC1755"/>
    <w:rsid w:val="00FD63C3"/>
    <w:rsid w:val="00FF5829"/>
    <w:rsid w:val="01EDF70A"/>
    <w:rsid w:val="42452BD2"/>
    <w:rsid w:val="4400FF98"/>
    <w:rsid w:val="7254D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9F48D"/>
  <w15:chartTrackingRefBased/>
  <w15:docId w15:val="{6BD36C16-C277-411C-843C-19FD9D0A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A74"/>
    <w:pPr>
      <w:spacing w:after="0" w:line="240" w:lineRule="auto"/>
    </w:pPr>
    <w:rPr>
      <w:rFonts w:ascii="Times New Roman" w:eastAsia="Times New Roman" w:hAnsi="Times New Roman" w:cs="Times New Roman"/>
      <w:sz w:val="24"/>
      <w:szCs w:val="20"/>
    </w:rPr>
  </w:style>
  <w:style w:type="paragraph" w:styleId="Heading4">
    <w:name w:val="heading 4"/>
    <w:basedOn w:val="Normal"/>
    <w:next w:val="Normal"/>
    <w:link w:val="Heading4Char"/>
    <w:uiPriority w:val="9"/>
    <w:qFormat/>
    <w:rsid w:val="000E6A74"/>
    <w:pPr>
      <w:keepNext/>
      <w:jc w:val="center"/>
      <w:outlineLvl w:val="3"/>
    </w:pPr>
    <w:rPr>
      <w:b/>
      <w:sz w:val="40"/>
      <w:lang w:val="es-ES_tradnl"/>
    </w:rPr>
  </w:style>
  <w:style w:type="paragraph" w:styleId="Heading5">
    <w:name w:val="heading 5"/>
    <w:basedOn w:val="Normal"/>
    <w:next w:val="Normal"/>
    <w:link w:val="Heading5Char"/>
    <w:uiPriority w:val="9"/>
    <w:qFormat/>
    <w:rsid w:val="000E6A74"/>
    <w:pPr>
      <w:keepNext/>
      <w:spacing w:before="120" w:after="120"/>
      <w:ind w:firstLine="360"/>
      <w:jc w:val="center"/>
      <w:outlineLvl w:val="4"/>
    </w:pPr>
    <w:rPr>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E6A74"/>
    <w:rPr>
      <w:rFonts w:ascii="Times New Roman" w:eastAsia="Times New Roman" w:hAnsi="Times New Roman" w:cs="Times New Roman"/>
      <w:b/>
      <w:sz w:val="40"/>
      <w:szCs w:val="20"/>
      <w:lang w:val="es-ES_tradnl"/>
    </w:rPr>
  </w:style>
  <w:style w:type="character" w:customStyle="1" w:styleId="Heading5Char">
    <w:name w:val="Heading 5 Char"/>
    <w:basedOn w:val="DefaultParagraphFont"/>
    <w:link w:val="Heading5"/>
    <w:uiPriority w:val="9"/>
    <w:rsid w:val="000E6A74"/>
    <w:rPr>
      <w:rFonts w:ascii="Times New Roman" w:eastAsia="Times New Roman" w:hAnsi="Times New Roman" w:cs="Times New Roman"/>
      <w:sz w:val="32"/>
      <w:szCs w:val="20"/>
      <w:lang w:val="es-ES_tradnl"/>
    </w:rPr>
  </w:style>
  <w:style w:type="paragraph" w:styleId="BodyTextIndent">
    <w:name w:val="Body Text Indent"/>
    <w:basedOn w:val="Normal"/>
    <w:link w:val="BodyTextIndentChar"/>
    <w:uiPriority w:val="99"/>
    <w:rsid w:val="000E6A74"/>
    <w:pPr>
      <w:suppressAutoHyphens/>
      <w:jc w:val="both"/>
    </w:pPr>
    <w:rPr>
      <w:spacing w:val="-3"/>
      <w:szCs w:val="24"/>
      <w:lang w:val="es-PR"/>
    </w:rPr>
  </w:style>
  <w:style w:type="character" w:customStyle="1" w:styleId="BodyTextIndentChar">
    <w:name w:val="Body Text Indent Char"/>
    <w:basedOn w:val="DefaultParagraphFont"/>
    <w:link w:val="BodyTextIndent"/>
    <w:uiPriority w:val="99"/>
    <w:rsid w:val="000E6A74"/>
    <w:rPr>
      <w:rFonts w:ascii="Times New Roman" w:eastAsia="Times New Roman" w:hAnsi="Times New Roman" w:cs="Times New Roman"/>
      <w:spacing w:val="-3"/>
      <w:sz w:val="24"/>
      <w:szCs w:val="24"/>
      <w:lang w:val="es-PR"/>
    </w:rPr>
  </w:style>
  <w:style w:type="paragraph" w:customStyle="1" w:styleId="Title2">
    <w:name w:val="Title2"/>
    <w:basedOn w:val="Normal"/>
    <w:next w:val="Normal"/>
    <w:rsid w:val="000E6A74"/>
    <w:pPr>
      <w:tabs>
        <w:tab w:val="left" w:pos="648"/>
        <w:tab w:val="right" w:pos="7776"/>
        <w:tab w:val="left" w:pos="7848"/>
      </w:tabs>
    </w:pPr>
  </w:style>
  <w:style w:type="paragraph" w:styleId="Header">
    <w:name w:val="header"/>
    <w:basedOn w:val="Normal"/>
    <w:link w:val="HeaderChar"/>
    <w:uiPriority w:val="99"/>
    <w:rsid w:val="000E6A74"/>
    <w:pPr>
      <w:tabs>
        <w:tab w:val="center" w:pos="4320"/>
        <w:tab w:val="right" w:pos="8640"/>
      </w:tabs>
    </w:pPr>
  </w:style>
  <w:style w:type="character" w:customStyle="1" w:styleId="HeaderChar">
    <w:name w:val="Header Char"/>
    <w:basedOn w:val="DefaultParagraphFont"/>
    <w:link w:val="Header"/>
    <w:uiPriority w:val="99"/>
    <w:rsid w:val="000E6A74"/>
    <w:rPr>
      <w:rFonts w:ascii="Times New Roman" w:eastAsia="Times New Roman" w:hAnsi="Times New Roman" w:cs="Times New Roman"/>
      <w:sz w:val="24"/>
      <w:szCs w:val="20"/>
    </w:rPr>
  </w:style>
  <w:style w:type="paragraph" w:customStyle="1" w:styleId="Default">
    <w:name w:val="Default"/>
    <w:rsid w:val="000E6A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LineNumber">
    <w:name w:val="line number"/>
    <w:basedOn w:val="DefaultParagraphFont"/>
    <w:uiPriority w:val="99"/>
    <w:semiHidden/>
    <w:unhideWhenUsed/>
    <w:rsid w:val="000E6A74"/>
  </w:style>
  <w:style w:type="paragraph" w:styleId="FootnoteText">
    <w:name w:val="footnote text"/>
    <w:basedOn w:val="Normal"/>
    <w:link w:val="FootnoteTextChar"/>
    <w:uiPriority w:val="99"/>
    <w:semiHidden/>
    <w:unhideWhenUsed/>
    <w:rsid w:val="00480F66"/>
    <w:rPr>
      <w:rFonts w:ascii="Calibri" w:eastAsia="Calibri" w:hAnsi="Calibri"/>
      <w:sz w:val="20"/>
      <w:lang w:val="x-none" w:eastAsia="x-none"/>
    </w:rPr>
  </w:style>
  <w:style w:type="character" w:customStyle="1" w:styleId="FootnoteTextChar">
    <w:name w:val="Footnote Text Char"/>
    <w:basedOn w:val="DefaultParagraphFont"/>
    <w:link w:val="FootnoteText"/>
    <w:uiPriority w:val="99"/>
    <w:semiHidden/>
    <w:rsid w:val="00480F66"/>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480F66"/>
    <w:rPr>
      <w:vertAlign w:val="superscript"/>
    </w:rPr>
  </w:style>
  <w:style w:type="paragraph" w:styleId="BalloonText">
    <w:name w:val="Balloon Text"/>
    <w:basedOn w:val="Normal"/>
    <w:link w:val="BalloonTextChar"/>
    <w:uiPriority w:val="99"/>
    <w:semiHidden/>
    <w:unhideWhenUsed/>
    <w:rsid w:val="005D04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473"/>
    <w:rPr>
      <w:rFonts w:ascii="Segoe UI" w:eastAsia="Times New Roman" w:hAnsi="Segoe UI" w:cs="Segoe UI"/>
      <w:sz w:val="18"/>
      <w:szCs w:val="18"/>
    </w:rPr>
  </w:style>
  <w:style w:type="paragraph" w:styleId="ListParagraph">
    <w:name w:val="List Paragraph"/>
    <w:basedOn w:val="Normal"/>
    <w:uiPriority w:val="34"/>
    <w:qFormat/>
    <w:rsid w:val="00F419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65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7" ma:contentTypeDescription="Create a new document." ma:contentTypeScope="" ma:versionID="d90414713993ae41adfeac5297d8da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e42a1704227972bfec428a3cfed76022"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c890fddd-4e87-4e08-8b51-545f2a3f7b06">4SQX5P7U7WPY-958212181-782969</_dlc_DocId>
    <_dlc_DocIdUrl xmlns="c890fddd-4e87-4e08-8b51-545f2a3f7b06">
      <Url>https://senpr.sharepoint.com/sites/obralegislativa/_layouts/15/DocIdRedir.aspx?ID=4SQX5P7U7WPY-958212181-782969</Url>
      <Description>4SQX5P7U7WPY-958212181-782969</Description>
    </_dlc_DocIdUrl>
  </documentManagement>
</p:properties>
</file>

<file path=customXml/itemProps1.xml><?xml version="1.0" encoding="utf-8"?>
<ds:datastoreItem xmlns:ds="http://schemas.openxmlformats.org/officeDocument/2006/customXml" ds:itemID="{19740647-5B7B-4E93-9167-5F126DCFF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1D48D3-430A-4BED-A974-6D1D0DBC7587}">
  <ds:schemaRefs>
    <ds:schemaRef ds:uri="http://schemas.microsoft.com/sharepoint/v3/contenttype/forms"/>
  </ds:schemaRefs>
</ds:datastoreItem>
</file>

<file path=customXml/itemProps3.xml><?xml version="1.0" encoding="utf-8"?>
<ds:datastoreItem xmlns:ds="http://schemas.openxmlformats.org/officeDocument/2006/customXml" ds:itemID="{AA330986-FA4F-4CDF-ABD1-1B933EB13BA4}">
  <ds:schemaRefs>
    <ds:schemaRef ds:uri="http://schemas.microsoft.com/sharepoint/events"/>
  </ds:schemaRefs>
</ds:datastoreItem>
</file>

<file path=customXml/itemProps4.xml><?xml version="1.0" encoding="utf-8"?>
<ds:datastoreItem xmlns:ds="http://schemas.openxmlformats.org/officeDocument/2006/customXml" ds:itemID="{9E669088-7671-43C2-8639-740E1D20680D}">
  <ds:schemaRefs>
    <ds:schemaRef ds:uri="http://schemas.microsoft.com/office/2006/metadata/properties"/>
    <ds:schemaRef ds:uri="http://schemas.microsoft.com/office/infopath/2007/PartnerControls"/>
    <ds:schemaRef ds:uri="http://schemas.microsoft.com/sharepoint/v3"/>
    <ds:schemaRef ds:uri="c890fddd-4e87-4e08-8b51-545f2a3f7b0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805</Words>
  <Characters>4595</Characters>
  <Application>Microsoft Office Word</Application>
  <DocSecurity>0</DocSecurity>
  <Lines>38</Lines>
  <Paragraphs>10</Paragraphs>
  <ScaleCrop>false</ScaleCrop>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Rodriguez Morell</dc:creator>
  <cp:keywords/>
  <dc:description/>
  <cp:lastModifiedBy>Gladys J. Burgos Torres</cp:lastModifiedBy>
  <cp:revision>4</cp:revision>
  <cp:lastPrinted>2023-09-06T15:11:00Z</cp:lastPrinted>
  <dcterms:created xsi:type="dcterms:W3CDTF">2025-06-11T20:42:00Z</dcterms:created>
  <dcterms:modified xsi:type="dcterms:W3CDTF">2025-06-12T14:12:00Z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337bd56f-5bc4-480f-8ea2-7c8cd3a1f7da</vt:lpwstr>
  </property>
</Properties>
</file>