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7D21F2" w14:textId="092D819E" w:rsidR="00656F3E" w:rsidRDefault="00774EB0" w:rsidP="00656F3E">
      <w:pPr>
        <w:suppressLineNumbers/>
        <w:spacing w:after="0" w:line="240" w:lineRule="auto"/>
        <w:contextualSpacing/>
        <w:jc w:val="center"/>
        <w:rPr>
          <w:rFonts w:ascii="Book Antiqua" w:hAnsi="Book Antiqua"/>
          <w:sz w:val="28"/>
          <w:lang w:val="es-ES_tradnl"/>
        </w:rPr>
      </w:pPr>
      <w:r>
        <w:rPr>
          <w:rFonts w:ascii="Book Antiqua" w:hAnsi="Book Antiqua"/>
          <w:sz w:val="28"/>
          <w:lang w:val="es-ES_tradnl"/>
        </w:rPr>
        <w:t>GOBIERNO</w:t>
      </w:r>
      <w:r w:rsidR="00656F3E" w:rsidRPr="00B47B13">
        <w:rPr>
          <w:rFonts w:ascii="Book Antiqua" w:hAnsi="Book Antiqua"/>
          <w:sz w:val="28"/>
          <w:lang w:val="es-ES_tradnl"/>
        </w:rPr>
        <w:t xml:space="preserve"> DE PUERTO RICO</w:t>
      </w:r>
    </w:p>
    <w:p w14:paraId="288C0434" w14:textId="77777777" w:rsidR="00656F3E" w:rsidRPr="00B47B13" w:rsidRDefault="00656F3E" w:rsidP="00656F3E">
      <w:pPr>
        <w:suppressLineNumbers/>
        <w:spacing w:after="0" w:line="240" w:lineRule="auto"/>
        <w:contextualSpacing/>
        <w:jc w:val="center"/>
        <w:rPr>
          <w:rFonts w:ascii="Book Antiqua" w:hAnsi="Book Antiqua"/>
          <w:sz w:val="28"/>
          <w:lang w:val="es-ES_tradnl"/>
        </w:rPr>
      </w:pPr>
    </w:p>
    <w:p w14:paraId="1E89F6B7" w14:textId="46F20EF4" w:rsidR="00656F3E" w:rsidRPr="00833CE7" w:rsidRDefault="00833CE7" w:rsidP="00656F3E">
      <w:pPr>
        <w:pStyle w:val="Title2"/>
        <w:suppressLineNumbers/>
        <w:tabs>
          <w:tab w:val="clear" w:pos="7776"/>
          <w:tab w:val="clear" w:pos="7848"/>
          <w:tab w:val="left" w:pos="7650"/>
        </w:tabs>
        <w:contextualSpacing/>
        <w:rPr>
          <w:rFonts w:ascii="Book Antiqua" w:hAnsi="Book Antiqua"/>
          <w:lang w:val="it-IT"/>
        </w:rPr>
      </w:pPr>
      <w:r w:rsidRPr="00833CE7">
        <w:rPr>
          <w:rFonts w:ascii="Book Antiqua" w:hAnsi="Book Antiqua"/>
          <w:lang w:val="it-IT"/>
        </w:rPr>
        <w:t>20ma.</w:t>
      </w:r>
      <w:r w:rsidR="00656F3E" w:rsidRPr="00833CE7">
        <w:rPr>
          <w:rFonts w:ascii="Book Antiqua" w:hAnsi="Book Antiqua"/>
          <w:lang w:val="it-IT"/>
        </w:rPr>
        <w:tab/>
        <w:t xml:space="preserve">Asamblea </w:t>
      </w:r>
      <w:r w:rsidR="00656F3E" w:rsidRPr="00833CE7">
        <w:rPr>
          <w:rFonts w:ascii="Book Antiqua" w:hAnsi="Book Antiqua"/>
          <w:lang w:val="it-IT"/>
        </w:rPr>
        <w:tab/>
        <w:t xml:space="preserve"> </w:t>
      </w:r>
      <w:r>
        <w:rPr>
          <w:rFonts w:ascii="Book Antiqua" w:hAnsi="Book Antiqua"/>
          <w:lang w:val="it-IT"/>
        </w:rPr>
        <w:t xml:space="preserve">  </w:t>
      </w:r>
      <w:r w:rsidRPr="00833CE7">
        <w:rPr>
          <w:rFonts w:ascii="Book Antiqua" w:hAnsi="Book Antiqua"/>
          <w:lang w:val="it-IT"/>
        </w:rPr>
        <w:t>1ra.</w:t>
      </w:r>
      <w:r w:rsidR="00656F3E" w:rsidRPr="00833CE7">
        <w:rPr>
          <w:rFonts w:ascii="Book Antiqua" w:hAnsi="Book Antiqua"/>
          <w:lang w:val="it-IT"/>
        </w:rPr>
        <w:t xml:space="preserve"> Sesión</w:t>
      </w:r>
    </w:p>
    <w:p w14:paraId="2DCA8A52" w14:textId="0755DA64" w:rsidR="00656F3E" w:rsidRPr="00833CE7" w:rsidRDefault="00833CE7" w:rsidP="00833CE7">
      <w:pPr>
        <w:pStyle w:val="Title2"/>
        <w:suppressLineNumbers/>
        <w:tabs>
          <w:tab w:val="clear" w:pos="648"/>
          <w:tab w:val="clear" w:pos="7776"/>
          <w:tab w:val="clear" w:pos="7848"/>
        </w:tabs>
        <w:contextualSpacing/>
        <w:rPr>
          <w:rFonts w:ascii="Book Antiqua" w:hAnsi="Book Antiqua"/>
          <w:lang w:val="it-IT"/>
        </w:rPr>
      </w:pPr>
      <w:r w:rsidRPr="00833CE7">
        <w:rPr>
          <w:rFonts w:ascii="Book Antiqua" w:hAnsi="Book Antiqua"/>
          <w:lang w:val="it-IT"/>
        </w:rPr>
        <w:t xml:space="preserve">           </w:t>
      </w:r>
      <w:r w:rsidR="00656F3E" w:rsidRPr="00833CE7">
        <w:rPr>
          <w:rFonts w:ascii="Book Antiqua" w:hAnsi="Book Antiqua"/>
          <w:lang w:val="it-IT"/>
        </w:rPr>
        <w:t>Legislativa</w:t>
      </w:r>
      <w:r w:rsidR="00656F3E" w:rsidRPr="00833CE7">
        <w:rPr>
          <w:rFonts w:ascii="Book Antiqua" w:hAnsi="Book Antiqua"/>
          <w:lang w:val="it-IT"/>
        </w:rPr>
        <w:tab/>
        <w:t xml:space="preserve">  </w:t>
      </w:r>
      <w:r w:rsidRPr="00833CE7">
        <w:rPr>
          <w:rFonts w:ascii="Book Antiqua" w:hAnsi="Book Antiqua"/>
          <w:lang w:val="it-IT"/>
        </w:rPr>
        <w:t xml:space="preserve"> </w:t>
      </w:r>
      <w:r w:rsidR="00656F3E" w:rsidRPr="00833CE7">
        <w:rPr>
          <w:rFonts w:ascii="Book Antiqua" w:hAnsi="Book Antiqua"/>
          <w:lang w:val="it-IT"/>
        </w:rPr>
        <w:t xml:space="preserve"> </w:t>
      </w:r>
      <w:r>
        <w:rPr>
          <w:rFonts w:ascii="Book Antiqua" w:hAnsi="Book Antiqua"/>
          <w:lang w:val="it-IT"/>
        </w:rPr>
        <w:t xml:space="preserve">  </w:t>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t xml:space="preserve">      </w:t>
      </w:r>
      <w:r w:rsidR="00656F3E" w:rsidRPr="00833CE7">
        <w:rPr>
          <w:rFonts w:ascii="Book Antiqua" w:hAnsi="Book Antiqua"/>
          <w:lang w:val="it-IT"/>
        </w:rPr>
        <w:t>Ordinaria</w:t>
      </w:r>
    </w:p>
    <w:p w14:paraId="4E293C56" w14:textId="77777777" w:rsidR="00656F3E" w:rsidRPr="00833CE7" w:rsidRDefault="00656F3E" w:rsidP="00656F3E">
      <w:pPr>
        <w:suppressLineNumbers/>
        <w:spacing w:after="0" w:line="240" w:lineRule="auto"/>
        <w:contextualSpacing/>
        <w:rPr>
          <w:rFonts w:ascii="Book Antiqua" w:hAnsi="Book Antiqua"/>
          <w:lang w:val="it-IT"/>
        </w:rPr>
      </w:pPr>
    </w:p>
    <w:p w14:paraId="1EFC9333" w14:textId="77777777" w:rsidR="00656F3E" w:rsidRDefault="00656F3E" w:rsidP="00656F3E">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5AA7CAD7" w14:textId="77777777" w:rsidR="00656F3E" w:rsidRPr="00833CE7" w:rsidRDefault="00656F3E" w:rsidP="00656F3E">
      <w:pPr>
        <w:suppressLineNumbers/>
        <w:spacing w:after="0" w:line="240" w:lineRule="auto"/>
        <w:contextualSpacing/>
        <w:jc w:val="center"/>
        <w:rPr>
          <w:rFonts w:ascii="Book Antiqua" w:hAnsi="Book Antiqua"/>
          <w:b/>
          <w:sz w:val="24"/>
          <w:szCs w:val="24"/>
          <w:lang w:val="es-ES_tradnl"/>
        </w:rPr>
      </w:pPr>
    </w:p>
    <w:p w14:paraId="721D8699" w14:textId="185B4066" w:rsidR="00656F3E" w:rsidRDefault="00656F3E" w:rsidP="00656F3E">
      <w:pPr>
        <w:suppressLineNumbers/>
        <w:spacing w:after="0" w:line="240" w:lineRule="auto"/>
        <w:contextualSpacing/>
        <w:jc w:val="center"/>
        <w:rPr>
          <w:rFonts w:ascii="Book Antiqua" w:hAnsi="Book Antiqua"/>
          <w:b/>
          <w:sz w:val="52"/>
          <w:lang w:val="es-ES_tradnl"/>
        </w:rPr>
      </w:pPr>
      <w:r w:rsidRPr="00B47B13">
        <w:rPr>
          <w:rFonts w:ascii="Book Antiqua" w:hAnsi="Book Antiqua"/>
          <w:b/>
          <w:sz w:val="52"/>
          <w:lang w:val="es-ES_tradnl"/>
        </w:rPr>
        <w:t xml:space="preserve">P. de la C. </w:t>
      </w:r>
      <w:r w:rsidR="00772307">
        <w:rPr>
          <w:rFonts w:ascii="Book Antiqua" w:hAnsi="Book Antiqua"/>
          <w:b/>
          <w:sz w:val="52"/>
          <w:lang w:val="es-ES_tradnl"/>
        </w:rPr>
        <w:t>720</w:t>
      </w:r>
    </w:p>
    <w:p w14:paraId="71C19C62" w14:textId="77777777" w:rsidR="00656F3E" w:rsidRPr="00833CE7" w:rsidRDefault="00656F3E" w:rsidP="00656F3E">
      <w:pPr>
        <w:suppressLineNumbers/>
        <w:spacing w:after="0" w:line="240" w:lineRule="auto"/>
        <w:contextualSpacing/>
        <w:jc w:val="center"/>
        <w:rPr>
          <w:rFonts w:ascii="Book Antiqua" w:hAnsi="Book Antiqua"/>
          <w:b/>
          <w:sz w:val="24"/>
          <w:szCs w:val="24"/>
          <w:lang w:val="es-ES_tradnl"/>
        </w:rPr>
      </w:pPr>
    </w:p>
    <w:p w14:paraId="2B993EBC" w14:textId="01FD2CF4" w:rsidR="00656F3E" w:rsidRPr="009A6D62" w:rsidRDefault="00772307" w:rsidP="00656F3E">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12</w:t>
      </w:r>
      <w:r w:rsidR="00AC448F">
        <w:rPr>
          <w:rFonts w:ascii="Book Antiqua" w:hAnsi="Book Antiqua"/>
          <w:sz w:val="24"/>
          <w:szCs w:val="24"/>
          <w:lang w:val="es-ES_tradnl"/>
        </w:rPr>
        <w:t xml:space="preserve"> </w:t>
      </w:r>
      <w:r w:rsidR="00656F3E" w:rsidRPr="009A6D62">
        <w:rPr>
          <w:rFonts w:ascii="Book Antiqua" w:hAnsi="Book Antiqua"/>
          <w:sz w:val="24"/>
          <w:szCs w:val="24"/>
          <w:lang w:val="es-ES_tradnl"/>
        </w:rPr>
        <w:t xml:space="preserve">DE </w:t>
      </w:r>
      <w:r w:rsidR="0034376A">
        <w:rPr>
          <w:rFonts w:ascii="Book Antiqua" w:hAnsi="Book Antiqua"/>
          <w:sz w:val="24"/>
          <w:szCs w:val="24"/>
          <w:lang w:val="es-ES_tradnl"/>
        </w:rPr>
        <w:t>JUNI</w:t>
      </w:r>
      <w:r w:rsidR="00DB7EF2">
        <w:rPr>
          <w:rFonts w:ascii="Book Antiqua" w:hAnsi="Book Antiqua"/>
          <w:sz w:val="24"/>
          <w:szCs w:val="24"/>
          <w:lang w:val="es-ES_tradnl"/>
        </w:rPr>
        <w:t>O</w:t>
      </w:r>
      <w:r w:rsidR="00656F3E">
        <w:rPr>
          <w:rFonts w:ascii="Book Antiqua" w:hAnsi="Book Antiqua"/>
          <w:sz w:val="24"/>
          <w:szCs w:val="24"/>
          <w:lang w:val="es-ES_tradnl"/>
        </w:rPr>
        <w:t xml:space="preserve"> DE 202</w:t>
      </w:r>
      <w:r w:rsidR="00774EB0">
        <w:rPr>
          <w:rFonts w:ascii="Book Antiqua" w:hAnsi="Book Antiqua"/>
          <w:sz w:val="24"/>
          <w:szCs w:val="24"/>
          <w:lang w:val="es-ES_tradnl"/>
        </w:rPr>
        <w:t>5</w:t>
      </w:r>
    </w:p>
    <w:p w14:paraId="310871C3" w14:textId="77777777" w:rsidR="00656F3E" w:rsidRPr="00833CE7" w:rsidRDefault="00656F3E" w:rsidP="00656F3E">
      <w:pPr>
        <w:suppressLineNumbers/>
        <w:spacing w:after="0" w:line="240" w:lineRule="auto"/>
        <w:contextualSpacing/>
        <w:jc w:val="center"/>
        <w:rPr>
          <w:rFonts w:ascii="Book Antiqua" w:hAnsi="Book Antiqua"/>
          <w:sz w:val="24"/>
          <w:szCs w:val="24"/>
          <w:lang w:val="es-ES_tradnl"/>
        </w:rPr>
      </w:pPr>
    </w:p>
    <w:p w14:paraId="2C0119E9" w14:textId="77777777" w:rsidR="00656F3E" w:rsidRPr="009A6D62" w:rsidRDefault="00656F3E" w:rsidP="00656F3E">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Presentado por la</w:t>
      </w:r>
      <w:r w:rsidRPr="009A6D62">
        <w:rPr>
          <w:rFonts w:ascii="Book Antiqua" w:hAnsi="Book Antiqua"/>
          <w:sz w:val="24"/>
          <w:szCs w:val="24"/>
          <w:lang w:val="es-ES_tradnl"/>
        </w:rPr>
        <w:t xml:space="preserve"> representante </w:t>
      </w:r>
      <w:r w:rsidRPr="009A6D62">
        <w:rPr>
          <w:rFonts w:ascii="Book Antiqua" w:hAnsi="Book Antiqua"/>
          <w:i/>
          <w:sz w:val="24"/>
          <w:szCs w:val="24"/>
          <w:lang w:val="es-ES_tradnl"/>
        </w:rPr>
        <w:t>del Valle Correa</w:t>
      </w:r>
    </w:p>
    <w:p w14:paraId="414BD1D7" w14:textId="77777777" w:rsidR="00656F3E" w:rsidRPr="00833CE7" w:rsidRDefault="00656F3E" w:rsidP="00656F3E">
      <w:pPr>
        <w:suppressLineNumbers/>
        <w:spacing w:after="0" w:line="240" w:lineRule="auto"/>
        <w:contextualSpacing/>
        <w:jc w:val="center"/>
        <w:rPr>
          <w:rFonts w:ascii="Book Antiqua" w:hAnsi="Book Antiqua"/>
          <w:sz w:val="24"/>
          <w:szCs w:val="24"/>
          <w:lang w:val="es-ES_tradnl"/>
        </w:rPr>
      </w:pPr>
    </w:p>
    <w:p w14:paraId="14BE08EA" w14:textId="58837812" w:rsidR="00656F3E" w:rsidRDefault="00656F3E" w:rsidP="00656F3E">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Referido a </w:t>
      </w:r>
      <w:r w:rsidR="002624C5">
        <w:rPr>
          <w:rFonts w:ascii="Book Antiqua" w:hAnsi="Book Antiqua"/>
          <w:sz w:val="24"/>
          <w:szCs w:val="24"/>
          <w:lang w:val="es-ES_tradnl"/>
        </w:rPr>
        <w:t xml:space="preserve">las Comisiones de </w:t>
      </w:r>
      <w:r w:rsidR="002624C5" w:rsidRPr="008845A7">
        <w:rPr>
          <w:rFonts w:ascii="Book Antiqua" w:hAnsi="Book Antiqua" w:cs="Arial"/>
          <w:bCs/>
          <w:spacing w:val="-3"/>
          <w:sz w:val="24"/>
          <w:szCs w:val="24"/>
          <w:lang w:val="es-ES"/>
        </w:rPr>
        <w:t>Transportación e Infraestructura; y de</w:t>
      </w:r>
      <w:r w:rsidR="002624C5" w:rsidRPr="008A7BB2">
        <w:rPr>
          <w:rFonts w:ascii="Book Antiqua" w:hAnsi="Book Antiqua" w:cs="Arial"/>
          <w:bCs/>
          <w:spacing w:val="-3"/>
          <w:sz w:val="24"/>
          <w:szCs w:val="24"/>
          <w:lang w:val="es-PR"/>
        </w:rPr>
        <w:t xml:space="preserve"> lo Jurídico</w:t>
      </w:r>
    </w:p>
    <w:p w14:paraId="5968AA62" w14:textId="77777777" w:rsidR="00656F3E" w:rsidRPr="009A6D62" w:rsidRDefault="00656F3E" w:rsidP="00656F3E">
      <w:pPr>
        <w:suppressLineNumbers/>
        <w:spacing w:after="0" w:line="240" w:lineRule="auto"/>
        <w:contextualSpacing/>
        <w:jc w:val="center"/>
        <w:rPr>
          <w:rFonts w:ascii="Book Antiqua" w:hAnsi="Book Antiqua"/>
          <w:sz w:val="24"/>
          <w:szCs w:val="24"/>
          <w:lang w:val="es-ES_tradnl"/>
        </w:rPr>
      </w:pPr>
    </w:p>
    <w:p w14:paraId="1F5D6658" w14:textId="77777777" w:rsidR="00656F3E" w:rsidRPr="00833CE7" w:rsidRDefault="00656F3E" w:rsidP="00656F3E">
      <w:pPr>
        <w:suppressLineNumbers/>
        <w:spacing w:after="0" w:line="240" w:lineRule="auto"/>
        <w:contextualSpacing/>
        <w:jc w:val="center"/>
        <w:rPr>
          <w:rFonts w:ascii="Book Antiqua" w:hAnsi="Book Antiqua"/>
          <w:b/>
          <w:sz w:val="28"/>
          <w:szCs w:val="28"/>
          <w:lang w:val="es-ES_tradnl"/>
        </w:rPr>
      </w:pPr>
      <w:r w:rsidRPr="00833CE7">
        <w:rPr>
          <w:rFonts w:ascii="Book Antiqua" w:hAnsi="Book Antiqua"/>
          <w:b/>
          <w:sz w:val="28"/>
          <w:szCs w:val="28"/>
          <w:lang w:val="es-ES_tradnl"/>
        </w:rPr>
        <w:t>LEY</w:t>
      </w:r>
    </w:p>
    <w:p w14:paraId="5D2BF14B" w14:textId="77777777" w:rsidR="00656F3E" w:rsidRPr="005F225E" w:rsidRDefault="00656F3E" w:rsidP="00656F3E">
      <w:pPr>
        <w:suppressLineNumbers/>
        <w:spacing w:after="0" w:line="240" w:lineRule="auto"/>
        <w:contextualSpacing/>
        <w:jc w:val="center"/>
        <w:rPr>
          <w:rFonts w:ascii="Book Antiqua" w:hAnsi="Book Antiqua"/>
          <w:b/>
          <w:sz w:val="24"/>
          <w:szCs w:val="24"/>
          <w:lang w:val="es-ES_tradnl"/>
        </w:rPr>
      </w:pPr>
    </w:p>
    <w:p w14:paraId="79D4B457" w14:textId="3227897C" w:rsidR="00656F3E" w:rsidRPr="00DB6364" w:rsidRDefault="00656F3E" w:rsidP="00833CE7">
      <w:pPr>
        <w:suppressLineNumbers/>
        <w:spacing w:after="0" w:line="240" w:lineRule="auto"/>
        <w:ind w:left="720" w:hanging="720"/>
        <w:contextualSpacing/>
        <w:jc w:val="both"/>
        <w:rPr>
          <w:rFonts w:ascii="Book Antiqua" w:hAnsi="Book Antiqua"/>
          <w:sz w:val="24"/>
          <w:szCs w:val="24"/>
          <w:lang w:val="es-ES_tradnl"/>
        </w:rPr>
      </w:pPr>
      <w:r w:rsidRPr="00DB6364">
        <w:rPr>
          <w:rFonts w:ascii="Book Antiqua" w:hAnsi="Book Antiqua"/>
          <w:sz w:val="24"/>
          <w:szCs w:val="24"/>
          <w:lang w:val="es-ES_tradnl"/>
        </w:rPr>
        <w:t xml:space="preserve">Para </w:t>
      </w:r>
      <w:r w:rsidR="00663CAD">
        <w:rPr>
          <w:rFonts w:ascii="Book Antiqua" w:hAnsi="Book Antiqua"/>
          <w:sz w:val="24"/>
          <w:szCs w:val="24"/>
          <w:lang w:val="es-ES_tradnl"/>
        </w:rPr>
        <w:t xml:space="preserve">añadir un nuevo inciso (j) al Artículo 3.19; </w:t>
      </w:r>
      <w:r w:rsidR="000A50F8" w:rsidRPr="00DB6364">
        <w:rPr>
          <w:rFonts w:ascii="Book Antiqua" w:hAnsi="Book Antiqua"/>
          <w:sz w:val="24"/>
          <w:szCs w:val="24"/>
          <w:lang w:val="es-ES_tradnl"/>
        </w:rPr>
        <w:t>enmendar</w:t>
      </w:r>
      <w:r w:rsidR="00E52830">
        <w:rPr>
          <w:rFonts w:ascii="Book Antiqua" w:hAnsi="Book Antiqua"/>
          <w:sz w:val="24"/>
          <w:szCs w:val="24"/>
          <w:lang w:val="es-ES_tradnl"/>
        </w:rPr>
        <w:t xml:space="preserve"> el Artículo 3.23 en sus incisos (a) y (e); </w:t>
      </w:r>
      <w:r w:rsidR="00B9260F" w:rsidRPr="00F82158">
        <w:rPr>
          <w:rFonts w:ascii="Book Antiqua" w:hAnsi="Book Antiqua"/>
          <w:sz w:val="24"/>
          <w:szCs w:val="24"/>
          <w:lang w:val="es-PR"/>
        </w:rPr>
        <w:t>enmenda</w:t>
      </w:r>
      <w:r w:rsidR="005071C9">
        <w:rPr>
          <w:rFonts w:ascii="Book Antiqua" w:hAnsi="Book Antiqua"/>
          <w:sz w:val="24"/>
          <w:szCs w:val="24"/>
          <w:lang w:val="es-PR"/>
        </w:rPr>
        <w:t>r</w:t>
      </w:r>
      <w:r w:rsidR="00B9260F" w:rsidRPr="00F82158">
        <w:rPr>
          <w:rFonts w:ascii="Book Antiqua" w:hAnsi="Book Antiqua"/>
          <w:sz w:val="24"/>
          <w:szCs w:val="24"/>
          <w:lang w:val="es-PR"/>
        </w:rPr>
        <w:t xml:space="preserve"> el </w:t>
      </w:r>
      <w:r w:rsidR="00B9260F">
        <w:rPr>
          <w:rFonts w:ascii="Book Antiqua" w:hAnsi="Book Antiqua"/>
          <w:sz w:val="24"/>
          <w:szCs w:val="24"/>
          <w:lang w:val="es-ES_tradnl"/>
        </w:rPr>
        <w:t xml:space="preserve">Artículo 3.26 en su inciso (A); </w:t>
      </w:r>
      <w:r w:rsidR="005071C9">
        <w:rPr>
          <w:rFonts w:ascii="Book Antiqua" w:hAnsi="Book Antiqua"/>
          <w:sz w:val="24"/>
          <w:szCs w:val="24"/>
          <w:lang w:val="es-ES_tradnl"/>
        </w:rPr>
        <w:t>enmendar el Artículo 4.02 en su inciso (b);</w:t>
      </w:r>
      <w:r w:rsidR="00B9260F">
        <w:rPr>
          <w:rFonts w:ascii="Book Antiqua" w:hAnsi="Book Antiqua"/>
          <w:sz w:val="24"/>
          <w:szCs w:val="24"/>
          <w:lang w:val="es-ES_tradnl"/>
        </w:rPr>
        <w:t xml:space="preserve"> </w:t>
      </w:r>
      <w:r w:rsidR="000A50F8" w:rsidRPr="00DB6364">
        <w:rPr>
          <w:rFonts w:ascii="Book Antiqua" w:hAnsi="Book Antiqua"/>
          <w:sz w:val="24"/>
          <w:szCs w:val="24"/>
          <w:lang w:val="es-ES_tradnl"/>
        </w:rPr>
        <w:t xml:space="preserve"> </w:t>
      </w:r>
      <w:r w:rsidR="00A72252">
        <w:rPr>
          <w:rFonts w:ascii="Book Antiqua" w:hAnsi="Book Antiqua"/>
          <w:sz w:val="24"/>
          <w:szCs w:val="24"/>
          <w:lang w:val="es-ES_tradnl"/>
        </w:rPr>
        <w:t xml:space="preserve">añadir un nuevo inciso (k) al Artículo 5.02; </w:t>
      </w:r>
      <w:r w:rsidR="00A72252" w:rsidRPr="00A72252">
        <w:rPr>
          <w:rFonts w:ascii="Book Antiqua" w:hAnsi="Book Antiqua"/>
          <w:sz w:val="24"/>
          <w:szCs w:val="24"/>
          <w:lang w:val="es-ES_tradnl"/>
        </w:rPr>
        <w:t xml:space="preserve">enmendar </w:t>
      </w:r>
      <w:r w:rsidR="000A50F8" w:rsidRPr="00A72252">
        <w:rPr>
          <w:rFonts w:ascii="Book Antiqua" w:hAnsi="Book Antiqua"/>
          <w:sz w:val="24"/>
          <w:szCs w:val="24"/>
          <w:lang w:val="es-ES_tradnl"/>
        </w:rPr>
        <w:t xml:space="preserve">el Artículo </w:t>
      </w:r>
      <w:r w:rsidR="005E0759" w:rsidRPr="00A72252">
        <w:rPr>
          <w:rFonts w:ascii="Book Antiqua" w:hAnsi="Book Antiqua"/>
          <w:sz w:val="24"/>
          <w:szCs w:val="24"/>
          <w:lang w:val="es-ES_tradnl"/>
        </w:rPr>
        <w:t>5.07</w:t>
      </w:r>
      <w:r w:rsidR="00A72252" w:rsidRPr="00A72252">
        <w:rPr>
          <w:rFonts w:ascii="Book Antiqua" w:hAnsi="Book Antiqua"/>
          <w:sz w:val="24"/>
          <w:szCs w:val="24"/>
          <w:lang w:val="es-ES_tradnl"/>
        </w:rPr>
        <w:t xml:space="preserve"> (B), (C), (D)</w:t>
      </w:r>
      <w:r w:rsidR="005E0759" w:rsidRPr="00A72252">
        <w:rPr>
          <w:rFonts w:ascii="Book Antiqua" w:hAnsi="Book Antiqua"/>
          <w:sz w:val="24"/>
          <w:szCs w:val="24"/>
          <w:lang w:val="es-ES_tradnl"/>
        </w:rPr>
        <w:t xml:space="preserve"> y </w:t>
      </w:r>
      <w:r w:rsidR="005E0759" w:rsidRPr="00A72252">
        <w:rPr>
          <w:rFonts w:ascii="Book Antiqua" w:hAnsi="Book Antiqua"/>
          <w:sz w:val="24"/>
          <w:szCs w:val="24"/>
          <w:lang w:val="es-PR"/>
        </w:rPr>
        <w:t>añad</w:t>
      </w:r>
      <w:r w:rsidR="005B592A" w:rsidRPr="00A72252">
        <w:rPr>
          <w:rFonts w:ascii="Book Antiqua" w:hAnsi="Book Antiqua"/>
          <w:sz w:val="24"/>
          <w:szCs w:val="24"/>
          <w:lang w:val="es-PR"/>
        </w:rPr>
        <w:t>ir</w:t>
      </w:r>
      <w:r w:rsidR="005E0759" w:rsidRPr="00A72252">
        <w:rPr>
          <w:rFonts w:ascii="Book Antiqua" w:hAnsi="Book Antiqua"/>
          <w:sz w:val="24"/>
          <w:szCs w:val="24"/>
          <w:lang w:val="es-PR"/>
        </w:rPr>
        <w:t xml:space="preserve"> un nuevo inciso (E)</w:t>
      </w:r>
      <w:r w:rsidR="00751C79" w:rsidRPr="00A72252">
        <w:rPr>
          <w:rFonts w:ascii="Book Antiqua" w:hAnsi="Book Antiqua"/>
          <w:sz w:val="24"/>
          <w:szCs w:val="24"/>
          <w:lang w:val="es-ES_tradnl"/>
        </w:rPr>
        <w:t xml:space="preserve">; </w:t>
      </w:r>
      <w:r w:rsidR="00FE0468" w:rsidRPr="00A72252">
        <w:rPr>
          <w:rFonts w:ascii="Book Antiqua" w:hAnsi="Book Antiqua"/>
          <w:sz w:val="24"/>
          <w:szCs w:val="24"/>
          <w:lang w:val="es-ES_tradnl"/>
        </w:rPr>
        <w:t xml:space="preserve"> </w:t>
      </w:r>
      <w:r w:rsidR="00A1518C" w:rsidRPr="00A72252">
        <w:rPr>
          <w:rFonts w:ascii="Book Antiqua" w:hAnsi="Book Antiqua"/>
          <w:sz w:val="24"/>
          <w:szCs w:val="24"/>
          <w:lang w:val="es-PR"/>
        </w:rPr>
        <w:t>enmenda</w:t>
      </w:r>
      <w:r w:rsidR="005B592A" w:rsidRPr="00A72252">
        <w:rPr>
          <w:rFonts w:ascii="Book Antiqua" w:hAnsi="Book Antiqua"/>
          <w:sz w:val="24"/>
          <w:szCs w:val="24"/>
          <w:lang w:val="es-PR"/>
        </w:rPr>
        <w:t>r</w:t>
      </w:r>
      <w:r w:rsidR="00A1518C" w:rsidRPr="00A72252">
        <w:rPr>
          <w:rFonts w:ascii="Book Antiqua" w:hAnsi="Book Antiqua"/>
          <w:sz w:val="24"/>
          <w:szCs w:val="24"/>
          <w:lang w:val="es-PR"/>
        </w:rPr>
        <w:t xml:space="preserve"> el </w:t>
      </w:r>
      <w:r w:rsidR="00A1518C" w:rsidRPr="00A72252">
        <w:rPr>
          <w:rFonts w:ascii="Book Antiqua" w:hAnsi="Book Antiqua"/>
          <w:sz w:val="24"/>
          <w:szCs w:val="24"/>
          <w:lang w:val="es-ES_tradnl"/>
        </w:rPr>
        <w:t>Artículo 7.06</w:t>
      </w:r>
      <w:r w:rsidR="004E76B5" w:rsidRPr="00A72252">
        <w:rPr>
          <w:rFonts w:ascii="Book Antiqua" w:hAnsi="Book Antiqua"/>
          <w:sz w:val="24"/>
          <w:szCs w:val="24"/>
          <w:lang w:val="es-ES_tradnl"/>
        </w:rPr>
        <w:t xml:space="preserve">; </w:t>
      </w:r>
      <w:r w:rsidR="00FE0468" w:rsidRPr="00A72252">
        <w:rPr>
          <w:rFonts w:ascii="Book Antiqua" w:hAnsi="Book Antiqua"/>
          <w:sz w:val="24"/>
          <w:szCs w:val="24"/>
          <w:lang w:val="es-ES_tradnl"/>
        </w:rPr>
        <w:t xml:space="preserve"> </w:t>
      </w:r>
      <w:r w:rsidR="004E76B5" w:rsidRPr="00A72252">
        <w:rPr>
          <w:rFonts w:ascii="Book Antiqua" w:hAnsi="Book Antiqua"/>
          <w:sz w:val="24"/>
          <w:szCs w:val="24"/>
          <w:lang w:val="es-ES_tradnl"/>
        </w:rPr>
        <w:t xml:space="preserve">y </w:t>
      </w:r>
      <w:r w:rsidR="00FE0468" w:rsidRPr="00A72252">
        <w:rPr>
          <w:rFonts w:ascii="Book Antiqua" w:hAnsi="Book Antiqua"/>
          <w:sz w:val="24"/>
          <w:szCs w:val="24"/>
          <w:lang w:val="es-ES_tradnl"/>
        </w:rPr>
        <w:t xml:space="preserve"> </w:t>
      </w:r>
      <w:r w:rsidR="004E76B5" w:rsidRPr="00A72252">
        <w:rPr>
          <w:rFonts w:ascii="Book Antiqua" w:hAnsi="Book Antiqua"/>
          <w:sz w:val="24"/>
          <w:szCs w:val="24"/>
          <w:lang w:val="es-ES_tradnl"/>
        </w:rPr>
        <w:t>enmendar el Artículo 7.07, en sus incisos (f) y (g),</w:t>
      </w:r>
      <w:r w:rsidR="00814C21" w:rsidRPr="00A72252">
        <w:rPr>
          <w:rFonts w:ascii="Book Antiqua" w:hAnsi="Book Antiqua"/>
          <w:sz w:val="24"/>
          <w:szCs w:val="24"/>
          <w:lang w:val="es-ES_tradnl"/>
        </w:rPr>
        <w:t xml:space="preserve"> </w:t>
      </w:r>
      <w:r w:rsidR="00814C21" w:rsidRPr="00A72252">
        <w:rPr>
          <w:rFonts w:ascii="Book Antiqua" w:hAnsi="Book Antiqua"/>
          <w:sz w:val="24"/>
          <w:szCs w:val="24"/>
          <w:lang w:val="es-PR"/>
        </w:rPr>
        <w:t xml:space="preserve">de la </w:t>
      </w:r>
      <w:r w:rsidR="00814C21" w:rsidRPr="00A72252">
        <w:rPr>
          <w:rFonts w:ascii="Book Antiqua" w:hAnsi="Book Antiqua"/>
          <w:sz w:val="24"/>
          <w:szCs w:val="24"/>
          <w:lang w:val="es-ES_tradnl"/>
        </w:rPr>
        <w:t>Ley 22-2000, según enmendada</w:t>
      </w:r>
      <w:r w:rsidR="00814C21" w:rsidRPr="00A72252">
        <w:rPr>
          <w:rFonts w:ascii="Book Antiqua" w:hAnsi="Book Antiqua"/>
          <w:sz w:val="24"/>
          <w:szCs w:val="24"/>
          <w:lang w:val="es-PR"/>
        </w:rPr>
        <w:t>, conocida como “</w:t>
      </w:r>
      <w:r w:rsidR="00814C21" w:rsidRPr="00A72252">
        <w:rPr>
          <w:rFonts w:ascii="Book Antiqua" w:hAnsi="Book Antiqua"/>
          <w:sz w:val="24"/>
          <w:szCs w:val="24"/>
          <w:lang w:val="es-ES_tradnl"/>
        </w:rPr>
        <w:t>Ley de Vehículos y Tránsito de Puerto Rico</w:t>
      </w:r>
      <w:r w:rsidR="00814C21" w:rsidRPr="00A72252">
        <w:rPr>
          <w:rFonts w:ascii="Book Antiqua" w:hAnsi="Book Antiqua"/>
          <w:sz w:val="24"/>
          <w:szCs w:val="24"/>
          <w:lang w:val="es-PR"/>
        </w:rPr>
        <w:t>”</w:t>
      </w:r>
      <w:r w:rsidR="00A1518C" w:rsidRPr="00A72252">
        <w:rPr>
          <w:rFonts w:ascii="Book Antiqua" w:hAnsi="Book Antiqua"/>
          <w:sz w:val="24"/>
          <w:szCs w:val="24"/>
          <w:lang w:val="es-ES_tradnl"/>
        </w:rPr>
        <w:t>;</w:t>
      </w:r>
      <w:r w:rsidR="00814C21" w:rsidRPr="00A72252">
        <w:rPr>
          <w:rFonts w:ascii="Book Antiqua" w:hAnsi="Book Antiqua"/>
          <w:sz w:val="24"/>
          <w:szCs w:val="24"/>
          <w:lang w:val="es-ES_tradnl"/>
        </w:rPr>
        <w:t xml:space="preserve"> </w:t>
      </w:r>
      <w:r w:rsidR="00737E38">
        <w:rPr>
          <w:rFonts w:ascii="Book Antiqua" w:hAnsi="Book Antiqua"/>
          <w:sz w:val="24"/>
          <w:szCs w:val="24"/>
          <w:lang w:val="es-ES_tradnl"/>
        </w:rPr>
        <w:t xml:space="preserve">y </w:t>
      </w:r>
      <w:r w:rsidR="005B592A" w:rsidRPr="00A72252">
        <w:rPr>
          <w:rFonts w:ascii="Book Antiqua" w:hAnsi="Book Antiqua"/>
          <w:sz w:val="24"/>
          <w:szCs w:val="24"/>
          <w:lang w:val="es-ES_tradnl"/>
        </w:rPr>
        <w:t xml:space="preserve">para </w:t>
      </w:r>
      <w:r w:rsidR="00814C21" w:rsidRPr="00A72252">
        <w:rPr>
          <w:rFonts w:ascii="Book Antiqua" w:hAnsi="Book Antiqua"/>
          <w:sz w:val="24"/>
          <w:szCs w:val="24"/>
          <w:lang w:val="es-ES_tradnl"/>
        </w:rPr>
        <w:t>enmenda</w:t>
      </w:r>
      <w:r w:rsidR="005B592A" w:rsidRPr="00A72252">
        <w:rPr>
          <w:rFonts w:ascii="Book Antiqua" w:hAnsi="Book Antiqua"/>
          <w:sz w:val="24"/>
          <w:szCs w:val="24"/>
          <w:lang w:val="es-ES_tradnl"/>
        </w:rPr>
        <w:t>r</w:t>
      </w:r>
      <w:r w:rsidR="00814C21" w:rsidRPr="00A72252">
        <w:rPr>
          <w:rFonts w:ascii="Book Antiqua" w:hAnsi="Book Antiqua"/>
          <w:sz w:val="24"/>
          <w:szCs w:val="24"/>
          <w:lang w:val="es-ES_tradnl"/>
        </w:rPr>
        <w:t xml:space="preserve"> el Artículo 96 del Código Penal de Puerto Rico, Ley 146-2012, según enmendada; </w:t>
      </w:r>
      <w:r w:rsidR="00DB6364" w:rsidRPr="00A72252">
        <w:rPr>
          <w:rFonts w:ascii="Book Antiqua" w:hAnsi="Book Antiqua"/>
          <w:sz w:val="24"/>
          <w:szCs w:val="24"/>
          <w:lang w:val="es-ES_tradnl"/>
        </w:rPr>
        <w:t xml:space="preserve">a los fines de </w:t>
      </w:r>
      <w:r w:rsidR="00F62EF4">
        <w:rPr>
          <w:rFonts w:ascii="Book Antiqua" w:hAnsi="Book Antiqua"/>
          <w:sz w:val="24"/>
          <w:szCs w:val="24"/>
          <w:lang w:val="es-ES_tradnl"/>
        </w:rPr>
        <w:t>e</w:t>
      </w:r>
      <w:r w:rsidR="00A72252" w:rsidRPr="00A72252">
        <w:rPr>
          <w:rFonts w:ascii="Book Antiqua" w:hAnsi="Book Antiqua"/>
          <w:sz w:val="24"/>
          <w:szCs w:val="24"/>
          <w:lang w:val="es-ES_tradnl"/>
        </w:rPr>
        <w:t xml:space="preserve">stablecer </w:t>
      </w:r>
      <w:r w:rsidR="00DB6364" w:rsidRPr="00A72252">
        <w:rPr>
          <w:rFonts w:ascii="Book Antiqua" w:hAnsi="Book Antiqua"/>
          <w:sz w:val="24"/>
          <w:szCs w:val="24"/>
          <w:lang w:val="es-ES_tradnl"/>
        </w:rPr>
        <w:t xml:space="preserve">disposiciones </w:t>
      </w:r>
      <w:r w:rsidR="00A72252" w:rsidRPr="00A72252">
        <w:rPr>
          <w:rFonts w:ascii="Book Antiqua" w:hAnsi="Book Antiqua"/>
          <w:sz w:val="24"/>
          <w:szCs w:val="24"/>
          <w:lang w:val="es-ES_tradnl"/>
        </w:rPr>
        <w:t>más severas cuando se ocasiona la muerte a una persona</w:t>
      </w:r>
      <w:r w:rsidR="00DB6364" w:rsidRPr="00A72252">
        <w:rPr>
          <w:rFonts w:ascii="Book Antiqua" w:hAnsi="Book Antiqua" w:cstheme="minorHAnsi"/>
          <w:sz w:val="24"/>
          <w:szCs w:val="24"/>
          <w:lang w:val="es-ES_tradnl"/>
        </w:rPr>
        <w:t xml:space="preserve">; </w:t>
      </w:r>
      <w:r w:rsidR="00FE0468" w:rsidRPr="00A72252">
        <w:rPr>
          <w:rFonts w:ascii="Book Antiqua" w:hAnsi="Book Antiqua" w:cstheme="minorHAnsi"/>
          <w:sz w:val="24"/>
          <w:szCs w:val="24"/>
          <w:lang w:val="es-ES_tradnl"/>
        </w:rPr>
        <w:t xml:space="preserve"> </w:t>
      </w:r>
      <w:r w:rsidRPr="00A72252">
        <w:rPr>
          <w:rFonts w:ascii="Book Antiqua" w:hAnsi="Book Antiqua"/>
          <w:sz w:val="24"/>
          <w:szCs w:val="24"/>
          <w:lang w:val="es-PR"/>
        </w:rPr>
        <w:t xml:space="preserve">y </w:t>
      </w:r>
      <w:r w:rsidR="00FE0468" w:rsidRPr="00A72252">
        <w:rPr>
          <w:rFonts w:ascii="Book Antiqua" w:hAnsi="Book Antiqua"/>
          <w:sz w:val="24"/>
          <w:szCs w:val="24"/>
          <w:lang w:val="es-PR"/>
        </w:rPr>
        <w:t xml:space="preserve">  </w:t>
      </w:r>
      <w:r w:rsidRPr="00A72252">
        <w:rPr>
          <w:rFonts w:ascii="Book Antiqua" w:hAnsi="Book Antiqua"/>
          <w:sz w:val="24"/>
          <w:szCs w:val="24"/>
          <w:lang w:val="es-PR"/>
        </w:rPr>
        <w:t>para otros fines relacionados.</w:t>
      </w:r>
    </w:p>
    <w:p w14:paraId="70177599" w14:textId="77777777" w:rsidR="00656F3E" w:rsidRPr="004B1BD4" w:rsidRDefault="00656F3E" w:rsidP="00656F3E">
      <w:pPr>
        <w:suppressLineNumbers/>
        <w:spacing w:after="0" w:line="240" w:lineRule="auto"/>
        <w:ind w:firstLine="360"/>
        <w:contextualSpacing/>
        <w:jc w:val="center"/>
        <w:rPr>
          <w:rFonts w:ascii="Book Antiqua" w:hAnsi="Book Antiqua"/>
          <w:sz w:val="24"/>
          <w:szCs w:val="24"/>
          <w:lang w:val="es-ES_tradnl"/>
        </w:rPr>
      </w:pPr>
    </w:p>
    <w:p w14:paraId="4F07627F" w14:textId="77777777" w:rsidR="00656F3E" w:rsidRPr="004B1BD4" w:rsidRDefault="00656F3E" w:rsidP="00656F3E">
      <w:pPr>
        <w:suppressLineNumbers/>
        <w:spacing w:after="0" w:line="240" w:lineRule="auto"/>
        <w:ind w:firstLine="360"/>
        <w:contextualSpacing/>
        <w:jc w:val="center"/>
        <w:rPr>
          <w:rFonts w:ascii="Book Antiqua" w:hAnsi="Book Antiqua"/>
          <w:sz w:val="24"/>
          <w:szCs w:val="24"/>
          <w:lang w:val="es-ES_tradnl"/>
        </w:rPr>
      </w:pPr>
      <w:r w:rsidRPr="004B1BD4">
        <w:rPr>
          <w:rFonts w:ascii="Book Antiqua" w:hAnsi="Book Antiqua"/>
          <w:sz w:val="24"/>
          <w:szCs w:val="24"/>
          <w:lang w:val="es-ES_tradnl"/>
        </w:rPr>
        <w:t>EXPOSICIÓN DE MOTIVOS</w:t>
      </w:r>
    </w:p>
    <w:p w14:paraId="111CFD5C" w14:textId="77777777" w:rsidR="00A65F9B" w:rsidRDefault="00A65F9B" w:rsidP="00A65F9B">
      <w:pPr>
        <w:suppressLineNumbers/>
        <w:spacing w:after="0" w:line="240" w:lineRule="auto"/>
        <w:ind w:firstLine="360"/>
        <w:contextualSpacing/>
        <w:jc w:val="both"/>
        <w:rPr>
          <w:rFonts w:ascii="Book Antiqua" w:hAnsi="Book Antiqua"/>
          <w:sz w:val="24"/>
          <w:szCs w:val="24"/>
          <w:lang w:val="es-ES_tradnl"/>
        </w:rPr>
      </w:pPr>
    </w:p>
    <w:p w14:paraId="65CC4A64" w14:textId="212C6D30" w:rsidR="00DB7EF2" w:rsidRDefault="00A65F9B" w:rsidP="00833CE7">
      <w:pPr>
        <w:suppressLineNumbers/>
        <w:spacing w:after="0" w:line="240" w:lineRule="auto"/>
        <w:ind w:firstLine="720"/>
        <w:contextualSpacing/>
        <w:jc w:val="both"/>
        <w:rPr>
          <w:rFonts w:ascii="Book Antiqua" w:hAnsi="Book Antiqua"/>
          <w:sz w:val="24"/>
          <w:szCs w:val="24"/>
          <w:lang w:val="es-ES_tradnl"/>
        </w:rPr>
      </w:pPr>
      <w:r>
        <w:rPr>
          <w:rFonts w:ascii="Book Antiqua" w:hAnsi="Book Antiqua"/>
          <w:sz w:val="24"/>
          <w:szCs w:val="24"/>
          <w:lang w:val="es-ES_tradnl"/>
        </w:rPr>
        <w:t xml:space="preserve">El </w:t>
      </w:r>
      <w:r w:rsidR="00DB7EF2">
        <w:rPr>
          <w:rFonts w:ascii="Book Antiqua" w:hAnsi="Book Antiqua"/>
          <w:sz w:val="24"/>
          <w:szCs w:val="24"/>
          <w:lang w:val="es-ES_tradnl"/>
        </w:rPr>
        <w:t>15 de marzo de 2025, el paramédico</w:t>
      </w:r>
      <w:r w:rsidR="00EB7579">
        <w:rPr>
          <w:rFonts w:ascii="Book Antiqua" w:hAnsi="Book Antiqua"/>
          <w:sz w:val="24"/>
          <w:szCs w:val="24"/>
          <w:lang w:val="es-ES_tradnl"/>
        </w:rPr>
        <w:t xml:space="preserve"> Alex Velázquez Carrasquillo fue impactado mientras transitaba con su motora por la PR-177 a la altura del kilómetro 3.7, intersección con la marginal de la Avenida Martínez Natal en Guaynabo</w:t>
      </w:r>
      <w:r w:rsidR="00EB7579">
        <w:rPr>
          <w:rStyle w:val="FootnoteReference"/>
          <w:rFonts w:ascii="Book Antiqua" w:hAnsi="Book Antiqua"/>
          <w:sz w:val="24"/>
          <w:szCs w:val="24"/>
          <w:lang w:val="es-ES_tradnl"/>
        </w:rPr>
        <w:footnoteReference w:id="1"/>
      </w:r>
      <w:r w:rsidR="00EB7579">
        <w:rPr>
          <w:rFonts w:ascii="Book Antiqua" w:hAnsi="Book Antiqua"/>
          <w:sz w:val="24"/>
          <w:szCs w:val="24"/>
          <w:lang w:val="es-ES_tradnl"/>
        </w:rPr>
        <w:t xml:space="preserve">.  Por las heridas recibidas, estuvo luchando por su vida hasta que finalmente falleció el </w:t>
      </w:r>
      <w:r w:rsidR="00EB7579" w:rsidRPr="00964274">
        <w:rPr>
          <w:rFonts w:ascii="Book Antiqua" w:hAnsi="Book Antiqua"/>
          <w:color w:val="000000" w:themeColor="text1"/>
          <w:sz w:val="24"/>
          <w:szCs w:val="24"/>
          <w:lang w:val="es-ES_tradnl"/>
        </w:rPr>
        <w:t>1 de abril de 2025</w:t>
      </w:r>
      <w:r w:rsidR="00EB7579">
        <w:rPr>
          <w:rStyle w:val="FootnoteReference"/>
          <w:rFonts w:ascii="Book Antiqua" w:hAnsi="Book Antiqua"/>
          <w:sz w:val="24"/>
          <w:szCs w:val="24"/>
          <w:lang w:val="es-ES_tradnl"/>
        </w:rPr>
        <w:footnoteReference w:id="2"/>
      </w:r>
      <w:r w:rsidR="00EB7579">
        <w:rPr>
          <w:rFonts w:ascii="Book Antiqua" w:hAnsi="Book Antiqua"/>
          <w:sz w:val="24"/>
          <w:szCs w:val="24"/>
          <w:lang w:val="es-ES_tradnl"/>
        </w:rPr>
        <w:t xml:space="preserve">.  Del informe </w:t>
      </w:r>
      <w:r w:rsidR="00737E38">
        <w:rPr>
          <w:rFonts w:ascii="Book Antiqua" w:hAnsi="Book Antiqua"/>
          <w:sz w:val="24"/>
          <w:szCs w:val="24"/>
          <w:lang w:val="es-ES_tradnl"/>
        </w:rPr>
        <w:t xml:space="preserve">de la </w:t>
      </w:r>
      <w:r w:rsidR="00EB7579">
        <w:rPr>
          <w:rFonts w:ascii="Book Antiqua" w:hAnsi="Book Antiqua"/>
          <w:sz w:val="24"/>
          <w:szCs w:val="24"/>
          <w:lang w:val="es-ES_tradnl"/>
        </w:rPr>
        <w:t xml:space="preserve">policía se desprendió </w:t>
      </w:r>
      <w:r w:rsidR="00C8517A">
        <w:rPr>
          <w:rFonts w:ascii="Book Antiqua" w:hAnsi="Book Antiqua"/>
          <w:sz w:val="24"/>
          <w:szCs w:val="24"/>
          <w:lang w:val="es-ES_tradnl"/>
        </w:rPr>
        <w:t xml:space="preserve">que el vehículo que lo impactó rebasó una luz roja </w:t>
      </w:r>
      <w:r w:rsidR="00C8517A">
        <w:rPr>
          <w:rFonts w:ascii="Book Antiqua" w:hAnsi="Book Antiqua"/>
          <w:sz w:val="24"/>
          <w:szCs w:val="24"/>
          <w:lang w:val="es-ES_tradnl"/>
        </w:rPr>
        <w:lastRenderedPageBreak/>
        <w:t>impactando a Alex Velázquez</w:t>
      </w:r>
      <w:r w:rsidR="00C8517A">
        <w:rPr>
          <w:rStyle w:val="FootnoteReference"/>
          <w:rFonts w:ascii="Book Antiqua" w:hAnsi="Book Antiqua"/>
          <w:sz w:val="24"/>
          <w:szCs w:val="24"/>
          <w:lang w:val="es-ES_tradnl"/>
        </w:rPr>
        <w:footnoteReference w:id="3"/>
      </w:r>
      <w:r w:rsidR="00C8517A">
        <w:rPr>
          <w:rFonts w:ascii="Book Antiqua" w:hAnsi="Book Antiqua"/>
          <w:sz w:val="24"/>
          <w:szCs w:val="24"/>
          <w:lang w:val="es-ES_tradnl"/>
        </w:rPr>
        <w:t xml:space="preserve">. </w:t>
      </w:r>
      <w:r w:rsidR="00A37C9B">
        <w:rPr>
          <w:rFonts w:ascii="Book Antiqua" w:hAnsi="Book Antiqua"/>
          <w:sz w:val="24"/>
          <w:szCs w:val="24"/>
          <w:lang w:val="es-ES_tradnl"/>
        </w:rPr>
        <w:t xml:space="preserve">  Según se desprende de los hechos reconstruidos, el conductor que</w:t>
      </w:r>
      <w:r w:rsidR="00737E38">
        <w:rPr>
          <w:rFonts w:ascii="Book Antiqua" w:hAnsi="Book Antiqua"/>
          <w:sz w:val="24"/>
          <w:szCs w:val="24"/>
          <w:lang w:val="es-ES_tradnl"/>
        </w:rPr>
        <w:t xml:space="preserve"> lo</w:t>
      </w:r>
      <w:r w:rsidR="00A37C9B">
        <w:rPr>
          <w:rFonts w:ascii="Book Antiqua" w:hAnsi="Book Antiqua"/>
          <w:sz w:val="24"/>
          <w:szCs w:val="24"/>
          <w:lang w:val="es-ES_tradnl"/>
        </w:rPr>
        <w:t xml:space="preserve"> impactó </w:t>
      </w:r>
      <w:r w:rsidR="00737E38">
        <w:rPr>
          <w:rFonts w:ascii="Book Antiqua" w:hAnsi="Book Antiqua"/>
          <w:sz w:val="24"/>
          <w:szCs w:val="24"/>
          <w:lang w:val="es-ES_tradnl"/>
        </w:rPr>
        <w:t>utiliz</w:t>
      </w:r>
      <w:r w:rsidR="00A37C9B">
        <w:rPr>
          <w:rFonts w:ascii="Book Antiqua" w:hAnsi="Book Antiqua"/>
          <w:sz w:val="24"/>
          <w:szCs w:val="24"/>
          <w:lang w:val="es-ES_tradnl"/>
        </w:rPr>
        <w:t xml:space="preserve">ó un </w:t>
      </w:r>
      <w:r w:rsidR="00737E38">
        <w:rPr>
          <w:rFonts w:ascii="Book Antiqua" w:hAnsi="Book Antiqua"/>
          <w:sz w:val="24"/>
          <w:szCs w:val="24"/>
          <w:lang w:val="es-ES_tradnl"/>
        </w:rPr>
        <w:t>“S</w:t>
      </w:r>
      <w:r w:rsidR="00A37C9B">
        <w:rPr>
          <w:rFonts w:ascii="Book Antiqua" w:hAnsi="Book Antiqua"/>
          <w:sz w:val="24"/>
          <w:szCs w:val="24"/>
          <w:lang w:val="es-ES_tradnl"/>
        </w:rPr>
        <w:t>olo</w:t>
      </w:r>
      <w:r w:rsidR="00737E38">
        <w:rPr>
          <w:rFonts w:ascii="Book Antiqua" w:hAnsi="Book Antiqua"/>
          <w:sz w:val="24"/>
          <w:szCs w:val="24"/>
          <w:lang w:val="es-ES_tradnl"/>
        </w:rPr>
        <w:t>”</w:t>
      </w:r>
      <w:r w:rsidR="00A37C9B">
        <w:rPr>
          <w:rFonts w:ascii="Book Antiqua" w:hAnsi="Book Antiqua"/>
          <w:sz w:val="24"/>
          <w:szCs w:val="24"/>
          <w:lang w:val="es-ES_tradnl"/>
        </w:rPr>
        <w:t xml:space="preserve"> sin las debidas precauciones</w:t>
      </w:r>
      <w:r w:rsidR="00737E38">
        <w:rPr>
          <w:rFonts w:ascii="Book Antiqua" w:hAnsi="Book Antiqua"/>
          <w:sz w:val="24"/>
          <w:szCs w:val="24"/>
          <w:lang w:val="es-ES_tradnl"/>
        </w:rPr>
        <w:t>,</w:t>
      </w:r>
      <w:r w:rsidR="00A37C9B">
        <w:rPr>
          <w:rFonts w:ascii="Book Antiqua" w:hAnsi="Book Antiqua"/>
          <w:sz w:val="24"/>
          <w:szCs w:val="24"/>
          <w:lang w:val="es-ES_tradnl"/>
        </w:rPr>
        <w:t xml:space="preserve"> provocando así el accidente que cobró la vida del paramédico</w:t>
      </w:r>
      <w:r w:rsidR="00A37C9B">
        <w:rPr>
          <w:rStyle w:val="FootnoteReference"/>
          <w:rFonts w:ascii="Book Antiqua" w:hAnsi="Book Antiqua"/>
          <w:sz w:val="24"/>
          <w:szCs w:val="24"/>
          <w:lang w:val="es-ES_tradnl"/>
        </w:rPr>
        <w:footnoteReference w:id="4"/>
      </w:r>
      <w:r w:rsidR="00A37C9B">
        <w:rPr>
          <w:rFonts w:ascii="Book Antiqua" w:hAnsi="Book Antiqua"/>
          <w:sz w:val="24"/>
          <w:szCs w:val="24"/>
          <w:lang w:val="es-ES_tradnl"/>
        </w:rPr>
        <w:t>.</w:t>
      </w:r>
      <w:r w:rsidR="008C3D28">
        <w:rPr>
          <w:rFonts w:ascii="Book Antiqua" w:hAnsi="Book Antiqua"/>
          <w:sz w:val="24"/>
          <w:szCs w:val="24"/>
          <w:lang w:val="es-ES_tradnl"/>
        </w:rPr>
        <w:t xml:space="preserve">  Este es sólo un caso fatal de muchos que se han suscitado en nuestras vías de rodaje.</w:t>
      </w:r>
    </w:p>
    <w:p w14:paraId="07A7A790" w14:textId="77777777" w:rsidR="00DB7EF2" w:rsidRDefault="00DB7EF2" w:rsidP="008C3D28">
      <w:pPr>
        <w:suppressLineNumbers/>
        <w:spacing w:after="0" w:line="240" w:lineRule="auto"/>
        <w:contextualSpacing/>
        <w:jc w:val="both"/>
        <w:rPr>
          <w:rFonts w:ascii="Book Antiqua" w:hAnsi="Book Antiqua"/>
          <w:sz w:val="24"/>
          <w:szCs w:val="24"/>
          <w:lang w:val="es-ES_tradnl"/>
        </w:rPr>
      </w:pPr>
    </w:p>
    <w:p w14:paraId="695A7BF9" w14:textId="440CAF1E" w:rsidR="00656F3E" w:rsidRDefault="008C3D28" w:rsidP="00833CE7">
      <w:pPr>
        <w:suppressLineNumbers/>
        <w:spacing w:after="0" w:line="240" w:lineRule="auto"/>
        <w:ind w:firstLine="720"/>
        <w:contextualSpacing/>
        <w:jc w:val="both"/>
        <w:rPr>
          <w:rFonts w:ascii="Book Antiqua" w:hAnsi="Book Antiqua"/>
          <w:sz w:val="24"/>
          <w:szCs w:val="24"/>
          <w:lang w:val="es-ES_tradnl"/>
        </w:rPr>
      </w:pPr>
      <w:r w:rsidRPr="00737E38">
        <w:rPr>
          <w:rFonts w:ascii="Book Antiqua" w:hAnsi="Book Antiqua"/>
          <w:sz w:val="24"/>
          <w:szCs w:val="24"/>
          <w:lang w:val="es-ES_tradnl"/>
        </w:rPr>
        <w:t xml:space="preserve">El </w:t>
      </w:r>
      <w:r w:rsidR="00A65F9B" w:rsidRPr="00737E38">
        <w:rPr>
          <w:rFonts w:ascii="Book Antiqua" w:hAnsi="Book Antiqua"/>
          <w:sz w:val="24"/>
          <w:szCs w:val="24"/>
          <w:lang w:val="es-ES_tradnl"/>
        </w:rPr>
        <w:t>7 de enero de 2000, se aprobó la “Ley de Vehículos y Tránsito de Puerto Rico”.</w:t>
      </w:r>
      <w:r w:rsidR="00A65F9B" w:rsidRPr="00737E38">
        <w:rPr>
          <w:rStyle w:val="FootnoteReference"/>
          <w:rFonts w:ascii="Book Antiqua" w:hAnsi="Book Antiqua"/>
          <w:sz w:val="24"/>
          <w:szCs w:val="24"/>
          <w:lang w:val="es-ES_tradnl"/>
        </w:rPr>
        <w:footnoteReference w:id="5"/>
      </w:r>
      <w:r w:rsidR="00A65F9B" w:rsidRPr="00737E38">
        <w:rPr>
          <w:rFonts w:ascii="Book Antiqua" w:hAnsi="Book Antiqua"/>
          <w:sz w:val="24"/>
          <w:szCs w:val="24"/>
          <w:lang w:val="es-ES_tradnl"/>
        </w:rPr>
        <w:t xml:space="preserve">  </w:t>
      </w:r>
      <w:r w:rsidR="00474C69" w:rsidRPr="00737E38">
        <w:rPr>
          <w:rFonts w:ascii="Book Antiqua" w:hAnsi="Book Antiqua"/>
          <w:sz w:val="24"/>
          <w:szCs w:val="24"/>
          <w:lang w:val="es-ES_tradnl"/>
        </w:rPr>
        <w:t xml:space="preserve">   </w:t>
      </w:r>
      <w:r w:rsidR="00A65F9B" w:rsidRPr="00737E38">
        <w:rPr>
          <w:rFonts w:ascii="Book Antiqua" w:hAnsi="Book Antiqua"/>
          <w:sz w:val="24"/>
          <w:szCs w:val="24"/>
          <w:lang w:val="es-ES_tradnl"/>
        </w:rPr>
        <w:t>En su Exposición de Motivos señala que:</w:t>
      </w:r>
    </w:p>
    <w:p w14:paraId="762A61E4" w14:textId="77777777" w:rsidR="00A65F9B" w:rsidRDefault="00A65F9B" w:rsidP="00833CE7">
      <w:pPr>
        <w:suppressLineNumbers/>
        <w:spacing w:after="0" w:line="240" w:lineRule="auto"/>
        <w:ind w:firstLine="720"/>
        <w:contextualSpacing/>
        <w:jc w:val="both"/>
        <w:rPr>
          <w:rFonts w:ascii="Book Antiqua" w:hAnsi="Book Antiqua"/>
          <w:sz w:val="24"/>
          <w:szCs w:val="24"/>
          <w:lang w:val="es-ES_tradnl"/>
        </w:rPr>
      </w:pPr>
    </w:p>
    <w:p w14:paraId="3140CBD3" w14:textId="2D69C265" w:rsidR="00A65F9B" w:rsidRDefault="00A65F9B" w:rsidP="00F17C3D">
      <w:pPr>
        <w:suppressLineNumbers/>
        <w:spacing w:after="0" w:line="240" w:lineRule="auto"/>
        <w:ind w:left="567" w:firstLine="567"/>
        <w:contextualSpacing/>
        <w:jc w:val="both"/>
        <w:rPr>
          <w:rFonts w:ascii="Book Antiqua" w:hAnsi="Book Antiqua"/>
          <w:sz w:val="24"/>
          <w:szCs w:val="24"/>
          <w:lang w:val="es-ES_tradnl"/>
        </w:rPr>
      </w:pPr>
      <w:r w:rsidRPr="00A65F9B">
        <w:rPr>
          <w:rFonts w:ascii="Book Antiqua" w:hAnsi="Book Antiqua"/>
          <w:sz w:val="24"/>
          <w:szCs w:val="24"/>
          <w:lang w:val="es-ES_tradnl"/>
        </w:rPr>
        <w:t xml:space="preserve">“Entre las obligaciones más importantes del Estado moderno se incluyen las de </w:t>
      </w:r>
      <w:r w:rsidRPr="00737E38">
        <w:rPr>
          <w:rFonts w:ascii="Book Antiqua" w:hAnsi="Book Antiqua"/>
          <w:b/>
          <w:bCs/>
          <w:sz w:val="24"/>
          <w:szCs w:val="24"/>
          <w:lang w:val="es-ES_tradnl"/>
        </w:rPr>
        <w:t>promover y velar por la seguridad pública en todas sus variantes</w:t>
      </w:r>
      <w:r w:rsidRPr="00A65F9B">
        <w:rPr>
          <w:rFonts w:ascii="Book Antiqua" w:hAnsi="Book Antiqua"/>
          <w:sz w:val="24"/>
          <w:szCs w:val="24"/>
          <w:lang w:val="es-ES_tradnl"/>
        </w:rPr>
        <w:t xml:space="preserve">, … </w:t>
      </w:r>
      <w:r w:rsidR="00FE0468">
        <w:rPr>
          <w:rFonts w:ascii="Book Antiqua" w:hAnsi="Book Antiqua"/>
          <w:sz w:val="24"/>
          <w:szCs w:val="24"/>
          <w:lang w:val="es-ES_tradnl"/>
        </w:rPr>
        <w:t xml:space="preserve"> </w:t>
      </w:r>
      <w:r w:rsidRPr="00A65F9B">
        <w:rPr>
          <w:rFonts w:ascii="Book Antiqua" w:hAnsi="Book Antiqua"/>
          <w:sz w:val="24"/>
          <w:szCs w:val="24"/>
          <w:lang w:val="es-ES_tradnl"/>
        </w:rPr>
        <w:t>poca</w:t>
      </w:r>
      <w:r w:rsidR="00FE0468">
        <w:rPr>
          <w:rFonts w:ascii="Book Antiqua" w:hAnsi="Book Antiqua"/>
          <w:sz w:val="24"/>
          <w:szCs w:val="24"/>
          <w:lang w:val="es-ES_tradnl"/>
        </w:rPr>
        <w:t xml:space="preserve">   </w:t>
      </w:r>
      <w:r w:rsidRPr="00A65F9B">
        <w:rPr>
          <w:rFonts w:ascii="Book Antiqua" w:hAnsi="Book Antiqua"/>
          <w:sz w:val="24"/>
          <w:szCs w:val="24"/>
          <w:lang w:val="es-ES_tradnl"/>
        </w:rPr>
        <w:t xml:space="preserve"> legislación afecta tanto las vidas y actividades diarias de los ciudadanos como la que reglamenta el tránsito vehicular por las vías públicas de la Isla.”</w:t>
      </w:r>
      <w:r w:rsidR="00737E38">
        <w:rPr>
          <w:rFonts w:ascii="Book Antiqua" w:hAnsi="Book Antiqua"/>
          <w:sz w:val="24"/>
          <w:szCs w:val="24"/>
          <w:lang w:val="es-ES_tradnl"/>
        </w:rPr>
        <w:t xml:space="preserve"> (Énfasis suplido).</w:t>
      </w:r>
    </w:p>
    <w:p w14:paraId="6204686E" w14:textId="77777777" w:rsidR="008C3D28" w:rsidRDefault="008C3D28" w:rsidP="00F17C3D">
      <w:pPr>
        <w:suppressLineNumbers/>
        <w:spacing w:after="0" w:line="240" w:lineRule="auto"/>
        <w:ind w:left="567" w:firstLine="567"/>
        <w:contextualSpacing/>
        <w:jc w:val="both"/>
        <w:rPr>
          <w:rFonts w:ascii="Book Antiqua" w:hAnsi="Book Antiqua"/>
          <w:sz w:val="24"/>
          <w:szCs w:val="24"/>
          <w:lang w:val="es-ES_tradnl"/>
        </w:rPr>
      </w:pPr>
    </w:p>
    <w:p w14:paraId="3E40652A" w14:textId="33A8A2A3" w:rsidR="00A65F9B" w:rsidRDefault="008C3D28" w:rsidP="00833CE7">
      <w:pPr>
        <w:suppressLineNumbers/>
        <w:spacing w:after="0" w:line="240" w:lineRule="auto"/>
        <w:ind w:firstLine="720"/>
        <w:contextualSpacing/>
        <w:jc w:val="both"/>
        <w:rPr>
          <w:rFonts w:ascii="Book Antiqua" w:hAnsi="Book Antiqua"/>
          <w:sz w:val="24"/>
          <w:szCs w:val="24"/>
          <w:lang w:val="es-ES_tradnl"/>
        </w:rPr>
      </w:pPr>
      <w:r>
        <w:rPr>
          <w:rFonts w:ascii="Book Antiqua" w:hAnsi="Book Antiqua"/>
          <w:sz w:val="24"/>
          <w:szCs w:val="24"/>
          <w:lang w:val="es-ES_tradnl"/>
        </w:rPr>
        <w:t>L</w:t>
      </w:r>
      <w:r w:rsidR="00A65F9B">
        <w:rPr>
          <w:rFonts w:ascii="Book Antiqua" w:hAnsi="Book Antiqua"/>
          <w:sz w:val="24"/>
          <w:szCs w:val="24"/>
          <w:lang w:val="es-ES_tradnl"/>
        </w:rPr>
        <w:t>os aumentos de los casos d</w:t>
      </w:r>
      <w:r>
        <w:rPr>
          <w:rFonts w:ascii="Book Antiqua" w:hAnsi="Book Antiqua"/>
          <w:sz w:val="24"/>
          <w:szCs w:val="24"/>
          <w:lang w:val="es-ES_tradnl"/>
        </w:rPr>
        <w:t>onde fallece una persona a causa de la negligencia de un conductor</w:t>
      </w:r>
      <w:r w:rsidR="00737E38">
        <w:rPr>
          <w:rFonts w:ascii="Book Antiqua" w:hAnsi="Book Antiqua"/>
          <w:sz w:val="24"/>
          <w:szCs w:val="24"/>
          <w:lang w:val="es-ES_tradnl"/>
        </w:rPr>
        <w:t>,</w:t>
      </w:r>
      <w:r>
        <w:rPr>
          <w:rFonts w:ascii="Book Antiqua" w:hAnsi="Book Antiqua"/>
          <w:sz w:val="24"/>
          <w:szCs w:val="24"/>
          <w:lang w:val="es-ES_tradnl"/>
        </w:rPr>
        <w:t xml:space="preserve"> ameritan que se revise la ley en ánimos de desalentar </w:t>
      </w:r>
      <w:r w:rsidR="00985CBD">
        <w:rPr>
          <w:rFonts w:ascii="Book Antiqua" w:hAnsi="Book Antiqua"/>
          <w:sz w:val="24"/>
          <w:szCs w:val="24"/>
          <w:lang w:val="es-ES_tradnl"/>
        </w:rPr>
        <w:t xml:space="preserve">estas conductas que tanto afectan </w:t>
      </w:r>
      <w:r w:rsidR="00737E38">
        <w:rPr>
          <w:rFonts w:ascii="Book Antiqua" w:hAnsi="Book Antiqua"/>
          <w:sz w:val="24"/>
          <w:szCs w:val="24"/>
          <w:lang w:val="es-ES_tradnl"/>
        </w:rPr>
        <w:t>l</w:t>
      </w:r>
      <w:r w:rsidR="00985CBD">
        <w:rPr>
          <w:rFonts w:ascii="Book Antiqua" w:hAnsi="Book Antiqua"/>
          <w:sz w:val="24"/>
          <w:szCs w:val="24"/>
          <w:lang w:val="es-ES_tradnl"/>
        </w:rPr>
        <w:t xml:space="preserve">a </w:t>
      </w:r>
      <w:r w:rsidR="00737E38">
        <w:rPr>
          <w:rFonts w:ascii="Book Antiqua" w:hAnsi="Book Antiqua"/>
          <w:sz w:val="24"/>
          <w:szCs w:val="24"/>
          <w:lang w:val="es-ES_tradnl"/>
        </w:rPr>
        <w:t xml:space="preserve">vida de </w:t>
      </w:r>
      <w:r w:rsidR="00985CBD">
        <w:rPr>
          <w:rFonts w:ascii="Book Antiqua" w:hAnsi="Book Antiqua"/>
          <w:sz w:val="24"/>
          <w:szCs w:val="24"/>
          <w:lang w:val="es-ES_tradnl"/>
        </w:rPr>
        <w:t>nuestr</w:t>
      </w:r>
      <w:r w:rsidR="00737E38">
        <w:rPr>
          <w:rFonts w:ascii="Book Antiqua" w:hAnsi="Book Antiqua"/>
          <w:sz w:val="24"/>
          <w:szCs w:val="24"/>
          <w:lang w:val="es-ES_tradnl"/>
        </w:rPr>
        <w:t>a</w:t>
      </w:r>
      <w:r w:rsidR="00985CBD">
        <w:rPr>
          <w:rFonts w:ascii="Book Antiqua" w:hAnsi="Book Antiqua"/>
          <w:sz w:val="24"/>
          <w:szCs w:val="24"/>
          <w:lang w:val="es-ES_tradnl"/>
        </w:rPr>
        <w:t xml:space="preserve">s </w:t>
      </w:r>
      <w:r w:rsidR="00737E38">
        <w:rPr>
          <w:rFonts w:ascii="Book Antiqua" w:hAnsi="Book Antiqua"/>
          <w:sz w:val="24"/>
          <w:szCs w:val="24"/>
          <w:lang w:val="es-ES_tradnl"/>
        </w:rPr>
        <w:t>familia</w:t>
      </w:r>
      <w:r w:rsidR="00985CBD">
        <w:rPr>
          <w:rFonts w:ascii="Book Antiqua" w:hAnsi="Book Antiqua"/>
          <w:sz w:val="24"/>
          <w:szCs w:val="24"/>
          <w:lang w:val="es-ES_tradnl"/>
        </w:rPr>
        <w:t xml:space="preserve">s.  </w:t>
      </w:r>
      <w:r w:rsidR="00C930E6">
        <w:rPr>
          <w:rFonts w:ascii="Book Antiqua" w:hAnsi="Book Antiqua"/>
          <w:sz w:val="24"/>
          <w:szCs w:val="24"/>
          <w:lang w:val="es-ES_tradnl"/>
        </w:rPr>
        <w:t xml:space="preserve">Se </w:t>
      </w:r>
      <w:r w:rsidR="003728A7">
        <w:rPr>
          <w:rFonts w:ascii="Book Antiqua" w:hAnsi="Book Antiqua"/>
          <w:sz w:val="24"/>
          <w:szCs w:val="24"/>
          <w:lang w:val="es-ES_tradnl"/>
        </w:rPr>
        <w:t>hace,</w:t>
      </w:r>
      <w:r w:rsidR="00C930E6">
        <w:rPr>
          <w:rFonts w:ascii="Book Antiqua" w:hAnsi="Book Antiqua"/>
          <w:sz w:val="24"/>
          <w:szCs w:val="24"/>
          <w:lang w:val="es-ES_tradnl"/>
        </w:rPr>
        <w:t xml:space="preserve"> además, necesario enmendar el Código Penal de Puerto Rico y la Ley Uniforme de Confiscaciones de 2011, para atemperarlas a las nuevas disposiciones legales que por la presente legislación se establecen.</w:t>
      </w:r>
    </w:p>
    <w:p w14:paraId="5D6A8111" w14:textId="77777777" w:rsidR="0087294A" w:rsidRDefault="0087294A" w:rsidP="00833CE7">
      <w:pPr>
        <w:suppressLineNumbers/>
        <w:spacing w:after="0" w:line="240" w:lineRule="auto"/>
        <w:ind w:firstLine="720"/>
        <w:contextualSpacing/>
        <w:jc w:val="both"/>
        <w:rPr>
          <w:rFonts w:ascii="Book Antiqua" w:hAnsi="Book Antiqua"/>
          <w:sz w:val="24"/>
          <w:szCs w:val="24"/>
          <w:lang w:val="es-ES_tradnl"/>
        </w:rPr>
      </w:pPr>
    </w:p>
    <w:p w14:paraId="31DCA964" w14:textId="2F0013B0" w:rsidR="002163E4" w:rsidRDefault="002163E4" w:rsidP="00833CE7">
      <w:pPr>
        <w:suppressLineNumbers/>
        <w:spacing w:after="0" w:line="240" w:lineRule="auto"/>
        <w:ind w:firstLine="720"/>
        <w:contextualSpacing/>
        <w:jc w:val="both"/>
        <w:rPr>
          <w:rFonts w:ascii="Book Antiqua" w:hAnsi="Book Antiqua"/>
          <w:bCs/>
          <w:sz w:val="24"/>
          <w:szCs w:val="24"/>
          <w:lang w:val="es-PR"/>
        </w:rPr>
      </w:pPr>
      <w:r>
        <w:rPr>
          <w:rFonts w:ascii="Book Antiqua" w:hAnsi="Book Antiqua"/>
          <w:bCs/>
          <w:sz w:val="24"/>
          <w:szCs w:val="24"/>
          <w:lang w:val="es-PR"/>
        </w:rPr>
        <w:t xml:space="preserve">Esta Asamblea Legislativa tiene la responsabilidad de establecer disposiciones más contundentes, que disuadan a los conductores a </w:t>
      </w:r>
      <w:r w:rsidR="00985CBD">
        <w:rPr>
          <w:rFonts w:ascii="Book Antiqua" w:hAnsi="Book Antiqua"/>
          <w:bCs/>
          <w:sz w:val="24"/>
          <w:szCs w:val="24"/>
          <w:lang w:val="es-PR"/>
        </w:rPr>
        <w:t>ejercer una mayor cautela al momento de manejar un vehículo de motor</w:t>
      </w:r>
      <w:r>
        <w:rPr>
          <w:rFonts w:ascii="Book Antiqua" w:hAnsi="Book Antiqua"/>
          <w:bCs/>
          <w:sz w:val="24"/>
          <w:szCs w:val="24"/>
          <w:lang w:val="es-PR"/>
        </w:rPr>
        <w:t>.</w:t>
      </w:r>
      <w:r w:rsidR="00985CBD">
        <w:rPr>
          <w:rFonts w:ascii="Book Antiqua" w:hAnsi="Book Antiqua"/>
          <w:bCs/>
          <w:sz w:val="24"/>
          <w:szCs w:val="24"/>
          <w:lang w:val="es-PR"/>
        </w:rPr>
        <w:t xml:space="preserve">  </w:t>
      </w:r>
      <w:r>
        <w:rPr>
          <w:rFonts w:ascii="Book Antiqua" w:hAnsi="Book Antiqua"/>
          <w:bCs/>
          <w:sz w:val="24"/>
          <w:szCs w:val="24"/>
          <w:lang w:val="es-PR"/>
        </w:rPr>
        <w:t xml:space="preserve">Esta legislación, </w:t>
      </w:r>
      <w:r w:rsidR="00985CBD">
        <w:rPr>
          <w:rFonts w:ascii="Book Antiqua" w:hAnsi="Book Antiqua"/>
          <w:bCs/>
          <w:sz w:val="24"/>
          <w:szCs w:val="24"/>
          <w:lang w:val="es-PR"/>
        </w:rPr>
        <w:t xml:space="preserve">es un paso más en la protección de </w:t>
      </w:r>
      <w:r>
        <w:rPr>
          <w:rFonts w:ascii="Book Antiqua" w:hAnsi="Book Antiqua"/>
          <w:bCs/>
          <w:sz w:val="24"/>
          <w:szCs w:val="24"/>
          <w:lang w:val="es-PR"/>
        </w:rPr>
        <w:t xml:space="preserve"> la vida de nuestros ciudadanos.</w:t>
      </w:r>
      <w:r w:rsidR="003728A7">
        <w:rPr>
          <w:rFonts w:ascii="Book Antiqua" w:hAnsi="Book Antiqua"/>
          <w:bCs/>
          <w:sz w:val="24"/>
          <w:szCs w:val="24"/>
          <w:lang w:val="es-PR"/>
        </w:rPr>
        <w:t xml:space="preserve">  </w:t>
      </w:r>
    </w:p>
    <w:p w14:paraId="59AED530" w14:textId="77777777" w:rsidR="002163E4" w:rsidRDefault="002163E4" w:rsidP="002163E4">
      <w:pPr>
        <w:suppressLineNumbers/>
        <w:spacing w:after="0" w:line="240" w:lineRule="auto"/>
        <w:ind w:firstLine="360"/>
        <w:contextualSpacing/>
        <w:jc w:val="both"/>
        <w:rPr>
          <w:rFonts w:ascii="Book Antiqua" w:hAnsi="Book Antiqua"/>
          <w:bCs/>
          <w:sz w:val="24"/>
          <w:szCs w:val="24"/>
          <w:lang w:val="es-PR"/>
        </w:rPr>
      </w:pPr>
    </w:p>
    <w:p w14:paraId="6CFFBE50" w14:textId="77777777" w:rsidR="00656F3E" w:rsidRPr="00F82158" w:rsidRDefault="00656F3E" w:rsidP="00656F3E">
      <w:pPr>
        <w:suppressLineNumbers/>
        <w:spacing w:after="0" w:line="480" w:lineRule="auto"/>
        <w:contextualSpacing/>
        <w:rPr>
          <w:rFonts w:ascii="Book Antiqua" w:hAnsi="Book Antiqua"/>
          <w:i/>
          <w:sz w:val="24"/>
          <w:szCs w:val="24"/>
          <w:lang w:val="es-ES_tradnl"/>
        </w:rPr>
      </w:pPr>
      <w:r w:rsidRPr="00F82158">
        <w:rPr>
          <w:rFonts w:ascii="Book Antiqua" w:hAnsi="Book Antiqua"/>
          <w:i/>
          <w:sz w:val="24"/>
          <w:szCs w:val="24"/>
          <w:lang w:val="es-ES_tradnl"/>
        </w:rPr>
        <w:t>DECRÉTASE POR LA ASAMBLEA LEGISLATIVA DE PUERTO RICO:</w:t>
      </w:r>
    </w:p>
    <w:p w14:paraId="17A9378B" w14:textId="6C5CBDCD" w:rsidR="00D319A0" w:rsidRPr="00D319A0" w:rsidRDefault="00E43896" w:rsidP="00833CE7">
      <w:pPr>
        <w:spacing w:after="0" w:line="480" w:lineRule="auto"/>
        <w:ind w:firstLine="720"/>
        <w:contextualSpacing/>
        <w:jc w:val="both"/>
        <w:rPr>
          <w:rFonts w:ascii="Book Antiqua" w:hAnsi="Book Antiqua"/>
          <w:sz w:val="24"/>
          <w:szCs w:val="24"/>
          <w:lang w:val="es-ES_tradnl"/>
        </w:rPr>
      </w:pPr>
      <w:r w:rsidRPr="00737E38">
        <w:rPr>
          <w:rFonts w:ascii="Book Antiqua" w:hAnsi="Book Antiqua"/>
          <w:sz w:val="24"/>
          <w:szCs w:val="24"/>
          <w:lang w:val="es-ES_tradnl"/>
        </w:rPr>
        <w:t xml:space="preserve">Sección </w:t>
      </w:r>
      <w:r w:rsidR="00663CAD" w:rsidRPr="00737E38">
        <w:rPr>
          <w:rFonts w:ascii="Book Antiqua" w:hAnsi="Book Antiqua"/>
          <w:sz w:val="24"/>
          <w:szCs w:val="24"/>
          <w:lang w:val="es-ES_tradnl"/>
        </w:rPr>
        <w:t>1</w:t>
      </w:r>
      <w:r w:rsidRPr="00737E38">
        <w:rPr>
          <w:rFonts w:ascii="Book Antiqua" w:hAnsi="Book Antiqua"/>
          <w:sz w:val="24"/>
          <w:szCs w:val="24"/>
          <w:lang w:val="es-ES_tradnl"/>
        </w:rPr>
        <w:t>.-</w:t>
      </w:r>
      <w:r w:rsidR="006C3BDE" w:rsidRPr="00737E38">
        <w:rPr>
          <w:rFonts w:ascii="Book Antiqua" w:hAnsi="Book Antiqua"/>
          <w:sz w:val="24"/>
          <w:szCs w:val="24"/>
          <w:lang w:val="es-PR"/>
        </w:rPr>
        <w:t xml:space="preserve">Se </w:t>
      </w:r>
      <w:r w:rsidR="00663CAD" w:rsidRPr="00737E38">
        <w:rPr>
          <w:rFonts w:ascii="Book Antiqua" w:hAnsi="Book Antiqua"/>
          <w:sz w:val="24"/>
          <w:szCs w:val="24"/>
          <w:lang w:val="es-PR"/>
        </w:rPr>
        <w:t xml:space="preserve">añade un nuevo inciso (j) al </w:t>
      </w:r>
      <w:r w:rsidR="006C3BDE" w:rsidRPr="00737E38">
        <w:rPr>
          <w:rFonts w:ascii="Book Antiqua" w:hAnsi="Book Antiqua"/>
          <w:sz w:val="24"/>
          <w:szCs w:val="24"/>
          <w:lang w:val="es-PR"/>
        </w:rPr>
        <w:t>Artículo 3.19</w:t>
      </w:r>
      <w:r w:rsidR="00956DB3" w:rsidRPr="00737E38">
        <w:rPr>
          <w:rFonts w:ascii="Book Antiqua" w:hAnsi="Book Antiqua"/>
          <w:sz w:val="24"/>
          <w:szCs w:val="24"/>
          <w:lang w:val="es-PR"/>
        </w:rPr>
        <w:t xml:space="preserve"> </w:t>
      </w:r>
      <w:r w:rsidR="006C3BDE" w:rsidRPr="00737E38">
        <w:rPr>
          <w:rFonts w:ascii="Book Antiqua" w:hAnsi="Book Antiqua"/>
          <w:sz w:val="24"/>
          <w:szCs w:val="24"/>
          <w:lang w:val="es-PR"/>
        </w:rPr>
        <w:t xml:space="preserve">de la </w:t>
      </w:r>
      <w:r w:rsidR="006C3BDE" w:rsidRPr="00737E38">
        <w:rPr>
          <w:rFonts w:ascii="Book Antiqua" w:hAnsi="Book Antiqua"/>
          <w:sz w:val="24"/>
          <w:szCs w:val="24"/>
          <w:lang w:val="es-ES_tradnl"/>
        </w:rPr>
        <w:t>Ley 22-2000, según</w:t>
      </w:r>
      <w:r w:rsidR="006C3BDE" w:rsidRPr="001B1273">
        <w:rPr>
          <w:rFonts w:ascii="Book Antiqua" w:hAnsi="Book Antiqua"/>
          <w:sz w:val="24"/>
          <w:szCs w:val="24"/>
          <w:lang w:val="es-ES_tradnl"/>
        </w:rPr>
        <w:t xml:space="preserve"> enmendada</w:t>
      </w:r>
      <w:r w:rsidR="006C3BDE" w:rsidRPr="00F82158">
        <w:rPr>
          <w:rFonts w:ascii="Book Antiqua" w:hAnsi="Book Antiqua"/>
          <w:sz w:val="24"/>
          <w:szCs w:val="24"/>
          <w:lang w:val="es-PR"/>
        </w:rPr>
        <w:t>, conocida como “</w:t>
      </w:r>
      <w:r w:rsidR="006C3BDE">
        <w:rPr>
          <w:rFonts w:ascii="Book Antiqua" w:hAnsi="Book Antiqua"/>
          <w:sz w:val="24"/>
          <w:szCs w:val="24"/>
          <w:lang w:val="es-ES_tradnl"/>
        </w:rPr>
        <w:t>Ley de Vehículos y Tránsito de Puerto Rico</w:t>
      </w:r>
      <w:r w:rsidR="006C3BDE" w:rsidRPr="00F82158">
        <w:rPr>
          <w:rFonts w:ascii="Book Antiqua" w:hAnsi="Book Antiqua"/>
          <w:sz w:val="24"/>
          <w:szCs w:val="24"/>
          <w:lang w:val="es-PR"/>
        </w:rPr>
        <w:t xml:space="preserve">”, para </w:t>
      </w:r>
      <w:r w:rsidR="006C3BDE" w:rsidRPr="00F82158">
        <w:rPr>
          <w:rFonts w:ascii="Book Antiqua" w:hAnsi="Book Antiqua"/>
          <w:sz w:val="24"/>
          <w:szCs w:val="24"/>
          <w:lang w:val="es-ES_tradnl"/>
        </w:rPr>
        <w:t>que lea como sigue</w:t>
      </w:r>
      <w:r w:rsidR="004914B1">
        <w:rPr>
          <w:rFonts w:ascii="Book Antiqua" w:hAnsi="Book Antiqua"/>
          <w:sz w:val="24"/>
          <w:szCs w:val="24"/>
          <w:lang w:val="es-ES_tradnl"/>
        </w:rPr>
        <w:t>:</w:t>
      </w:r>
    </w:p>
    <w:p w14:paraId="082E85D7" w14:textId="1A4ECD90" w:rsidR="00D319A0" w:rsidRDefault="006C3BDE" w:rsidP="00833CE7">
      <w:pPr>
        <w:spacing w:before="100" w:beforeAutospacing="1" w:after="100" w:afterAutospacing="1" w:line="480" w:lineRule="auto"/>
        <w:ind w:firstLine="720"/>
        <w:contextualSpacing/>
        <w:jc w:val="both"/>
        <w:rPr>
          <w:rFonts w:ascii="Book Antiqua" w:hAnsi="Book Antiqua"/>
          <w:sz w:val="24"/>
          <w:szCs w:val="24"/>
          <w:lang w:val="es-ES_tradnl"/>
        </w:rPr>
      </w:pPr>
      <w:r w:rsidRPr="006C3BDE">
        <w:rPr>
          <w:rFonts w:ascii="Book Antiqua" w:hAnsi="Book Antiqua"/>
          <w:sz w:val="24"/>
          <w:szCs w:val="24"/>
          <w:lang w:val="es-PR" w:eastAsia="es-PR"/>
        </w:rPr>
        <w:t xml:space="preserve">“Artículo 3.19.- </w:t>
      </w:r>
      <w:r w:rsidRPr="006C3BDE">
        <w:rPr>
          <w:rFonts w:ascii="Book Antiqua" w:hAnsi="Book Antiqua"/>
          <w:sz w:val="24"/>
          <w:szCs w:val="24"/>
          <w:lang w:val="es-ES_tradnl"/>
        </w:rPr>
        <w:t>Revocaciones o suspensiones de licencias de conducir.</w:t>
      </w:r>
    </w:p>
    <w:p w14:paraId="18999CA2" w14:textId="6691CB74" w:rsidR="006C3BDE" w:rsidRPr="00833CE7" w:rsidRDefault="006C3BDE" w:rsidP="00833CE7">
      <w:pPr>
        <w:spacing w:after="0" w:line="480" w:lineRule="auto"/>
        <w:ind w:firstLine="720"/>
        <w:contextualSpacing/>
        <w:jc w:val="both"/>
        <w:rPr>
          <w:rFonts w:ascii="Book Antiqua" w:hAnsi="Book Antiqua"/>
          <w:sz w:val="24"/>
          <w:szCs w:val="24"/>
          <w:lang w:val="es-ES_tradnl"/>
        </w:rPr>
      </w:pPr>
      <w:r w:rsidRPr="00833CE7">
        <w:rPr>
          <w:rFonts w:ascii="Book Antiqua" w:hAnsi="Book Antiqua"/>
          <w:sz w:val="24"/>
          <w:szCs w:val="24"/>
          <w:lang w:val="es-ES_tradnl"/>
        </w:rPr>
        <w:lastRenderedPageBreak/>
        <w:t>El Secretario podrá revocar o suspender cualquier licencia de conducir en los siguientes casos:</w:t>
      </w:r>
    </w:p>
    <w:p w14:paraId="339A0F36" w14:textId="3DA3CA8B" w:rsidR="006C3BDE" w:rsidRPr="00833CE7" w:rsidRDefault="006C3BDE" w:rsidP="00833CE7">
      <w:pPr>
        <w:pStyle w:val="ListParagraph"/>
        <w:numPr>
          <w:ilvl w:val="0"/>
          <w:numId w:val="3"/>
        </w:numPr>
        <w:spacing w:after="0" w:line="480" w:lineRule="auto"/>
        <w:ind w:left="360" w:firstLine="720"/>
        <w:jc w:val="both"/>
        <w:rPr>
          <w:rFonts w:ascii="Book Antiqua" w:hAnsi="Book Antiqua"/>
          <w:sz w:val="24"/>
          <w:szCs w:val="24"/>
          <w:lang w:val="es-ES_tradnl" w:eastAsia="es-PR"/>
        </w:rPr>
      </w:pPr>
      <w:r w:rsidRPr="00833CE7">
        <w:rPr>
          <w:rFonts w:ascii="Book Antiqua" w:hAnsi="Book Antiqua"/>
          <w:sz w:val="24"/>
          <w:szCs w:val="24"/>
          <w:lang w:val="es-ES_tradnl" w:eastAsia="es-PR"/>
        </w:rPr>
        <w:t>…</w:t>
      </w:r>
    </w:p>
    <w:p w14:paraId="2F997AFB" w14:textId="6EEDF34B" w:rsidR="006C3BDE" w:rsidRPr="00833CE7" w:rsidRDefault="006C3BDE" w:rsidP="00833CE7">
      <w:pPr>
        <w:spacing w:after="0" w:line="480" w:lineRule="auto"/>
        <w:ind w:left="360" w:firstLine="720"/>
        <w:contextualSpacing/>
        <w:jc w:val="both"/>
        <w:rPr>
          <w:rFonts w:ascii="Book Antiqua" w:hAnsi="Book Antiqua"/>
          <w:sz w:val="24"/>
          <w:szCs w:val="24"/>
          <w:lang w:val="es-ES_tradnl" w:eastAsia="es-PR"/>
        </w:rPr>
      </w:pPr>
      <w:r w:rsidRPr="00833CE7">
        <w:rPr>
          <w:rFonts w:ascii="Book Antiqua" w:hAnsi="Book Antiqua"/>
          <w:sz w:val="24"/>
          <w:szCs w:val="24"/>
          <w:lang w:val="es-ES_tradnl" w:eastAsia="es-PR"/>
        </w:rPr>
        <w:t>…</w:t>
      </w:r>
    </w:p>
    <w:p w14:paraId="24F7BB4F" w14:textId="388DAEF8" w:rsidR="008B6C56" w:rsidRPr="00833CE7" w:rsidRDefault="006C3BDE" w:rsidP="00833CE7">
      <w:pPr>
        <w:spacing w:after="0" w:line="480" w:lineRule="auto"/>
        <w:ind w:left="360" w:firstLine="720"/>
        <w:contextualSpacing/>
        <w:jc w:val="both"/>
        <w:rPr>
          <w:rFonts w:ascii="Book Antiqua" w:hAnsi="Book Antiqua"/>
          <w:sz w:val="24"/>
          <w:szCs w:val="24"/>
          <w:lang w:val="es-ES_tradnl"/>
        </w:rPr>
      </w:pPr>
      <w:r w:rsidRPr="00833CE7">
        <w:rPr>
          <w:rFonts w:ascii="Book Antiqua" w:hAnsi="Book Antiqua"/>
          <w:i/>
          <w:iCs/>
          <w:sz w:val="24"/>
          <w:szCs w:val="24"/>
          <w:lang w:val="es-ES_tradnl" w:eastAsia="es-PR"/>
        </w:rPr>
        <w:t>(</w:t>
      </w:r>
      <w:r w:rsidR="00663CAD" w:rsidRPr="00833CE7">
        <w:rPr>
          <w:rFonts w:ascii="Book Antiqua" w:hAnsi="Book Antiqua"/>
          <w:i/>
          <w:iCs/>
          <w:sz w:val="24"/>
          <w:szCs w:val="24"/>
          <w:lang w:val="es-ES_tradnl" w:eastAsia="es-PR"/>
        </w:rPr>
        <w:t>j</w:t>
      </w:r>
      <w:r w:rsidRPr="00833CE7">
        <w:rPr>
          <w:rFonts w:ascii="Book Antiqua" w:hAnsi="Book Antiqua"/>
          <w:i/>
          <w:iCs/>
          <w:sz w:val="24"/>
          <w:szCs w:val="24"/>
          <w:lang w:val="es-ES_tradnl" w:eastAsia="es-PR"/>
        </w:rPr>
        <w:t xml:space="preserve">) </w:t>
      </w:r>
      <w:r w:rsidRPr="00833CE7">
        <w:rPr>
          <w:rFonts w:ascii="Book Antiqua" w:hAnsi="Book Antiqua"/>
          <w:i/>
          <w:iCs/>
          <w:sz w:val="24"/>
          <w:szCs w:val="24"/>
          <w:lang w:val="es-ES_tradnl"/>
        </w:rPr>
        <w:t xml:space="preserve">Cuando la persona autorizada tuviese un récord de </w:t>
      </w:r>
      <w:r w:rsidR="00663CAD" w:rsidRPr="00833CE7">
        <w:rPr>
          <w:rFonts w:ascii="Book Antiqua" w:hAnsi="Book Antiqua"/>
          <w:i/>
          <w:iCs/>
          <w:sz w:val="24"/>
          <w:szCs w:val="24"/>
          <w:lang w:val="es-ES_tradnl"/>
        </w:rPr>
        <w:t>una</w:t>
      </w:r>
      <w:r w:rsidRPr="00833CE7">
        <w:rPr>
          <w:rFonts w:ascii="Book Antiqua" w:hAnsi="Book Antiqua"/>
          <w:i/>
          <w:iCs/>
          <w:sz w:val="24"/>
          <w:szCs w:val="24"/>
          <w:lang w:val="es-ES_tradnl"/>
        </w:rPr>
        <w:t xml:space="preserve"> (</w:t>
      </w:r>
      <w:r w:rsidR="00663CAD" w:rsidRPr="00833CE7">
        <w:rPr>
          <w:rFonts w:ascii="Book Antiqua" w:hAnsi="Book Antiqua"/>
          <w:i/>
          <w:iCs/>
          <w:sz w:val="24"/>
          <w:szCs w:val="24"/>
          <w:lang w:val="es-ES_tradnl"/>
        </w:rPr>
        <w:t>1</w:t>
      </w:r>
      <w:r w:rsidRPr="00833CE7">
        <w:rPr>
          <w:rFonts w:ascii="Book Antiqua" w:hAnsi="Book Antiqua"/>
          <w:i/>
          <w:iCs/>
          <w:sz w:val="24"/>
          <w:szCs w:val="24"/>
          <w:lang w:val="es-ES_tradnl"/>
        </w:rPr>
        <w:t>) sentencia de culpabilidad</w:t>
      </w:r>
      <w:r w:rsidR="00663CAD" w:rsidRPr="00833CE7">
        <w:rPr>
          <w:rFonts w:ascii="Book Antiqua" w:hAnsi="Book Antiqua"/>
          <w:i/>
          <w:iCs/>
          <w:sz w:val="24"/>
          <w:szCs w:val="24"/>
          <w:lang w:val="es-ES_tradnl"/>
        </w:rPr>
        <w:t xml:space="preserve"> por violaciones a las disposiciones de esta Ley o sus reglamentos</w:t>
      </w:r>
      <w:r w:rsidR="00737E38" w:rsidRPr="00833CE7">
        <w:rPr>
          <w:rFonts w:ascii="Book Antiqua" w:hAnsi="Book Antiqua"/>
          <w:i/>
          <w:iCs/>
          <w:sz w:val="24"/>
          <w:szCs w:val="24"/>
          <w:lang w:val="es-ES_tradnl"/>
        </w:rPr>
        <w:t>,</w:t>
      </w:r>
      <w:r w:rsidR="00663CAD" w:rsidRPr="00833CE7">
        <w:rPr>
          <w:rFonts w:ascii="Book Antiqua" w:hAnsi="Book Antiqua"/>
          <w:i/>
          <w:iCs/>
          <w:sz w:val="24"/>
          <w:szCs w:val="24"/>
          <w:lang w:val="es-ES_tradnl"/>
        </w:rPr>
        <w:t xml:space="preserve"> </w:t>
      </w:r>
      <w:r w:rsidR="008B6C56" w:rsidRPr="00833CE7">
        <w:rPr>
          <w:rFonts w:ascii="Book Antiqua" w:hAnsi="Book Antiqua"/>
          <w:i/>
          <w:iCs/>
          <w:sz w:val="24"/>
          <w:szCs w:val="24"/>
          <w:lang w:val="es-ES_tradnl"/>
        </w:rPr>
        <w:t>en la cual un tribunal de justicia haya determinado que</w:t>
      </w:r>
      <w:r w:rsidR="00737E38" w:rsidRPr="00833CE7">
        <w:rPr>
          <w:rFonts w:ascii="Book Antiqua" w:hAnsi="Book Antiqua"/>
          <w:i/>
          <w:iCs/>
          <w:sz w:val="24"/>
          <w:szCs w:val="24"/>
          <w:lang w:val="es-ES_tradnl"/>
        </w:rPr>
        <w:t>,</w:t>
      </w:r>
      <w:r w:rsidR="008B6C56" w:rsidRPr="00833CE7">
        <w:rPr>
          <w:rFonts w:ascii="Book Antiqua" w:hAnsi="Book Antiqua"/>
          <w:i/>
          <w:iCs/>
          <w:sz w:val="24"/>
          <w:szCs w:val="24"/>
          <w:lang w:val="es-ES_tradnl"/>
        </w:rPr>
        <w:t xml:space="preserve"> producto de sus actuaciones</w:t>
      </w:r>
      <w:r w:rsidR="00737E38" w:rsidRPr="00833CE7">
        <w:rPr>
          <w:rFonts w:ascii="Book Antiqua" w:hAnsi="Book Antiqua"/>
          <w:i/>
          <w:iCs/>
          <w:sz w:val="24"/>
          <w:szCs w:val="24"/>
          <w:lang w:val="es-ES_tradnl"/>
        </w:rPr>
        <w:t>,</w:t>
      </w:r>
      <w:r w:rsidR="008B6C56" w:rsidRPr="00833CE7">
        <w:rPr>
          <w:rFonts w:ascii="Book Antiqua" w:hAnsi="Book Antiqua"/>
          <w:i/>
          <w:iCs/>
          <w:sz w:val="24"/>
          <w:szCs w:val="24"/>
          <w:lang w:val="es-ES_tradnl"/>
        </w:rPr>
        <w:t xml:space="preserve"> </w:t>
      </w:r>
      <w:r w:rsidR="00663CAD" w:rsidRPr="00833CE7">
        <w:rPr>
          <w:rFonts w:ascii="Book Antiqua" w:hAnsi="Book Antiqua"/>
          <w:i/>
          <w:iCs/>
          <w:sz w:val="24"/>
          <w:szCs w:val="24"/>
          <w:lang w:val="es-ES_tradnl"/>
        </w:rPr>
        <w:t>ocasion</w:t>
      </w:r>
      <w:r w:rsidR="008B6C56" w:rsidRPr="00833CE7">
        <w:rPr>
          <w:rFonts w:ascii="Book Antiqua" w:hAnsi="Book Antiqua"/>
          <w:i/>
          <w:iCs/>
          <w:sz w:val="24"/>
          <w:szCs w:val="24"/>
          <w:lang w:val="es-ES_tradnl"/>
        </w:rPr>
        <w:t>ó</w:t>
      </w:r>
      <w:r w:rsidR="00663CAD" w:rsidRPr="00833CE7">
        <w:rPr>
          <w:rFonts w:ascii="Book Antiqua" w:hAnsi="Book Antiqua"/>
          <w:i/>
          <w:iCs/>
          <w:sz w:val="24"/>
          <w:szCs w:val="24"/>
          <w:lang w:val="es-ES_tradnl"/>
        </w:rPr>
        <w:t xml:space="preserve"> la muerte a otr</w:t>
      </w:r>
      <w:r w:rsidR="00F17CEA" w:rsidRPr="00833CE7">
        <w:rPr>
          <w:rFonts w:ascii="Book Antiqua" w:hAnsi="Book Antiqua"/>
          <w:i/>
          <w:iCs/>
          <w:sz w:val="24"/>
          <w:szCs w:val="24"/>
          <w:lang w:val="es-ES_tradnl"/>
        </w:rPr>
        <w:t>a persona</w:t>
      </w:r>
      <w:r w:rsidR="008B6C56" w:rsidRPr="00833CE7">
        <w:rPr>
          <w:rFonts w:ascii="Book Antiqua" w:hAnsi="Book Antiqua"/>
          <w:i/>
          <w:iCs/>
          <w:sz w:val="24"/>
          <w:szCs w:val="24"/>
          <w:lang w:val="es-ES_tradnl"/>
        </w:rPr>
        <w:t>, en cuyo caso la revocación de la licencia de conducir tendrá carácter permanente</w:t>
      </w:r>
      <w:r w:rsidR="008B6C56" w:rsidRPr="00833CE7">
        <w:rPr>
          <w:rFonts w:ascii="Book Antiqua" w:hAnsi="Book Antiqua"/>
          <w:sz w:val="24"/>
          <w:szCs w:val="24"/>
          <w:lang w:val="es-ES_tradnl"/>
        </w:rPr>
        <w:t>. “</w:t>
      </w:r>
    </w:p>
    <w:p w14:paraId="47C55973" w14:textId="265BB3B2" w:rsidR="004914B1" w:rsidRPr="00833CE7" w:rsidRDefault="004914B1" w:rsidP="00833CE7">
      <w:pPr>
        <w:spacing w:before="100" w:beforeAutospacing="1" w:after="100" w:afterAutospacing="1" w:line="480" w:lineRule="auto"/>
        <w:ind w:firstLine="720"/>
        <w:contextualSpacing/>
        <w:jc w:val="both"/>
        <w:rPr>
          <w:rFonts w:ascii="Book Antiqua" w:hAnsi="Book Antiqua"/>
          <w:sz w:val="24"/>
          <w:szCs w:val="24"/>
          <w:lang w:val="es-PR" w:eastAsia="es-PR"/>
        </w:rPr>
      </w:pPr>
      <w:r w:rsidRPr="00833CE7">
        <w:rPr>
          <w:rFonts w:ascii="Book Antiqua" w:hAnsi="Book Antiqua"/>
          <w:sz w:val="24"/>
          <w:szCs w:val="24"/>
          <w:lang w:val="es-ES_tradnl"/>
        </w:rPr>
        <w:t xml:space="preserve">Sección </w:t>
      </w:r>
      <w:r w:rsidR="008B6C56" w:rsidRPr="00833CE7">
        <w:rPr>
          <w:rFonts w:ascii="Book Antiqua" w:hAnsi="Book Antiqua"/>
          <w:sz w:val="24"/>
          <w:szCs w:val="24"/>
          <w:lang w:val="es-ES_tradnl"/>
        </w:rPr>
        <w:t>2</w:t>
      </w:r>
      <w:r w:rsidRPr="00833CE7">
        <w:rPr>
          <w:rFonts w:ascii="Book Antiqua" w:hAnsi="Book Antiqua"/>
          <w:sz w:val="24"/>
          <w:szCs w:val="24"/>
          <w:lang w:val="es-ES_tradnl"/>
        </w:rPr>
        <w:t>.-</w:t>
      </w:r>
      <w:r w:rsidRPr="00833CE7">
        <w:rPr>
          <w:rFonts w:ascii="Book Antiqua" w:hAnsi="Book Antiqua"/>
          <w:sz w:val="24"/>
          <w:szCs w:val="24"/>
          <w:lang w:val="es-PR"/>
        </w:rPr>
        <w:t>Se enmienda</w:t>
      </w:r>
      <w:r w:rsidR="00E52830" w:rsidRPr="00833CE7">
        <w:rPr>
          <w:rFonts w:ascii="Book Antiqua" w:hAnsi="Book Antiqua"/>
          <w:sz w:val="24"/>
          <w:szCs w:val="24"/>
          <w:lang w:val="es-PR"/>
        </w:rPr>
        <w:t>n los</w:t>
      </w:r>
      <w:r w:rsidR="00E52830" w:rsidRPr="00833CE7">
        <w:rPr>
          <w:rFonts w:ascii="Book Antiqua" w:hAnsi="Book Antiqua"/>
          <w:sz w:val="24"/>
          <w:szCs w:val="24"/>
          <w:lang w:val="es-ES_tradnl"/>
        </w:rPr>
        <w:t xml:space="preserve"> incisos (a) y (e) d</w:t>
      </w:r>
      <w:r w:rsidRPr="00833CE7">
        <w:rPr>
          <w:rFonts w:ascii="Book Antiqua" w:hAnsi="Book Antiqua"/>
          <w:sz w:val="24"/>
          <w:szCs w:val="24"/>
          <w:lang w:val="es-PR"/>
        </w:rPr>
        <w:t xml:space="preserve">el </w:t>
      </w:r>
      <w:r w:rsidRPr="00833CE7">
        <w:rPr>
          <w:rFonts w:ascii="Book Antiqua" w:hAnsi="Book Antiqua"/>
          <w:sz w:val="24"/>
          <w:szCs w:val="24"/>
          <w:lang w:val="es-ES_tradnl"/>
        </w:rPr>
        <w:t xml:space="preserve">Artículo 3.23 </w:t>
      </w:r>
      <w:r w:rsidRPr="00833CE7">
        <w:rPr>
          <w:rFonts w:ascii="Book Antiqua" w:hAnsi="Book Antiqua"/>
          <w:sz w:val="24"/>
          <w:szCs w:val="24"/>
          <w:lang w:val="es-PR"/>
        </w:rPr>
        <w:t xml:space="preserve">de la </w:t>
      </w:r>
      <w:r w:rsidRPr="00833CE7">
        <w:rPr>
          <w:rFonts w:ascii="Book Antiqua" w:hAnsi="Book Antiqua"/>
          <w:sz w:val="24"/>
          <w:szCs w:val="24"/>
          <w:lang w:val="es-ES_tradnl"/>
        </w:rPr>
        <w:t>Ley 22-2000, según enmendada</w:t>
      </w:r>
      <w:r w:rsidRPr="00833CE7">
        <w:rPr>
          <w:rFonts w:ascii="Book Antiqua" w:hAnsi="Book Antiqua"/>
          <w:sz w:val="24"/>
          <w:szCs w:val="24"/>
          <w:lang w:val="es-PR"/>
        </w:rPr>
        <w:t>, conocida como “</w:t>
      </w:r>
      <w:r w:rsidRPr="00833CE7">
        <w:rPr>
          <w:rFonts w:ascii="Book Antiqua" w:hAnsi="Book Antiqua"/>
          <w:sz w:val="24"/>
          <w:szCs w:val="24"/>
          <w:lang w:val="es-ES_tradnl"/>
        </w:rPr>
        <w:t>Ley de Vehículos y Tránsito de Puerto Rico</w:t>
      </w:r>
      <w:r w:rsidRPr="00833CE7">
        <w:rPr>
          <w:rFonts w:ascii="Book Antiqua" w:hAnsi="Book Antiqua"/>
          <w:sz w:val="24"/>
          <w:szCs w:val="24"/>
          <w:lang w:val="es-PR"/>
        </w:rPr>
        <w:t xml:space="preserve">”, para </w:t>
      </w:r>
      <w:r w:rsidRPr="00833CE7">
        <w:rPr>
          <w:rFonts w:ascii="Book Antiqua" w:hAnsi="Book Antiqua"/>
          <w:sz w:val="24"/>
          <w:szCs w:val="24"/>
          <w:lang w:val="es-ES_tradnl"/>
        </w:rPr>
        <w:t>que lea como sigue:</w:t>
      </w:r>
    </w:p>
    <w:p w14:paraId="48D5B673" w14:textId="231DA36B" w:rsidR="004914B1" w:rsidRPr="00833CE7" w:rsidRDefault="004914B1" w:rsidP="00833CE7">
      <w:pPr>
        <w:spacing w:before="100" w:beforeAutospacing="1" w:after="100" w:afterAutospacing="1" w:line="480" w:lineRule="auto"/>
        <w:ind w:firstLine="720"/>
        <w:contextualSpacing/>
        <w:jc w:val="both"/>
        <w:rPr>
          <w:rFonts w:ascii="Book Antiqua" w:hAnsi="Book Antiqua"/>
          <w:sz w:val="24"/>
          <w:szCs w:val="24"/>
          <w:lang w:val="es-ES_tradnl"/>
        </w:rPr>
      </w:pPr>
      <w:r w:rsidRPr="00833CE7">
        <w:rPr>
          <w:rFonts w:ascii="Book Antiqua" w:hAnsi="Book Antiqua"/>
          <w:sz w:val="24"/>
          <w:szCs w:val="24"/>
          <w:lang w:val="es-ES_tradnl"/>
        </w:rPr>
        <w:t>“Artículo 3.23.</w:t>
      </w:r>
      <w:r w:rsidR="00737E38" w:rsidRPr="00833CE7">
        <w:rPr>
          <w:rFonts w:ascii="Book Antiqua" w:hAnsi="Book Antiqua"/>
          <w:sz w:val="24"/>
          <w:szCs w:val="24"/>
          <w:lang w:val="es-ES_tradnl"/>
        </w:rPr>
        <w:t xml:space="preserve">- </w:t>
      </w:r>
      <w:r w:rsidRPr="00833CE7">
        <w:rPr>
          <w:rFonts w:ascii="Book Antiqua" w:hAnsi="Book Antiqua"/>
          <w:sz w:val="24"/>
          <w:szCs w:val="24"/>
          <w:lang w:val="es-ES_tradnl"/>
        </w:rPr>
        <w:t xml:space="preserve">Uso ilegal de licencia de conducir y penalidades. </w:t>
      </w:r>
    </w:p>
    <w:p w14:paraId="726AC358" w14:textId="271D8710" w:rsidR="005A185B" w:rsidRPr="00833CE7" w:rsidRDefault="004914B1" w:rsidP="00833CE7">
      <w:pPr>
        <w:spacing w:before="100" w:beforeAutospacing="1" w:after="100" w:afterAutospacing="1" w:line="480" w:lineRule="auto"/>
        <w:ind w:firstLine="720"/>
        <w:contextualSpacing/>
        <w:jc w:val="both"/>
        <w:rPr>
          <w:rFonts w:ascii="Book Antiqua" w:hAnsi="Book Antiqua" w:cstheme="minorHAnsi"/>
          <w:sz w:val="24"/>
          <w:szCs w:val="24"/>
          <w:lang w:val="es-ES_tradnl"/>
        </w:rPr>
      </w:pPr>
      <w:r w:rsidRPr="00833CE7">
        <w:rPr>
          <w:rFonts w:ascii="Book Antiqua" w:hAnsi="Book Antiqua"/>
          <w:sz w:val="24"/>
          <w:szCs w:val="24"/>
          <w:lang w:val="es-ES_tradnl"/>
        </w:rPr>
        <w:t xml:space="preserve">(a) </w:t>
      </w:r>
      <w:r w:rsidR="005A185B" w:rsidRPr="00833CE7">
        <w:rPr>
          <w:rFonts w:ascii="Book Antiqua" w:hAnsi="Book Antiqua"/>
          <w:sz w:val="24"/>
          <w:szCs w:val="24"/>
          <w:lang w:val="es-ES_tradnl"/>
        </w:rPr>
        <w:t xml:space="preserve">Conducir un vehículo de motor por las vías públicas de Puerto Rico sin estar debidamente autorizado para ello por el Secretario o con una licencia de conducir distinta a la requerida para manejar dicho tipo de vehículo. Toda persona que viole esta disposición incurrirá en delito menos grave y convicta que fuere será sancionada con pena de multa de doscientos (200) dólares. </w:t>
      </w:r>
      <w:r w:rsidR="00A264FA" w:rsidRPr="00833CE7">
        <w:rPr>
          <w:rFonts w:ascii="Book Antiqua" w:hAnsi="Book Antiqua"/>
          <w:sz w:val="24"/>
          <w:szCs w:val="24"/>
          <w:lang w:val="es-ES_tradnl"/>
        </w:rPr>
        <w:t xml:space="preserve"> </w:t>
      </w:r>
      <w:r w:rsidR="005A185B" w:rsidRPr="00833CE7">
        <w:rPr>
          <w:rFonts w:ascii="Book Antiqua" w:hAnsi="Book Antiqua"/>
          <w:sz w:val="24"/>
          <w:szCs w:val="24"/>
          <w:lang w:val="es-ES_tradnl"/>
        </w:rPr>
        <w:t xml:space="preserve">Además, dicho vehículo será removido de la vía pública, en conformidad a la reglamentación que a tales efectos dispongan el Departamento y el Negociado de la Policía de Puerto Rico. </w:t>
      </w:r>
      <w:r w:rsidR="00A264FA" w:rsidRPr="00833CE7">
        <w:rPr>
          <w:rFonts w:ascii="Book Antiqua" w:hAnsi="Book Antiqua"/>
          <w:sz w:val="24"/>
          <w:szCs w:val="24"/>
          <w:lang w:val="es-ES_tradnl"/>
        </w:rPr>
        <w:t xml:space="preserve"> </w:t>
      </w:r>
      <w:r w:rsidR="005A185B" w:rsidRPr="00833CE7">
        <w:rPr>
          <w:rFonts w:ascii="Book Antiqua" w:hAnsi="Book Antiqua"/>
          <w:sz w:val="24"/>
          <w:szCs w:val="24"/>
          <w:lang w:val="es-ES_tradnl"/>
        </w:rPr>
        <w:t xml:space="preserve">El dueño de un vehículo así removido podrá recuperar el mismo, previo el pago de los gastos de almacenaje, remoción o remolque y la multa aquí dispuesta más el pago total de la cantidad que deba el individuo al momento de la comisión del delito por concepto de infracciones a esta </w:t>
      </w:r>
      <w:r w:rsidR="005A185B" w:rsidRPr="00833CE7">
        <w:rPr>
          <w:rFonts w:ascii="Book Antiqua" w:hAnsi="Book Antiqua"/>
          <w:sz w:val="24"/>
          <w:szCs w:val="24"/>
          <w:lang w:val="es-ES_tradnl"/>
        </w:rPr>
        <w:lastRenderedPageBreak/>
        <w:t>Ley, si alguna.</w:t>
      </w:r>
      <w:r w:rsidR="00A264FA" w:rsidRPr="00833CE7">
        <w:rPr>
          <w:rFonts w:ascii="Book Antiqua" w:hAnsi="Book Antiqua"/>
          <w:sz w:val="24"/>
          <w:szCs w:val="24"/>
          <w:lang w:val="es-ES_tradnl"/>
        </w:rPr>
        <w:t xml:space="preserve"> </w:t>
      </w:r>
      <w:r w:rsidR="005A185B" w:rsidRPr="00833CE7">
        <w:rPr>
          <w:rFonts w:ascii="Book Antiqua" w:hAnsi="Book Antiqua"/>
          <w:sz w:val="24"/>
          <w:szCs w:val="24"/>
          <w:lang w:val="es-ES_tradnl"/>
        </w:rPr>
        <w:t xml:space="preserve"> Toda persona convicta de violar esta disposición y que ya hubiere sido convicta anteriormente del mismo delito, será sancionada con pena de multa de cuatrocientos (400) dólares. </w:t>
      </w:r>
      <w:r w:rsidR="00A264FA" w:rsidRPr="00833CE7">
        <w:rPr>
          <w:rFonts w:ascii="Book Antiqua" w:hAnsi="Book Antiqua"/>
          <w:sz w:val="24"/>
          <w:szCs w:val="24"/>
          <w:lang w:val="es-ES_tradnl"/>
        </w:rPr>
        <w:t xml:space="preserve"> </w:t>
      </w:r>
      <w:r w:rsidR="005A185B" w:rsidRPr="00833CE7">
        <w:rPr>
          <w:rFonts w:ascii="Book Antiqua" w:hAnsi="Book Antiqua"/>
          <w:sz w:val="24"/>
          <w:szCs w:val="24"/>
          <w:lang w:val="es-ES_tradnl"/>
        </w:rPr>
        <w:t xml:space="preserve">Además, dicho vehículo será removido de la vía pública, en conformidad a la reglamentación que a tales efectos dispongan el Departamento y el Negociado de la Policía de Puerto Rico. </w:t>
      </w:r>
      <w:r w:rsidR="00A264FA" w:rsidRPr="00833CE7">
        <w:rPr>
          <w:rFonts w:ascii="Book Antiqua" w:hAnsi="Book Antiqua"/>
          <w:sz w:val="24"/>
          <w:szCs w:val="24"/>
          <w:lang w:val="es-ES_tradnl"/>
        </w:rPr>
        <w:t xml:space="preserve"> </w:t>
      </w:r>
      <w:r w:rsidR="005A185B" w:rsidRPr="00833CE7">
        <w:rPr>
          <w:rFonts w:ascii="Book Antiqua" w:hAnsi="Book Antiqua"/>
          <w:sz w:val="24"/>
          <w:szCs w:val="24"/>
          <w:lang w:val="es-ES_tradnl"/>
        </w:rPr>
        <w:t xml:space="preserve">El dueño de un vehículo así removido podrá recuperar el mismo, previo el pago de los gastos de almacenaje, remoción o remolque y la multa aquí dispuesta más el pago total de la cantidad que deba el individuo al momento de la comisión del delito por concepto de infracciones a esta Ley, si alguna.  </w:t>
      </w:r>
      <w:r w:rsidR="005A185B" w:rsidRPr="00833CE7">
        <w:rPr>
          <w:rFonts w:ascii="Book Antiqua" w:hAnsi="Book Antiqua"/>
          <w:i/>
          <w:iCs/>
          <w:sz w:val="24"/>
          <w:szCs w:val="24"/>
          <w:lang w:val="es-ES_tradnl"/>
        </w:rPr>
        <w:t>Sin embargo,</w:t>
      </w:r>
      <w:r w:rsidR="000969B0" w:rsidRPr="00833CE7">
        <w:rPr>
          <w:rFonts w:ascii="Book Antiqua" w:hAnsi="Book Antiqua"/>
          <w:i/>
          <w:iCs/>
          <w:sz w:val="24"/>
          <w:szCs w:val="24"/>
          <w:lang w:val="es-ES_tradnl"/>
        </w:rPr>
        <w:t xml:space="preserve"> en</w:t>
      </w:r>
      <w:r w:rsidR="005A185B" w:rsidRPr="00833CE7">
        <w:rPr>
          <w:rFonts w:ascii="Book Antiqua" w:hAnsi="Book Antiqua"/>
          <w:i/>
          <w:iCs/>
          <w:sz w:val="24"/>
          <w:szCs w:val="24"/>
          <w:lang w:val="es-ES_tradnl"/>
        </w:rPr>
        <w:t xml:space="preserve"> </w:t>
      </w:r>
      <w:r w:rsidR="000969B0" w:rsidRPr="00833CE7">
        <w:rPr>
          <w:rFonts w:ascii="Book Antiqua" w:hAnsi="Book Antiqua"/>
          <w:i/>
          <w:iCs/>
          <w:sz w:val="24"/>
          <w:szCs w:val="24"/>
          <w:lang w:val="es-ES_tradnl"/>
        </w:rPr>
        <w:t xml:space="preserve">aquellos casos donde se dictó sentencia a los efectos que el conductor incurrió en </w:t>
      </w:r>
      <w:r w:rsidR="000969B0" w:rsidRPr="00833CE7">
        <w:rPr>
          <w:rFonts w:ascii="Book Antiqua" w:hAnsi="Book Antiqua" w:cstheme="minorHAnsi"/>
          <w:i/>
          <w:iCs/>
          <w:sz w:val="24"/>
          <w:szCs w:val="24"/>
          <w:lang w:val="es-ES_tradnl"/>
        </w:rPr>
        <w:t xml:space="preserve">negligencia crasa y temeraria al manejar un vehículo de motor que resultó en la muerte </w:t>
      </w:r>
      <w:r w:rsidR="008B6C56" w:rsidRPr="00833CE7">
        <w:rPr>
          <w:rFonts w:ascii="Book Antiqua" w:hAnsi="Book Antiqua" w:cstheme="minorHAnsi"/>
          <w:i/>
          <w:iCs/>
          <w:sz w:val="24"/>
          <w:szCs w:val="24"/>
          <w:lang w:val="es-ES_tradnl"/>
        </w:rPr>
        <w:t>de un</w:t>
      </w:r>
      <w:r w:rsidR="00F17CEA" w:rsidRPr="00833CE7">
        <w:rPr>
          <w:rFonts w:ascii="Book Antiqua" w:hAnsi="Book Antiqua" w:cstheme="minorHAnsi"/>
          <w:i/>
          <w:iCs/>
          <w:sz w:val="24"/>
          <w:szCs w:val="24"/>
          <w:lang w:val="es-ES_tradnl"/>
        </w:rPr>
        <w:t>a persona</w:t>
      </w:r>
      <w:r w:rsidR="000969B0" w:rsidRPr="00833CE7">
        <w:rPr>
          <w:rFonts w:ascii="Book Antiqua" w:hAnsi="Book Antiqua" w:cstheme="minorHAnsi"/>
          <w:i/>
          <w:iCs/>
          <w:sz w:val="24"/>
          <w:szCs w:val="24"/>
          <w:lang w:val="es-ES_tradnl"/>
        </w:rPr>
        <w:t>, el vehículo removido ser</w:t>
      </w:r>
      <w:r w:rsidR="00E226DD" w:rsidRPr="00833CE7">
        <w:rPr>
          <w:rFonts w:ascii="Book Antiqua" w:hAnsi="Book Antiqua" w:cstheme="minorHAnsi"/>
          <w:i/>
          <w:iCs/>
          <w:sz w:val="24"/>
          <w:szCs w:val="24"/>
          <w:lang w:val="es-ES_tradnl"/>
        </w:rPr>
        <w:t xml:space="preserve">á confiscado conforme a las disposiciones de la Ley 119-2011, según enmendada, conocida como “Ley Uniforme de Confiscaciones de 2011”, </w:t>
      </w:r>
      <w:r w:rsidR="000969B0" w:rsidRPr="00833CE7">
        <w:rPr>
          <w:rFonts w:ascii="Book Antiqua" w:hAnsi="Book Antiqua" w:cstheme="minorHAnsi"/>
          <w:i/>
          <w:iCs/>
          <w:sz w:val="24"/>
          <w:szCs w:val="24"/>
          <w:lang w:val="es-ES_tradnl"/>
        </w:rPr>
        <w:t xml:space="preserve"> y </w:t>
      </w:r>
      <w:r w:rsidR="00E231DA" w:rsidRPr="00833CE7">
        <w:rPr>
          <w:rFonts w:ascii="Book Antiqua" w:hAnsi="Book Antiqua" w:cstheme="minorHAnsi"/>
          <w:i/>
          <w:iCs/>
          <w:sz w:val="24"/>
          <w:szCs w:val="24"/>
          <w:lang w:val="es-ES_tradnl"/>
        </w:rPr>
        <w:t xml:space="preserve">toda persona </w:t>
      </w:r>
      <w:r w:rsidR="00E226DD" w:rsidRPr="00833CE7">
        <w:rPr>
          <w:rFonts w:ascii="Book Antiqua" w:hAnsi="Book Antiqua" w:cstheme="minorHAnsi"/>
          <w:i/>
          <w:iCs/>
          <w:sz w:val="24"/>
          <w:szCs w:val="24"/>
          <w:lang w:val="es-ES_tradnl"/>
        </w:rPr>
        <w:t>que</w:t>
      </w:r>
      <w:r w:rsidR="00E231DA" w:rsidRPr="00833CE7">
        <w:rPr>
          <w:rFonts w:ascii="Book Antiqua" w:hAnsi="Book Antiqua" w:cstheme="minorHAnsi"/>
          <w:i/>
          <w:iCs/>
          <w:sz w:val="24"/>
          <w:szCs w:val="24"/>
          <w:lang w:val="es-ES_tradnl"/>
        </w:rPr>
        <w:t xml:space="preserve"> viol</w:t>
      </w:r>
      <w:r w:rsidR="00E226DD" w:rsidRPr="00833CE7">
        <w:rPr>
          <w:rFonts w:ascii="Book Antiqua" w:hAnsi="Book Antiqua" w:cstheme="minorHAnsi"/>
          <w:i/>
          <w:iCs/>
          <w:sz w:val="24"/>
          <w:szCs w:val="24"/>
          <w:lang w:val="es-ES_tradnl"/>
        </w:rPr>
        <w:t>e</w:t>
      </w:r>
      <w:r w:rsidR="00E231DA" w:rsidRPr="00833CE7">
        <w:rPr>
          <w:rFonts w:ascii="Book Antiqua" w:hAnsi="Book Antiqua" w:cstheme="minorHAnsi"/>
          <w:i/>
          <w:iCs/>
          <w:sz w:val="24"/>
          <w:szCs w:val="24"/>
          <w:lang w:val="es-ES_tradnl"/>
        </w:rPr>
        <w:t xml:space="preserve"> esta disposición incurrirá en delito menos grave y convicta que fuera será sancionada con pena de multa fija de cinco mil (5,000) dólares.</w:t>
      </w:r>
      <w:r w:rsidR="0003558D" w:rsidRPr="00833CE7">
        <w:rPr>
          <w:rFonts w:ascii="Book Antiqua" w:hAnsi="Book Antiqua" w:cstheme="minorHAnsi"/>
          <w:i/>
          <w:iCs/>
          <w:sz w:val="24"/>
          <w:szCs w:val="24"/>
          <w:lang w:val="es-ES_tradnl"/>
        </w:rPr>
        <w:t xml:space="preserve"> </w:t>
      </w:r>
    </w:p>
    <w:p w14:paraId="05939843" w14:textId="633AC680" w:rsidR="00E231DA" w:rsidRPr="00833CE7" w:rsidRDefault="00737E38" w:rsidP="00833CE7">
      <w:pPr>
        <w:spacing w:before="100" w:beforeAutospacing="1" w:after="100" w:afterAutospacing="1" w:line="480" w:lineRule="auto"/>
        <w:ind w:firstLine="720"/>
        <w:contextualSpacing/>
        <w:jc w:val="both"/>
        <w:rPr>
          <w:rFonts w:ascii="Book Antiqua" w:hAnsi="Book Antiqua"/>
          <w:sz w:val="24"/>
          <w:szCs w:val="24"/>
          <w:lang w:val="es-ES_tradnl"/>
        </w:rPr>
      </w:pPr>
      <w:r w:rsidRPr="00833CE7">
        <w:rPr>
          <w:rFonts w:ascii="Book Antiqua" w:hAnsi="Book Antiqua"/>
          <w:sz w:val="24"/>
          <w:szCs w:val="24"/>
          <w:lang w:val="es-ES_tradnl"/>
        </w:rPr>
        <w:t xml:space="preserve">(b) </w:t>
      </w:r>
      <w:r w:rsidR="00E231DA" w:rsidRPr="00833CE7">
        <w:rPr>
          <w:rFonts w:ascii="Book Antiqua" w:hAnsi="Book Antiqua"/>
          <w:sz w:val="24"/>
          <w:szCs w:val="24"/>
          <w:lang w:val="es-ES_tradnl"/>
        </w:rPr>
        <w:t>…</w:t>
      </w:r>
    </w:p>
    <w:p w14:paraId="4AAE0FBE" w14:textId="41F5087E" w:rsidR="00737E38" w:rsidRPr="00833CE7" w:rsidRDefault="00737E38" w:rsidP="00833CE7">
      <w:pPr>
        <w:spacing w:before="100" w:beforeAutospacing="1" w:after="100" w:afterAutospacing="1" w:line="480" w:lineRule="auto"/>
        <w:ind w:firstLine="720"/>
        <w:contextualSpacing/>
        <w:jc w:val="both"/>
        <w:rPr>
          <w:rFonts w:ascii="Book Antiqua" w:hAnsi="Book Antiqua"/>
          <w:sz w:val="24"/>
          <w:szCs w:val="24"/>
          <w:lang w:val="es-ES_tradnl"/>
        </w:rPr>
      </w:pPr>
      <w:r w:rsidRPr="00833CE7">
        <w:rPr>
          <w:rFonts w:ascii="Book Antiqua" w:hAnsi="Book Antiqua"/>
          <w:sz w:val="24"/>
          <w:szCs w:val="24"/>
          <w:lang w:val="es-ES_tradnl"/>
        </w:rPr>
        <w:t>…</w:t>
      </w:r>
    </w:p>
    <w:p w14:paraId="41F7AF62" w14:textId="530A3C09" w:rsidR="00E52830" w:rsidRPr="00833CE7" w:rsidRDefault="004914B1" w:rsidP="00833CE7">
      <w:pPr>
        <w:spacing w:before="100" w:beforeAutospacing="1" w:after="100" w:afterAutospacing="1" w:line="480" w:lineRule="auto"/>
        <w:ind w:firstLine="720"/>
        <w:contextualSpacing/>
        <w:jc w:val="both"/>
        <w:rPr>
          <w:rFonts w:ascii="Book Antiqua" w:hAnsi="Book Antiqua"/>
          <w:sz w:val="24"/>
          <w:szCs w:val="24"/>
          <w:lang w:val="es-ES_tradnl"/>
        </w:rPr>
      </w:pPr>
      <w:r w:rsidRPr="00833CE7">
        <w:rPr>
          <w:rFonts w:ascii="Book Antiqua" w:hAnsi="Book Antiqua"/>
          <w:sz w:val="24"/>
          <w:szCs w:val="24"/>
          <w:lang w:val="es-ES_tradnl"/>
        </w:rPr>
        <w:t>(e)</w:t>
      </w:r>
      <w:r w:rsidR="00E231DA" w:rsidRPr="00833CE7">
        <w:rPr>
          <w:rFonts w:ascii="Book Antiqua" w:hAnsi="Book Antiqua"/>
          <w:sz w:val="24"/>
          <w:szCs w:val="24"/>
          <w:lang w:val="es-ES_tradnl"/>
        </w:rPr>
        <w:t xml:space="preserve"> </w:t>
      </w:r>
      <w:r w:rsidR="00695E33" w:rsidRPr="00833CE7">
        <w:rPr>
          <w:rFonts w:ascii="Book Antiqua" w:hAnsi="Book Antiqua"/>
          <w:sz w:val="24"/>
          <w:szCs w:val="24"/>
          <w:lang w:val="es-ES_tradnl"/>
        </w:rPr>
        <w:t xml:space="preserve">Que la persona en posesión de un vehículo de motor permita que éste sea conducido por una persona que no esté legalmente autorizada para ello. Toda persona que viole esta disposición incurrirá en falta administrativa y será sancionada con multa doscientos (200) dólares. </w:t>
      </w:r>
      <w:r w:rsidR="00A264FA" w:rsidRPr="00833CE7">
        <w:rPr>
          <w:rFonts w:ascii="Book Antiqua" w:hAnsi="Book Antiqua"/>
          <w:sz w:val="24"/>
          <w:szCs w:val="24"/>
          <w:lang w:val="es-ES_tradnl"/>
        </w:rPr>
        <w:t xml:space="preserve"> </w:t>
      </w:r>
      <w:r w:rsidR="008028F7" w:rsidRPr="00833CE7">
        <w:rPr>
          <w:rFonts w:ascii="Book Antiqua" w:hAnsi="Book Antiqua"/>
          <w:i/>
          <w:iCs/>
          <w:sz w:val="24"/>
          <w:szCs w:val="24"/>
          <w:lang w:val="es-ES_tradnl"/>
        </w:rPr>
        <w:t xml:space="preserve">En aquellos casos donde se dictó sentencia a los efectos que el conductor incurrió en </w:t>
      </w:r>
      <w:r w:rsidR="008028F7" w:rsidRPr="00833CE7">
        <w:rPr>
          <w:rFonts w:ascii="Book Antiqua" w:hAnsi="Book Antiqua" w:cstheme="minorHAnsi"/>
          <w:i/>
          <w:iCs/>
          <w:sz w:val="24"/>
          <w:szCs w:val="24"/>
          <w:lang w:val="es-ES_tradnl"/>
        </w:rPr>
        <w:t xml:space="preserve">negligencia crasa y temeraria al manejar un vehículo de motor que resultó en la muerte </w:t>
      </w:r>
      <w:r w:rsidR="008B6C56" w:rsidRPr="00833CE7">
        <w:rPr>
          <w:rFonts w:ascii="Book Antiqua" w:hAnsi="Book Antiqua" w:cstheme="minorHAnsi"/>
          <w:i/>
          <w:iCs/>
          <w:sz w:val="24"/>
          <w:szCs w:val="24"/>
          <w:lang w:val="es-ES_tradnl"/>
        </w:rPr>
        <w:t>de un</w:t>
      </w:r>
      <w:r w:rsidR="00F17CEA" w:rsidRPr="00833CE7">
        <w:rPr>
          <w:rFonts w:ascii="Book Antiqua" w:hAnsi="Book Antiqua" w:cstheme="minorHAnsi"/>
          <w:i/>
          <w:iCs/>
          <w:sz w:val="24"/>
          <w:szCs w:val="24"/>
          <w:lang w:val="es-ES_tradnl"/>
        </w:rPr>
        <w:t>a</w:t>
      </w:r>
      <w:r w:rsidR="008B6C56" w:rsidRPr="00833CE7">
        <w:rPr>
          <w:rFonts w:ascii="Book Antiqua" w:hAnsi="Book Antiqua" w:cstheme="minorHAnsi"/>
          <w:i/>
          <w:iCs/>
          <w:sz w:val="24"/>
          <w:szCs w:val="24"/>
          <w:lang w:val="es-ES_tradnl"/>
        </w:rPr>
        <w:t xml:space="preserve"> </w:t>
      </w:r>
      <w:r w:rsidR="00F17CEA" w:rsidRPr="00833CE7">
        <w:rPr>
          <w:rFonts w:ascii="Book Antiqua" w:hAnsi="Book Antiqua" w:cstheme="minorHAnsi"/>
          <w:i/>
          <w:iCs/>
          <w:sz w:val="24"/>
          <w:szCs w:val="24"/>
          <w:lang w:val="es-ES_tradnl"/>
        </w:rPr>
        <w:t>persona</w:t>
      </w:r>
      <w:r w:rsidR="008028F7" w:rsidRPr="00833CE7">
        <w:rPr>
          <w:rFonts w:ascii="Book Antiqua" w:hAnsi="Book Antiqua" w:cstheme="minorHAnsi"/>
          <w:i/>
          <w:iCs/>
          <w:sz w:val="24"/>
          <w:szCs w:val="24"/>
          <w:lang w:val="es-ES_tradnl"/>
        </w:rPr>
        <w:t xml:space="preserve">, la multa será de tres mil (3,000) dólares. </w:t>
      </w:r>
      <w:r w:rsidR="00A264FA" w:rsidRPr="00833CE7">
        <w:rPr>
          <w:rFonts w:ascii="Book Antiqua" w:hAnsi="Book Antiqua" w:cstheme="minorHAnsi"/>
          <w:i/>
          <w:iCs/>
          <w:sz w:val="24"/>
          <w:szCs w:val="24"/>
          <w:lang w:val="es-ES_tradnl"/>
        </w:rPr>
        <w:t xml:space="preserve"> </w:t>
      </w:r>
      <w:r w:rsidR="00695E33" w:rsidRPr="00833CE7">
        <w:rPr>
          <w:rFonts w:ascii="Book Antiqua" w:hAnsi="Book Antiqua"/>
          <w:sz w:val="24"/>
          <w:szCs w:val="24"/>
          <w:lang w:val="es-ES_tradnl"/>
        </w:rPr>
        <w:t xml:space="preserve">Además, dicho vehículo será </w:t>
      </w:r>
      <w:r w:rsidR="00695E33" w:rsidRPr="00833CE7">
        <w:rPr>
          <w:rFonts w:ascii="Book Antiqua" w:hAnsi="Book Antiqua"/>
          <w:sz w:val="24"/>
          <w:szCs w:val="24"/>
          <w:lang w:val="es-ES_tradnl"/>
        </w:rPr>
        <w:lastRenderedPageBreak/>
        <w:t xml:space="preserve">removido de la vía pública, en conformidad a la reglamentación que a tales efectos dispongan el Departamento y el Negociado de la Policía de Puerto Rico. </w:t>
      </w:r>
      <w:r w:rsidR="00A264FA" w:rsidRPr="00833CE7">
        <w:rPr>
          <w:rFonts w:ascii="Book Antiqua" w:hAnsi="Book Antiqua"/>
          <w:sz w:val="24"/>
          <w:szCs w:val="24"/>
          <w:lang w:val="es-ES_tradnl"/>
        </w:rPr>
        <w:t xml:space="preserve"> </w:t>
      </w:r>
      <w:r w:rsidR="00695E33" w:rsidRPr="00833CE7">
        <w:rPr>
          <w:rFonts w:ascii="Book Antiqua" w:hAnsi="Book Antiqua"/>
          <w:sz w:val="24"/>
          <w:szCs w:val="24"/>
          <w:lang w:val="es-ES_tradnl"/>
        </w:rPr>
        <w:t>El dueño de un vehículo así removido podrá recuperar el mismo, previo el pago de los gastos de almacenaje, remoción o remolque y la multa aquí dispuesta</w:t>
      </w:r>
      <w:r w:rsidR="00406B6D" w:rsidRPr="00833CE7">
        <w:rPr>
          <w:rFonts w:ascii="Book Antiqua" w:hAnsi="Book Antiqua"/>
          <w:sz w:val="24"/>
          <w:szCs w:val="24"/>
          <w:lang w:val="es-ES_tradnl"/>
        </w:rPr>
        <w:t>.</w:t>
      </w:r>
    </w:p>
    <w:p w14:paraId="54DECF07" w14:textId="77777777" w:rsidR="00E52830" w:rsidRPr="00833CE7" w:rsidRDefault="00E52830" w:rsidP="00833CE7">
      <w:pPr>
        <w:spacing w:before="100" w:beforeAutospacing="1" w:after="100" w:afterAutospacing="1" w:line="480" w:lineRule="auto"/>
        <w:ind w:firstLine="720"/>
        <w:contextualSpacing/>
        <w:jc w:val="both"/>
        <w:rPr>
          <w:rFonts w:ascii="Book Antiqua" w:hAnsi="Book Antiqua"/>
          <w:sz w:val="24"/>
          <w:szCs w:val="24"/>
          <w:lang w:val="es-ES_tradnl"/>
        </w:rPr>
      </w:pPr>
      <w:r w:rsidRPr="00833CE7">
        <w:rPr>
          <w:rFonts w:ascii="Book Antiqua" w:hAnsi="Book Antiqua"/>
          <w:sz w:val="24"/>
          <w:szCs w:val="24"/>
          <w:lang w:val="es-ES_tradnl"/>
        </w:rPr>
        <w:t>(f) …</w:t>
      </w:r>
    </w:p>
    <w:p w14:paraId="219C4BF6" w14:textId="77777777" w:rsidR="00E52830" w:rsidRPr="00833CE7" w:rsidRDefault="00E52830" w:rsidP="00833CE7">
      <w:pPr>
        <w:spacing w:before="100" w:beforeAutospacing="1" w:after="100" w:afterAutospacing="1" w:line="480" w:lineRule="auto"/>
        <w:ind w:firstLine="720"/>
        <w:contextualSpacing/>
        <w:jc w:val="both"/>
        <w:rPr>
          <w:rFonts w:ascii="Book Antiqua" w:hAnsi="Book Antiqua"/>
          <w:sz w:val="24"/>
          <w:szCs w:val="24"/>
          <w:lang w:val="es-ES_tradnl"/>
        </w:rPr>
      </w:pPr>
      <w:r w:rsidRPr="00833CE7">
        <w:rPr>
          <w:rFonts w:ascii="Book Antiqua" w:hAnsi="Book Antiqua"/>
          <w:sz w:val="24"/>
          <w:szCs w:val="24"/>
          <w:lang w:val="es-ES_tradnl"/>
        </w:rPr>
        <w:t>…</w:t>
      </w:r>
    </w:p>
    <w:p w14:paraId="42F88283" w14:textId="449DB9E9" w:rsidR="004914B1" w:rsidRPr="00833CE7" w:rsidRDefault="00E52830" w:rsidP="00833CE7">
      <w:pPr>
        <w:spacing w:before="100" w:beforeAutospacing="1" w:after="100" w:afterAutospacing="1" w:line="480" w:lineRule="auto"/>
        <w:ind w:firstLine="720"/>
        <w:contextualSpacing/>
        <w:jc w:val="both"/>
        <w:rPr>
          <w:rFonts w:ascii="Book Antiqua" w:hAnsi="Book Antiqua"/>
          <w:sz w:val="24"/>
          <w:szCs w:val="24"/>
          <w:lang w:val="es-ES_tradnl" w:eastAsia="es-PR"/>
        </w:rPr>
      </w:pPr>
      <w:r w:rsidRPr="00833CE7">
        <w:rPr>
          <w:rFonts w:ascii="Book Antiqua" w:hAnsi="Book Antiqua"/>
          <w:sz w:val="24"/>
          <w:szCs w:val="24"/>
          <w:lang w:val="es-ES_tradnl"/>
        </w:rPr>
        <w:t>(n) …</w:t>
      </w:r>
      <w:r w:rsidR="00406B6D" w:rsidRPr="00833CE7">
        <w:rPr>
          <w:rFonts w:ascii="Book Antiqua" w:hAnsi="Book Antiqua"/>
          <w:sz w:val="24"/>
          <w:szCs w:val="24"/>
          <w:lang w:val="es-ES_tradnl"/>
        </w:rPr>
        <w:t>”</w:t>
      </w:r>
      <w:r w:rsidR="0003558D" w:rsidRPr="00833CE7">
        <w:rPr>
          <w:rFonts w:ascii="Book Antiqua" w:hAnsi="Book Antiqua"/>
          <w:i/>
          <w:iCs/>
          <w:sz w:val="24"/>
          <w:szCs w:val="24"/>
          <w:lang w:val="es-ES_tradnl"/>
        </w:rPr>
        <w:t xml:space="preserve"> </w:t>
      </w:r>
    </w:p>
    <w:p w14:paraId="44903315" w14:textId="43041954" w:rsidR="00A619BD" w:rsidRPr="00833CE7" w:rsidRDefault="00D319A0" w:rsidP="00833CE7">
      <w:pPr>
        <w:spacing w:before="100" w:beforeAutospacing="1" w:after="100" w:afterAutospacing="1" w:line="480" w:lineRule="auto"/>
        <w:ind w:firstLine="720"/>
        <w:contextualSpacing/>
        <w:jc w:val="both"/>
        <w:rPr>
          <w:rFonts w:ascii="Book Antiqua" w:hAnsi="Book Antiqua"/>
          <w:sz w:val="24"/>
          <w:szCs w:val="24"/>
          <w:lang w:val="es-PR" w:eastAsia="es-PR"/>
        </w:rPr>
      </w:pPr>
      <w:r w:rsidRPr="00833CE7">
        <w:rPr>
          <w:rFonts w:ascii="Book Antiqua" w:hAnsi="Book Antiqua"/>
          <w:sz w:val="24"/>
          <w:szCs w:val="24"/>
          <w:lang w:val="es-PR" w:eastAsia="es-PR"/>
        </w:rPr>
        <w:t xml:space="preserve">Sección </w:t>
      </w:r>
      <w:r w:rsidR="00903DDA" w:rsidRPr="00833CE7">
        <w:rPr>
          <w:rFonts w:ascii="Book Antiqua" w:hAnsi="Book Antiqua"/>
          <w:sz w:val="24"/>
          <w:szCs w:val="24"/>
          <w:lang w:val="es-PR" w:eastAsia="es-PR"/>
        </w:rPr>
        <w:t>3</w:t>
      </w:r>
      <w:r w:rsidRPr="00833CE7">
        <w:rPr>
          <w:rFonts w:ascii="Book Antiqua" w:hAnsi="Book Antiqua"/>
          <w:sz w:val="24"/>
          <w:szCs w:val="24"/>
          <w:lang w:val="es-PR" w:eastAsia="es-PR"/>
        </w:rPr>
        <w:t>.-</w:t>
      </w:r>
      <w:r w:rsidR="0037262F" w:rsidRPr="00833CE7">
        <w:rPr>
          <w:rFonts w:ascii="Book Antiqua" w:hAnsi="Book Antiqua"/>
          <w:sz w:val="24"/>
          <w:szCs w:val="24"/>
          <w:lang w:val="es-PR"/>
        </w:rPr>
        <w:t xml:space="preserve">Se enmienda el </w:t>
      </w:r>
      <w:r w:rsidR="0037262F" w:rsidRPr="00833CE7">
        <w:rPr>
          <w:rFonts w:ascii="Book Antiqua" w:hAnsi="Book Antiqua"/>
          <w:sz w:val="24"/>
          <w:szCs w:val="24"/>
          <w:lang w:val="es-ES_tradnl"/>
        </w:rPr>
        <w:t xml:space="preserve">Artículo 3.26 (A) </w:t>
      </w:r>
      <w:r w:rsidR="0037262F" w:rsidRPr="00833CE7">
        <w:rPr>
          <w:rFonts w:ascii="Book Antiqua" w:hAnsi="Book Antiqua"/>
          <w:sz w:val="24"/>
          <w:szCs w:val="24"/>
          <w:lang w:val="es-PR"/>
        </w:rPr>
        <w:t xml:space="preserve">de la </w:t>
      </w:r>
      <w:r w:rsidR="0037262F" w:rsidRPr="00833CE7">
        <w:rPr>
          <w:rFonts w:ascii="Book Antiqua" w:hAnsi="Book Antiqua"/>
          <w:sz w:val="24"/>
          <w:szCs w:val="24"/>
          <w:lang w:val="es-ES_tradnl"/>
        </w:rPr>
        <w:t>Ley 22-2000, según enmendada</w:t>
      </w:r>
      <w:r w:rsidR="0037262F" w:rsidRPr="00833CE7">
        <w:rPr>
          <w:rFonts w:ascii="Book Antiqua" w:hAnsi="Book Antiqua"/>
          <w:sz w:val="24"/>
          <w:szCs w:val="24"/>
          <w:lang w:val="es-PR"/>
        </w:rPr>
        <w:t>, conocida como “</w:t>
      </w:r>
      <w:r w:rsidR="0037262F" w:rsidRPr="00833CE7">
        <w:rPr>
          <w:rFonts w:ascii="Book Antiqua" w:hAnsi="Book Antiqua"/>
          <w:sz w:val="24"/>
          <w:szCs w:val="24"/>
          <w:lang w:val="es-ES_tradnl"/>
        </w:rPr>
        <w:t>Ley de Vehículos y Tránsito de Puerto Rico</w:t>
      </w:r>
      <w:r w:rsidR="0037262F" w:rsidRPr="00833CE7">
        <w:rPr>
          <w:rFonts w:ascii="Book Antiqua" w:hAnsi="Book Antiqua"/>
          <w:sz w:val="24"/>
          <w:szCs w:val="24"/>
          <w:lang w:val="es-PR"/>
        </w:rPr>
        <w:t xml:space="preserve">”, para </w:t>
      </w:r>
      <w:r w:rsidR="0037262F" w:rsidRPr="00833CE7">
        <w:rPr>
          <w:rFonts w:ascii="Book Antiqua" w:hAnsi="Book Antiqua"/>
          <w:sz w:val="24"/>
          <w:szCs w:val="24"/>
          <w:lang w:val="es-ES_tradnl"/>
        </w:rPr>
        <w:t>que lea como sigue:</w:t>
      </w:r>
    </w:p>
    <w:p w14:paraId="61FCEBB1" w14:textId="6100F2B0" w:rsidR="0037262F" w:rsidRPr="00833CE7" w:rsidRDefault="0037262F" w:rsidP="00833CE7">
      <w:pPr>
        <w:spacing w:after="0" w:line="480" w:lineRule="auto"/>
        <w:ind w:firstLine="720"/>
        <w:contextualSpacing/>
        <w:jc w:val="both"/>
        <w:rPr>
          <w:rFonts w:ascii="Book Antiqua" w:hAnsi="Book Antiqua"/>
          <w:sz w:val="24"/>
          <w:szCs w:val="24"/>
          <w:lang w:val="es-ES_tradnl"/>
        </w:rPr>
      </w:pPr>
      <w:r w:rsidRPr="00833CE7">
        <w:rPr>
          <w:rFonts w:ascii="Book Antiqua" w:hAnsi="Book Antiqua"/>
          <w:sz w:val="24"/>
          <w:szCs w:val="24"/>
          <w:lang w:val="es-ES_tradnl"/>
        </w:rPr>
        <w:t>“Artículo 3.26.- Licencia de conducir provisional.</w:t>
      </w:r>
    </w:p>
    <w:p w14:paraId="5139287F" w14:textId="5B9CF37A" w:rsidR="00903DDA" w:rsidRPr="00833CE7" w:rsidRDefault="0037262F" w:rsidP="00833CE7">
      <w:pPr>
        <w:pStyle w:val="ListParagraph"/>
        <w:numPr>
          <w:ilvl w:val="0"/>
          <w:numId w:val="4"/>
        </w:numPr>
        <w:spacing w:after="0" w:line="480" w:lineRule="auto"/>
        <w:ind w:left="540" w:firstLine="720"/>
        <w:jc w:val="both"/>
        <w:rPr>
          <w:rFonts w:ascii="Book Antiqua" w:hAnsi="Book Antiqua"/>
          <w:sz w:val="24"/>
          <w:szCs w:val="24"/>
          <w:lang w:val="es-ES_tradnl"/>
        </w:rPr>
      </w:pPr>
      <w:r w:rsidRPr="00833CE7">
        <w:rPr>
          <w:rFonts w:ascii="Book Antiqua" w:hAnsi="Book Antiqua"/>
          <w:sz w:val="24"/>
          <w:szCs w:val="24"/>
          <w:lang w:val="es-ES_tradnl"/>
        </w:rPr>
        <w:t xml:space="preserve">Elegibilidad. Toda persona extranjera que (i) haya residido en Puerto Rico por un periodo mayor a un (1) año; (ii) que no posea una tarjeta de seguro social ni un documento que verifique que no es elegible o no se le aplica asignarle un número de seguro social; y (iii) que no posea documentación que demuestre que es ciudadano de los Estados Unidos de América, o documentación expedida por el Servicio de Ciudadanía e Inmigración de los Estados Unidos de América (United States Citizenship and Immigration Services) que autorice su presencia en los Estados Unidos de América, podrá solicitar, previo cumplimiento con los requisitos dispuestos en este Artículo, una licencia de conducir provisional.  </w:t>
      </w:r>
      <w:r w:rsidRPr="00833CE7">
        <w:rPr>
          <w:rFonts w:ascii="Book Antiqua" w:hAnsi="Book Antiqua"/>
          <w:i/>
          <w:iCs/>
          <w:sz w:val="24"/>
          <w:szCs w:val="24"/>
          <w:lang w:val="es-ES_tradnl"/>
        </w:rPr>
        <w:t xml:space="preserve">Será inelegible, exceptuándose de las disposiciones anteriores, aquellas personas contra quienes se haya dictado sentencia </w:t>
      </w:r>
      <w:r w:rsidRPr="00833CE7">
        <w:rPr>
          <w:rFonts w:ascii="Book Antiqua" w:hAnsi="Book Antiqua" w:cstheme="minorHAnsi"/>
          <w:i/>
          <w:iCs/>
          <w:sz w:val="24"/>
          <w:szCs w:val="24"/>
          <w:lang w:val="es-ES_tradnl"/>
        </w:rPr>
        <w:t xml:space="preserve">en cualquier jurisdicción de los Estados Unidos, </w:t>
      </w:r>
      <w:r w:rsidRPr="00833CE7">
        <w:rPr>
          <w:rFonts w:ascii="Book Antiqua" w:hAnsi="Book Antiqua"/>
          <w:i/>
          <w:iCs/>
          <w:sz w:val="24"/>
          <w:szCs w:val="24"/>
          <w:lang w:val="es-ES_tradnl"/>
        </w:rPr>
        <w:t xml:space="preserve">a los efectos que como </w:t>
      </w:r>
      <w:r w:rsidRPr="00833CE7">
        <w:rPr>
          <w:rFonts w:ascii="Book Antiqua" w:hAnsi="Book Antiqua"/>
          <w:i/>
          <w:iCs/>
          <w:sz w:val="24"/>
          <w:szCs w:val="24"/>
          <w:lang w:val="es-ES_tradnl"/>
        </w:rPr>
        <w:lastRenderedPageBreak/>
        <w:t xml:space="preserve">conductor incurrió en </w:t>
      </w:r>
      <w:r w:rsidRPr="00833CE7">
        <w:rPr>
          <w:rFonts w:ascii="Book Antiqua" w:hAnsi="Book Antiqua" w:cstheme="minorHAnsi"/>
          <w:i/>
          <w:iCs/>
          <w:sz w:val="24"/>
          <w:szCs w:val="24"/>
          <w:lang w:val="es-ES_tradnl"/>
        </w:rPr>
        <w:t xml:space="preserve">negligencia crasa y temeraria al manejar un vehículo de motor que resultó en la muerte </w:t>
      </w:r>
      <w:r w:rsidR="00B9260F" w:rsidRPr="00833CE7">
        <w:rPr>
          <w:rFonts w:ascii="Book Antiqua" w:hAnsi="Book Antiqua" w:cstheme="minorHAnsi"/>
          <w:i/>
          <w:iCs/>
          <w:sz w:val="24"/>
          <w:szCs w:val="24"/>
          <w:lang w:val="es-ES_tradnl"/>
        </w:rPr>
        <w:t xml:space="preserve">de </w:t>
      </w:r>
      <w:r w:rsidR="00F17CEA" w:rsidRPr="00833CE7">
        <w:rPr>
          <w:rFonts w:ascii="Book Antiqua" w:hAnsi="Book Antiqua" w:cstheme="minorHAnsi"/>
          <w:i/>
          <w:iCs/>
          <w:sz w:val="24"/>
          <w:szCs w:val="24"/>
          <w:lang w:val="es-ES_tradnl"/>
        </w:rPr>
        <w:t>una persona</w:t>
      </w:r>
      <w:r w:rsidRPr="00833CE7">
        <w:rPr>
          <w:rFonts w:ascii="Book Antiqua" w:hAnsi="Book Antiqua" w:cstheme="minorHAnsi"/>
          <w:i/>
          <w:iCs/>
          <w:sz w:val="24"/>
          <w:szCs w:val="24"/>
          <w:lang w:val="es-ES_tradnl"/>
        </w:rPr>
        <w:t>.</w:t>
      </w:r>
    </w:p>
    <w:p w14:paraId="7799352B" w14:textId="77777777" w:rsidR="00903DDA" w:rsidRPr="00833CE7" w:rsidRDefault="00903DDA" w:rsidP="00833CE7">
      <w:pPr>
        <w:pStyle w:val="ListParagraph"/>
        <w:numPr>
          <w:ilvl w:val="0"/>
          <w:numId w:val="4"/>
        </w:numPr>
        <w:spacing w:after="0" w:line="480" w:lineRule="auto"/>
        <w:ind w:firstLine="720"/>
        <w:jc w:val="both"/>
        <w:rPr>
          <w:rFonts w:ascii="Book Antiqua" w:hAnsi="Book Antiqua"/>
          <w:sz w:val="24"/>
          <w:szCs w:val="24"/>
          <w:lang w:val="es-ES_tradnl"/>
        </w:rPr>
      </w:pPr>
      <w:r w:rsidRPr="00833CE7">
        <w:rPr>
          <w:rFonts w:ascii="Book Antiqua" w:hAnsi="Book Antiqua" w:cstheme="minorHAnsi"/>
          <w:i/>
          <w:iCs/>
          <w:sz w:val="24"/>
          <w:szCs w:val="24"/>
          <w:lang w:val="es-ES_tradnl"/>
        </w:rPr>
        <w:t>…</w:t>
      </w:r>
    </w:p>
    <w:p w14:paraId="6A49DE96" w14:textId="77777777" w:rsidR="00903DDA" w:rsidRPr="00833CE7" w:rsidRDefault="00903DDA" w:rsidP="00833CE7">
      <w:pPr>
        <w:pStyle w:val="ListParagraph"/>
        <w:spacing w:after="0" w:line="480" w:lineRule="auto"/>
        <w:ind w:left="1287" w:firstLine="720"/>
        <w:jc w:val="both"/>
        <w:rPr>
          <w:rFonts w:ascii="Book Antiqua" w:hAnsi="Book Antiqua" w:cstheme="minorHAnsi"/>
          <w:i/>
          <w:iCs/>
          <w:sz w:val="24"/>
          <w:szCs w:val="24"/>
          <w:lang w:val="es-ES_tradnl"/>
        </w:rPr>
      </w:pPr>
      <w:r w:rsidRPr="00833CE7">
        <w:rPr>
          <w:rFonts w:ascii="Book Antiqua" w:hAnsi="Book Antiqua" w:cstheme="minorHAnsi"/>
          <w:i/>
          <w:iCs/>
          <w:sz w:val="24"/>
          <w:szCs w:val="24"/>
          <w:lang w:val="es-ES_tradnl"/>
        </w:rPr>
        <w:t>…</w:t>
      </w:r>
    </w:p>
    <w:p w14:paraId="229ECF80" w14:textId="6CB9651B" w:rsidR="0037262F" w:rsidRPr="00833CE7" w:rsidRDefault="00903DDA" w:rsidP="00833CE7">
      <w:pPr>
        <w:pStyle w:val="ListParagraph"/>
        <w:spacing w:after="0" w:line="480" w:lineRule="auto"/>
        <w:ind w:left="1287" w:firstLine="720"/>
        <w:jc w:val="both"/>
        <w:rPr>
          <w:rFonts w:ascii="Book Antiqua" w:hAnsi="Book Antiqua"/>
          <w:sz w:val="24"/>
          <w:szCs w:val="24"/>
          <w:lang w:val="es-ES_tradnl"/>
        </w:rPr>
      </w:pPr>
      <w:r w:rsidRPr="00833CE7">
        <w:rPr>
          <w:rFonts w:ascii="Book Antiqua" w:hAnsi="Book Antiqua" w:cstheme="minorHAnsi"/>
          <w:sz w:val="24"/>
          <w:szCs w:val="24"/>
          <w:lang w:val="es-ES_tradnl"/>
        </w:rPr>
        <w:t>(F) …</w:t>
      </w:r>
      <w:r w:rsidR="00B030AB" w:rsidRPr="00833CE7">
        <w:rPr>
          <w:rFonts w:ascii="Book Antiqua" w:hAnsi="Book Antiqua" w:cstheme="minorHAnsi"/>
          <w:sz w:val="24"/>
          <w:szCs w:val="24"/>
          <w:lang w:val="es-ES_tradnl"/>
        </w:rPr>
        <w:t>”</w:t>
      </w:r>
    </w:p>
    <w:p w14:paraId="59B73445" w14:textId="41CA0133" w:rsidR="00B030AB" w:rsidRPr="00833CE7" w:rsidRDefault="00B030AB" w:rsidP="00833CE7">
      <w:pPr>
        <w:spacing w:after="0" w:line="480" w:lineRule="auto"/>
        <w:ind w:firstLine="720"/>
        <w:contextualSpacing/>
        <w:jc w:val="both"/>
        <w:rPr>
          <w:rFonts w:ascii="Book Antiqua" w:hAnsi="Book Antiqua"/>
          <w:sz w:val="24"/>
          <w:szCs w:val="24"/>
          <w:lang w:val="es-ES_tradnl"/>
        </w:rPr>
      </w:pPr>
      <w:r w:rsidRPr="00833CE7">
        <w:rPr>
          <w:rFonts w:ascii="Book Antiqua" w:hAnsi="Book Antiqua"/>
          <w:sz w:val="24"/>
          <w:szCs w:val="24"/>
          <w:lang w:val="es-PR" w:eastAsia="es-PR"/>
        </w:rPr>
        <w:t xml:space="preserve">Sección </w:t>
      </w:r>
      <w:r w:rsidR="00903DDA" w:rsidRPr="00833CE7">
        <w:rPr>
          <w:rFonts w:ascii="Book Antiqua" w:hAnsi="Book Antiqua"/>
          <w:sz w:val="24"/>
          <w:szCs w:val="24"/>
          <w:lang w:val="es-PR" w:eastAsia="es-PR"/>
        </w:rPr>
        <w:t>4</w:t>
      </w:r>
      <w:r w:rsidRPr="00833CE7">
        <w:rPr>
          <w:rFonts w:ascii="Book Antiqua" w:hAnsi="Book Antiqua"/>
          <w:sz w:val="24"/>
          <w:szCs w:val="24"/>
          <w:lang w:val="es-PR" w:eastAsia="es-PR"/>
        </w:rPr>
        <w:t>.-</w:t>
      </w:r>
      <w:r w:rsidRPr="00833CE7">
        <w:rPr>
          <w:rFonts w:ascii="Book Antiqua" w:hAnsi="Book Antiqua"/>
          <w:sz w:val="24"/>
          <w:szCs w:val="24"/>
          <w:lang w:val="es-PR"/>
        </w:rPr>
        <w:t xml:space="preserve">Se enmienda el </w:t>
      </w:r>
      <w:r w:rsidRPr="00833CE7">
        <w:rPr>
          <w:rFonts w:ascii="Book Antiqua" w:hAnsi="Book Antiqua"/>
          <w:sz w:val="24"/>
          <w:szCs w:val="24"/>
          <w:lang w:val="es-ES_tradnl"/>
        </w:rPr>
        <w:t xml:space="preserve">Artículo 4.02 </w:t>
      </w:r>
      <w:r w:rsidR="00631EDC" w:rsidRPr="00833CE7">
        <w:rPr>
          <w:rFonts w:ascii="Book Antiqua" w:hAnsi="Book Antiqua"/>
          <w:sz w:val="24"/>
          <w:szCs w:val="24"/>
          <w:lang w:val="es-ES_tradnl"/>
        </w:rPr>
        <w:t xml:space="preserve">(b) </w:t>
      </w:r>
      <w:r w:rsidRPr="00833CE7">
        <w:rPr>
          <w:rFonts w:ascii="Book Antiqua" w:hAnsi="Book Antiqua"/>
          <w:sz w:val="24"/>
          <w:szCs w:val="24"/>
          <w:lang w:val="es-PR"/>
        </w:rPr>
        <w:t xml:space="preserve">de la </w:t>
      </w:r>
      <w:r w:rsidRPr="00833CE7">
        <w:rPr>
          <w:rFonts w:ascii="Book Antiqua" w:hAnsi="Book Antiqua"/>
          <w:sz w:val="24"/>
          <w:szCs w:val="24"/>
          <w:lang w:val="es-ES_tradnl"/>
        </w:rPr>
        <w:t>Ley 22-2000, según enmendada</w:t>
      </w:r>
      <w:r w:rsidRPr="00833CE7">
        <w:rPr>
          <w:rFonts w:ascii="Book Antiqua" w:hAnsi="Book Antiqua"/>
          <w:sz w:val="24"/>
          <w:szCs w:val="24"/>
          <w:lang w:val="es-PR"/>
        </w:rPr>
        <w:t>, conocida como “</w:t>
      </w:r>
      <w:r w:rsidRPr="00833CE7">
        <w:rPr>
          <w:rFonts w:ascii="Book Antiqua" w:hAnsi="Book Antiqua"/>
          <w:sz w:val="24"/>
          <w:szCs w:val="24"/>
          <w:lang w:val="es-ES_tradnl"/>
        </w:rPr>
        <w:t>Ley de Vehículos y Tránsito de Puerto Rico</w:t>
      </w:r>
      <w:r w:rsidRPr="00833CE7">
        <w:rPr>
          <w:rFonts w:ascii="Book Antiqua" w:hAnsi="Book Antiqua"/>
          <w:sz w:val="24"/>
          <w:szCs w:val="24"/>
          <w:lang w:val="es-PR"/>
        </w:rPr>
        <w:t xml:space="preserve">”, para </w:t>
      </w:r>
      <w:r w:rsidRPr="00833CE7">
        <w:rPr>
          <w:rFonts w:ascii="Book Antiqua" w:hAnsi="Book Antiqua"/>
          <w:sz w:val="24"/>
          <w:szCs w:val="24"/>
          <w:lang w:val="es-ES_tradnl"/>
        </w:rPr>
        <w:t>que lea como sigue</w:t>
      </w:r>
      <w:r w:rsidR="005F6734" w:rsidRPr="00833CE7">
        <w:rPr>
          <w:rFonts w:ascii="Book Antiqua" w:hAnsi="Book Antiqua"/>
          <w:sz w:val="24"/>
          <w:szCs w:val="24"/>
          <w:lang w:val="es-ES_tradnl"/>
        </w:rPr>
        <w:t>:</w:t>
      </w:r>
    </w:p>
    <w:p w14:paraId="72AC73D6" w14:textId="00D7EC47" w:rsidR="0037262F" w:rsidRPr="00833CE7" w:rsidRDefault="005D233C" w:rsidP="00833CE7">
      <w:pPr>
        <w:spacing w:after="0" w:line="480" w:lineRule="auto"/>
        <w:ind w:firstLine="720"/>
        <w:contextualSpacing/>
        <w:jc w:val="both"/>
        <w:rPr>
          <w:rFonts w:ascii="Book Antiqua" w:hAnsi="Book Antiqua"/>
          <w:sz w:val="24"/>
          <w:szCs w:val="24"/>
          <w:lang w:val="es-ES_tradnl"/>
        </w:rPr>
      </w:pPr>
      <w:r w:rsidRPr="00833CE7">
        <w:rPr>
          <w:rFonts w:ascii="Book Antiqua" w:hAnsi="Book Antiqua"/>
          <w:sz w:val="24"/>
          <w:szCs w:val="24"/>
          <w:lang w:val="es-ES_tradnl"/>
        </w:rPr>
        <w:t>“</w:t>
      </w:r>
      <w:r w:rsidR="00B030AB" w:rsidRPr="00833CE7">
        <w:rPr>
          <w:rFonts w:ascii="Book Antiqua" w:hAnsi="Book Antiqua"/>
          <w:sz w:val="24"/>
          <w:szCs w:val="24"/>
          <w:lang w:val="es-ES_tradnl"/>
        </w:rPr>
        <w:t>Artículo 4.02</w:t>
      </w:r>
      <w:r w:rsidRPr="00833CE7">
        <w:rPr>
          <w:rFonts w:ascii="Book Antiqua" w:hAnsi="Book Antiqua"/>
          <w:sz w:val="24"/>
          <w:szCs w:val="24"/>
          <w:lang w:val="es-ES_tradnl"/>
        </w:rPr>
        <w:t>.-</w:t>
      </w:r>
      <w:r w:rsidR="00737E38" w:rsidRPr="00833CE7">
        <w:rPr>
          <w:rFonts w:ascii="Book Antiqua" w:hAnsi="Book Antiqua"/>
          <w:sz w:val="24"/>
          <w:szCs w:val="24"/>
          <w:lang w:val="es-ES_tradnl"/>
        </w:rPr>
        <w:t xml:space="preserve"> </w:t>
      </w:r>
      <w:r w:rsidR="00CA44F3" w:rsidRPr="00833CE7">
        <w:rPr>
          <w:rFonts w:ascii="Book Antiqua" w:hAnsi="Book Antiqua"/>
          <w:sz w:val="24"/>
          <w:szCs w:val="24"/>
          <w:lang w:val="es-ES_tradnl"/>
        </w:rPr>
        <w:t>Acto ilegal y penalidades.</w:t>
      </w:r>
    </w:p>
    <w:p w14:paraId="02437252" w14:textId="1F59703D" w:rsidR="00DE5C16" w:rsidRPr="00833CE7" w:rsidRDefault="005071C9" w:rsidP="00833CE7">
      <w:pPr>
        <w:pStyle w:val="ListParagraph"/>
        <w:numPr>
          <w:ilvl w:val="0"/>
          <w:numId w:val="8"/>
        </w:numPr>
        <w:spacing w:after="0" w:line="480" w:lineRule="auto"/>
        <w:ind w:firstLine="720"/>
        <w:jc w:val="both"/>
        <w:rPr>
          <w:rFonts w:ascii="Book Antiqua" w:hAnsi="Book Antiqua"/>
          <w:sz w:val="24"/>
          <w:szCs w:val="24"/>
          <w:lang w:val="es-ES_tradnl" w:eastAsia="es-PR"/>
        </w:rPr>
      </w:pPr>
      <w:r w:rsidRPr="00833CE7">
        <w:rPr>
          <w:rFonts w:ascii="Book Antiqua" w:hAnsi="Book Antiqua"/>
          <w:sz w:val="24"/>
          <w:szCs w:val="24"/>
          <w:lang w:val="es-ES_tradnl"/>
        </w:rPr>
        <w:t>..</w:t>
      </w:r>
      <w:r w:rsidR="00DE5C16" w:rsidRPr="00833CE7">
        <w:rPr>
          <w:rFonts w:ascii="Book Antiqua" w:hAnsi="Book Antiqua"/>
          <w:sz w:val="24"/>
          <w:szCs w:val="24"/>
          <w:lang w:val="es-ES_tradnl"/>
        </w:rPr>
        <w:t xml:space="preserve">.  </w:t>
      </w:r>
    </w:p>
    <w:p w14:paraId="5648D9ED" w14:textId="510E979F" w:rsidR="00DE5C16" w:rsidRPr="00833CE7" w:rsidRDefault="00135111" w:rsidP="00833CE7">
      <w:pPr>
        <w:pStyle w:val="ListParagraph"/>
        <w:numPr>
          <w:ilvl w:val="0"/>
          <w:numId w:val="8"/>
        </w:numPr>
        <w:spacing w:after="0" w:line="480" w:lineRule="auto"/>
        <w:ind w:firstLine="720"/>
        <w:jc w:val="both"/>
        <w:rPr>
          <w:rFonts w:ascii="Book Antiqua" w:hAnsi="Book Antiqua"/>
          <w:sz w:val="24"/>
          <w:szCs w:val="24"/>
          <w:lang w:val="es-ES_tradnl" w:eastAsia="es-PR"/>
        </w:rPr>
      </w:pPr>
      <w:r w:rsidRPr="00833CE7">
        <w:rPr>
          <w:rFonts w:ascii="Book Antiqua" w:hAnsi="Book Antiqua"/>
          <w:sz w:val="24"/>
          <w:szCs w:val="24"/>
          <w:lang w:val="es-ES_tradnl" w:eastAsia="es-PR"/>
        </w:rPr>
        <w:t>Todo conductor que no parare su vehículo en las circunstancias expuestas en el Artículo 4.01 de esta Ley y como consecuencia del accidente causare a otra persona daño corporal, incurrirá en delito menos grave y convicto que fuere será sancionado con pena de reclusión por un término fijo de tres (3) años.</w:t>
      </w:r>
    </w:p>
    <w:p w14:paraId="7F86F37D" w14:textId="6373C621" w:rsidR="00135111" w:rsidRPr="00833CE7" w:rsidRDefault="00135111" w:rsidP="00833CE7">
      <w:pPr>
        <w:pStyle w:val="ListParagraph"/>
        <w:spacing w:after="0" w:line="480" w:lineRule="auto"/>
        <w:ind w:left="927" w:firstLine="720"/>
        <w:jc w:val="both"/>
        <w:rPr>
          <w:rFonts w:ascii="Book Antiqua" w:hAnsi="Book Antiqua"/>
          <w:sz w:val="24"/>
          <w:szCs w:val="24"/>
          <w:lang w:val="es-ES_tradnl" w:eastAsia="es-PR"/>
        </w:rPr>
      </w:pPr>
      <w:r w:rsidRPr="00833CE7">
        <w:rPr>
          <w:rFonts w:ascii="Book Antiqua" w:hAnsi="Book Antiqua"/>
          <w:sz w:val="24"/>
          <w:szCs w:val="24"/>
          <w:lang w:val="es-ES_tradnl" w:eastAsia="es-PR"/>
        </w:rPr>
        <w:t>Si el conductor que no parare su vehículo en las circunstancias expuestas en el Artículo 4.01 de esta Ley y com</w:t>
      </w:r>
      <w:r w:rsidR="008A4CD3" w:rsidRPr="00833CE7">
        <w:rPr>
          <w:rFonts w:ascii="Book Antiqua" w:hAnsi="Book Antiqua"/>
          <w:sz w:val="24"/>
          <w:szCs w:val="24"/>
          <w:lang w:val="es-ES_tradnl" w:eastAsia="es-PR"/>
        </w:rPr>
        <w:t>o</w:t>
      </w:r>
      <w:r w:rsidRPr="00833CE7">
        <w:rPr>
          <w:rFonts w:ascii="Book Antiqua" w:hAnsi="Book Antiqua"/>
          <w:sz w:val="24"/>
          <w:szCs w:val="24"/>
          <w:lang w:val="es-ES_tradnl" w:eastAsia="es-PR"/>
        </w:rPr>
        <w:t xml:space="preserve"> consecuencia del accidente causare a otra persona grave daño corporal, incurrirá en delito grave y convicto que fuere será sancionado con pena de reclusión por un término fijo de cinco (5) años.</w:t>
      </w:r>
    </w:p>
    <w:p w14:paraId="5286131A" w14:textId="4A0FC3E0" w:rsidR="00F52E16" w:rsidRPr="00833CE7" w:rsidRDefault="00EE2B0D" w:rsidP="00833CE7">
      <w:pPr>
        <w:pStyle w:val="ListParagraph"/>
        <w:spacing w:after="0" w:line="480" w:lineRule="auto"/>
        <w:ind w:left="927" w:firstLine="720"/>
        <w:jc w:val="both"/>
        <w:rPr>
          <w:rFonts w:ascii="Book Antiqua" w:hAnsi="Book Antiqua"/>
          <w:sz w:val="24"/>
          <w:szCs w:val="24"/>
          <w:lang w:val="es-ES_tradnl" w:eastAsia="es-PR"/>
        </w:rPr>
      </w:pPr>
      <w:r w:rsidRPr="00833CE7">
        <w:rPr>
          <w:rFonts w:ascii="Book Antiqua" w:hAnsi="Book Antiqua"/>
          <w:sz w:val="24"/>
          <w:szCs w:val="24"/>
          <w:lang w:val="es-ES_tradnl" w:eastAsia="es-PR"/>
        </w:rPr>
        <w:t xml:space="preserve">"Grave daño corporal" significará aquel daño que resulte en la incapacidad física o mental, ya sea parcial o total, temporal o permanente, que afecte severamente el funcionamiento fisiológico, físico o mental de una persona. También, incluye un daño corporal que envuelva un riesgo sustancial de muerte, </w:t>
      </w:r>
      <w:r w:rsidRPr="00833CE7">
        <w:rPr>
          <w:rFonts w:ascii="Book Antiqua" w:hAnsi="Book Antiqua"/>
          <w:sz w:val="24"/>
          <w:szCs w:val="24"/>
          <w:lang w:val="es-ES_tradnl" w:eastAsia="es-PR"/>
        </w:rPr>
        <w:lastRenderedPageBreak/>
        <w:t>pérdida de la conciencia, dolor físico extremo, desfiguración prolongada y obvia, pérdida prolongada o incapacidad de la función de un miembro del cuerpo, órgano o facultad mental.</w:t>
      </w:r>
    </w:p>
    <w:p w14:paraId="3143D0FF" w14:textId="3954D744" w:rsidR="005071C9" w:rsidRPr="00833CE7" w:rsidRDefault="00320FE7" w:rsidP="00833CE7">
      <w:pPr>
        <w:pStyle w:val="ListParagraph"/>
        <w:spacing w:after="0" w:line="480" w:lineRule="auto"/>
        <w:ind w:left="927" w:firstLine="720"/>
        <w:jc w:val="both"/>
        <w:rPr>
          <w:rFonts w:ascii="Book Antiqua" w:hAnsi="Book Antiqua" w:cstheme="minorHAnsi"/>
          <w:i/>
          <w:iCs/>
          <w:sz w:val="24"/>
          <w:szCs w:val="24"/>
          <w:lang w:val="es-ES_tradnl"/>
        </w:rPr>
      </w:pPr>
      <w:r w:rsidRPr="00833CE7">
        <w:rPr>
          <w:rFonts w:ascii="Book Antiqua" w:hAnsi="Book Antiqua"/>
          <w:sz w:val="24"/>
          <w:szCs w:val="24"/>
          <w:lang w:val="es-ES_tradnl" w:eastAsia="es-PR"/>
        </w:rPr>
        <w:t>Al registrarse una convicción por violación o infracción a este inciso</w:t>
      </w:r>
      <w:r w:rsidR="005071C9" w:rsidRPr="00833CE7">
        <w:rPr>
          <w:rFonts w:ascii="Book Antiqua" w:hAnsi="Book Antiqua"/>
          <w:sz w:val="24"/>
          <w:szCs w:val="24"/>
          <w:lang w:val="es-ES_tradnl" w:eastAsia="es-PR"/>
        </w:rPr>
        <w:t>,</w:t>
      </w:r>
      <w:r w:rsidR="008A4CD3" w:rsidRPr="00833CE7">
        <w:rPr>
          <w:rFonts w:ascii="Book Antiqua" w:hAnsi="Book Antiqua"/>
          <w:sz w:val="24"/>
          <w:szCs w:val="24"/>
          <w:lang w:val="es-ES_tradnl" w:eastAsia="es-PR"/>
        </w:rPr>
        <w:t xml:space="preserve"> </w:t>
      </w:r>
      <w:r w:rsidRPr="00833CE7">
        <w:rPr>
          <w:rFonts w:ascii="Book Antiqua" w:hAnsi="Book Antiqua"/>
          <w:sz w:val="24"/>
          <w:szCs w:val="24"/>
          <w:lang w:val="es-ES_tradnl" w:eastAsia="es-PR"/>
        </w:rPr>
        <w:t xml:space="preserve">el Secretario revocará la licencia o el permiso de conducir y todo privilegio de conducir concedido a un residente o no residente por un término no menor de dos (2) años ni mayor de cinco (5) años, contados a partir de la fecha en que culmine de cumplir la sentencia en cárcel.  </w:t>
      </w:r>
      <w:r w:rsidR="00277D81" w:rsidRPr="00833CE7">
        <w:rPr>
          <w:rFonts w:ascii="Book Antiqua" w:hAnsi="Book Antiqua"/>
          <w:i/>
          <w:iCs/>
          <w:sz w:val="24"/>
          <w:szCs w:val="24"/>
          <w:lang w:val="es-ES_tradnl"/>
        </w:rPr>
        <w:t>En aquellos casos</w:t>
      </w:r>
      <w:r w:rsidR="00277D81" w:rsidRPr="00833CE7">
        <w:rPr>
          <w:rFonts w:ascii="Book Antiqua" w:hAnsi="Book Antiqua"/>
          <w:sz w:val="24"/>
          <w:szCs w:val="24"/>
          <w:lang w:val="es-ES_tradnl"/>
        </w:rPr>
        <w:t xml:space="preserve"> </w:t>
      </w:r>
      <w:r w:rsidR="00277D81" w:rsidRPr="00833CE7">
        <w:rPr>
          <w:rFonts w:ascii="Book Antiqua" w:hAnsi="Book Antiqua"/>
          <w:i/>
          <w:iCs/>
          <w:sz w:val="24"/>
          <w:szCs w:val="24"/>
          <w:lang w:val="es-ES_tradnl"/>
        </w:rPr>
        <w:t xml:space="preserve">donde se haya dictado sentencia, ya sea en Puerto Rico o </w:t>
      </w:r>
      <w:r w:rsidR="00277D81" w:rsidRPr="00833CE7">
        <w:rPr>
          <w:rFonts w:ascii="Book Antiqua" w:hAnsi="Book Antiqua" w:cstheme="minorHAnsi"/>
          <w:i/>
          <w:iCs/>
          <w:sz w:val="24"/>
          <w:szCs w:val="24"/>
          <w:lang w:val="es-ES_tradnl"/>
        </w:rPr>
        <w:t xml:space="preserve">en cualquier jurisdicción de los Estados Unidos, </w:t>
      </w:r>
      <w:r w:rsidR="00277D81" w:rsidRPr="00833CE7">
        <w:rPr>
          <w:rFonts w:ascii="Book Antiqua" w:hAnsi="Book Antiqua"/>
          <w:i/>
          <w:iCs/>
          <w:sz w:val="24"/>
          <w:szCs w:val="24"/>
          <w:lang w:val="es-ES_tradnl"/>
        </w:rPr>
        <w:t xml:space="preserve">a los efectos que el conductor incurrió en </w:t>
      </w:r>
      <w:r w:rsidR="00277D81" w:rsidRPr="00833CE7">
        <w:rPr>
          <w:rFonts w:ascii="Book Antiqua" w:hAnsi="Book Antiqua" w:cstheme="minorHAnsi"/>
          <w:i/>
          <w:iCs/>
          <w:sz w:val="24"/>
          <w:szCs w:val="24"/>
          <w:lang w:val="es-ES_tradnl"/>
        </w:rPr>
        <w:t xml:space="preserve">negligencia crasa y temeraria al manejar un vehículo de motor que resultó en </w:t>
      </w:r>
      <w:r w:rsidR="005071C9" w:rsidRPr="00833CE7">
        <w:rPr>
          <w:rFonts w:ascii="Book Antiqua" w:hAnsi="Book Antiqua" w:cstheme="minorHAnsi"/>
          <w:i/>
          <w:iCs/>
          <w:sz w:val="24"/>
          <w:szCs w:val="24"/>
          <w:lang w:val="es-ES_tradnl"/>
        </w:rPr>
        <w:t xml:space="preserve">la muerte de </w:t>
      </w:r>
      <w:r w:rsidR="00F17CEA" w:rsidRPr="00833CE7">
        <w:rPr>
          <w:rFonts w:ascii="Book Antiqua" w:hAnsi="Book Antiqua" w:cstheme="minorHAnsi"/>
          <w:i/>
          <w:iCs/>
          <w:sz w:val="24"/>
          <w:szCs w:val="24"/>
          <w:lang w:val="es-ES_tradnl"/>
        </w:rPr>
        <w:t>otra persona</w:t>
      </w:r>
      <w:r w:rsidR="00277D81" w:rsidRPr="00833CE7">
        <w:rPr>
          <w:rFonts w:ascii="Book Antiqua" w:hAnsi="Book Antiqua" w:cstheme="minorHAnsi"/>
          <w:i/>
          <w:iCs/>
          <w:sz w:val="24"/>
          <w:szCs w:val="24"/>
          <w:lang w:val="es-ES_tradnl"/>
        </w:rPr>
        <w:t>, la revocación de la licencia tendrá carácter permanente</w:t>
      </w:r>
      <w:r w:rsidR="00202EEC" w:rsidRPr="00833CE7">
        <w:rPr>
          <w:rFonts w:ascii="Book Antiqua" w:hAnsi="Book Antiqua" w:cstheme="minorHAnsi"/>
          <w:i/>
          <w:iCs/>
          <w:sz w:val="24"/>
          <w:szCs w:val="24"/>
          <w:lang w:val="es-ES_tradnl"/>
        </w:rPr>
        <w:t>.</w:t>
      </w:r>
    </w:p>
    <w:p w14:paraId="6EEA9AB1" w14:textId="0AE9BBE4" w:rsidR="00277D81" w:rsidRPr="00833CE7" w:rsidRDefault="005071C9" w:rsidP="00833CE7">
      <w:pPr>
        <w:pStyle w:val="ListParagraph"/>
        <w:numPr>
          <w:ilvl w:val="0"/>
          <w:numId w:val="8"/>
        </w:numPr>
        <w:spacing w:after="0" w:line="480" w:lineRule="auto"/>
        <w:ind w:firstLine="720"/>
        <w:jc w:val="both"/>
        <w:rPr>
          <w:rFonts w:ascii="Book Antiqua" w:hAnsi="Book Antiqua"/>
          <w:sz w:val="24"/>
          <w:szCs w:val="24"/>
          <w:lang w:val="es-ES_tradnl" w:eastAsia="es-PR"/>
        </w:rPr>
      </w:pPr>
      <w:r w:rsidRPr="00833CE7">
        <w:rPr>
          <w:rFonts w:ascii="Book Antiqua" w:hAnsi="Book Antiqua" w:cstheme="minorHAnsi"/>
          <w:sz w:val="24"/>
          <w:szCs w:val="24"/>
          <w:lang w:val="es-ES_tradnl"/>
        </w:rPr>
        <w:t>…</w:t>
      </w:r>
      <w:r w:rsidR="00202EEC" w:rsidRPr="00833CE7">
        <w:rPr>
          <w:rFonts w:ascii="Book Antiqua" w:hAnsi="Book Antiqua" w:cstheme="minorHAnsi"/>
          <w:i/>
          <w:iCs/>
          <w:sz w:val="24"/>
          <w:szCs w:val="24"/>
          <w:lang w:val="es-ES_tradnl"/>
        </w:rPr>
        <w:t>”</w:t>
      </w:r>
    </w:p>
    <w:p w14:paraId="6F38D3EF" w14:textId="71BC8D4E" w:rsidR="00D26C0E" w:rsidRPr="00833CE7" w:rsidRDefault="005F6734" w:rsidP="00833CE7">
      <w:pPr>
        <w:spacing w:after="0" w:line="480" w:lineRule="auto"/>
        <w:ind w:firstLine="720"/>
        <w:contextualSpacing/>
        <w:jc w:val="both"/>
        <w:rPr>
          <w:rFonts w:ascii="Book Antiqua" w:hAnsi="Book Antiqua"/>
          <w:sz w:val="24"/>
          <w:szCs w:val="24"/>
          <w:lang w:val="es-ES_tradnl"/>
        </w:rPr>
      </w:pPr>
      <w:r w:rsidRPr="00833CE7">
        <w:rPr>
          <w:rFonts w:ascii="Book Antiqua" w:hAnsi="Book Antiqua"/>
          <w:sz w:val="24"/>
          <w:szCs w:val="24"/>
          <w:lang w:val="es-PR" w:eastAsia="es-PR"/>
        </w:rPr>
        <w:t xml:space="preserve">Sección </w:t>
      </w:r>
      <w:r w:rsidR="005071C9" w:rsidRPr="00833CE7">
        <w:rPr>
          <w:rFonts w:ascii="Book Antiqua" w:hAnsi="Book Antiqua"/>
          <w:sz w:val="24"/>
          <w:szCs w:val="24"/>
          <w:lang w:val="es-PR" w:eastAsia="es-PR"/>
        </w:rPr>
        <w:t>5</w:t>
      </w:r>
      <w:r w:rsidRPr="00833CE7">
        <w:rPr>
          <w:rFonts w:ascii="Book Antiqua" w:hAnsi="Book Antiqua"/>
          <w:sz w:val="24"/>
          <w:szCs w:val="24"/>
          <w:lang w:val="es-PR" w:eastAsia="es-PR"/>
        </w:rPr>
        <w:t>.-</w:t>
      </w:r>
      <w:r w:rsidR="00631EDC" w:rsidRPr="00833CE7">
        <w:rPr>
          <w:rFonts w:ascii="Book Antiqua" w:hAnsi="Book Antiqua"/>
          <w:sz w:val="24"/>
          <w:szCs w:val="24"/>
          <w:lang w:val="es-PR"/>
        </w:rPr>
        <w:t xml:space="preserve">Se añade un nuevo inciso (k) al </w:t>
      </w:r>
      <w:r w:rsidR="00631EDC" w:rsidRPr="00833CE7">
        <w:rPr>
          <w:rFonts w:ascii="Book Antiqua" w:hAnsi="Book Antiqua"/>
          <w:sz w:val="24"/>
          <w:szCs w:val="24"/>
          <w:lang w:val="es-ES_tradnl"/>
        </w:rPr>
        <w:t>Artículo 5.02  de</w:t>
      </w:r>
      <w:r w:rsidR="00631EDC" w:rsidRPr="00833CE7">
        <w:rPr>
          <w:rFonts w:ascii="Book Antiqua" w:hAnsi="Book Antiqua"/>
          <w:sz w:val="24"/>
          <w:szCs w:val="24"/>
          <w:lang w:val="es-PR"/>
        </w:rPr>
        <w:t xml:space="preserve"> la </w:t>
      </w:r>
      <w:r w:rsidR="00631EDC" w:rsidRPr="00833CE7">
        <w:rPr>
          <w:rFonts w:ascii="Book Antiqua" w:hAnsi="Book Antiqua"/>
          <w:sz w:val="24"/>
          <w:szCs w:val="24"/>
          <w:lang w:val="es-ES_tradnl"/>
        </w:rPr>
        <w:t>Ley 22-2000, según enmendada</w:t>
      </w:r>
      <w:r w:rsidR="00631EDC" w:rsidRPr="00833CE7">
        <w:rPr>
          <w:rFonts w:ascii="Book Antiqua" w:hAnsi="Book Antiqua"/>
          <w:sz w:val="24"/>
          <w:szCs w:val="24"/>
          <w:lang w:val="es-PR"/>
        </w:rPr>
        <w:t>, conocida como “</w:t>
      </w:r>
      <w:r w:rsidR="00631EDC" w:rsidRPr="00833CE7">
        <w:rPr>
          <w:rFonts w:ascii="Book Antiqua" w:hAnsi="Book Antiqua"/>
          <w:sz w:val="24"/>
          <w:szCs w:val="24"/>
          <w:lang w:val="es-ES_tradnl"/>
        </w:rPr>
        <w:t>Ley de Vehículos y Tránsito de Puerto Rico</w:t>
      </w:r>
      <w:r w:rsidR="00631EDC" w:rsidRPr="00833CE7">
        <w:rPr>
          <w:rFonts w:ascii="Book Antiqua" w:hAnsi="Book Antiqua"/>
          <w:sz w:val="24"/>
          <w:szCs w:val="24"/>
          <w:lang w:val="es-PR"/>
        </w:rPr>
        <w:t xml:space="preserve">”, para </w:t>
      </w:r>
      <w:r w:rsidR="00631EDC" w:rsidRPr="00833CE7">
        <w:rPr>
          <w:rFonts w:ascii="Book Antiqua" w:hAnsi="Book Antiqua"/>
          <w:sz w:val="24"/>
          <w:szCs w:val="24"/>
          <w:lang w:val="es-ES_tradnl"/>
        </w:rPr>
        <w:t>que lea como sigue:</w:t>
      </w:r>
    </w:p>
    <w:p w14:paraId="10356540" w14:textId="6CE1F4B5" w:rsidR="00D26C0E" w:rsidRPr="00833CE7" w:rsidRDefault="00631EDC" w:rsidP="00833CE7">
      <w:pPr>
        <w:spacing w:after="0" w:line="480" w:lineRule="auto"/>
        <w:ind w:firstLine="720"/>
        <w:contextualSpacing/>
        <w:jc w:val="both"/>
        <w:rPr>
          <w:rFonts w:ascii="Book Antiqua" w:hAnsi="Book Antiqua"/>
          <w:sz w:val="24"/>
          <w:szCs w:val="24"/>
          <w:lang w:val="es-ES_tradnl"/>
        </w:rPr>
      </w:pPr>
      <w:r w:rsidRPr="00833CE7">
        <w:rPr>
          <w:rFonts w:ascii="Book Antiqua" w:hAnsi="Book Antiqua"/>
          <w:sz w:val="24"/>
          <w:szCs w:val="24"/>
          <w:lang w:val="es-ES_tradnl" w:eastAsia="es-PR"/>
        </w:rPr>
        <w:t>“</w:t>
      </w:r>
      <w:r w:rsidRPr="00833CE7">
        <w:rPr>
          <w:rFonts w:ascii="Book Antiqua" w:hAnsi="Book Antiqua"/>
          <w:sz w:val="24"/>
          <w:szCs w:val="24"/>
          <w:lang w:val="es-ES_tradnl"/>
        </w:rPr>
        <w:t>Artículo 5.02.</w:t>
      </w:r>
      <w:r w:rsidR="00737E38" w:rsidRPr="00833CE7">
        <w:rPr>
          <w:rFonts w:ascii="Book Antiqua" w:hAnsi="Book Antiqua"/>
          <w:sz w:val="24"/>
          <w:szCs w:val="24"/>
          <w:lang w:val="es-ES_tradnl"/>
        </w:rPr>
        <w:t>-</w:t>
      </w:r>
      <w:r w:rsidRPr="00833CE7">
        <w:rPr>
          <w:rFonts w:ascii="Book Antiqua" w:hAnsi="Book Antiqua"/>
          <w:sz w:val="24"/>
          <w:szCs w:val="24"/>
          <w:lang w:val="es-ES_tradnl"/>
        </w:rPr>
        <w:t xml:space="preserve"> Límites máximos legales y penalidad.</w:t>
      </w:r>
    </w:p>
    <w:p w14:paraId="07893414" w14:textId="77777777" w:rsidR="00D26C0E" w:rsidRPr="00833CE7" w:rsidRDefault="00631EDC" w:rsidP="00833CE7">
      <w:pPr>
        <w:spacing w:after="0" w:line="480" w:lineRule="auto"/>
        <w:ind w:firstLine="720"/>
        <w:contextualSpacing/>
        <w:jc w:val="both"/>
        <w:rPr>
          <w:rFonts w:ascii="Book Antiqua" w:hAnsi="Book Antiqua"/>
          <w:sz w:val="24"/>
          <w:szCs w:val="24"/>
          <w:lang w:val="es-ES_tradnl"/>
        </w:rPr>
      </w:pPr>
      <w:r w:rsidRPr="00833CE7">
        <w:rPr>
          <w:rFonts w:ascii="Book Antiqua" w:hAnsi="Book Antiqua"/>
          <w:sz w:val="24"/>
          <w:szCs w:val="24"/>
          <w:lang w:val="es-ES_tradnl"/>
        </w:rPr>
        <w:t>Los límites que a continuación se establecen y en la forma que más adelante se autorizan, serán</w:t>
      </w:r>
      <w:r w:rsidR="00D26C0E" w:rsidRPr="00833CE7">
        <w:rPr>
          <w:rFonts w:ascii="Book Antiqua" w:hAnsi="Book Antiqua"/>
          <w:sz w:val="24"/>
          <w:szCs w:val="24"/>
          <w:lang w:val="es-ES_tradnl"/>
        </w:rPr>
        <w:t xml:space="preserve"> </w:t>
      </w:r>
      <w:r w:rsidRPr="00833CE7">
        <w:rPr>
          <w:rFonts w:ascii="Book Antiqua" w:hAnsi="Book Antiqua"/>
          <w:sz w:val="24"/>
          <w:szCs w:val="24"/>
          <w:lang w:val="es-ES_tradnl"/>
        </w:rPr>
        <w:t>los límites máximos legales de velocidad y ninguna persona conducirá un vehículo de motor por</w:t>
      </w:r>
      <w:r w:rsidR="00D26C0E" w:rsidRPr="00833CE7">
        <w:rPr>
          <w:rFonts w:ascii="Book Antiqua" w:hAnsi="Book Antiqua"/>
          <w:sz w:val="24"/>
          <w:szCs w:val="24"/>
          <w:lang w:val="es-ES_tradnl"/>
        </w:rPr>
        <w:t xml:space="preserve"> </w:t>
      </w:r>
      <w:r w:rsidRPr="00833CE7">
        <w:rPr>
          <w:rFonts w:ascii="Book Antiqua" w:hAnsi="Book Antiqua"/>
          <w:sz w:val="24"/>
          <w:szCs w:val="24"/>
          <w:lang w:val="es-ES_tradnl"/>
        </w:rPr>
        <w:t>la vía pública a una velocidad mayor de dichos límites máximos:</w:t>
      </w:r>
    </w:p>
    <w:p w14:paraId="7306BBC9" w14:textId="07F9E3B2" w:rsidR="00D26C0E" w:rsidRPr="00833CE7" w:rsidRDefault="00631EDC" w:rsidP="00833CE7">
      <w:pPr>
        <w:pStyle w:val="ListParagraph"/>
        <w:numPr>
          <w:ilvl w:val="0"/>
          <w:numId w:val="10"/>
        </w:numPr>
        <w:spacing w:after="0" w:line="480" w:lineRule="auto"/>
        <w:ind w:firstLine="720"/>
        <w:jc w:val="both"/>
        <w:rPr>
          <w:rStyle w:val="apple-converted-space"/>
          <w:rFonts w:ascii="Book Antiqua" w:hAnsi="Book Antiqua"/>
          <w:sz w:val="24"/>
          <w:szCs w:val="24"/>
          <w:lang w:val="es-ES_tradnl"/>
        </w:rPr>
      </w:pPr>
      <w:r w:rsidRPr="00833CE7">
        <w:rPr>
          <w:rStyle w:val="apple-converted-space"/>
          <w:rFonts w:ascii="Book Antiqua" w:hAnsi="Book Antiqua"/>
          <w:sz w:val="24"/>
          <w:szCs w:val="24"/>
          <w:lang w:val="es-ES_tradnl"/>
        </w:rPr>
        <w:t>…</w:t>
      </w:r>
    </w:p>
    <w:p w14:paraId="7F3E16EC" w14:textId="77777777" w:rsidR="00D26C0E" w:rsidRPr="00833CE7" w:rsidRDefault="00631EDC" w:rsidP="00833CE7">
      <w:pPr>
        <w:spacing w:after="0" w:line="480" w:lineRule="auto"/>
        <w:ind w:left="567" w:firstLine="720"/>
        <w:jc w:val="both"/>
        <w:rPr>
          <w:rStyle w:val="apple-converted-space"/>
          <w:rFonts w:ascii="Book Antiqua" w:hAnsi="Book Antiqua"/>
          <w:sz w:val="24"/>
          <w:szCs w:val="24"/>
          <w:lang w:val="es-ES_tradnl"/>
        </w:rPr>
      </w:pPr>
      <w:r w:rsidRPr="00833CE7">
        <w:rPr>
          <w:rStyle w:val="apple-converted-space"/>
          <w:rFonts w:ascii="Book Antiqua" w:hAnsi="Book Antiqua"/>
          <w:sz w:val="24"/>
          <w:szCs w:val="24"/>
          <w:lang w:val="es-ES_tradnl"/>
        </w:rPr>
        <w:lastRenderedPageBreak/>
        <w:t>…</w:t>
      </w:r>
    </w:p>
    <w:p w14:paraId="0F75F521" w14:textId="24A08616" w:rsidR="00631EDC" w:rsidRPr="00833CE7" w:rsidRDefault="00631EDC" w:rsidP="00833CE7">
      <w:pPr>
        <w:spacing w:after="0" w:line="480" w:lineRule="auto"/>
        <w:ind w:left="990" w:firstLine="720"/>
        <w:jc w:val="both"/>
        <w:rPr>
          <w:rFonts w:ascii="Book Antiqua" w:hAnsi="Book Antiqua"/>
          <w:sz w:val="24"/>
          <w:szCs w:val="24"/>
          <w:lang w:val="es-ES_tradnl"/>
        </w:rPr>
      </w:pPr>
      <w:r w:rsidRPr="00833CE7">
        <w:rPr>
          <w:rStyle w:val="apple-converted-space"/>
          <w:rFonts w:ascii="Book Antiqua" w:hAnsi="Book Antiqua"/>
          <w:i/>
          <w:iCs/>
          <w:sz w:val="24"/>
          <w:szCs w:val="24"/>
          <w:lang w:val="es-ES_tradnl"/>
        </w:rPr>
        <w:t xml:space="preserve">(k) En aquellos casos en los cuales el conductor ocasione la muerte a </w:t>
      </w:r>
      <w:r w:rsidR="00F17CEA" w:rsidRPr="00833CE7">
        <w:rPr>
          <w:rStyle w:val="apple-converted-space"/>
          <w:rFonts w:ascii="Book Antiqua" w:hAnsi="Book Antiqua"/>
          <w:i/>
          <w:iCs/>
          <w:sz w:val="24"/>
          <w:szCs w:val="24"/>
          <w:lang w:val="es-ES_tradnl"/>
        </w:rPr>
        <w:t>otra persona</w:t>
      </w:r>
      <w:r w:rsidRPr="00833CE7">
        <w:rPr>
          <w:rStyle w:val="apple-converted-space"/>
          <w:rFonts w:ascii="Book Antiqua" w:hAnsi="Book Antiqua"/>
          <w:i/>
          <w:iCs/>
          <w:sz w:val="24"/>
          <w:szCs w:val="24"/>
          <w:lang w:val="es-ES_tradnl"/>
        </w:rPr>
        <w:t xml:space="preserve"> por manejar en exceso de los límites permitidos en esta ley, el</w:t>
      </w:r>
      <w:r w:rsidR="00D26C0E" w:rsidRPr="00833CE7">
        <w:rPr>
          <w:rStyle w:val="apple-converted-space"/>
          <w:rFonts w:ascii="Book Antiqua" w:hAnsi="Book Antiqua"/>
          <w:i/>
          <w:iCs/>
          <w:sz w:val="24"/>
          <w:szCs w:val="24"/>
          <w:lang w:val="es-ES_tradnl"/>
        </w:rPr>
        <w:t xml:space="preserve"> </w:t>
      </w:r>
      <w:r w:rsidRPr="00833CE7">
        <w:rPr>
          <w:rStyle w:val="apple-converted-space"/>
          <w:rFonts w:ascii="Book Antiqua" w:hAnsi="Book Antiqua"/>
          <w:i/>
          <w:iCs/>
          <w:sz w:val="24"/>
          <w:szCs w:val="24"/>
          <w:lang w:val="es-ES_tradnl"/>
        </w:rPr>
        <w:t xml:space="preserve">monto de la multa será tres (3) veces la cantidad que se impone en </w:t>
      </w:r>
      <w:r w:rsidR="00D26C0E" w:rsidRPr="00833CE7">
        <w:rPr>
          <w:rStyle w:val="apple-converted-space"/>
          <w:rFonts w:ascii="Book Antiqua" w:hAnsi="Book Antiqua"/>
          <w:i/>
          <w:iCs/>
          <w:sz w:val="24"/>
          <w:szCs w:val="24"/>
          <w:lang w:val="es-ES_tradnl"/>
        </w:rPr>
        <w:t>los incisos</w:t>
      </w:r>
      <w:r w:rsidRPr="00833CE7">
        <w:rPr>
          <w:rStyle w:val="apple-converted-space"/>
          <w:rFonts w:ascii="Book Antiqua" w:hAnsi="Book Antiqua"/>
          <w:i/>
          <w:iCs/>
          <w:sz w:val="24"/>
          <w:szCs w:val="24"/>
          <w:lang w:val="es-ES_tradnl"/>
        </w:rPr>
        <w:t xml:space="preserve"> (g)</w:t>
      </w:r>
      <w:r w:rsidR="00D26C0E" w:rsidRPr="00833CE7">
        <w:rPr>
          <w:rStyle w:val="apple-converted-space"/>
          <w:rFonts w:ascii="Book Antiqua" w:hAnsi="Book Antiqua"/>
          <w:i/>
          <w:iCs/>
          <w:sz w:val="24"/>
          <w:szCs w:val="24"/>
          <w:lang w:val="es-ES_tradnl"/>
        </w:rPr>
        <w:t>, (h), (i) y (j) anteriores</w:t>
      </w:r>
      <w:r w:rsidR="00D26C0E" w:rsidRPr="00833CE7">
        <w:rPr>
          <w:rStyle w:val="apple-converted-space"/>
          <w:rFonts w:ascii="Book Antiqua" w:hAnsi="Book Antiqua"/>
          <w:sz w:val="24"/>
          <w:szCs w:val="24"/>
          <w:lang w:val="es-ES_tradnl"/>
        </w:rPr>
        <w:t>.”</w:t>
      </w:r>
    </w:p>
    <w:p w14:paraId="17824DD3" w14:textId="06F7F561" w:rsidR="005F6734" w:rsidRPr="00833CE7" w:rsidRDefault="00D26C0E" w:rsidP="00833CE7">
      <w:pPr>
        <w:spacing w:after="0" w:line="480" w:lineRule="auto"/>
        <w:ind w:firstLine="720"/>
        <w:contextualSpacing/>
        <w:jc w:val="both"/>
        <w:rPr>
          <w:rFonts w:ascii="Book Antiqua" w:hAnsi="Book Antiqua"/>
          <w:sz w:val="24"/>
          <w:szCs w:val="24"/>
          <w:lang w:val="es-ES_tradnl"/>
        </w:rPr>
      </w:pPr>
      <w:r w:rsidRPr="00833CE7">
        <w:rPr>
          <w:rFonts w:ascii="Book Antiqua" w:hAnsi="Book Antiqua"/>
          <w:sz w:val="24"/>
          <w:szCs w:val="24"/>
          <w:lang w:val="es-PR" w:eastAsia="es-PR"/>
        </w:rPr>
        <w:t xml:space="preserve">Sección </w:t>
      </w:r>
      <w:r w:rsidR="00737E38" w:rsidRPr="00833CE7">
        <w:rPr>
          <w:rFonts w:ascii="Book Antiqua" w:hAnsi="Book Antiqua"/>
          <w:sz w:val="24"/>
          <w:szCs w:val="24"/>
          <w:lang w:val="es-PR" w:eastAsia="es-PR"/>
        </w:rPr>
        <w:t>6</w:t>
      </w:r>
      <w:r w:rsidRPr="00833CE7">
        <w:rPr>
          <w:rFonts w:ascii="Book Antiqua" w:hAnsi="Book Antiqua"/>
          <w:sz w:val="24"/>
          <w:szCs w:val="24"/>
          <w:lang w:val="es-PR" w:eastAsia="es-PR"/>
        </w:rPr>
        <w:t>.-</w:t>
      </w:r>
      <w:r w:rsidR="005F6734" w:rsidRPr="00833CE7">
        <w:rPr>
          <w:rFonts w:ascii="Book Antiqua" w:hAnsi="Book Antiqua"/>
          <w:sz w:val="24"/>
          <w:szCs w:val="24"/>
          <w:lang w:val="es-PR"/>
        </w:rPr>
        <w:t xml:space="preserve">Se </w:t>
      </w:r>
      <w:r w:rsidR="005E0759" w:rsidRPr="00833CE7">
        <w:rPr>
          <w:rFonts w:ascii="Book Antiqua" w:hAnsi="Book Antiqua"/>
          <w:sz w:val="24"/>
          <w:szCs w:val="24"/>
          <w:lang w:val="es-PR"/>
        </w:rPr>
        <w:t>enmienda</w:t>
      </w:r>
      <w:r w:rsidR="00737E38" w:rsidRPr="00833CE7">
        <w:rPr>
          <w:rFonts w:ascii="Book Antiqua" w:hAnsi="Book Antiqua"/>
          <w:sz w:val="24"/>
          <w:szCs w:val="24"/>
          <w:lang w:val="es-PR"/>
        </w:rPr>
        <w:t xml:space="preserve"> el </w:t>
      </w:r>
      <w:r w:rsidR="00737E38" w:rsidRPr="00833CE7">
        <w:rPr>
          <w:rFonts w:ascii="Book Antiqua" w:hAnsi="Book Antiqua"/>
          <w:sz w:val="24"/>
          <w:szCs w:val="24"/>
          <w:lang w:val="es-ES_tradnl"/>
        </w:rPr>
        <w:t>Artículo 5.07 en sus</w:t>
      </w:r>
      <w:r w:rsidR="00737E38" w:rsidRPr="00833CE7">
        <w:rPr>
          <w:rFonts w:ascii="Book Antiqua" w:hAnsi="Book Antiqua"/>
          <w:sz w:val="24"/>
          <w:szCs w:val="24"/>
          <w:lang w:val="es-PR"/>
        </w:rPr>
        <w:t xml:space="preserve"> incisos (B), (C) y (D),</w:t>
      </w:r>
      <w:r w:rsidR="005E0759" w:rsidRPr="00833CE7">
        <w:rPr>
          <w:rFonts w:ascii="Book Antiqua" w:hAnsi="Book Antiqua"/>
          <w:sz w:val="24"/>
          <w:szCs w:val="24"/>
          <w:lang w:val="es-PR"/>
        </w:rPr>
        <w:t xml:space="preserve"> </w:t>
      </w:r>
      <w:r w:rsidR="005E0759" w:rsidRPr="00833CE7">
        <w:rPr>
          <w:rFonts w:ascii="Book Antiqua" w:hAnsi="Book Antiqua"/>
          <w:sz w:val="24"/>
          <w:szCs w:val="24"/>
          <w:lang w:val="es-ES_tradnl"/>
        </w:rPr>
        <w:t xml:space="preserve">y se </w:t>
      </w:r>
      <w:r w:rsidR="00751C79" w:rsidRPr="00833CE7">
        <w:rPr>
          <w:rFonts w:ascii="Book Antiqua" w:hAnsi="Book Antiqua"/>
          <w:sz w:val="24"/>
          <w:szCs w:val="24"/>
          <w:lang w:val="es-PR"/>
        </w:rPr>
        <w:t>añade un nuevo inciso (E)</w:t>
      </w:r>
      <w:r w:rsidR="00F62EF4" w:rsidRPr="00833CE7">
        <w:rPr>
          <w:rFonts w:ascii="Book Antiqua" w:hAnsi="Book Antiqua"/>
          <w:sz w:val="24"/>
          <w:szCs w:val="24"/>
          <w:lang w:val="es-PR"/>
        </w:rPr>
        <w:t>,</w:t>
      </w:r>
      <w:r w:rsidR="005F6734" w:rsidRPr="00833CE7">
        <w:rPr>
          <w:rFonts w:ascii="Book Antiqua" w:hAnsi="Book Antiqua"/>
          <w:sz w:val="24"/>
          <w:szCs w:val="24"/>
          <w:lang w:val="es-PR"/>
        </w:rPr>
        <w:t xml:space="preserve"> </w:t>
      </w:r>
      <w:r w:rsidR="00751C79" w:rsidRPr="00833CE7">
        <w:rPr>
          <w:rFonts w:ascii="Book Antiqua" w:hAnsi="Book Antiqua"/>
          <w:sz w:val="24"/>
          <w:szCs w:val="24"/>
          <w:lang w:val="es-PR"/>
        </w:rPr>
        <w:t>a</w:t>
      </w:r>
      <w:r w:rsidR="005F6734" w:rsidRPr="00833CE7">
        <w:rPr>
          <w:rFonts w:ascii="Book Antiqua" w:hAnsi="Book Antiqua"/>
          <w:sz w:val="24"/>
          <w:szCs w:val="24"/>
          <w:lang w:val="es-PR"/>
        </w:rPr>
        <w:t xml:space="preserve"> la </w:t>
      </w:r>
      <w:r w:rsidR="005F6734" w:rsidRPr="00833CE7">
        <w:rPr>
          <w:rFonts w:ascii="Book Antiqua" w:hAnsi="Book Antiqua"/>
          <w:sz w:val="24"/>
          <w:szCs w:val="24"/>
          <w:lang w:val="es-ES_tradnl"/>
        </w:rPr>
        <w:t>Ley 22-2000, según enmendada</w:t>
      </w:r>
      <w:r w:rsidR="005F6734" w:rsidRPr="00833CE7">
        <w:rPr>
          <w:rFonts w:ascii="Book Antiqua" w:hAnsi="Book Antiqua"/>
          <w:sz w:val="24"/>
          <w:szCs w:val="24"/>
          <w:lang w:val="es-PR"/>
        </w:rPr>
        <w:t>, conocida como “</w:t>
      </w:r>
      <w:r w:rsidR="005F6734" w:rsidRPr="00833CE7">
        <w:rPr>
          <w:rFonts w:ascii="Book Antiqua" w:hAnsi="Book Antiqua"/>
          <w:sz w:val="24"/>
          <w:szCs w:val="24"/>
          <w:lang w:val="es-ES_tradnl"/>
        </w:rPr>
        <w:t>Ley de Vehículos y Tránsito de Puerto Rico</w:t>
      </w:r>
      <w:r w:rsidR="005F6734" w:rsidRPr="00833CE7">
        <w:rPr>
          <w:rFonts w:ascii="Book Antiqua" w:hAnsi="Book Antiqua"/>
          <w:sz w:val="24"/>
          <w:szCs w:val="24"/>
          <w:lang w:val="es-PR"/>
        </w:rPr>
        <w:t xml:space="preserve">”, para </w:t>
      </w:r>
      <w:r w:rsidR="005F6734" w:rsidRPr="00833CE7">
        <w:rPr>
          <w:rFonts w:ascii="Book Antiqua" w:hAnsi="Book Antiqua"/>
          <w:sz w:val="24"/>
          <w:szCs w:val="24"/>
          <w:lang w:val="es-ES_tradnl"/>
        </w:rPr>
        <w:t>que lea como sigue:</w:t>
      </w:r>
    </w:p>
    <w:p w14:paraId="75830CB5" w14:textId="7DB5BAAD" w:rsidR="00CA44F3" w:rsidRPr="00833CE7" w:rsidRDefault="005F6734" w:rsidP="00833CE7">
      <w:pPr>
        <w:spacing w:after="0" w:line="480" w:lineRule="auto"/>
        <w:ind w:firstLine="720"/>
        <w:contextualSpacing/>
        <w:jc w:val="both"/>
        <w:rPr>
          <w:rFonts w:ascii="Book Antiqua" w:hAnsi="Book Antiqua"/>
          <w:sz w:val="24"/>
          <w:szCs w:val="24"/>
          <w:lang w:val="es-ES_tradnl"/>
        </w:rPr>
      </w:pPr>
      <w:r w:rsidRPr="00833CE7">
        <w:rPr>
          <w:rFonts w:ascii="Book Antiqua" w:hAnsi="Book Antiqua"/>
          <w:sz w:val="24"/>
          <w:szCs w:val="24"/>
          <w:lang w:val="es-ES_tradnl"/>
        </w:rPr>
        <w:t>“Artículo</w:t>
      </w:r>
      <w:r w:rsidR="00751C79" w:rsidRPr="00833CE7">
        <w:rPr>
          <w:rFonts w:ascii="Book Antiqua" w:hAnsi="Book Antiqua"/>
          <w:sz w:val="24"/>
          <w:szCs w:val="24"/>
          <w:lang w:val="es-ES_tradnl"/>
        </w:rPr>
        <w:t xml:space="preserve"> 5.07.- Imprudencia o negligencia. </w:t>
      </w:r>
    </w:p>
    <w:p w14:paraId="3E527D89" w14:textId="0C847C70" w:rsidR="005F6734" w:rsidRPr="00833CE7" w:rsidRDefault="00990E1F" w:rsidP="00833CE7">
      <w:pPr>
        <w:pStyle w:val="ListParagraph"/>
        <w:numPr>
          <w:ilvl w:val="0"/>
          <w:numId w:val="12"/>
        </w:numPr>
        <w:spacing w:after="0" w:line="480" w:lineRule="auto"/>
        <w:ind w:firstLine="720"/>
        <w:jc w:val="both"/>
        <w:rPr>
          <w:rFonts w:ascii="Book Antiqua" w:hAnsi="Book Antiqua"/>
          <w:sz w:val="24"/>
          <w:szCs w:val="24"/>
          <w:lang w:val="es-PR" w:eastAsia="es-PR"/>
        </w:rPr>
      </w:pPr>
      <w:r w:rsidRPr="00833CE7">
        <w:rPr>
          <w:rFonts w:ascii="Book Antiqua" w:hAnsi="Book Antiqua"/>
          <w:sz w:val="24"/>
          <w:szCs w:val="24"/>
          <w:lang w:val="es-PR" w:eastAsia="es-PR"/>
        </w:rPr>
        <w:t>…</w:t>
      </w:r>
    </w:p>
    <w:p w14:paraId="0B1B6947" w14:textId="7EB6BD52" w:rsidR="00693F7F" w:rsidRPr="00833CE7" w:rsidRDefault="00693F7F" w:rsidP="00833CE7">
      <w:pPr>
        <w:spacing w:after="0" w:line="480" w:lineRule="auto"/>
        <w:ind w:left="360" w:firstLine="720"/>
        <w:jc w:val="both"/>
        <w:rPr>
          <w:rFonts w:ascii="Book Antiqua" w:hAnsi="Book Antiqua"/>
          <w:sz w:val="24"/>
          <w:szCs w:val="24"/>
          <w:lang w:val="es-ES_tradnl"/>
        </w:rPr>
      </w:pPr>
      <w:r w:rsidRPr="00833CE7">
        <w:rPr>
          <w:rFonts w:ascii="Book Antiqua" w:hAnsi="Book Antiqua"/>
          <w:sz w:val="24"/>
          <w:szCs w:val="24"/>
          <w:lang w:val="es-PR" w:eastAsia="es-PR"/>
        </w:rPr>
        <w:t xml:space="preserve">(B) </w:t>
      </w:r>
      <w:r w:rsidRPr="00833CE7">
        <w:rPr>
          <w:rFonts w:ascii="Book Antiqua" w:hAnsi="Book Antiqua"/>
          <w:sz w:val="24"/>
          <w:szCs w:val="24"/>
          <w:lang w:val="es-ES_tradnl"/>
        </w:rPr>
        <w:t xml:space="preserve">En aquellos casos en que la persona que condujere un vehículo de forma imprudente o negligentemente ocasione a otra persona una lesión corporal que requiera hospitalización, tratamiento prolongado o genere un daño permanente o lesiones mutilantes, incurrirá en delito menos grave con una pena fija de tres (3) años de reclusión y el Secretario le revocará todo permiso o privilegio de conducir por igual término. </w:t>
      </w:r>
      <w:r w:rsidRPr="00833CE7">
        <w:rPr>
          <w:rFonts w:ascii="Book Antiqua" w:hAnsi="Book Antiqua" w:cstheme="minorHAnsi"/>
          <w:i/>
          <w:iCs/>
          <w:sz w:val="24"/>
          <w:szCs w:val="24"/>
          <w:lang w:val="es-ES_tradnl"/>
        </w:rPr>
        <w:t xml:space="preserve"> </w:t>
      </w:r>
      <w:r w:rsidRPr="00833CE7">
        <w:rPr>
          <w:rFonts w:ascii="Book Antiqua" w:hAnsi="Book Antiqua"/>
          <w:sz w:val="24"/>
          <w:szCs w:val="24"/>
          <w:lang w:val="es-ES_tradnl"/>
        </w:rPr>
        <w:t>No obstante</w:t>
      </w:r>
      <w:r w:rsidR="004766C6" w:rsidRPr="00833CE7">
        <w:rPr>
          <w:rFonts w:ascii="Book Antiqua" w:hAnsi="Book Antiqua"/>
          <w:b/>
          <w:bCs/>
          <w:sz w:val="24"/>
          <w:szCs w:val="24"/>
          <w:lang w:val="es-ES_tradnl"/>
        </w:rPr>
        <w:t>[,]</w:t>
      </w:r>
      <w:r w:rsidR="004766C6" w:rsidRPr="00833CE7">
        <w:rPr>
          <w:rFonts w:ascii="Book Antiqua" w:hAnsi="Book Antiqua"/>
          <w:sz w:val="24"/>
          <w:szCs w:val="24"/>
          <w:lang w:val="es-ES_tradnl"/>
        </w:rPr>
        <w:t xml:space="preserve"> </w:t>
      </w:r>
      <w:r w:rsidRPr="00833CE7">
        <w:rPr>
          <w:rFonts w:ascii="Book Antiqua" w:hAnsi="Book Antiqua"/>
          <w:sz w:val="24"/>
          <w:szCs w:val="24"/>
          <w:lang w:val="es-ES_tradnl"/>
        </w:rPr>
        <w:t>lo anterior, si la persona que condujere un vehículo de forma imprudente o negligente, con menosprecio a la seguridad, que ocasione a otra persona una lesión corporal que requiera hospitalización, tratamiento prolongado o genere un daño permanente o lesiones mutilantes, se va a la fuga, incurrirá en delito grave con pena fija de (5) años de reclusión y el Secretario le revocará todo permiso o privilegio de conducir por igual término.</w:t>
      </w:r>
      <w:r w:rsidR="00A264FA" w:rsidRPr="00833CE7">
        <w:rPr>
          <w:rFonts w:ascii="Book Antiqua" w:hAnsi="Book Antiqua"/>
          <w:sz w:val="24"/>
          <w:szCs w:val="24"/>
          <w:lang w:val="es-ES_tradnl"/>
        </w:rPr>
        <w:t xml:space="preserve"> </w:t>
      </w:r>
      <w:r w:rsidR="00A1518C" w:rsidRPr="00833CE7">
        <w:rPr>
          <w:rFonts w:ascii="Book Antiqua" w:hAnsi="Book Antiqua"/>
          <w:i/>
          <w:iCs/>
          <w:sz w:val="24"/>
          <w:szCs w:val="24"/>
          <w:lang w:val="es-ES_tradnl"/>
        </w:rPr>
        <w:t xml:space="preserve"> En aquellos </w:t>
      </w:r>
      <w:r w:rsidR="00F17CEA" w:rsidRPr="00833CE7">
        <w:rPr>
          <w:rFonts w:ascii="Book Antiqua" w:hAnsi="Book Antiqua"/>
          <w:i/>
          <w:iCs/>
          <w:sz w:val="24"/>
          <w:szCs w:val="24"/>
          <w:lang w:val="es-ES_tradnl"/>
        </w:rPr>
        <w:t>donde la persona que condujere un vehículo de forma imprudente o negligente, con menosprecio a la seguridad, ocasione la muerte a otra persona</w:t>
      </w:r>
      <w:r w:rsidR="00956DB3" w:rsidRPr="00833CE7">
        <w:rPr>
          <w:rFonts w:ascii="Book Antiqua" w:hAnsi="Book Antiqua" w:cstheme="minorHAnsi"/>
          <w:i/>
          <w:iCs/>
          <w:sz w:val="24"/>
          <w:szCs w:val="24"/>
          <w:lang w:val="es-ES_tradnl"/>
        </w:rPr>
        <w:t>,</w:t>
      </w:r>
      <w:r w:rsidR="00A1518C" w:rsidRPr="00833CE7">
        <w:rPr>
          <w:rFonts w:ascii="Book Antiqua" w:hAnsi="Book Antiqua" w:cstheme="minorHAnsi"/>
          <w:i/>
          <w:iCs/>
          <w:sz w:val="24"/>
          <w:szCs w:val="24"/>
          <w:lang w:val="es-ES_tradnl"/>
        </w:rPr>
        <w:t xml:space="preserve"> incurrirá en delito grave con una pena fija de ocho (8) años, y el Secretario le revocará </w:t>
      </w:r>
      <w:r w:rsidR="00A1518C" w:rsidRPr="00833CE7">
        <w:rPr>
          <w:rFonts w:ascii="Book Antiqua" w:hAnsi="Book Antiqua" w:cstheme="minorHAnsi"/>
          <w:i/>
          <w:iCs/>
          <w:sz w:val="24"/>
          <w:szCs w:val="24"/>
          <w:lang w:val="es-ES_tradnl"/>
        </w:rPr>
        <w:lastRenderedPageBreak/>
        <w:t>permanentemente todo permiso o privilegio de conducir.</w:t>
      </w:r>
      <w:r w:rsidR="004766C6" w:rsidRPr="00833CE7">
        <w:rPr>
          <w:rFonts w:ascii="Book Antiqua" w:hAnsi="Book Antiqua" w:cstheme="minorHAnsi"/>
          <w:i/>
          <w:iCs/>
          <w:sz w:val="24"/>
          <w:szCs w:val="24"/>
          <w:lang w:val="es-ES_tradnl"/>
        </w:rPr>
        <w:t xml:space="preserve">  </w:t>
      </w:r>
      <w:r w:rsidR="004766C6" w:rsidRPr="00833CE7">
        <w:rPr>
          <w:rFonts w:ascii="Book Antiqua" w:hAnsi="Book Antiqua" w:cstheme="minorHAnsi"/>
          <w:sz w:val="24"/>
          <w:szCs w:val="24"/>
          <w:lang w:val="es-ES_tradnl"/>
        </w:rPr>
        <w:t>Este término de reclusión deberá cumplirse de forma consecutiva con cualquier otro término de reclusión por los mismos hechos.</w:t>
      </w:r>
    </w:p>
    <w:p w14:paraId="54319C67" w14:textId="2A930801" w:rsidR="00693F7F" w:rsidRPr="00833CE7" w:rsidRDefault="00693F7F" w:rsidP="00833CE7">
      <w:pPr>
        <w:spacing w:after="0" w:line="480" w:lineRule="auto"/>
        <w:ind w:left="360" w:firstLine="720"/>
        <w:jc w:val="both"/>
        <w:rPr>
          <w:rFonts w:ascii="Book Antiqua" w:hAnsi="Book Antiqua"/>
          <w:sz w:val="24"/>
          <w:szCs w:val="24"/>
          <w:lang w:val="es-ES_tradnl"/>
        </w:rPr>
      </w:pPr>
      <w:r w:rsidRPr="00833CE7">
        <w:rPr>
          <w:rFonts w:ascii="Book Antiqua" w:hAnsi="Book Antiqua"/>
          <w:sz w:val="24"/>
          <w:szCs w:val="24"/>
          <w:lang w:val="es-ES_tradnl" w:eastAsia="es-PR"/>
        </w:rPr>
        <w:t xml:space="preserve">(C) </w:t>
      </w:r>
      <w:r w:rsidRPr="00833CE7">
        <w:rPr>
          <w:rFonts w:ascii="Book Antiqua" w:hAnsi="Book Antiqua"/>
          <w:sz w:val="24"/>
          <w:szCs w:val="24"/>
          <w:lang w:val="es-ES_tradnl"/>
        </w:rPr>
        <w:t xml:space="preserve">En aquellos casos en que la persona que condujere un vehículo de forma imprudente o negligentemente le ocasione la muerte a otra persona, incurrirá en delito </w:t>
      </w:r>
      <w:r w:rsidR="005E0759" w:rsidRPr="00833CE7">
        <w:rPr>
          <w:rFonts w:ascii="Book Antiqua" w:hAnsi="Book Antiqua"/>
          <w:b/>
          <w:bCs/>
          <w:sz w:val="24"/>
          <w:szCs w:val="24"/>
          <w:lang w:val="es-ES_tradnl"/>
        </w:rPr>
        <w:t>[</w:t>
      </w:r>
      <w:r w:rsidRPr="00833CE7">
        <w:rPr>
          <w:rFonts w:ascii="Book Antiqua" w:hAnsi="Book Antiqua"/>
          <w:b/>
          <w:bCs/>
          <w:sz w:val="24"/>
          <w:szCs w:val="24"/>
          <w:lang w:val="es-ES_tradnl"/>
        </w:rPr>
        <w:t>menos</w:t>
      </w:r>
      <w:r w:rsidR="005E0759" w:rsidRPr="00833CE7">
        <w:rPr>
          <w:rFonts w:ascii="Book Antiqua" w:hAnsi="Book Antiqua"/>
          <w:b/>
          <w:bCs/>
          <w:sz w:val="24"/>
          <w:szCs w:val="24"/>
          <w:lang w:val="es-ES_tradnl"/>
        </w:rPr>
        <w:t>]</w:t>
      </w:r>
      <w:r w:rsidRPr="00833CE7">
        <w:rPr>
          <w:rFonts w:ascii="Book Antiqua" w:hAnsi="Book Antiqua"/>
          <w:sz w:val="24"/>
          <w:szCs w:val="24"/>
          <w:lang w:val="es-ES_tradnl"/>
        </w:rPr>
        <w:t xml:space="preserve"> grave con una pena de </w:t>
      </w:r>
      <w:r w:rsidR="005E0759" w:rsidRPr="00833CE7">
        <w:rPr>
          <w:rFonts w:ascii="Book Antiqua" w:hAnsi="Book Antiqua"/>
          <w:b/>
          <w:bCs/>
          <w:sz w:val="24"/>
          <w:szCs w:val="24"/>
          <w:lang w:val="es-ES_tradnl"/>
        </w:rPr>
        <w:t>[</w:t>
      </w:r>
      <w:r w:rsidRPr="00833CE7">
        <w:rPr>
          <w:rFonts w:ascii="Book Antiqua" w:hAnsi="Book Antiqua"/>
          <w:b/>
          <w:bCs/>
          <w:sz w:val="24"/>
          <w:szCs w:val="24"/>
          <w:lang w:val="es-ES_tradnl"/>
        </w:rPr>
        <w:t>tres (3)</w:t>
      </w:r>
      <w:r w:rsidR="005E0759" w:rsidRPr="00833CE7">
        <w:rPr>
          <w:rFonts w:ascii="Book Antiqua" w:hAnsi="Book Antiqua"/>
          <w:b/>
          <w:bCs/>
          <w:sz w:val="24"/>
          <w:szCs w:val="24"/>
          <w:lang w:val="es-ES_tradnl"/>
        </w:rPr>
        <w:t>]</w:t>
      </w:r>
      <w:r w:rsidR="005E0759" w:rsidRPr="00833CE7">
        <w:rPr>
          <w:rFonts w:ascii="Book Antiqua" w:hAnsi="Book Antiqua"/>
          <w:sz w:val="24"/>
          <w:szCs w:val="24"/>
          <w:lang w:val="es-ES_tradnl"/>
        </w:rPr>
        <w:t xml:space="preserve"> </w:t>
      </w:r>
      <w:r w:rsidR="005E0759" w:rsidRPr="00833CE7">
        <w:rPr>
          <w:rFonts w:ascii="Book Antiqua" w:hAnsi="Book Antiqua"/>
          <w:i/>
          <w:iCs/>
          <w:sz w:val="24"/>
          <w:szCs w:val="24"/>
          <w:lang w:val="es-ES_tradnl"/>
        </w:rPr>
        <w:t>ocho (8)</w:t>
      </w:r>
      <w:r w:rsidRPr="00833CE7">
        <w:rPr>
          <w:rFonts w:ascii="Book Antiqua" w:hAnsi="Book Antiqua"/>
          <w:sz w:val="24"/>
          <w:szCs w:val="24"/>
          <w:lang w:val="es-ES_tradnl"/>
        </w:rPr>
        <w:t xml:space="preserve"> años de reclusión</w:t>
      </w:r>
      <w:r w:rsidR="005E0759" w:rsidRPr="00833CE7">
        <w:rPr>
          <w:rFonts w:ascii="Book Antiqua" w:hAnsi="Book Antiqua"/>
          <w:sz w:val="24"/>
          <w:szCs w:val="24"/>
          <w:lang w:val="es-ES_tradnl"/>
        </w:rPr>
        <w:t xml:space="preserve"> </w:t>
      </w:r>
      <w:r w:rsidR="005E0759" w:rsidRPr="00833CE7">
        <w:rPr>
          <w:rFonts w:ascii="Book Antiqua" w:hAnsi="Book Antiqua"/>
          <w:i/>
          <w:iCs/>
          <w:sz w:val="24"/>
          <w:szCs w:val="24"/>
          <w:lang w:val="es-ES_tradnl"/>
        </w:rPr>
        <w:t>y una multa de cinco mil (5,000) dólares</w:t>
      </w:r>
      <w:r w:rsidRPr="00833CE7">
        <w:rPr>
          <w:rFonts w:ascii="Book Antiqua" w:hAnsi="Book Antiqua"/>
          <w:sz w:val="24"/>
          <w:szCs w:val="24"/>
          <w:lang w:val="es-ES_tradnl"/>
        </w:rPr>
        <w:t xml:space="preserve">. </w:t>
      </w:r>
      <w:r w:rsidR="00A264FA" w:rsidRPr="00833CE7">
        <w:rPr>
          <w:rFonts w:ascii="Book Antiqua" w:hAnsi="Book Antiqua"/>
          <w:sz w:val="24"/>
          <w:szCs w:val="24"/>
          <w:lang w:val="es-ES_tradnl"/>
        </w:rPr>
        <w:t xml:space="preserve"> </w:t>
      </w:r>
      <w:r w:rsidRPr="00833CE7">
        <w:rPr>
          <w:rFonts w:ascii="Book Antiqua" w:hAnsi="Book Antiqua"/>
          <w:sz w:val="24"/>
          <w:szCs w:val="24"/>
          <w:lang w:val="es-ES_tradnl"/>
        </w:rPr>
        <w:t xml:space="preserve">Si la persona conducía de forma temeraria, con claro menosprecio a la seguridad, y le ocasiona la muerte a otra persona, incurrirá en delito grave con una pena fija de </w:t>
      </w:r>
      <w:r w:rsidR="005E0759" w:rsidRPr="00833CE7">
        <w:rPr>
          <w:rFonts w:ascii="Book Antiqua" w:hAnsi="Book Antiqua"/>
          <w:b/>
          <w:bCs/>
          <w:sz w:val="24"/>
          <w:szCs w:val="24"/>
          <w:lang w:val="es-ES_tradnl"/>
        </w:rPr>
        <w:t>[</w:t>
      </w:r>
      <w:r w:rsidRPr="00833CE7">
        <w:rPr>
          <w:rFonts w:ascii="Book Antiqua" w:hAnsi="Book Antiqua"/>
          <w:b/>
          <w:bCs/>
          <w:sz w:val="24"/>
          <w:szCs w:val="24"/>
          <w:lang w:val="es-ES_tradnl"/>
        </w:rPr>
        <w:t>ocho (8)</w:t>
      </w:r>
      <w:r w:rsidR="005E0759" w:rsidRPr="00833CE7">
        <w:rPr>
          <w:rFonts w:ascii="Book Antiqua" w:hAnsi="Book Antiqua"/>
          <w:b/>
          <w:bCs/>
          <w:sz w:val="24"/>
          <w:szCs w:val="24"/>
          <w:lang w:val="es-ES_tradnl"/>
        </w:rPr>
        <w:t>]</w:t>
      </w:r>
      <w:r w:rsidR="005E0759" w:rsidRPr="00833CE7">
        <w:rPr>
          <w:rFonts w:ascii="Book Antiqua" w:hAnsi="Book Antiqua"/>
          <w:sz w:val="24"/>
          <w:szCs w:val="24"/>
          <w:lang w:val="es-ES_tradnl"/>
        </w:rPr>
        <w:t xml:space="preserve"> </w:t>
      </w:r>
      <w:r w:rsidR="005E0759" w:rsidRPr="00833CE7">
        <w:rPr>
          <w:rFonts w:ascii="Book Antiqua" w:hAnsi="Book Antiqua"/>
          <w:i/>
          <w:iCs/>
          <w:sz w:val="24"/>
          <w:szCs w:val="24"/>
          <w:lang w:val="es-ES_tradnl"/>
        </w:rPr>
        <w:t>quince (15)</w:t>
      </w:r>
      <w:r w:rsidRPr="00833CE7">
        <w:rPr>
          <w:rFonts w:ascii="Book Antiqua" w:hAnsi="Book Antiqua"/>
          <w:sz w:val="24"/>
          <w:szCs w:val="24"/>
          <w:lang w:val="es-ES_tradnl"/>
        </w:rPr>
        <w:t xml:space="preserve"> años de reclusión y una multa de </w:t>
      </w:r>
      <w:r w:rsidR="005E0759" w:rsidRPr="00833CE7">
        <w:rPr>
          <w:rFonts w:ascii="Book Antiqua" w:hAnsi="Book Antiqua"/>
          <w:b/>
          <w:bCs/>
          <w:sz w:val="24"/>
          <w:szCs w:val="24"/>
          <w:lang w:val="es-ES_tradnl"/>
        </w:rPr>
        <w:t>[</w:t>
      </w:r>
      <w:r w:rsidRPr="00833CE7">
        <w:rPr>
          <w:rFonts w:ascii="Book Antiqua" w:hAnsi="Book Antiqua"/>
          <w:b/>
          <w:bCs/>
          <w:sz w:val="24"/>
          <w:szCs w:val="24"/>
          <w:lang w:val="es-ES_tradnl"/>
        </w:rPr>
        <w:t>cinco mil (5,000)</w:t>
      </w:r>
      <w:r w:rsidR="005E0759" w:rsidRPr="00833CE7">
        <w:rPr>
          <w:rFonts w:ascii="Book Antiqua" w:hAnsi="Book Antiqua"/>
          <w:b/>
          <w:bCs/>
          <w:sz w:val="24"/>
          <w:szCs w:val="24"/>
          <w:lang w:val="es-ES_tradnl"/>
        </w:rPr>
        <w:t>]</w:t>
      </w:r>
      <w:r w:rsidR="005E0759" w:rsidRPr="00833CE7">
        <w:rPr>
          <w:rFonts w:ascii="Book Antiqua" w:hAnsi="Book Antiqua"/>
          <w:sz w:val="24"/>
          <w:szCs w:val="24"/>
          <w:lang w:val="es-ES_tradnl"/>
        </w:rPr>
        <w:t xml:space="preserve"> </w:t>
      </w:r>
      <w:r w:rsidR="005E0759" w:rsidRPr="00833CE7">
        <w:rPr>
          <w:rFonts w:ascii="Book Antiqua" w:hAnsi="Book Antiqua"/>
          <w:i/>
          <w:iCs/>
          <w:sz w:val="24"/>
          <w:szCs w:val="24"/>
          <w:lang w:val="es-ES_tradnl"/>
        </w:rPr>
        <w:t>diez mil (10,0</w:t>
      </w:r>
      <w:r w:rsidR="00C9611F" w:rsidRPr="00833CE7">
        <w:rPr>
          <w:rFonts w:ascii="Book Antiqua" w:hAnsi="Book Antiqua"/>
          <w:i/>
          <w:iCs/>
          <w:sz w:val="24"/>
          <w:szCs w:val="24"/>
          <w:lang w:val="es-ES_tradnl"/>
        </w:rPr>
        <w:t>0</w:t>
      </w:r>
      <w:r w:rsidR="005E0759" w:rsidRPr="00833CE7">
        <w:rPr>
          <w:rFonts w:ascii="Book Antiqua" w:hAnsi="Book Antiqua"/>
          <w:i/>
          <w:iCs/>
          <w:sz w:val="24"/>
          <w:szCs w:val="24"/>
          <w:lang w:val="es-ES_tradnl"/>
        </w:rPr>
        <w:t>0)</w:t>
      </w:r>
      <w:r w:rsidRPr="00833CE7">
        <w:rPr>
          <w:rFonts w:ascii="Book Antiqua" w:hAnsi="Book Antiqua"/>
          <w:sz w:val="24"/>
          <w:szCs w:val="24"/>
          <w:lang w:val="es-ES_tradnl"/>
        </w:rPr>
        <w:t xml:space="preserve"> dólares. </w:t>
      </w:r>
      <w:r w:rsidR="00A264FA" w:rsidRPr="00833CE7">
        <w:rPr>
          <w:rFonts w:ascii="Book Antiqua" w:hAnsi="Book Antiqua"/>
          <w:sz w:val="24"/>
          <w:szCs w:val="24"/>
          <w:lang w:val="es-ES_tradnl"/>
        </w:rPr>
        <w:t xml:space="preserve"> </w:t>
      </w:r>
      <w:r w:rsidRPr="00833CE7">
        <w:rPr>
          <w:rFonts w:ascii="Book Antiqua" w:hAnsi="Book Antiqua"/>
          <w:sz w:val="24"/>
          <w:szCs w:val="24"/>
          <w:lang w:val="es-ES_tradnl"/>
        </w:rPr>
        <w:t>No obstante</w:t>
      </w:r>
      <w:r w:rsidR="006D6B92" w:rsidRPr="00833CE7">
        <w:rPr>
          <w:rFonts w:ascii="Book Antiqua" w:hAnsi="Book Antiqua"/>
          <w:b/>
          <w:bCs/>
          <w:sz w:val="24"/>
          <w:szCs w:val="24"/>
          <w:lang w:val="es-ES_tradnl"/>
        </w:rPr>
        <w:t>[,]</w:t>
      </w:r>
      <w:r w:rsidRPr="00833CE7">
        <w:rPr>
          <w:rFonts w:ascii="Book Antiqua" w:hAnsi="Book Antiqua"/>
          <w:sz w:val="24"/>
          <w:szCs w:val="24"/>
          <w:lang w:val="es-ES_tradnl"/>
        </w:rPr>
        <w:t xml:space="preserve"> lo anterior, si la persona que conducía un vehículo de forma imprudente o negligente le ocasiona la muerte de otra persona y se va a la fuga, incurrirá en delito grave con una pena fija de </w:t>
      </w:r>
      <w:r w:rsidR="00126AEC" w:rsidRPr="00833CE7">
        <w:rPr>
          <w:rFonts w:ascii="Book Antiqua" w:hAnsi="Book Antiqua"/>
          <w:b/>
          <w:bCs/>
          <w:sz w:val="24"/>
          <w:szCs w:val="24"/>
          <w:lang w:val="es-ES_tradnl"/>
        </w:rPr>
        <w:t>[</w:t>
      </w:r>
      <w:r w:rsidR="006D6B92" w:rsidRPr="00833CE7">
        <w:rPr>
          <w:rFonts w:ascii="Book Antiqua" w:hAnsi="Book Antiqua"/>
          <w:b/>
          <w:bCs/>
          <w:sz w:val="24"/>
          <w:szCs w:val="24"/>
          <w:lang w:val="es-ES_tradnl"/>
        </w:rPr>
        <w:t>quince</w:t>
      </w:r>
      <w:r w:rsidRPr="00833CE7">
        <w:rPr>
          <w:rFonts w:ascii="Book Antiqua" w:hAnsi="Book Antiqua"/>
          <w:b/>
          <w:bCs/>
          <w:sz w:val="24"/>
          <w:szCs w:val="24"/>
          <w:lang w:val="es-ES_tradnl"/>
        </w:rPr>
        <w:t xml:space="preserve"> (1</w:t>
      </w:r>
      <w:r w:rsidR="006D6B92" w:rsidRPr="00833CE7">
        <w:rPr>
          <w:rFonts w:ascii="Book Antiqua" w:hAnsi="Book Antiqua"/>
          <w:b/>
          <w:bCs/>
          <w:sz w:val="24"/>
          <w:szCs w:val="24"/>
          <w:lang w:val="es-ES_tradnl"/>
        </w:rPr>
        <w:t>5</w:t>
      </w:r>
      <w:r w:rsidRPr="00833CE7">
        <w:rPr>
          <w:rFonts w:ascii="Book Antiqua" w:hAnsi="Book Antiqua"/>
          <w:b/>
          <w:bCs/>
          <w:sz w:val="24"/>
          <w:szCs w:val="24"/>
          <w:lang w:val="es-ES_tradnl"/>
        </w:rPr>
        <w:t>)</w:t>
      </w:r>
      <w:r w:rsidR="00126AEC" w:rsidRPr="00833CE7">
        <w:rPr>
          <w:rFonts w:ascii="Book Antiqua" w:hAnsi="Book Antiqua"/>
          <w:b/>
          <w:bCs/>
          <w:sz w:val="24"/>
          <w:szCs w:val="24"/>
          <w:lang w:val="es-ES_tradnl"/>
        </w:rPr>
        <w:t>]</w:t>
      </w:r>
      <w:r w:rsidR="00126AEC" w:rsidRPr="00833CE7">
        <w:rPr>
          <w:rFonts w:ascii="Book Antiqua" w:hAnsi="Book Antiqua"/>
          <w:sz w:val="24"/>
          <w:szCs w:val="24"/>
          <w:lang w:val="es-ES_tradnl"/>
        </w:rPr>
        <w:t xml:space="preserve"> </w:t>
      </w:r>
      <w:r w:rsidR="005E0759" w:rsidRPr="00833CE7">
        <w:rPr>
          <w:rFonts w:ascii="Book Antiqua" w:hAnsi="Book Antiqua"/>
          <w:i/>
          <w:iCs/>
          <w:sz w:val="24"/>
          <w:szCs w:val="24"/>
          <w:lang w:val="es-ES_tradnl"/>
        </w:rPr>
        <w:t>veinte</w:t>
      </w:r>
      <w:r w:rsidR="00126AEC" w:rsidRPr="00833CE7">
        <w:rPr>
          <w:rFonts w:ascii="Book Antiqua" w:hAnsi="Book Antiqua"/>
          <w:i/>
          <w:iCs/>
          <w:sz w:val="24"/>
          <w:szCs w:val="24"/>
          <w:lang w:val="es-ES_tradnl"/>
        </w:rPr>
        <w:t xml:space="preserve"> (</w:t>
      </w:r>
      <w:r w:rsidR="005E0759" w:rsidRPr="00833CE7">
        <w:rPr>
          <w:rFonts w:ascii="Book Antiqua" w:hAnsi="Book Antiqua"/>
          <w:i/>
          <w:iCs/>
          <w:sz w:val="24"/>
          <w:szCs w:val="24"/>
          <w:lang w:val="es-ES_tradnl"/>
        </w:rPr>
        <w:t>20</w:t>
      </w:r>
      <w:r w:rsidR="00126AEC" w:rsidRPr="00833CE7">
        <w:rPr>
          <w:rFonts w:ascii="Book Antiqua" w:hAnsi="Book Antiqua"/>
          <w:i/>
          <w:iCs/>
          <w:sz w:val="24"/>
          <w:szCs w:val="24"/>
          <w:lang w:val="es-ES_tradnl"/>
        </w:rPr>
        <w:t>)</w:t>
      </w:r>
      <w:r w:rsidRPr="00833CE7">
        <w:rPr>
          <w:rFonts w:ascii="Book Antiqua" w:hAnsi="Book Antiqua"/>
          <w:sz w:val="24"/>
          <w:szCs w:val="24"/>
          <w:lang w:val="es-ES_tradnl"/>
        </w:rPr>
        <w:t xml:space="preserve"> años de reclusión y una multa fija que no </w:t>
      </w:r>
      <w:r w:rsidR="00C519CE" w:rsidRPr="00833CE7">
        <w:rPr>
          <w:rFonts w:ascii="Book Antiqua" w:hAnsi="Book Antiqua"/>
          <w:i/>
          <w:iCs/>
          <w:sz w:val="24"/>
          <w:szCs w:val="24"/>
          <w:lang w:val="es-ES_tradnl"/>
        </w:rPr>
        <w:t xml:space="preserve">será menor de </w:t>
      </w:r>
      <w:r w:rsidR="005E0759" w:rsidRPr="00833CE7">
        <w:rPr>
          <w:rFonts w:ascii="Book Antiqua" w:hAnsi="Book Antiqua"/>
          <w:i/>
          <w:iCs/>
          <w:sz w:val="24"/>
          <w:szCs w:val="24"/>
          <w:lang w:val="es-ES_tradnl"/>
        </w:rPr>
        <w:t>quince</w:t>
      </w:r>
      <w:r w:rsidR="00C519CE" w:rsidRPr="00833CE7">
        <w:rPr>
          <w:rFonts w:ascii="Book Antiqua" w:hAnsi="Book Antiqua"/>
          <w:i/>
          <w:iCs/>
          <w:sz w:val="24"/>
          <w:szCs w:val="24"/>
          <w:lang w:val="es-ES_tradnl"/>
        </w:rPr>
        <w:t xml:space="preserve"> mil (</w:t>
      </w:r>
      <w:r w:rsidR="005E0759" w:rsidRPr="00833CE7">
        <w:rPr>
          <w:rFonts w:ascii="Book Antiqua" w:hAnsi="Book Antiqua"/>
          <w:i/>
          <w:iCs/>
          <w:sz w:val="24"/>
          <w:szCs w:val="24"/>
          <w:lang w:val="es-ES_tradnl"/>
        </w:rPr>
        <w:t>15</w:t>
      </w:r>
      <w:r w:rsidR="00C519CE" w:rsidRPr="00833CE7">
        <w:rPr>
          <w:rFonts w:ascii="Book Antiqua" w:hAnsi="Book Antiqua"/>
          <w:i/>
          <w:iCs/>
          <w:sz w:val="24"/>
          <w:szCs w:val="24"/>
          <w:lang w:val="es-ES_tradnl"/>
        </w:rPr>
        <w:t>,0</w:t>
      </w:r>
      <w:r w:rsidR="00031669" w:rsidRPr="00833CE7">
        <w:rPr>
          <w:rFonts w:ascii="Book Antiqua" w:hAnsi="Book Antiqua"/>
          <w:i/>
          <w:iCs/>
          <w:sz w:val="24"/>
          <w:szCs w:val="24"/>
          <w:lang w:val="es-ES_tradnl"/>
        </w:rPr>
        <w:t>0</w:t>
      </w:r>
      <w:r w:rsidR="00C519CE" w:rsidRPr="00833CE7">
        <w:rPr>
          <w:rFonts w:ascii="Book Antiqua" w:hAnsi="Book Antiqua"/>
          <w:i/>
          <w:iCs/>
          <w:sz w:val="24"/>
          <w:szCs w:val="24"/>
          <w:lang w:val="es-ES_tradnl"/>
        </w:rPr>
        <w:t xml:space="preserve">0) ni </w:t>
      </w:r>
      <w:r w:rsidRPr="00833CE7">
        <w:rPr>
          <w:rFonts w:ascii="Book Antiqua" w:hAnsi="Book Antiqua"/>
          <w:sz w:val="24"/>
          <w:szCs w:val="24"/>
          <w:lang w:val="es-ES_tradnl"/>
        </w:rPr>
        <w:t xml:space="preserve">excederá de </w:t>
      </w:r>
      <w:r w:rsidR="005E0759" w:rsidRPr="00833CE7">
        <w:rPr>
          <w:rFonts w:ascii="Book Antiqua" w:hAnsi="Book Antiqua"/>
          <w:b/>
          <w:bCs/>
          <w:sz w:val="24"/>
          <w:szCs w:val="24"/>
          <w:lang w:val="es-ES_tradnl"/>
        </w:rPr>
        <w:t>[</w:t>
      </w:r>
      <w:r w:rsidRPr="00833CE7">
        <w:rPr>
          <w:rFonts w:ascii="Book Antiqua" w:hAnsi="Book Antiqua"/>
          <w:b/>
          <w:bCs/>
          <w:sz w:val="24"/>
          <w:szCs w:val="24"/>
          <w:lang w:val="es-ES_tradnl"/>
        </w:rPr>
        <w:t>diez mil (10,000)</w:t>
      </w:r>
      <w:r w:rsidR="005E0759" w:rsidRPr="00833CE7">
        <w:rPr>
          <w:rFonts w:ascii="Book Antiqua" w:hAnsi="Book Antiqua"/>
          <w:b/>
          <w:bCs/>
          <w:sz w:val="24"/>
          <w:szCs w:val="24"/>
          <w:lang w:val="es-ES_tradnl"/>
        </w:rPr>
        <w:t>]</w:t>
      </w:r>
      <w:r w:rsidR="005E0759" w:rsidRPr="00833CE7">
        <w:rPr>
          <w:rFonts w:ascii="Book Antiqua" w:hAnsi="Book Antiqua"/>
          <w:sz w:val="24"/>
          <w:szCs w:val="24"/>
          <w:lang w:val="es-ES_tradnl"/>
        </w:rPr>
        <w:t xml:space="preserve"> </w:t>
      </w:r>
      <w:r w:rsidR="005E0759" w:rsidRPr="00833CE7">
        <w:rPr>
          <w:rFonts w:ascii="Book Antiqua" w:hAnsi="Book Antiqua"/>
          <w:i/>
          <w:iCs/>
          <w:sz w:val="24"/>
          <w:szCs w:val="24"/>
          <w:lang w:val="es-ES_tradnl"/>
        </w:rPr>
        <w:t>veinte mil (20,000)</w:t>
      </w:r>
      <w:r w:rsidRPr="00833CE7">
        <w:rPr>
          <w:rFonts w:ascii="Book Antiqua" w:hAnsi="Book Antiqua"/>
          <w:sz w:val="24"/>
          <w:szCs w:val="24"/>
          <w:lang w:val="es-ES_tradnl"/>
        </w:rPr>
        <w:t xml:space="preserve"> dólares. </w:t>
      </w:r>
      <w:r w:rsidR="00A264FA" w:rsidRPr="00833CE7">
        <w:rPr>
          <w:rFonts w:ascii="Book Antiqua" w:hAnsi="Book Antiqua"/>
          <w:sz w:val="24"/>
          <w:szCs w:val="24"/>
          <w:lang w:val="es-ES_tradnl"/>
        </w:rPr>
        <w:t xml:space="preserve"> </w:t>
      </w:r>
      <w:r w:rsidRPr="00833CE7">
        <w:rPr>
          <w:rFonts w:ascii="Book Antiqua" w:hAnsi="Book Antiqua"/>
          <w:sz w:val="24"/>
          <w:szCs w:val="24"/>
          <w:lang w:val="es-ES_tradnl"/>
        </w:rPr>
        <w:t xml:space="preserve">El Secretario revocará todo permiso o privilegio de conducir concedido a toda persona convicta por infracción a este inciso por un término de </w:t>
      </w:r>
      <w:r w:rsidR="005E0759" w:rsidRPr="00833CE7">
        <w:rPr>
          <w:rFonts w:ascii="Book Antiqua" w:hAnsi="Book Antiqua"/>
          <w:b/>
          <w:bCs/>
          <w:sz w:val="24"/>
          <w:szCs w:val="24"/>
          <w:lang w:val="es-ES_tradnl"/>
        </w:rPr>
        <w:t>[</w:t>
      </w:r>
      <w:r w:rsidRPr="00833CE7">
        <w:rPr>
          <w:rFonts w:ascii="Book Antiqua" w:hAnsi="Book Antiqua"/>
          <w:b/>
          <w:bCs/>
          <w:sz w:val="24"/>
          <w:szCs w:val="24"/>
          <w:lang w:val="es-ES_tradnl"/>
        </w:rPr>
        <w:t>cinco (5)</w:t>
      </w:r>
      <w:r w:rsidR="005E0759" w:rsidRPr="00833CE7">
        <w:rPr>
          <w:rFonts w:ascii="Book Antiqua" w:hAnsi="Book Antiqua"/>
          <w:b/>
          <w:bCs/>
          <w:sz w:val="24"/>
          <w:szCs w:val="24"/>
          <w:lang w:val="es-ES_tradnl"/>
        </w:rPr>
        <w:t>]</w:t>
      </w:r>
      <w:r w:rsidR="005E0759" w:rsidRPr="00833CE7">
        <w:rPr>
          <w:rFonts w:ascii="Book Antiqua" w:hAnsi="Book Antiqua"/>
          <w:sz w:val="24"/>
          <w:szCs w:val="24"/>
          <w:lang w:val="es-ES_tradnl"/>
        </w:rPr>
        <w:t xml:space="preserve"> </w:t>
      </w:r>
      <w:r w:rsidR="005E0759" w:rsidRPr="00833CE7">
        <w:rPr>
          <w:rFonts w:ascii="Book Antiqua" w:hAnsi="Book Antiqua"/>
          <w:i/>
          <w:iCs/>
          <w:sz w:val="24"/>
          <w:szCs w:val="24"/>
          <w:lang w:val="es-ES_tradnl"/>
        </w:rPr>
        <w:t>ocho (8)</w:t>
      </w:r>
      <w:r w:rsidRPr="00833CE7">
        <w:rPr>
          <w:rFonts w:ascii="Book Antiqua" w:hAnsi="Book Antiqua"/>
          <w:sz w:val="24"/>
          <w:szCs w:val="24"/>
          <w:lang w:val="es-ES_tradnl"/>
        </w:rPr>
        <w:t xml:space="preserve"> años</w:t>
      </w:r>
      <w:r w:rsidR="006D6B92" w:rsidRPr="00833CE7">
        <w:rPr>
          <w:rFonts w:ascii="Book Antiqua" w:hAnsi="Book Antiqua"/>
          <w:sz w:val="24"/>
          <w:szCs w:val="24"/>
          <w:lang w:val="es-ES_tradnl"/>
        </w:rPr>
        <w:t>, contados a partir de la fecha en que culmine de cumplir la sentencia en cárcel</w:t>
      </w:r>
      <w:r w:rsidR="00C519CE" w:rsidRPr="00833CE7">
        <w:rPr>
          <w:rFonts w:ascii="Book Antiqua" w:hAnsi="Book Antiqua"/>
          <w:sz w:val="24"/>
          <w:szCs w:val="24"/>
          <w:lang w:val="es-ES_tradnl"/>
        </w:rPr>
        <w:t xml:space="preserve">. </w:t>
      </w:r>
      <w:r w:rsidR="00A264FA" w:rsidRPr="00833CE7">
        <w:rPr>
          <w:rFonts w:ascii="Book Antiqua" w:hAnsi="Book Antiqua"/>
          <w:sz w:val="24"/>
          <w:szCs w:val="24"/>
          <w:lang w:val="es-ES_tradnl"/>
        </w:rPr>
        <w:t xml:space="preserve"> </w:t>
      </w:r>
      <w:r w:rsidR="00C519CE" w:rsidRPr="00833CE7">
        <w:rPr>
          <w:rFonts w:ascii="Book Antiqua" w:hAnsi="Book Antiqua"/>
          <w:i/>
          <w:iCs/>
          <w:sz w:val="24"/>
          <w:szCs w:val="24"/>
          <w:lang w:val="es-ES_tradnl"/>
        </w:rPr>
        <w:t xml:space="preserve">Sin embargo, en los casos donde </w:t>
      </w:r>
      <w:r w:rsidR="00C519CE" w:rsidRPr="00833CE7">
        <w:rPr>
          <w:rFonts w:ascii="Book Antiqua" w:hAnsi="Book Antiqua"/>
          <w:i/>
          <w:iCs/>
          <w:sz w:val="24"/>
          <w:szCs w:val="24"/>
          <w:lang w:val="es-PR" w:eastAsia="es-PR"/>
        </w:rPr>
        <w:t xml:space="preserve">el conductor haya incurrido en </w:t>
      </w:r>
      <w:r w:rsidR="00C519CE" w:rsidRPr="00833CE7">
        <w:rPr>
          <w:rFonts w:ascii="Book Antiqua" w:hAnsi="Book Antiqua"/>
          <w:i/>
          <w:iCs/>
          <w:sz w:val="24"/>
          <w:szCs w:val="24"/>
          <w:lang w:val="es-ES_tradnl"/>
        </w:rPr>
        <w:t xml:space="preserve">negligencia crasa y temeraria al operar un vehículo de motor que resultó en la muerte de </w:t>
      </w:r>
      <w:r w:rsidR="00737E38" w:rsidRPr="00833CE7">
        <w:rPr>
          <w:rFonts w:ascii="Book Antiqua" w:hAnsi="Book Antiqua"/>
          <w:i/>
          <w:iCs/>
          <w:sz w:val="24"/>
          <w:szCs w:val="24"/>
          <w:lang w:val="es-ES_tradnl"/>
        </w:rPr>
        <w:t>una persona</w:t>
      </w:r>
      <w:r w:rsidR="00106C92" w:rsidRPr="00833CE7">
        <w:rPr>
          <w:rFonts w:ascii="Book Antiqua" w:hAnsi="Book Antiqua" w:cstheme="minorHAnsi"/>
          <w:i/>
          <w:iCs/>
          <w:sz w:val="24"/>
          <w:szCs w:val="24"/>
          <w:lang w:val="es-ES_tradnl"/>
        </w:rPr>
        <w:t xml:space="preserve">, </w:t>
      </w:r>
      <w:r w:rsidR="00C519CE" w:rsidRPr="00833CE7">
        <w:rPr>
          <w:rFonts w:ascii="Book Antiqua" w:hAnsi="Book Antiqua"/>
          <w:i/>
          <w:iCs/>
          <w:sz w:val="24"/>
          <w:szCs w:val="24"/>
          <w:lang w:val="es-ES_tradnl"/>
        </w:rPr>
        <w:t>la revocación de la licencia de conducir tendrá carácter permanente.</w:t>
      </w:r>
      <w:r w:rsidR="00106C92" w:rsidRPr="00833CE7">
        <w:rPr>
          <w:rFonts w:ascii="Book Antiqua" w:hAnsi="Book Antiqua"/>
          <w:i/>
          <w:iCs/>
          <w:sz w:val="24"/>
          <w:szCs w:val="24"/>
          <w:lang w:val="es-ES_tradnl"/>
        </w:rPr>
        <w:t xml:space="preserve"> </w:t>
      </w:r>
      <w:r w:rsidR="00106C92" w:rsidRPr="00833CE7">
        <w:rPr>
          <w:rFonts w:ascii="Book Antiqua" w:hAnsi="Book Antiqua" w:cstheme="minorHAnsi"/>
          <w:i/>
          <w:iCs/>
          <w:sz w:val="24"/>
          <w:szCs w:val="24"/>
          <w:lang w:val="es-ES_tradnl"/>
        </w:rPr>
        <w:t xml:space="preserve"> </w:t>
      </w:r>
      <w:r w:rsidR="006D6B92" w:rsidRPr="00833CE7">
        <w:rPr>
          <w:rFonts w:ascii="Book Antiqua" w:hAnsi="Book Antiqua" w:cstheme="minorHAnsi"/>
          <w:sz w:val="24"/>
          <w:szCs w:val="24"/>
          <w:lang w:val="es-ES_tradnl"/>
        </w:rPr>
        <w:t>Este término de reclusión deberá cumplirse de forma consecutiva con cualquier otro término de reclusión impuesto por otro delito cometido como parte de los mismos hechos.</w:t>
      </w:r>
    </w:p>
    <w:p w14:paraId="04C59D1A" w14:textId="04E80453" w:rsidR="005E0759" w:rsidRPr="00833CE7" w:rsidRDefault="005E0759" w:rsidP="00833CE7">
      <w:pPr>
        <w:spacing w:after="0" w:line="480" w:lineRule="auto"/>
        <w:ind w:left="360" w:firstLine="720"/>
        <w:jc w:val="both"/>
        <w:rPr>
          <w:rFonts w:ascii="Book Antiqua" w:hAnsi="Book Antiqua"/>
          <w:sz w:val="24"/>
          <w:szCs w:val="24"/>
          <w:lang w:val="es-ES_tradnl" w:eastAsia="es-PR"/>
        </w:rPr>
      </w:pPr>
      <w:r w:rsidRPr="00833CE7">
        <w:rPr>
          <w:rFonts w:ascii="Book Antiqua" w:hAnsi="Book Antiqua"/>
          <w:sz w:val="24"/>
          <w:szCs w:val="24"/>
          <w:lang w:val="es-ES_tradnl"/>
        </w:rPr>
        <w:lastRenderedPageBreak/>
        <w:t xml:space="preserve">(D) En caso de una segunda convicción bajo los incisos (B) o (C) de este Artículo, la pena de multa será de </w:t>
      </w:r>
      <w:r w:rsidRPr="00833CE7">
        <w:rPr>
          <w:rFonts w:ascii="Book Antiqua" w:hAnsi="Book Antiqua"/>
          <w:b/>
          <w:bCs/>
          <w:sz w:val="24"/>
          <w:szCs w:val="24"/>
          <w:lang w:val="es-ES_tradnl"/>
        </w:rPr>
        <w:t>[</w:t>
      </w:r>
      <w:r w:rsidR="00293AFB" w:rsidRPr="00833CE7">
        <w:rPr>
          <w:rFonts w:ascii="Book Antiqua" w:hAnsi="Book Antiqua"/>
          <w:b/>
          <w:bCs/>
          <w:sz w:val="24"/>
          <w:szCs w:val="24"/>
          <w:lang w:val="es-ES_tradnl"/>
        </w:rPr>
        <w:t>quince</w:t>
      </w:r>
      <w:r w:rsidRPr="00833CE7">
        <w:rPr>
          <w:rFonts w:ascii="Book Antiqua" w:hAnsi="Book Antiqua"/>
          <w:b/>
          <w:bCs/>
          <w:sz w:val="24"/>
          <w:szCs w:val="24"/>
          <w:lang w:val="es-ES_tradnl"/>
        </w:rPr>
        <w:t xml:space="preserve"> mil (1</w:t>
      </w:r>
      <w:r w:rsidR="00293AFB" w:rsidRPr="00833CE7">
        <w:rPr>
          <w:rFonts w:ascii="Book Antiqua" w:hAnsi="Book Antiqua"/>
          <w:b/>
          <w:bCs/>
          <w:sz w:val="24"/>
          <w:szCs w:val="24"/>
          <w:lang w:val="es-ES_tradnl"/>
        </w:rPr>
        <w:t>5</w:t>
      </w:r>
      <w:r w:rsidRPr="00833CE7">
        <w:rPr>
          <w:rFonts w:ascii="Book Antiqua" w:hAnsi="Book Antiqua"/>
          <w:b/>
          <w:bCs/>
          <w:sz w:val="24"/>
          <w:szCs w:val="24"/>
          <w:lang w:val="es-ES_tradnl"/>
        </w:rPr>
        <w:t>,000)]</w:t>
      </w:r>
      <w:r w:rsidRPr="00833CE7">
        <w:rPr>
          <w:rFonts w:ascii="Book Antiqua" w:hAnsi="Book Antiqua"/>
          <w:sz w:val="24"/>
          <w:szCs w:val="24"/>
          <w:lang w:val="es-ES_tradnl"/>
        </w:rPr>
        <w:t xml:space="preserve"> </w:t>
      </w:r>
      <w:r w:rsidRPr="00833CE7">
        <w:rPr>
          <w:rFonts w:ascii="Book Antiqua" w:hAnsi="Book Antiqua"/>
          <w:i/>
          <w:iCs/>
          <w:sz w:val="24"/>
          <w:szCs w:val="24"/>
          <w:lang w:val="es-ES_tradnl"/>
        </w:rPr>
        <w:t xml:space="preserve">veinte mil (20,000) </w:t>
      </w:r>
      <w:r w:rsidRPr="00833CE7">
        <w:rPr>
          <w:rFonts w:ascii="Book Antiqua" w:hAnsi="Book Antiqua"/>
          <w:sz w:val="24"/>
          <w:szCs w:val="24"/>
          <w:lang w:val="es-ES_tradnl"/>
        </w:rPr>
        <w:t>dólares, con una pena fija de veinte (20) años de reclusión</w:t>
      </w:r>
      <w:r w:rsidR="00293AFB" w:rsidRPr="00833CE7">
        <w:rPr>
          <w:rFonts w:ascii="Book Antiqua" w:hAnsi="Book Antiqua"/>
          <w:sz w:val="24"/>
          <w:szCs w:val="24"/>
          <w:lang w:val="es-ES_tradnl"/>
        </w:rPr>
        <w:t xml:space="preserve"> cuando se haya incumplido con lo dispuesto en el Artículo 4.01 de esta Ley en ambas convicciones,</w:t>
      </w:r>
      <w:r w:rsidRPr="00833CE7">
        <w:rPr>
          <w:rFonts w:ascii="Book Antiqua" w:hAnsi="Book Antiqua"/>
          <w:sz w:val="24"/>
          <w:szCs w:val="24"/>
          <w:lang w:val="es-ES_tradnl"/>
        </w:rPr>
        <w:t xml:space="preserve"> y el Secretario revocará permanentemente la licencia, o permiso de conducir, y todo privilegio de conducir concedido.</w:t>
      </w:r>
      <w:r w:rsidR="00524328" w:rsidRPr="00833CE7">
        <w:rPr>
          <w:rFonts w:ascii="Book Antiqua" w:hAnsi="Book Antiqua"/>
          <w:sz w:val="24"/>
          <w:szCs w:val="24"/>
          <w:lang w:val="es-ES_tradnl"/>
        </w:rPr>
        <w:t xml:space="preserve">  Este término de reclusión deberá cumplirse de forma consecutiva con cualquier otro término de reclusión impuesto por otro delito cometido como parte de los mismos hechos.</w:t>
      </w:r>
    </w:p>
    <w:p w14:paraId="12B22507" w14:textId="79739BAC" w:rsidR="00990E1F" w:rsidRPr="00833CE7" w:rsidRDefault="00990E1F" w:rsidP="00833CE7">
      <w:pPr>
        <w:spacing w:after="0" w:line="480" w:lineRule="auto"/>
        <w:ind w:left="360" w:firstLine="720"/>
        <w:jc w:val="both"/>
        <w:rPr>
          <w:rFonts w:ascii="Book Antiqua" w:hAnsi="Book Antiqua"/>
          <w:i/>
          <w:iCs/>
          <w:sz w:val="24"/>
          <w:szCs w:val="24"/>
          <w:lang w:val="es-PR" w:eastAsia="es-PR"/>
        </w:rPr>
      </w:pPr>
      <w:r w:rsidRPr="00833CE7">
        <w:rPr>
          <w:rFonts w:ascii="Book Antiqua" w:hAnsi="Book Antiqua"/>
          <w:i/>
          <w:iCs/>
          <w:sz w:val="24"/>
          <w:szCs w:val="24"/>
          <w:lang w:val="es-PR" w:eastAsia="es-PR"/>
        </w:rPr>
        <w:t>(E)</w:t>
      </w:r>
      <w:r w:rsidR="003E5671" w:rsidRPr="00833CE7">
        <w:rPr>
          <w:rFonts w:ascii="Book Antiqua" w:hAnsi="Book Antiqua"/>
          <w:i/>
          <w:iCs/>
          <w:sz w:val="24"/>
          <w:szCs w:val="24"/>
          <w:lang w:val="es-PR" w:eastAsia="es-PR"/>
        </w:rPr>
        <w:t xml:space="preserve"> </w:t>
      </w:r>
      <w:r w:rsidRPr="00833CE7">
        <w:rPr>
          <w:rFonts w:ascii="Book Antiqua" w:hAnsi="Book Antiqua"/>
          <w:i/>
          <w:iCs/>
          <w:sz w:val="24"/>
          <w:szCs w:val="24"/>
          <w:lang w:val="es-PR" w:eastAsia="es-PR"/>
        </w:rPr>
        <w:t xml:space="preserve">En las acciones civiles que se lleven </w:t>
      </w:r>
      <w:r w:rsidR="00E32B31" w:rsidRPr="00833CE7">
        <w:rPr>
          <w:rFonts w:ascii="Book Antiqua" w:hAnsi="Book Antiqua"/>
          <w:i/>
          <w:iCs/>
          <w:sz w:val="24"/>
          <w:szCs w:val="24"/>
          <w:lang w:val="es-PR" w:eastAsia="es-PR"/>
        </w:rPr>
        <w:t>para</w:t>
      </w:r>
      <w:r w:rsidRPr="00833CE7">
        <w:rPr>
          <w:rFonts w:ascii="Book Antiqua" w:hAnsi="Book Antiqua"/>
          <w:i/>
          <w:iCs/>
          <w:sz w:val="24"/>
          <w:szCs w:val="24"/>
          <w:lang w:val="es-PR" w:eastAsia="es-PR"/>
        </w:rPr>
        <w:t xml:space="preserve"> reclamar el resarcimiento por los daños causados por una persona que </w:t>
      </w:r>
      <w:r w:rsidR="00E32B31" w:rsidRPr="00833CE7">
        <w:rPr>
          <w:rFonts w:ascii="Book Antiqua" w:hAnsi="Book Antiqua"/>
          <w:i/>
          <w:iCs/>
          <w:sz w:val="24"/>
          <w:szCs w:val="24"/>
          <w:lang w:val="es-PR" w:eastAsia="es-PR"/>
        </w:rPr>
        <w:t xml:space="preserve">ha incurrido en </w:t>
      </w:r>
      <w:r w:rsidR="00E32B31" w:rsidRPr="00833CE7">
        <w:rPr>
          <w:rFonts w:ascii="Book Antiqua" w:hAnsi="Book Antiqua"/>
          <w:i/>
          <w:iCs/>
          <w:sz w:val="24"/>
          <w:szCs w:val="24"/>
          <w:lang w:val="es-ES_tradnl"/>
        </w:rPr>
        <w:t xml:space="preserve">negligencia crasa y temeraria al operar un vehículo de motor, que resultó en la muerte </w:t>
      </w:r>
      <w:r w:rsidR="004E5819" w:rsidRPr="00833CE7">
        <w:rPr>
          <w:rFonts w:ascii="Book Antiqua" w:hAnsi="Book Antiqua"/>
          <w:i/>
          <w:iCs/>
          <w:sz w:val="24"/>
          <w:szCs w:val="24"/>
          <w:lang w:val="es-ES_tradnl"/>
        </w:rPr>
        <w:t>de una persona</w:t>
      </w:r>
      <w:r w:rsidR="00E32B31" w:rsidRPr="00833CE7">
        <w:rPr>
          <w:rFonts w:ascii="Book Antiqua" w:hAnsi="Book Antiqua"/>
          <w:i/>
          <w:iCs/>
          <w:sz w:val="24"/>
          <w:szCs w:val="24"/>
          <w:lang w:val="es-ES_tradnl"/>
        </w:rPr>
        <w:t>, el juzgador</w:t>
      </w:r>
      <w:r w:rsidR="003E5671" w:rsidRPr="00833CE7">
        <w:rPr>
          <w:rFonts w:ascii="Book Antiqua" w:hAnsi="Book Antiqua"/>
          <w:i/>
          <w:iCs/>
          <w:sz w:val="24"/>
          <w:szCs w:val="24"/>
          <w:lang w:val="es-ES_tradnl"/>
        </w:rPr>
        <w:t xml:space="preserve"> podrá</w:t>
      </w:r>
      <w:r w:rsidR="00E32B31" w:rsidRPr="00833CE7">
        <w:rPr>
          <w:rFonts w:ascii="Book Antiqua" w:hAnsi="Book Antiqua"/>
          <w:i/>
          <w:iCs/>
          <w:sz w:val="24"/>
          <w:szCs w:val="24"/>
          <w:lang w:val="es-ES_tradnl"/>
        </w:rPr>
        <w:t xml:space="preserve"> impon</w:t>
      </w:r>
      <w:r w:rsidR="003E5671" w:rsidRPr="00833CE7">
        <w:rPr>
          <w:rFonts w:ascii="Book Antiqua" w:hAnsi="Book Antiqua"/>
          <w:i/>
          <w:iCs/>
          <w:sz w:val="24"/>
          <w:szCs w:val="24"/>
          <w:lang w:val="es-ES_tradnl"/>
        </w:rPr>
        <w:t>er</w:t>
      </w:r>
      <w:r w:rsidR="00E32B31" w:rsidRPr="00833CE7">
        <w:rPr>
          <w:rFonts w:ascii="Book Antiqua" w:hAnsi="Book Antiqua"/>
          <w:i/>
          <w:iCs/>
          <w:sz w:val="24"/>
          <w:szCs w:val="24"/>
          <w:lang w:val="es-ES_tradnl"/>
        </w:rPr>
        <w:t xml:space="preserve"> una indemnización de hasta tres veces el monto del daño causado.</w:t>
      </w:r>
      <w:r w:rsidR="003E5671" w:rsidRPr="00833CE7">
        <w:rPr>
          <w:rFonts w:ascii="Book Antiqua" w:hAnsi="Book Antiqua"/>
          <w:sz w:val="24"/>
          <w:szCs w:val="24"/>
          <w:lang w:val="es-ES_tradnl"/>
        </w:rPr>
        <w:t>”</w:t>
      </w:r>
      <w:r w:rsidR="00106C92" w:rsidRPr="00833CE7">
        <w:rPr>
          <w:rFonts w:ascii="Book Antiqua" w:hAnsi="Book Antiqua"/>
          <w:i/>
          <w:iCs/>
          <w:sz w:val="24"/>
          <w:szCs w:val="24"/>
          <w:lang w:val="es-ES_tradnl"/>
        </w:rPr>
        <w:t xml:space="preserve"> </w:t>
      </w:r>
      <w:r w:rsidR="00106C92" w:rsidRPr="00833CE7">
        <w:rPr>
          <w:rFonts w:ascii="Book Antiqua" w:hAnsi="Book Antiqua" w:cstheme="minorHAnsi"/>
          <w:i/>
          <w:iCs/>
          <w:sz w:val="24"/>
          <w:szCs w:val="24"/>
          <w:lang w:val="es-ES_tradnl"/>
        </w:rPr>
        <w:t xml:space="preserve"> </w:t>
      </w:r>
    </w:p>
    <w:p w14:paraId="7B3EA682" w14:textId="19F6BB0E" w:rsidR="00A1518C" w:rsidRPr="00833CE7" w:rsidRDefault="00A1518C" w:rsidP="00833CE7">
      <w:pPr>
        <w:spacing w:after="0" w:line="480" w:lineRule="auto"/>
        <w:ind w:firstLine="720"/>
        <w:contextualSpacing/>
        <w:jc w:val="both"/>
        <w:rPr>
          <w:rFonts w:ascii="Book Antiqua" w:hAnsi="Book Antiqua"/>
          <w:sz w:val="24"/>
          <w:szCs w:val="24"/>
          <w:lang w:val="es-ES_tradnl"/>
        </w:rPr>
      </w:pPr>
      <w:r w:rsidRPr="00833CE7">
        <w:rPr>
          <w:rFonts w:ascii="Book Antiqua" w:hAnsi="Book Antiqua"/>
          <w:sz w:val="24"/>
          <w:szCs w:val="24"/>
          <w:lang w:val="es-PR" w:eastAsia="es-PR"/>
        </w:rPr>
        <w:t xml:space="preserve">Sección </w:t>
      </w:r>
      <w:r w:rsidR="00AC2488" w:rsidRPr="00833CE7">
        <w:rPr>
          <w:rFonts w:ascii="Book Antiqua" w:hAnsi="Book Antiqua"/>
          <w:sz w:val="24"/>
          <w:szCs w:val="24"/>
          <w:lang w:val="es-PR" w:eastAsia="es-PR"/>
        </w:rPr>
        <w:t>7</w:t>
      </w:r>
      <w:r w:rsidRPr="00833CE7">
        <w:rPr>
          <w:rFonts w:ascii="Book Antiqua" w:hAnsi="Book Antiqua"/>
          <w:sz w:val="24"/>
          <w:szCs w:val="24"/>
          <w:lang w:val="es-PR" w:eastAsia="es-PR"/>
        </w:rPr>
        <w:t>.-</w:t>
      </w:r>
      <w:r w:rsidRPr="00833CE7">
        <w:rPr>
          <w:rFonts w:ascii="Book Antiqua" w:hAnsi="Book Antiqua"/>
          <w:sz w:val="24"/>
          <w:szCs w:val="24"/>
          <w:lang w:val="es-PR"/>
        </w:rPr>
        <w:t xml:space="preserve">Se enmienda el </w:t>
      </w:r>
      <w:r w:rsidRPr="00833CE7">
        <w:rPr>
          <w:rFonts w:ascii="Book Antiqua" w:hAnsi="Book Antiqua"/>
          <w:sz w:val="24"/>
          <w:szCs w:val="24"/>
          <w:lang w:val="es-ES_tradnl"/>
        </w:rPr>
        <w:t>Artículo 7.06 de</w:t>
      </w:r>
      <w:r w:rsidRPr="00833CE7">
        <w:rPr>
          <w:rFonts w:ascii="Book Antiqua" w:hAnsi="Book Antiqua"/>
          <w:sz w:val="24"/>
          <w:szCs w:val="24"/>
          <w:lang w:val="es-PR"/>
        </w:rPr>
        <w:t xml:space="preserve"> la </w:t>
      </w:r>
      <w:r w:rsidRPr="00833CE7">
        <w:rPr>
          <w:rFonts w:ascii="Book Antiqua" w:hAnsi="Book Antiqua"/>
          <w:sz w:val="24"/>
          <w:szCs w:val="24"/>
          <w:lang w:val="es-ES_tradnl"/>
        </w:rPr>
        <w:t>Ley 22-2000, según enmendada</w:t>
      </w:r>
      <w:r w:rsidRPr="00833CE7">
        <w:rPr>
          <w:rFonts w:ascii="Book Antiqua" w:hAnsi="Book Antiqua"/>
          <w:sz w:val="24"/>
          <w:szCs w:val="24"/>
          <w:lang w:val="es-PR"/>
        </w:rPr>
        <w:t>, conocida como “</w:t>
      </w:r>
      <w:r w:rsidRPr="00833CE7">
        <w:rPr>
          <w:rFonts w:ascii="Book Antiqua" w:hAnsi="Book Antiqua"/>
          <w:sz w:val="24"/>
          <w:szCs w:val="24"/>
          <w:lang w:val="es-ES_tradnl"/>
        </w:rPr>
        <w:t>Ley de Vehículos y Tránsito de Puerto Rico</w:t>
      </w:r>
      <w:r w:rsidRPr="00833CE7">
        <w:rPr>
          <w:rFonts w:ascii="Book Antiqua" w:hAnsi="Book Antiqua"/>
          <w:sz w:val="24"/>
          <w:szCs w:val="24"/>
          <w:lang w:val="es-PR"/>
        </w:rPr>
        <w:t xml:space="preserve">”, para </w:t>
      </w:r>
      <w:r w:rsidRPr="00833CE7">
        <w:rPr>
          <w:rFonts w:ascii="Book Antiqua" w:hAnsi="Book Antiqua"/>
          <w:sz w:val="24"/>
          <w:szCs w:val="24"/>
          <w:lang w:val="es-ES_tradnl"/>
        </w:rPr>
        <w:t>que lea como sigue:</w:t>
      </w:r>
    </w:p>
    <w:p w14:paraId="6DED2688" w14:textId="61782B2D" w:rsidR="00990E1F" w:rsidRPr="00833CE7" w:rsidRDefault="00A1518C" w:rsidP="00833CE7">
      <w:pPr>
        <w:spacing w:after="0" w:line="480" w:lineRule="auto"/>
        <w:ind w:firstLine="720"/>
        <w:contextualSpacing/>
        <w:jc w:val="both"/>
        <w:rPr>
          <w:rFonts w:ascii="Book Antiqua" w:hAnsi="Book Antiqua"/>
          <w:sz w:val="24"/>
          <w:szCs w:val="24"/>
          <w:lang w:val="es-ES_tradnl" w:eastAsia="es-PR"/>
        </w:rPr>
      </w:pPr>
      <w:r w:rsidRPr="00833CE7">
        <w:rPr>
          <w:rFonts w:ascii="Book Antiqua" w:hAnsi="Book Antiqua"/>
          <w:sz w:val="24"/>
          <w:szCs w:val="24"/>
          <w:lang w:val="es-ES_tradnl"/>
        </w:rPr>
        <w:t>“Artículo</w:t>
      </w:r>
      <w:r w:rsidR="00B854EE" w:rsidRPr="00833CE7">
        <w:rPr>
          <w:rFonts w:ascii="Book Antiqua" w:hAnsi="Book Antiqua"/>
          <w:sz w:val="24"/>
          <w:szCs w:val="24"/>
          <w:lang w:val="es-ES_tradnl"/>
        </w:rPr>
        <w:t xml:space="preserve"> 7.06.-</w:t>
      </w:r>
      <w:r w:rsidR="00AC2488" w:rsidRPr="00833CE7">
        <w:rPr>
          <w:rFonts w:ascii="Book Antiqua" w:hAnsi="Book Antiqua"/>
          <w:sz w:val="24"/>
          <w:szCs w:val="24"/>
          <w:lang w:val="es-ES_tradnl"/>
        </w:rPr>
        <w:t xml:space="preserve"> </w:t>
      </w:r>
      <w:r w:rsidR="00B854EE" w:rsidRPr="00833CE7">
        <w:rPr>
          <w:rFonts w:ascii="Book Antiqua" w:hAnsi="Book Antiqua"/>
          <w:sz w:val="24"/>
          <w:szCs w:val="24"/>
          <w:lang w:val="es-ES_tradnl"/>
        </w:rPr>
        <w:t>Penalidades en caso de grave daño corporal a un ser humano.</w:t>
      </w:r>
    </w:p>
    <w:p w14:paraId="283D9E12" w14:textId="5C34ACF9" w:rsidR="00A1518C" w:rsidRPr="00833CE7" w:rsidRDefault="00B854EE" w:rsidP="00833CE7">
      <w:pPr>
        <w:spacing w:after="0" w:line="480" w:lineRule="auto"/>
        <w:ind w:firstLine="720"/>
        <w:contextualSpacing/>
        <w:jc w:val="both"/>
        <w:rPr>
          <w:rFonts w:ascii="Book Antiqua" w:hAnsi="Book Antiqua"/>
          <w:sz w:val="24"/>
          <w:szCs w:val="24"/>
          <w:lang w:val="es-ES_tradnl"/>
        </w:rPr>
      </w:pPr>
      <w:r w:rsidRPr="00833CE7">
        <w:rPr>
          <w:rFonts w:ascii="Book Antiqua" w:hAnsi="Book Antiqua"/>
          <w:sz w:val="24"/>
          <w:szCs w:val="24"/>
          <w:lang w:val="es-ES_tradnl"/>
        </w:rPr>
        <w:t xml:space="preserve">Si a consecuencia de la violación a lo dispuesto en los Artículos 7.01, 7.02 o 7.03 de esta Ley, un conductor causare grave daño corporal a un ser humano, incurrirá en delito grave con pena de cinco (5) años de reclusión, pena de multa no menor de mil (1,000) dólares ni mayor de cinco mil (5,000) dólares y pena de restitución. </w:t>
      </w:r>
      <w:r w:rsidR="00A264FA" w:rsidRPr="00833CE7">
        <w:rPr>
          <w:rFonts w:ascii="Book Antiqua" w:hAnsi="Book Antiqua"/>
          <w:sz w:val="24"/>
          <w:szCs w:val="24"/>
          <w:lang w:val="es-ES_tradnl"/>
        </w:rPr>
        <w:t xml:space="preserve"> </w:t>
      </w:r>
      <w:r w:rsidRPr="00833CE7">
        <w:rPr>
          <w:rFonts w:ascii="Book Antiqua" w:hAnsi="Book Antiqua"/>
          <w:sz w:val="24"/>
          <w:szCs w:val="24"/>
          <w:lang w:val="es-ES_tradnl"/>
        </w:rPr>
        <w:t xml:space="preserve">Además, conllevará la suspensión de la licencia de conducir por un término no menor de dos (2) años ni mayor de siete (7) años, así como no impedirá otro proceso, por los mismos hechos, por infracción a los Artículos 7.01, 7.02 o 7.03 de esta Ley.  </w:t>
      </w:r>
    </w:p>
    <w:p w14:paraId="7251E74B" w14:textId="7E9E5C30" w:rsidR="00A1518C" w:rsidRPr="00833CE7" w:rsidRDefault="00B854EE" w:rsidP="00833CE7">
      <w:pPr>
        <w:spacing w:after="0" w:line="480" w:lineRule="auto"/>
        <w:ind w:firstLine="720"/>
        <w:contextualSpacing/>
        <w:jc w:val="both"/>
        <w:rPr>
          <w:rFonts w:ascii="Book Antiqua" w:hAnsi="Book Antiqua"/>
          <w:sz w:val="24"/>
          <w:szCs w:val="24"/>
          <w:lang w:val="es-ES_tradnl" w:eastAsia="es-PR"/>
        </w:rPr>
      </w:pPr>
      <w:r w:rsidRPr="00833CE7">
        <w:rPr>
          <w:rFonts w:ascii="Book Antiqua" w:hAnsi="Book Antiqua"/>
          <w:sz w:val="24"/>
          <w:szCs w:val="24"/>
          <w:lang w:val="es-ES_tradnl" w:eastAsia="es-PR"/>
        </w:rPr>
        <w:lastRenderedPageBreak/>
        <w:t>…</w:t>
      </w:r>
    </w:p>
    <w:p w14:paraId="0BD0EDB3" w14:textId="034B553D" w:rsidR="00B854EE" w:rsidRPr="00833CE7" w:rsidRDefault="00B854EE" w:rsidP="00833CE7">
      <w:pPr>
        <w:spacing w:after="0" w:line="480" w:lineRule="auto"/>
        <w:ind w:firstLine="720"/>
        <w:contextualSpacing/>
        <w:jc w:val="both"/>
        <w:rPr>
          <w:rFonts w:ascii="Book Antiqua" w:hAnsi="Book Antiqua"/>
          <w:sz w:val="24"/>
          <w:szCs w:val="24"/>
          <w:lang w:val="es-ES_tradnl"/>
        </w:rPr>
      </w:pPr>
      <w:r w:rsidRPr="00833CE7">
        <w:rPr>
          <w:rFonts w:ascii="Book Antiqua" w:hAnsi="Book Antiqua"/>
          <w:sz w:val="24"/>
          <w:szCs w:val="24"/>
          <w:lang w:val="es-ES_tradnl"/>
        </w:rPr>
        <w:t xml:space="preserve">Si a consecuencia de la violación a lo dispuesto en los Artículos 7.01, 7.02 o 7.03 de esta Ley, un conductor le ocasiona la muerte a otra persona, incurrirá en delito grave y se le impondrá una pena de reclusión por un término fijo de </w:t>
      </w:r>
      <w:r w:rsidR="00376962" w:rsidRPr="00833CE7">
        <w:rPr>
          <w:rFonts w:ascii="Book Antiqua" w:hAnsi="Book Antiqua"/>
          <w:b/>
          <w:bCs/>
          <w:sz w:val="24"/>
          <w:szCs w:val="24"/>
          <w:lang w:val="es-ES_tradnl"/>
        </w:rPr>
        <w:t>[</w:t>
      </w:r>
      <w:r w:rsidRPr="00833CE7">
        <w:rPr>
          <w:rFonts w:ascii="Book Antiqua" w:hAnsi="Book Antiqua"/>
          <w:b/>
          <w:bCs/>
          <w:sz w:val="24"/>
          <w:szCs w:val="24"/>
          <w:lang w:val="es-ES_tradnl"/>
        </w:rPr>
        <w:t>quince (15)</w:t>
      </w:r>
      <w:r w:rsidR="00376962" w:rsidRPr="00833CE7">
        <w:rPr>
          <w:rFonts w:ascii="Book Antiqua" w:hAnsi="Book Antiqua"/>
          <w:b/>
          <w:bCs/>
          <w:sz w:val="24"/>
          <w:szCs w:val="24"/>
          <w:lang w:val="es-ES_tradnl"/>
        </w:rPr>
        <w:t>]</w:t>
      </w:r>
      <w:r w:rsidR="00376962" w:rsidRPr="00833CE7">
        <w:rPr>
          <w:rFonts w:ascii="Book Antiqua" w:hAnsi="Book Antiqua"/>
          <w:sz w:val="24"/>
          <w:szCs w:val="24"/>
          <w:lang w:val="es-ES_tradnl"/>
        </w:rPr>
        <w:t xml:space="preserve"> </w:t>
      </w:r>
      <w:r w:rsidR="00376962" w:rsidRPr="00833CE7">
        <w:rPr>
          <w:rFonts w:ascii="Book Antiqua" w:hAnsi="Book Antiqua"/>
          <w:i/>
          <w:iCs/>
          <w:sz w:val="24"/>
          <w:szCs w:val="24"/>
          <w:lang w:val="es-ES_tradnl"/>
        </w:rPr>
        <w:t>veinte (20)</w:t>
      </w:r>
      <w:r w:rsidRPr="00833CE7">
        <w:rPr>
          <w:rFonts w:ascii="Book Antiqua" w:hAnsi="Book Antiqua"/>
          <w:sz w:val="24"/>
          <w:szCs w:val="24"/>
          <w:lang w:val="es-ES_tradnl"/>
        </w:rPr>
        <w:t xml:space="preserve"> años</w:t>
      </w:r>
      <w:r w:rsidR="00376962" w:rsidRPr="00833CE7">
        <w:rPr>
          <w:rFonts w:ascii="Book Antiqua" w:hAnsi="Book Antiqua"/>
          <w:sz w:val="24"/>
          <w:szCs w:val="24"/>
          <w:lang w:val="es-ES_tradnl"/>
        </w:rPr>
        <w:t>.”</w:t>
      </w:r>
    </w:p>
    <w:p w14:paraId="3547BA30" w14:textId="1BBB1064" w:rsidR="00CE2C70" w:rsidRPr="00833CE7" w:rsidRDefault="00CE2C70" w:rsidP="00833CE7">
      <w:pPr>
        <w:spacing w:after="0" w:line="480" w:lineRule="auto"/>
        <w:ind w:firstLine="720"/>
        <w:contextualSpacing/>
        <w:jc w:val="both"/>
        <w:rPr>
          <w:rFonts w:ascii="Book Antiqua" w:hAnsi="Book Antiqua"/>
          <w:sz w:val="24"/>
          <w:szCs w:val="24"/>
          <w:lang w:val="es-ES_tradnl"/>
        </w:rPr>
      </w:pPr>
      <w:r w:rsidRPr="00833CE7">
        <w:rPr>
          <w:rFonts w:ascii="Book Antiqua" w:hAnsi="Book Antiqua"/>
          <w:sz w:val="24"/>
          <w:szCs w:val="24"/>
          <w:lang w:val="es-PR" w:eastAsia="es-PR"/>
        </w:rPr>
        <w:t xml:space="preserve">Sección </w:t>
      </w:r>
      <w:r w:rsidR="00AC2488" w:rsidRPr="00833CE7">
        <w:rPr>
          <w:rFonts w:ascii="Book Antiqua" w:hAnsi="Book Antiqua"/>
          <w:sz w:val="24"/>
          <w:szCs w:val="24"/>
          <w:lang w:val="es-PR" w:eastAsia="es-PR"/>
        </w:rPr>
        <w:t>8</w:t>
      </w:r>
      <w:r w:rsidRPr="00833CE7">
        <w:rPr>
          <w:rFonts w:ascii="Book Antiqua" w:hAnsi="Book Antiqua"/>
          <w:sz w:val="24"/>
          <w:szCs w:val="24"/>
          <w:lang w:val="es-PR" w:eastAsia="es-PR"/>
        </w:rPr>
        <w:t>.-</w:t>
      </w:r>
      <w:r w:rsidRPr="00833CE7">
        <w:rPr>
          <w:rFonts w:ascii="Book Antiqua" w:hAnsi="Book Antiqua"/>
          <w:sz w:val="24"/>
          <w:szCs w:val="24"/>
          <w:lang w:val="es-PR"/>
        </w:rPr>
        <w:t xml:space="preserve">Se enmienda el </w:t>
      </w:r>
      <w:r w:rsidRPr="00833CE7">
        <w:rPr>
          <w:rFonts w:ascii="Book Antiqua" w:hAnsi="Book Antiqua"/>
          <w:sz w:val="24"/>
          <w:szCs w:val="24"/>
          <w:lang w:val="es-ES_tradnl"/>
        </w:rPr>
        <w:t xml:space="preserve">Artículo 7.07, </w:t>
      </w:r>
      <w:r w:rsidRPr="00833CE7">
        <w:rPr>
          <w:rFonts w:ascii="Book Antiqua" w:hAnsi="Book Antiqua"/>
          <w:sz w:val="24"/>
          <w:szCs w:val="24"/>
          <w:lang w:val="es-PR"/>
        </w:rPr>
        <w:t xml:space="preserve">incisos (f) y (g) a la </w:t>
      </w:r>
      <w:r w:rsidRPr="00833CE7">
        <w:rPr>
          <w:rFonts w:ascii="Book Antiqua" w:hAnsi="Book Antiqua"/>
          <w:sz w:val="24"/>
          <w:szCs w:val="24"/>
          <w:lang w:val="es-ES_tradnl"/>
        </w:rPr>
        <w:t>Ley 22-2000, según enmendada</w:t>
      </w:r>
      <w:r w:rsidRPr="00833CE7">
        <w:rPr>
          <w:rFonts w:ascii="Book Antiqua" w:hAnsi="Book Antiqua"/>
          <w:sz w:val="24"/>
          <w:szCs w:val="24"/>
          <w:lang w:val="es-PR"/>
        </w:rPr>
        <w:t>, conocida como “</w:t>
      </w:r>
      <w:r w:rsidRPr="00833CE7">
        <w:rPr>
          <w:rFonts w:ascii="Book Antiqua" w:hAnsi="Book Antiqua"/>
          <w:sz w:val="24"/>
          <w:szCs w:val="24"/>
          <w:lang w:val="es-ES_tradnl"/>
        </w:rPr>
        <w:t>Ley de Vehículos y Tránsito de Puerto Rico</w:t>
      </w:r>
      <w:r w:rsidRPr="00833CE7">
        <w:rPr>
          <w:rFonts w:ascii="Book Antiqua" w:hAnsi="Book Antiqua"/>
          <w:sz w:val="24"/>
          <w:szCs w:val="24"/>
          <w:lang w:val="es-PR"/>
        </w:rPr>
        <w:t xml:space="preserve">”, para </w:t>
      </w:r>
      <w:r w:rsidRPr="00833CE7">
        <w:rPr>
          <w:rFonts w:ascii="Book Antiqua" w:hAnsi="Book Antiqua"/>
          <w:sz w:val="24"/>
          <w:szCs w:val="24"/>
          <w:lang w:val="es-ES_tradnl"/>
        </w:rPr>
        <w:t>que lea como sigue:</w:t>
      </w:r>
    </w:p>
    <w:p w14:paraId="6C903CAE" w14:textId="0AD69FEA" w:rsidR="00376962" w:rsidRPr="00833CE7" w:rsidRDefault="00CE2C70" w:rsidP="00833CE7">
      <w:pPr>
        <w:spacing w:after="0" w:line="480" w:lineRule="auto"/>
        <w:ind w:firstLine="720"/>
        <w:contextualSpacing/>
        <w:jc w:val="both"/>
        <w:rPr>
          <w:rFonts w:ascii="Book Antiqua" w:hAnsi="Book Antiqua"/>
          <w:sz w:val="24"/>
          <w:szCs w:val="24"/>
          <w:lang w:val="es-ES_tradnl" w:eastAsia="es-PR"/>
        </w:rPr>
      </w:pPr>
      <w:r w:rsidRPr="00833CE7">
        <w:rPr>
          <w:rFonts w:ascii="Book Antiqua" w:hAnsi="Book Antiqua"/>
          <w:sz w:val="24"/>
          <w:szCs w:val="24"/>
          <w:lang w:val="es-ES_tradnl" w:eastAsia="es-PR"/>
        </w:rPr>
        <w:t>“Artículo 7.07.-</w:t>
      </w:r>
      <w:r w:rsidR="00FD78A4" w:rsidRPr="00833CE7">
        <w:rPr>
          <w:rFonts w:ascii="Book Antiqua" w:hAnsi="Book Antiqua"/>
          <w:sz w:val="24"/>
          <w:szCs w:val="24"/>
          <w:lang w:val="es-ES_tradnl" w:eastAsia="es-PR"/>
        </w:rPr>
        <w:t xml:space="preserve"> </w:t>
      </w:r>
      <w:r w:rsidRPr="00833CE7">
        <w:rPr>
          <w:rFonts w:ascii="Book Antiqua" w:hAnsi="Book Antiqua"/>
          <w:sz w:val="24"/>
          <w:szCs w:val="24"/>
          <w:lang w:val="es-ES_tradnl"/>
        </w:rPr>
        <w:t>Evaluación previa a imposición de sentencia y otros procedimientos.</w:t>
      </w:r>
    </w:p>
    <w:p w14:paraId="502FAB74" w14:textId="77777777" w:rsidR="00CE2C70" w:rsidRPr="00833CE7" w:rsidRDefault="00CE2C70" w:rsidP="00833CE7">
      <w:pPr>
        <w:spacing w:after="0" w:line="480" w:lineRule="auto"/>
        <w:ind w:firstLine="720"/>
        <w:contextualSpacing/>
        <w:jc w:val="both"/>
        <w:rPr>
          <w:rFonts w:ascii="Book Antiqua" w:hAnsi="Book Antiqua"/>
          <w:sz w:val="24"/>
          <w:szCs w:val="24"/>
          <w:lang w:val="es-ES_tradnl"/>
        </w:rPr>
      </w:pPr>
      <w:r w:rsidRPr="00833CE7">
        <w:rPr>
          <w:rFonts w:ascii="Book Antiqua" w:hAnsi="Book Antiqua"/>
          <w:sz w:val="24"/>
          <w:szCs w:val="24"/>
          <w:lang w:val="es-ES_tradnl"/>
        </w:rPr>
        <w:t xml:space="preserve">En todos los casos en que una persona resulte convicta por infracción a las disposiciones de los Artículos 7.01, 7.02, 7.03, 7.05, y 7.06 de esta Ley, sea por alegación de culpabilidad o luego de evaluada la prueba durante un juicio, el Tribunal deberá dictar sentencia e imponer la sanción aplicable bajo esta Ley. </w:t>
      </w:r>
    </w:p>
    <w:p w14:paraId="668875D1" w14:textId="77777777" w:rsidR="00CE2C70" w:rsidRPr="00833CE7" w:rsidRDefault="00CE2C70" w:rsidP="00833CE7">
      <w:pPr>
        <w:spacing w:after="0" w:line="480" w:lineRule="auto"/>
        <w:ind w:firstLine="720"/>
        <w:contextualSpacing/>
        <w:jc w:val="both"/>
        <w:rPr>
          <w:rFonts w:ascii="Book Antiqua" w:hAnsi="Book Antiqua"/>
          <w:sz w:val="24"/>
          <w:szCs w:val="24"/>
          <w:lang w:val="es-ES_tradnl"/>
        </w:rPr>
      </w:pPr>
      <w:r w:rsidRPr="00833CE7">
        <w:rPr>
          <w:rFonts w:ascii="Book Antiqua" w:hAnsi="Book Antiqua"/>
          <w:sz w:val="24"/>
          <w:szCs w:val="24"/>
          <w:lang w:val="es-ES_tradnl"/>
        </w:rPr>
        <w:t xml:space="preserve">Antes de dictar sentencia, se llevarán a cabo los siguientes procedimientos: </w:t>
      </w:r>
    </w:p>
    <w:p w14:paraId="512E2805" w14:textId="5059D633" w:rsidR="00CE2C70" w:rsidRPr="00833CE7" w:rsidRDefault="00CE2C70" w:rsidP="00833CE7">
      <w:pPr>
        <w:pStyle w:val="ListParagraph"/>
        <w:numPr>
          <w:ilvl w:val="0"/>
          <w:numId w:val="14"/>
        </w:numPr>
        <w:spacing w:after="0" w:line="480" w:lineRule="auto"/>
        <w:ind w:firstLine="720"/>
        <w:jc w:val="both"/>
        <w:rPr>
          <w:rFonts w:ascii="Book Antiqua" w:hAnsi="Book Antiqua"/>
          <w:sz w:val="24"/>
          <w:szCs w:val="24"/>
          <w:lang w:val="es-ES_tradnl" w:eastAsia="es-PR"/>
        </w:rPr>
      </w:pPr>
      <w:r w:rsidRPr="00833CE7">
        <w:rPr>
          <w:rFonts w:ascii="Book Antiqua" w:hAnsi="Book Antiqua"/>
          <w:sz w:val="24"/>
          <w:szCs w:val="24"/>
          <w:lang w:val="es-ES_tradnl" w:eastAsia="es-PR"/>
        </w:rPr>
        <w:t>…</w:t>
      </w:r>
    </w:p>
    <w:p w14:paraId="2E483F06" w14:textId="25AB144E" w:rsidR="00CE2C70" w:rsidRPr="00833CE7" w:rsidRDefault="00CE2C70" w:rsidP="00833CE7">
      <w:pPr>
        <w:spacing w:after="0" w:line="480" w:lineRule="auto"/>
        <w:ind w:left="360" w:firstLine="720"/>
        <w:jc w:val="both"/>
        <w:rPr>
          <w:rFonts w:ascii="Book Antiqua" w:hAnsi="Book Antiqua"/>
          <w:sz w:val="24"/>
          <w:szCs w:val="24"/>
          <w:lang w:val="es-ES_tradnl" w:eastAsia="es-PR"/>
        </w:rPr>
      </w:pPr>
      <w:r w:rsidRPr="00833CE7">
        <w:rPr>
          <w:rFonts w:ascii="Book Antiqua" w:hAnsi="Book Antiqua"/>
          <w:sz w:val="24"/>
          <w:szCs w:val="24"/>
          <w:lang w:val="es-ES_tradnl" w:eastAsia="es-PR"/>
        </w:rPr>
        <w:t>…</w:t>
      </w:r>
    </w:p>
    <w:p w14:paraId="4CDE0952" w14:textId="0C1B72C7" w:rsidR="00CE2C70" w:rsidRPr="00833CE7" w:rsidRDefault="00CE2C70" w:rsidP="00833CE7">
      <w:pPr>
        <w:spacing w:after="0" w:line="480" w:lineRule="auto"/>
        <w:ind w:left="360" w:firstLine="720"/>
        <w:jc w:val="both"/>
        <w:rPr>
          <w:rFonts w:ascii="Book Antiqua" w:hAnsi="Book Antiqua"/>
          <w:sz w:val="24"/>
          <w:szCs w:val="24"/>
          <w:lang w:val="es-ES_tradnl"/>
        </w:rPr>
      </w:pPr>
      <w:r w:rsidRPr="00833CE7">
        <w:rPr>
          <w:rFonts w:ascii="Book Antiqua" w:hAnsi="Book Antiqua"/>
          <w:sz w:val="24"/>
          <w:szCs w:val="24"/>
          <w:lang w:val="es-ES_tradnl" w:eastAsia="es-PR"/>
        </w:rPr>
        <w:t xml:space="preserve">(f) </w:t>
      </w:r>
      <w:r w:rsidRPr="00833CE7">
        <w:rPr>
          <w:rFonts w:ascii="Book Antiqua" w:hAnsi="Book Antiqua"/>
          <w:sz w:val="24"/>
          <w:szCs w:val="24"/>
          <w:lang w:val="es-ES_tradnl"/>
        </w:rPr>
        <w:t xml:space="preserve">En todos los casos en que, conforme a este Artículo, al dictar la sentencia el tribunal podrá suspender la licencia de conducir, hasta tanto dicha persona participe y apruebe el curso de mejoramiento para conductores establecido por el Departamento de Transportación y Obras Públicas o hasta tanto el organismo a cargo de la rehabilitación certifique que la persona está capacitada para conducir, según fuere el caso. </w:t>
      </w:r>
      <w:r w:rsidR="00A264FA" w:rsidRPr="00833CE7">
        <w:rPr>
          <w:rFonts w:ascii="Book Antiqua" w:hAnsi="Book Antiqua"/>
          <w:sz w:val="24"/>
          <w:szCs w:val="24"/>
          <w:lang w:val="es-ES_tradnl"/>
        </w:rPr>
        <w:t xml:space="preserve"> </w:t>
      </w:r>
      <w:r w:rsidRPr="00833CE7">
        <w:rPr>
          <w:rFonts w:ascii="Book Antiqua" w:hAnsi="Book Antiqua"/>
          <w:i/>
          <w:iCs/>
          <w:sz w:val="24"/>
          <w:szCs w:val="24"/>
          <w:lang w:val="es-ES_tradnl"/>
        </w:rPr>
        <w:t xml:space="preserve">Se exceptúa de esta disposición aquellos casos en que el conductor incurrió en </w:t>
      </w:r>
      <w:r w:rsidRPr="00833CE7">
        <w:rPr>
          <w:rFonts w:ascii="Book Antiqua" w:hAnsi="Book Antiqua"/>
          <w:i/>
          <w:iCs/>
          <w:sz w:val="24"/>
          <w:szCs w:val="24"/>
          <w:lang w:val="es-ES_tradnl"/>
        </w:rPr>
        <w:lastRenderedPageBreak/>
        <w:t>conduct</w:t>
      </w:r>
      <w:r w:rsidR="004A057A" w:rsidRPr="00833CE7">
        <w:rPr>
          <w:rFonts w:ascii="Book Antiqua" w:hAnsi="Book Antiqua"/>
          <w:i/>
          <w:iCs/>
          <w:sz w:val="24"/>
          <w:szCs w:val="24"/>
          <w:lang w:val="es-ES_tradnl"/>
        </w:rPr>
        <w:t>a</w:t>
      </w:r>
      <w:r w:rsidRPr="00833CE7">
        <w:rPr>
          <w:rFonts w:ascii="Book Antiqua" w:hAnsi="Book Antiqua"/>
          <w:i/>
          <w:iCs/>
          <w:sz w:val="24"/>
          <w:szCs w:val="24"/>
          <w:lang w:val="es-ES_tradnl"/>
        </w:rPr>
        <w:t xml:space="preserve"> crasa y temeraria al manejar un vehículo de motor </w:t>
      </w:r>
      <w:r w:rsidR="00FD78A4" w:rsidRPr="00833CE7">
        <w:rPr>
          <w:rFonts w:ascii="Book Antiqua" w:hAnsi="Book Antiqua"/>
          <w:i/>
          <w:iCs/>
          <w:sz w:val="24"/>
          <w:szCs w:val="24"/>
          <w:lang w:val="es-ES_tradnl"/>
        </w:rPr>
        <w:t xml:space="preserve">y </w:t>
      </w:r>
      <w:r w:rsidRPr="00833CE7">
        <w:rPr>
          <w:rFonts w:ascii="Book Antiqua" w:hAnsi="Book Antiqua"/>
          <w:i/>
          <w:iCs/>
          <w:sz w:val="24"/>
          <w:szCs w:val="24"/>
          <w:lang w:val="es-ES_tradnl"/>
        </w:rPr>
        <w:t xml:space="preserve">ocasionó la muerte </w:t>
      </w:r>
      <w:r w:rsidR="00FD78A4" w:rsidRPr="00833CE7">
        <w:rPr>
          <w:rFonts w:ascii="Book Antiqua" w:hAnsi="Book Antiqua"/>
          <w:i/>
          <w:iCs/>
          <w:sz w:val="24"/>
          <w:szCs w:val="24"/>
          <w:lang w:val="es-ES_tradnl"/>
        </w:rPr>
        <w:t>a una persona</w:t>
      </w:r>
      <w:r w:rsidRPr="00833CE7">
        <w:rPr>
          <w:rFonts w:ascii="Book Antiqua" w:hAnsi="Book Antiqua"/>
          <w:i/>
          <w:iCs/>
          <w:sz w:val="24"/>
          <w:szCs w:val="24"/>
          <w:lang w:val="es-ES_tradnl"/>
        </w:rPr>
        <w:t xml:space="preserve">, en cuyo caso la revocación de la licencia de conducir tiene carácter permanente. </w:t>
      </w:r>
      <w:r w:rsidRPr="00833CE7">
        <w:rPr>
          <w:rFonts w:ascii="Book Antiqua" w:hAnsi="Book Antiqua"/>
          <w:sz w:val="24"/>
          <w:szCs w:val="24"/>
          <w:lang w:val="es-ES_tradnl"/>
        </w:rPr>
        <w:t>El curso de mejoramiento para conductores se iniciará dentro de un período no mayor de treinta (30) días después de la orden del tribunal, decretando la suspensión de la licencia, y el mismo no se extenderá por un período mayor de treinta (30) días después de haberse iniciado.</w:t>
      </w:r>
    </w:p>
    <w:p w14:paraId="4CDAAB0F" w14:textId="77777777" w:rsidR="00FD78A4" w:rsidRPr="00833CE7" w:rsidRDefault="004A057A" w:rsidP="00833CE7">
      <w:pPr>
        <w:spacing w:after="0" w:line="480" w:lineRule="auto"/>
        <w:ind w:left="360" w:firstLine="720"/>
        <w:jc w:val="both"/>
        <w:rPr>
          <w:rFonts w:ascii="Book Antiqua" w:hAnsi="Book Antiqua"/>
          <w:sz w:val="24"/>
          <w:szCs w:val="24"/>
          <w:lang w:val="es-ES_tradnl"/>
        </w:rPr>
      </w:pPr>
      <w:r w:rsidRPr="00833CE7">
        <w:rPr>
          <w:rFonts w:ascii="Book Antiqua" w:hAnsi="Book Antiqua"/>
          <w:sz w:val="24"/>
          <w:szCs w:val="24"/>
          <w:lang w:val="es-ES_tradnl"/>
        </w:rPr>
        <w:t xml:space="preserve">(g) No obstante lo establecido en este Artículo, cuando las circunstancias de la persona, debidamente acreditadas al Tribunal, ameriten el que se le conceda una licencia temporera para conducir vehículos de motor, el Tribunal podrá así ordenarlo imponiéndole aquellas restricciones que a juicio del tribunal fueren necesarias para proteger la sociedad y garantizar la seguridad pública. </w:t>
      </w:r>
      <w:r w:rsidR="00A264FA" w:rsidRPr="00833CE7">
        <w:rPr>
          <w:rFonts w:ascii="Book Antiqua" w:hAnsi="Book Antiqua"/>
          <w:sz w:val="24"/>
          <w:szCs w:val="24"/>
          <w:lang w:val="es-ES_tradnl"/>
        </w:rPr>
        <w:t xml:space="preserve"> </w:t>
      </w:r>
      <w:r w:rsidRPr="00833CE7">
        <w:rPr>
          <w:rFonts w:ascii="Book Antiqua" w:hAnsi="Book Antiqua"/>
          <w:sz w:val="24"/>
          <w:szCs w:val="24"/>
          <w:lang w:val="es-ES_tradnl"/>
        </w:rPr>
        <w:t xml:space="preserve">Dichas restricciones podrán imponer limitaciones sobre el tipo de vehículo que dicha persona pueda conducir, lugares por donde podrá conducirlo, horas y días de la semana durante las cuales se autorice a conducir dicho vehículo por las vías públicas, así como cualquier otra limitación que se estimare necesaria por razones de seguridad, todo lo cual se hará constar en la licencia que se le expida.  </w:t>
      </w:r>
      <w:r w:rsidRPr="00833CE7">
        <w:rPr>
          <w:rFonts w:ascii="Book Antiqua" w:hAnsi="Book Antiqua"/>
          <w:i/>
          <w:iCs/>
          <w:sz w:val="24"/>
          <w:szCs w:val="24"/>
          <w:lang w:val="es-ES_tradnl"/>
        </w:rPr>
        <w:t xml:space="preserve">Se exceptúa de esta disposición aquellos casos en que el conductor incurrió en conducta crasa y temeraria al manejar un </w:t>
      </w:r>
      <w:r w:rsidR="00FD78A4" w:rsidRPr="00833CE7">
        <w:rPr>
          <w:rFonts w:ascii="Book Antiqua" w:hAnsi="Book Antiqua"/>
          <w:i/>
          <w:iCs/>
          <w:sz w:val="24"/>
          <w:szCs w:val="24"/>
          <w:lang w:val="es-ES_tradnl"/>
        </w:rPr>
        <w:t>vehículo de motor y ocasionó la muerte a una persona, en</w:t>
      </w:r>
      <w:r w:rsidRPr="00833CE7">
        <w:rPr>
          <w:rFonts w:ascii="Book Antiqua" w:hAnsi="Book Antiqua"/>
          <w:i/>
          <w:iCs/>
          <w:sz w:val="24"/>
          <w:szCs w:val="24"/>
          <w:lang w:val="es-ES_tradnl"/>
        </w:rPr>
        <w:t xml:space="preserve"> cuyo caso la revocación de la licencia de conducir tiene carácter permanente y no se podrán emitir a su favor licencias temporeras.</w:t>
      </w:r>
    </w:p>
    <w:p w14:paraId="2DDA6E55" w14:textId="77777777" w:rsidR="00FD78A4" w:rsidRPr="00833CE7" w:rsidRDefault="00FD78A4" w:rsidP="00833CE7">
      <w:pPr>
        <w:spacing w:after="0" w:line="480" w:lineRule="auto"/>
        <w:ind w:left="360" w:firstLine="720"/>
        <w:jc w:val="both"/>
        <w:rPr>
          <w:rFonts w:ascii="Book Antiqua" w:hAnsi="Book Antiqua"/>
          <w:sz w:val="24"/>
          <w:szCs w:val="24"/>
          <w:lang w:val="es-ES_tradnl"/>
        </w:rPr>
      </w:pPr>
      <w:r w:rsidRPr="00833CE7">
        <w:rPr>
          <w:rFonts w:ascii="Book Antiqua" w:hAnsi="Book Antiqua"/>
          <w:sz w:val="24"/>
          <w:szCs w:val="24"/>
          <w:lang w:val="es-ES_tradnl"/>
        </w:rPr>
        <w:t>(h) …</w:t>
      </w:r>
    </w:p>
    <w:p w14:paraId="3465CE86" w14:textId="77777777" w:rsidR="00FD78A4" w:rsidRPr="00833CE7" w:rsidRDefault="00FD78A4" w:rsidP="00833CE7">
      <w:pPr>
        <w:spacing w:after="0" w:line="480" w:lineRule="auto"/>
        <w:ind w:left="360" w:firstLine="720"/>
        <w:jc w:val="both"/>
        <w:rPr>
          <w:rFonts w:ascii="Book Antiqua" w:hAnsi="Book Antiqua"/>
          <w:sz w:val="24"/>
          <w:szCs w:val="24"/>
          <w:lang w:val="es-ES_tradnl"/>
        </w:rPr>
      </w:pPr>
      <w:r w:rsidRPr="00833CE7">
        <w:rPr>
          <w:rFonts w:ascii="Book Antiqua" w:hAnsi="Book Antiqua"/>
          <w:sz w:val="24"/>
          <w:szCs w:val="24"/>
          <w:lang w:val="es-ES_tradnl"/>
        </w:rPr>
        <w:t>…</w:t>
      </w:r>
    </w:p>
    <w:p w14:paraId="2EF7E1B6" w14:textId="452317C3" w:rsidR="004A057A" w:rsidRPr="00833CE7" w:rsidRDefault="00FD78A4" w:rsidP="00833CE7">
      <w:pPr>
        <w:spacing w:after="0" w:line="480" w:lineRule="auto"/>
        <w:ind w:left="360" w:firstLine="720"/>
        <w:jc w:val="both"/>
        <w:rPr>
          <w:rFonts w:ascii="Book Antiqua" w:hAnsi="Book Antiqua"/>
          <w:sz w:val="24"/>
          <w:szCs w:val="24"/>
          <w:lang w:val="es-ES_tradnl" w:eastAsia="es-PR"/>
        </w:rPr>
      </w:pPr>
      <w:r w:rsidRPr="00833CE7">
        <w:rPr>
          <w:rFonts w:ascii="Book Antiqua" w:hAnsi="Book Antiqua"/>
          <w:sz w:val="24"/>
          <w:szCs w:val="24"/>
          <w:lang w:val="es-ES_tradnl"/>
        </w:rPr>
        <w:t>(j) …</w:t>
      </w:r>
      <w:r w:rsidR="00885AD3" w:rsidRPr="00833CE7">
        <w:rPr>
          <w:rFonts w:ascii="Book Antiqua" w:hAnsi="Book Antiqua"/>
          <w:i/>
          <w:iCs/>
          <w:sz w:val="24"/>
          <w:szCs w:val="24"/>
          <w:lang w:val="es-ES_tradnl"/>
        </w:rPr>
        <w:t>”</w:t>
      </w:r>
    </w:p>
    <w:p w14:paraId="2E32A358" w14:textId="07BDA91E" w:rsidR="00814C21" w:rsidRPr="00833CE7" w:rsidRDefault="00814C21" w:rsidP="00833CE7">
      <w:pPr>
        <w:spacing w:after="0" w:line="480" w:lineRule="auto"/>
        <w:ind w:firstLine="720"/>
        <w:contextualSpacing/>
        <w:jc w:val="both"/>
        <w:rPr>
          <w:rFonts w:ascii="Book Antiqua" w:hAnsi="Book Antiqua"/>
          <w:sz w:val="24"/>
          <w:szCs w:val="24"/>
          <w:lang w:val="es-ES_tradnl"/>
        </w:rPr>
      </w:pPr>
      <w:r w:rsidRPr="00833CE7">
        <w:rPr>
          <w:rFonts w:ascii="Book Antiqua" w:hAnsi="Book Antiqua"/>
          <w:sz w:val="24"/>
          <w:szCs w:val="24"/>
          <w:lang w:val="es-PR" w:eastAsia="es-PR"/>
        </w:rPr>
        <w:lastRenderedPageBreak/>
        <w:t xml:space="preserve">Sección </w:t>
      </w:r>
      <w:r w:rsidR="00AC2488" w:rsidRPr="00833CE7">
        <w:rPr>
          <w:rFonts w:ascii="Book Antiqua" w:hAnsi="Book Antiqua"/>
          <w:sz w:val="24"/>
          <w:szCs w:val="24"/>
          <w:lang w:val="es-PR" w:eastAsia="es-PR"/>
        </w:rPr>
        <w:t>9</w:t>
      </w:r>
      <w:r w:rsidRPr="00833CE7">
        <w:rPr>
          <w:rFonts w:ascii="Book Antiqua" w:hAnsi="Book Antiqua"/>
          <w:sz w:val="24"/>
          <w:szCs w:val="24"/>
          <w:lang w:val="es-PR" w:eastAsia="es-PR"/>
        </w:rPr>
        <w:t>.-</w:t>
      </w:r>
      <w:r w:rsidRPr="00833CE7">
        <w:rPr>
          <w:rFonts w:ascii="Book Antiqua" w:hAnsi="Book Antiqua"/>
          <w:sz w:val="24"/>
          <w:szCs w:val="24"/>
          <w:lang w:val="es-PR"/>
        </w:rPr>
        <w:t>Se enmienda</w:t>
      </w:r>
      <w:r w:rsidRPr="00833CE7">
        <w:rPr>
          <w:rFonts w:ascii="Book Antiqua" w:hAnsi="Book Antiqua"/>
          <w:sz w:val="24"/>
          <w:szCs w:val="24"/>
          <w:lang w:val="es-PR" w:eastAsia="es-PR"/>
        </w:rPr>
        <w:t xml:space="preserve"> </w:t>
      </w:r>
      <w:r w:rsidRPr="00833CE7">
        <w:rPr>
          <w:rFonts w:ascii="Book Antiqua" w:hAnsi="Book Antiqua"/>
          <w:sz w:val="24"/>
          <w:szCs w:val="24"/>
          <w:lang w:val="es-ES_tradnl"/>
        </w:rPr>
        <w:t>el Artículo 96 del Código Penal de Puerto Rico, Ley 146-2012, según enmendada, para que lea como sigue:</w:t>
      </w:r>
    </w:p>
    <w:p w14:paraId="0B2E8DDA" w14:textId="02DD4FD7" w:rsidR="00814C21" w:rsidRPr="00833CE7" w:rsidRDefault="00814C21" w:rsidP="00833CE7">
      <w:pPr>
        <w:spacing w:after="0" w:line="480" w:lineRule="auto"/>
        <w:ind w:firstLine="720"/>
        <w:contextualSpacing/>
        <w:jc w:val="both"/>
        <w:rPr>
          <w:rFonts w:ascii="Book Antiqua" w:hAnsi="Book Antiqua"/>
          <w:sz w:val="24"/>
          <w:szCs w:val="24"/>
          <w:lang w:val="es-PR" w:eastAsia="es-PR"/>
        </w:rPr>
      </w:pPr>
      <w:r w:rsidRPr="00833CE7">
        <w:rPr>
          <w:rFonts w:ascii="Book Antiqua" w:hAnsi="Book Antiqua"/>
          <w:sz w:val="24"/>
          <w:szCs w:val="24"/>
          <w:lang w:val="es-ES_tradnl"/>
        </w:rPr>
        <w:t>“Artículo 96.-</w:t>
      </w:r>
      <w:r w:rsidR="00AC2488" w:rsidRPr="00833CE7">
        <w:rPr>
          <w:rFonts w:ascii="Book Antiqua" w:hAnsi="Book Antiqua"/>
          <w:sz w:val="24"/>
          <w:szCs w:val="24"/>
          <w:lang w:val="es-ES_tradnl"/>
        </w:rPr>
        <w:t xml:space="preserve"> </w:t>
      </w:r>
      <w:r w:rsidRPr="00833CE7">
        <w:rPr>
          <w:rFonts w:ascii="Book Antiqua" w:hAnsi="Book Antiqua"/>
          <w:sz w:val="24"/>
          <w:szCs w:val="24"/>
          <w:lang w:val="es-ES_tradnl"/>
        </w:rPr>
        <w:t>Homicidio negligente.</w:t>
      </w:r>
    </w:p>
    <w:p w14:paraId="528445FA" w14:textId="40EDB321" w:rsidR="00814C21" w:rsidRPr="00833CE7" w:rsidRDefault="00814C21" w:rsidP="00833CE7">
      <w:pPr>
        <w:spacing w:after="0" w:line="480" w:lineRule="auto"/>
        <w:ind w:firstLine="720"/>
        <w:contextualSpacing/>
        <w:jc w:val="both"/>
        <w:rPr>
          <w:rFonts w:ascii="Book Antiqua" w:hAnsi="Book Antiqua"/>
          <w:sz w:val="24"/>
          <w:szCs w:val="24"/>
          <w:lang w:val="es-ES_tradnl"/>
        </w:rPr>
      </w:pPr>
      <w:r w:rsidRPr="00833CE7">
        <w:rPr>
          <w:rFonts w:ascii="Book Antiqua" w:hAnsi="Book Antiqua"/>
          <w:sz w:val="24"/>
          <w:szCs w:val="24"/>
          <w:lang w:val="es-ES_tradnl"/>
        </w:rPr>
        <w:t xml:space="preserve">Toda persona que ocasione la muerte a otra por negligencia incurrirá en delito </w:t>
      </w:r>
      <w:r w:rsidR="00ED5277" w:rsidRPr="00833CE7">
        <w:rPr>
          <w:rFonts w:ascii="Book Antiqua" w:hAnsi="Book Antiqua"/>
          <w:b/>
          <w:bCs/>
          <w:sz w:val="24"/>
          <w:szCs w:val="24"/>
          <w:lang w:val="es-ES_tradnl"/>
        </w:rPr>
        <w:t>[</w:t>
      </w:r>
      <w:r w:rsidRPr="00833CE7">
        <w:rPr>
          <w:rFonts w:ascii="Book Antiqua" w:hAnsi="Book Antiqua"/>
          <w:b/>
          <w:bCs/>
          <w:sz w:val="24"/>
          <w:szCs w:val="24"/>
          <w:lang w:val="es-ES_tradnl"/>
        </w:rPr>
        <w:t>menos</w:t>
      </w:r>
      <w:r w:rsidR="00ED5277" w:rsidRPr="00833CE7">
        <w:rPr>
          <w:rFonts w:ascii="Book Antiqua" w:hAnsi="Book Antiqua"/>
          <w:b/>
          <w:bCs/>
          <w:sz w:val="24"/>
          <w:szCs w:val="24"/>
          <w:lang w:val="es-ES_tradnl"/>
        </w:rPr>
        <w:t>]</w:t>
      </w:r>
      <w:r w:rsidRPr="00833CE7">
        <w:rPr>
          <w:rFonts w:ascii="Book Antiqua" w:hAnsi="Book Antiqua"/>
          <w:b/>
          <w:bCs/>
          <w:sz w:val="24"/>
          <w:szCs w:val="24"/>
          <w:lang w:val="es-ES_tradnl"/>
        </w:rPr>
        <w:t xml:space="preserve"> </w:t>
      </w:r>
      <w:r w:rsidRPr="00833CE7">
        <w:rPr>
          <w:rFonts w:ascii="Book Antiqua" w:hAnsi="Book Antiqua"/>
          <w:sz w:val="24"/>
          <w:szCs w:val="24"/>
          <w:lang w:val="es-ES_tradnl"/>
        </w:rPr>
        <w:t xml:space="preserve">grave, pero se le impondrá pena de reclusión por un término fijo de </w:t>
      </w:r>
      <w:r w:rsidR="00ED5277" w:rsidRPr="00833CE7">
        <w:rPr>
          <w:rFonts w:ascii="Book Antiqua" w:hAnsi="Book Antiqua"/>
          <w:b/>
          <w:bCs/>
          <w:sz w:val="24"/>
          <w:szCs w:val="24"/>
          <w:lang w:val="es-ES_tradnl"/>
        </w:rPr>
        <w:t>[</w:t>
      </w:r>
      <w:r w:rsidRPr="00833CE7">
        <w:rPr>
          <w:rFonts w:ascii="Book Antiqua" w:hAnsi="Book Antiqua"/>
          <w:b/>
          <w:bCs/>
          <w:sz w:val="24"/>
          <w:szCs w:val="24"/>
          <w:lang w:val="es-ES_tradnl"/>
        </w:rPr>
        <w:t>tres (3)</w:t>
      </w:r>
      <w:r w:rsidR="00ED5277" w:rsidRPr="00833CE7">
        <w:rPr>
          <w:rFonts w:ascii="Book Antiqua" w:hAnsi="Book Antiqua"/>
          <w:b/>
          <w:bCs/>
          <w:sz w:val="24"/>
          <w:szCs w:val="24"/>
          <w:lang w:val="es-ES_tradnl"/>
        </w:rPr>
        <w:t>]</w:t>
      </w:r>
      <w:r w:rsidR="00ED5277" w:rsidRPr="00833CE7">
        <w:rPr>
          <w:rFonts w:ascii="Book Antiqua" w:hAnsi="Book Antiqua"/>
          <w:sz w:val="24"/>
          <w:szCs w:val="24"/>
          <w:lang w:val="es-ES_tradnl"/>
        </w:rPr>
        <w:t xml:space="preserve"> </w:t>
      </w:r>
      <w:r w:rsidR="00ED5277" w:rsidRPr="00833CE7">
        <w:rPr>
          <w:rFonts w:ascii="Book Antiqua" w:hAnsi="Book Antiqua"/>
          <w:i/>
          <w:iCs/>
          <w:sz w:val="24"/>
          <w:szCs w:val="24"/>
          <w:lang w:val="es-ES_tradnl"/>
        </w:rPr>
        <w:t xml:space="preserve">ocho (8) </w:t>
      </w:r>
      <w:r w:rsidR="00ED5277" w:rsidRPr="00833CE7">
        <w:rPr>
          <w:rFonts w:ascii="Book Antiqua" w:hAnsi="Book Antiqua"/>
          <w:sz w:val="24"/>
          <w:szCs w:val="24"/>
          <w:lang w:val="es-ES_tradnl"/>
        </w:rPr>
        <w:t>años</w:t>
      </w:r>
      <w:r w:rsidRPr="00833CE7">
        <w:rPr>
          <w:rFonts w:ascii="Book Antiqua" w:hAnsi="Book Antiqua"/>
          <w:sz w:val="24"/>
          <w:szCs w:val="24"/>
          <w:lang w:val="es-ES_tradnl"/>
        </w:rPr>
        <w:t xml:space="preserve">. </w:t>
      </w:r>
    </w:p>
    <w:p w14:paraId="2FEDC60C" w14:textId="0887C385" w:rsidR="00814C21" w:rsidRPr="00833CE7" w:rsidRDefault="00814C21" w:rsidP="00833CE7">
      <w:pPr>
        <w:spacing w:after="0" w:line="480" w:lineRule="auto"/>
        <w:ind w:firstLine="720"/>
        <w:contextualSpacing/>
        <w:jc w:val="both"/>
        <w:rPr>
          <w:rFonts w:ascii="Book Antiqua" w:hAnsi="Book Antiqua"/>
          <w:sz w:val="24"/>
          <w:szCs w:val="24"/>
          <w:lang w:val="es-ES_tradnl"/>
        </w:rPr>
      </w:pPr>
      <w:r w:rsidRPr="00833CE7">
        <w:rPr>
          <w:rFonts w:ascii="Book Antiqua" w:hAnsi="Book Antiqua"/>
          <w:sz w:val="24"/>
          <w:szCs w:val="24"/>
          <w:lang w:val="es-ES_tradnl"/>
        </w:rPr>
        <w:t xml:space="preserve">Cuando la muerte se ocasione al conducir un vehículo de motor con negligencia que demuestre claro menosprecio de la seguridad de los demás, incurrirá en delito grave y se le impondrá pena de reclusión por un término fijo de </w:t>
      </w:r>
      <w:r w:rsidR="00ED5277" w:rsidRPr="00833CE7">
        <w:rPr>
          <w:rFonts w:ascii="Book Antiqua" w:hAnsi="Book Antiqua"/>
          <w:b/>
          <w:bCs/>
          <w:sz w:val="24"/>
          <w:szCs w:val="24"/>
          <w:lang w:val="es-ES_tradnl"/>
        </w:rPr>
        <w:t>[</w:t>
      </w:r>
      <w:r w:rsidRPr="00833CE7">
        <w:rPr>
          <w:rFonts w:ascii="Book Antiqua" w:hAnsi="Book Antiqua"/>
          <w:b/>
          <w:bCs/>
          <w:sz w:val="24"/>
          <w:szCs w:val="24"/>
          <w:lang w:val="es-ES_tradnl"/>
        </w:rPr>
        <w:t>ocho (8)</w:t>
      </w:r>
      <w:r w:rsidR="00ED5277" w:rsidRPr="00833CE7">
        <w:rPr>
          <w:rFonts w:ascii="Book Antiqua" w:hAnsi="Book Antiqua"/>
          <w:b/>
          <w:bCs/>
          <w:sz w:val="24"/>
          <w:szCs w:val="24"/>
          <w:lang w:val="es-ES_tradnl"/>
        </w:rPr>
        <w:t>]</w:t>
      </w:r>
      <w:r w:rsidR="00ED5277" w:rsidRPr="00833CE7">
        <w:rPr>
          <w:rFonts w:ascii="Book Antiqua" w:hAnsi="Book Antiqua"/>
          <w:sz w:val="24"/>
          <w:szCs w:val="24"/>
          <w:lang w:val="es-ES_tradnl"/>
        </w:rPr>
        <w:t xml:space="preserve"> </w:t>
      </w:r>
      <w:r w:rsidR="00ED5277" w:rsidRPr="00833CE7">
        <w:rPr>
          <w:rFonts w:ascii="Book Antiqua" w:hAnsi="Book Antiqua"/>
          <w:i/>
          <w:iCs/>
          <w:sz w:val="24"/>
          <w:szCs w:val="24"/>
          <w:lang w:val="es-ES_tradnl"/>
        </w:rPr>
        <w:t>quince (15)</w:t>
      </w:r>
      <w:r w:rsidRPr="00833CE7">
        <w:rPr>
          <w:rFonts w:ascii="Book Antiqua" w:hAnsi="Book Antiqua"/>
          <w:sz w:val="24"/>
          <w:szCs w:val="24"/>
          <w:lang w:val="es-ES_tradnl"/>
        </w:rPr>
        <w:t xml:space="preserve"> años. </w:t>
      </w:r>
    </w:p>
    <w:p w14:paraId="54B5DBD8" w14:textId="40543D85" w:rsidR="00814C21" w:rsidRPr="00833CE7" w:rsidRDefault="00814C21" w:rsidP="00833CE7">
      <w:pPr>
        <w:spacing w:after="0" w:line="480" w:lineRule="auto"/>
        <w:ind w:firstLine="720"/>
        <w:contextualSpacing/>
        <w:jc w:val="both"/>
        <w:rPr>
          <w:rFonts w:ascii="Book Antiqua" w:hAnsi="Book Antiqua"/>
          <w:sz w:val="24"/>
          <w:szCs w:val="24"/>
          <w:lang w:val="es-ES_tradnl"/>
        </w:rPr>
      </w:pPr>
      <w:r w:rsidRPr="00833CE7">
        <w:rPr>
          <w:rFonts w:ascii="Book Antiqua" w:hAnsi="Book Antiqua"/>
          <w:sz w:val="24"/>
          <w:szCs w:val="24"/>
          <w:lang w:val="es-ES_tradnl"/>
        </w:rPr>
        <w:t xml:space="preserve">Cuando la muerte se ocasione al conducir un vehículo de motor con negligencia y bajo los efectos de sustancias controladas o bebidas embriagantes, según dispone y define en la Ley 22- 2000, según enmendada, conocida como “Ley de Vehículos y Tránsito”, incurrirá en delito grave y se le impondrá pena de reclusión por un término fijo de </w:t>
      </w:r>
      <w:r w:rsidR="00ED5277" w:rsidRPr="00833CE7">
        <w:rPr>
          <w:rFonts w:ascii="Book Antiqua" w:hAnsi="Book Antiqua"/>
          <w:b/>
          <w:bCs/>
          <w:sz w:val="24"/>
          <w:szCs w:val="24"/>
          <w:lang w:val="es-ES_tradnl"/>
        </w:rPr>
        <w:t>[</w:t>
      </w:r>
      <w:r w:rsidRPr="00833CE7">
        <w:rPr>
          <w:rFonts w:ascii="Book Antiqua" w:hAnsi="Book Antiqua"/>
          <w:b/>
          <w:bCs/>
          <w:sz w:val="24"/>
          <w:szCs w:val="24"/>
          <w:lang w:val="es-ES_tradnl"/>
        </w:rPr>
        <w:t>quince (15)</w:t>
      </w:r>
      <w:r w:rsidR="00ED5277" w:rsidRPr="00833CE7">
        <w:rPr>
          <w:rFonts w:ascii="Book Antiqua" w:hAnsi="Book Antiqua"/>
          <w:b/>
          <w:bCs/>
          <w:sz w:val="24"/>
          <w:szCs w:val="24"/>
          <w:lang w:val="es-ES_tradnl"/>
        </w:rPr>
        <w:t>]</w:t>
      </w:r>
      <w:r w:rsidR="00ED5277" w:rsidRPr="00833CE7">
        <w:rPr>
          <w:rFonts w:ascii="Book Antiqua" w:hAnsi="Book Antiqua"/>
          <w:sz w:val="24"/>
          <w:szCs w:val="24"/>
          <w:lang w:val="es-ES_tradnl"/>
        </w:rPr>
        <w:t xml:space="preserve"> </w:t>
      </w:r>
      <w:r w:rsidR="00ED5277" w:rsidRPr="00833CE7">
        <w:rPr>
          <w:rFonts w:ascii="Book Antiqua" w:hAnsi="Book Antiqua"/>
          <w:i/>
          <w:iCs/>
          <w:sz w:val="24"/>
          <w:szCs w:val="24"/>
          <w:lang w:val="es-ES_tradnl"/>
        </w:rPr>
        <w:t>veinte (20)</w:t>
      </w:r>
      <w:r w:rsidRPr="00833CE7">
        <w:rPr>
          <w:rFonts w:ascii="Book Antiqua" w:hAnsi="Book Antiqua"/>
          <w:sz w:val="24"/>
          <w:szCs w:val="24"/>
          <w:lang w:val="es-ES_tradnl"/>
        </w:rPr>
        <w:t xml:space="preserve"> años</w:t>
      </w:r>
      <w:r w:rsidR="005A3993" w:rsidRPr="00833CE7">
        <w:rPr>
          <w:rFonts w:ascii="Book Antiqua" w:hAnsi="Book Antiqua"/>
          <w:i/>
          <w:iCs/>
          <w:sz w:val="24"/>
          <w:szCs w:val="24"/>
          <w:lang w:val="es-ES_tradnl"/>
        </w:rPr>
        <w:t>.</w:t>
      </w:r>
      <w:r w:rsidRPr="00833CE7">
        <w:rPr>
          <w:rFonts w:ascii="Book Antiqua" w:hAnsi="Book Antiqua"/>
          <w:sz w:val="24"/>
          <w:szCs w:val="24"/>
          <w:lang w:val="es-ES_tradnl"/>
        </w:rPr>
        <w:t>”</w:t>
      </w:r>
    </w:p>
    <w:p w14:paraId="346B9B04" w14:textId="7E3EF4A6" w:rsidR="00656F3E" w:rsidRPr="00833CE7" w:rsidRDefault="00A619BD" w:rsidP="00833CE7">
      <w:pPr>
        <w:spacing w:after="0" w:line="480" w:lineRule="auto"/>
        <w:ind w:firstLine="720"/>
        <w:contextualSpacing/>
        <w:jc w:val="both"/>
        <w:rPr>
          <w:rFonts w:ascii="Book Antiqua" w:hAnsi="Book Antiqua"/>
          <w:sz w:val="24"/>
          <w:szCs w:val="24"/>
          <w:lang w:val="es-PR" w:eastAsia="es-PR"/>
        </w:rPr>
      </w:pPr>
      <w:r w:rsidRPr="00833CE7">
        <w:rPr>
          <w:rFonts w:ascii="Book Antiqua" w:hAnsi="Book Antiqua"/>
          <w:sz w:val="24"/>
          <w:szCs w:val="24"/>
          <w:lang w:val="es-PR" w:eastAsia="es-PR"/>
        </w:rPr>
        <w:t xml:space="preserve">Sección </w:t>
      </w:r>
      <w:r w:rsidR="00CE2C70" w:rsidRPr="00833CE7">
        <w:rPr>
          <w:rFonts w:ascii="Book Antiqua" w:hAnsi="Book Antiqua"/>
          <w:sz w:val="24"/>
          <w:szCs w:val="24"/>
          <w:lang w:val="es-PR" w:eastAsia="es-PR"/>
        </w:rPr>
        <w:t>1</w:t>
      </w:r>
      <w:r w:rsidR="00AC2488" w:rsidRPr="00833CE7">
        <w:rPr>
          <w:rFonts w:ascii="Book Antiqua" w:hAnsi="Book Antiqua"/>
          <w:sz w:val="24"/>
          <w:szCs w:val="24"/>
          <w:lang w:val="es-PR" w:eastAsia="es-PR"/>
        </w:rPr>
        <w:t>0</w:t>
      </w:r>
      <w:r w:rsidRPr="00833CE7">
        <w:rPr>
          <w:rFonts w:ascii="Book Antiqua" w:hAnsi="Book Antiqua"/>
          <w:sz w:val="24"/>
          <w:szCs w:val="24"/>
          <w:lang w:val="es-PR" w:eastAsia="es-PR"/>
        </w:rPr>
        <w:t>.-</w:t>
      </w:r>
      <w:r w:rsidR="00656F3E" w:rsidRPr="00833CE7">
        <w:rPr>
          <w:rFonts w:ascii="Book Antiqua" w:hAnsi="Book Antiqua"/>
          <w:sz w:val="24"/>
          <w:szCs w:val="24"/>
          <w:lang w:val="es-PR" w:eastAsia="es-PR"/>
        </w:rPr>
        <w:t xml:space="preserve">Por la presente se deroga cualquier ley, o parte de ley, que sea incompatible con ésta. </w:t>
      </w:r>
      <w:r w:rsidR="00AC2488" w:rsidRPr="00833CE7">
        <w:rPr>
          <w:rFonts w:ascii="Book Antiqua" w:hAnsi="Book Antiqua"/>
          <w:sz w:val="24"/>
          <w:szCs w:val="24"/>
          <w:lang w:val="es-PR" w:eastAsia="es-PR"/>
        </w:rPr>
        <w:t xml:space="preserve"> Las disposiciones de esta Ley prevalecerán sobre cualquier otra disposición de ley que no estuviere en armonía con lo aquí establecido</w:t>
      </w:r>
    </w:p>
    <w:p w14:paraId="292734E4" w14:textId="24FF5763" w:rsidR="00656F3E" w:rsidRPr="00833CE7" w:rsidRDefault="00656F3E" w:rsidP="00833CE7">
      <w:pPr>
        <w:spacing w:before="100" w:beforeAutospacing="1" w:after="100" w:afterAutospacing="1" w:line="480" w:lineRule="auto"/>
        <w:ind w:firstLine="720"/>
        <w:contextualSpacing/>
        <w:jc w:val="both"/>
        <w:rPr>
          <w:rFonts w:ascii="Book Antiqua" w:hAnsi="Book Antiqua"/>
          <w:sz w:val="24"/>
          <w:szCs w:val="24"/>
          <w:lang w:val="es-PR" w:eastAsia="es-PR"/>
        </w:rPr>
      </w:pPr>
      <w:r w:rsidRPr="00833CE7">
        <w:rPr>
          <w:rFonts w:ascii="Book Antiqua" w:hAnsi="Book Antiqua"/>
          <w:sz w:val="24"/>
          <w:szCs w:val="24"/>
          <w:lang w:val="es-PR" w:eastAsia="es-PR"/>
        </w:rPr>
        <w:t xml:space="preserve">Sección </w:t>
      </w:r>
      <w:r w:rsidR="005F6734" w:rsidRPr="00833CE7">
        <w:rPr>
          <w:rFonts w:ascii="Book Antiqua" w:hAnsi="Book Antiqua"/>
          <w:sz w:val="24"/>
          <w:szCs w:val="24"/>
          <w:lang w:val="es-PR" w:eastAsia="es-PR"/>
        </w:rPr>
        <w:t>1</w:t>
      </w:r>
      <w:r w:rsidR="00AC2488" w:rsidRPr="00833CE7">
        <w:rPr>
          <w:rFonts w:ascii="Book Antiqua" w:hAnsi="Book Antiqua"/>
          <w:sz w:val="24"/>
          <w:szCs w:val="24"/>
          <w:lang w:val="es-PR" w:eastAsia="es-PR"/>
        </w:rPr>
        <w:t>1</w:t>
      </w:r>
      <w:r w:rsidRPr="00833CE7">
        <w:rPr>
          <w:rFonts w:ascii="Book Antiqua" w:hAnsi="Book Antiqua"/>
          <w:sz w:val="24"/>
          <w:szCs w:val="24"/>
          <w:lang w:val="es-PR" w:eastAsia="es-PR"/>
        </w:rPr>
        <w:t xml:space="preserve">.-Si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 </w:t>
      </w:r>
    </w:p>
    <w:p w14:paraId="4B82444E" w14:textId="15509DCB" w:rsidR="00656F3E" w:rsidRPr="00833CE7" w:rsidRDefault="00656F3E" w:rsidP="00833CE7">
      <w:pPr>
        <w:spacing w:line="480" w:lineRule="auto"/>
        <w:ind w:firstLine="720"/>
        <w:jc w:val="both"/>
        <w:rPr>
          <w:rFonts w:ascii="Book Antiqua" w:hAnsi="Book Antiqua"/>
          <w:bCs/>
          <w:sz w:val="24"/>
          <w:szCs w:val="24"/>
          <w:lang w:val="es-PR"/>
        </w:rPr>
      </w:pPr>
      <w:r w:rsidRPr="00833CE7">
        <w:rPr>
          <w:rFonts w:ascii="Book Antiqua" w:hAnsi="Book Antiqua"/>
          <w:sz w:val="24"/>
          <w:szCs w:val="24"/>
          <w:lang w:val="es-PR" w:eastAsia="es-PR"/>
        </w:rPr>
        <w:t xml:space="preserve">Sección </w:t>
      </w:r>
      <w:r w:rsidR="00B030AB" w:rsidRPr="00833CE7">
        <w:rPr>
          <w:rFonts w:ascii="Book Antiqua" w:hAnsi="Book Antiqua"/>
          <w:sz w:val="24"/>
          <w:szCs w:val="24"/>
          <w:lang w:val="es-PR" w:eastAsia="es-PR"/>
        </w:rPr>
        <w:t>1</w:t>
      </w:r>
      <w:r w:rsidR="00AC2488" w:rsidRPr="00833CE7">
        <w:rPr>
          <w:rFonts w:ascii="Book Antiqua" w:hAnsi="Book Antiqua"/>
          <w:sz w:val="24"/>
          <w:szCs w:val="24"/>
          <w:lang w:val="es-PR" w:eastAsia="es-PR"/>
        </w:rPr>
        <w:t>2</w:t>
      </w:r>
      <w:r w:rsidRPr="00833CE7">
        <w:rPr>
          <w:rFonts w:ascii="Book Antiqua" w:hAnsi="Book Antiqua"/>
          <w:sz w:val="24"/>
          <w:szCs w:val="24"/>
          <w:lang w:val="es-PR" w:eastAsia="es-PR"/>
        </w:rPr>
        <w:t xml:space="preserve">.-Esta Ley entrará en vigor </w:t>
      </w:r>
      <w:r w:rsidR="00300EF1" w:rsidRPr="00833CE7">
        <w:rPr>
          <w:rFonts w:ascii="Book Antiqua" w:hAnsi="Book Antiqua"/>
          <w:sz w:val="24"/>
          <w:szCs w:val="24"/>
          <w:lang w:val="es-PR" w:eastAsia="es-PR"/>
        </w:rPr>
        <w:t>inmediatamente después de su aprobación</w:t>
      </w:r>
      <w:r w:rsidRPr="00833CE7">
        <w:rPr>
          <w:rFonts w:ascii="Book Antiqua" w:hAnsi="Book Antiqua"/>
          <w:sz w:val="24"/>
          <w:szCs w:val="24"/>
          <w:lang w:val="es-PR" w:eastAsia="es-PR"/>
        </w:rPr>
        <w:t xml:space="preserve">. </w:t>
      </w:r>
    </w:p>
    <w:sectPr w:rsidR="00656F3E" w:rsidRPr="00833CE7" w:rsidSect="00656F3E">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DCD106" w14:textId="77777777" w:rsidR="005630D2" w:rsidRDefault="005630D2" w:rsidP="00656F3E">
      <w:pPr>
        <w:spacing w:after="0" w:line="240" w:lineRule="auto"/>
      </w:pPr>
      <w:r>
        <w:separator/>
      </w:r>
    </w:p>
  </w:endnote>
  <w:endnote w:type="continuationSeparator" w:id="0">
    <w:p w14:paraId="45166983" w14:textId="77777777" w:rsidR="005630D2" w:rsidRDefault="005630D2" w:rsidP="00656F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350EAA" w14:textId="77777777" w:rsidR="005630D2" w:rsidRDefault="005630D2" w:rsidP="00656F3E">
      <w:pPr>
        <w:spacing w:after="0" w:line="240" w:lineRule="auto"/>
      </w:pPr>
      <w:r>
        <w:separator/>
      </w:r>
    </w:p>
  </w:footnote>
  <w:footnote w:type="continuationSeparator" w:id="0">
    <w:p w14:paraId="4107CD53" w14:textId="77777777" w:rsidR="005630D2" w:rsidRDefault="005630D2" w:rsidP="00656F3E">
      <w:pPr>
        <w:spacing w:after="0" w:line="240" w:lineRule="auto"/>
      </w:pPr>
      <w:r>
        <w:continuationSeparator/>
      </w:r>
    </w:p>
  </w:footnote>
  <w:footnote w:id="1">
    <w:p w14:paraId="7117AE98" w14:textId="419DB1BD" w:rsidR="00EB7579" w:rsidRPr="00EB7579" w:rsidRDefault="00EB7579" w:rsidP="00EB7579">
      <w:pPr>
        <w:pStyle w:val="FootnoteText"/>
        <w:jc w:val="both"/>
        <w:rPr>
          <w:rFonts w:ascii="Book Antiqua" w:hAnsi="Book Antiqua"/>
          <w:lang w:val="es-ES_tradnl"/>
        </w:rPr>
      </w:pPr>
      <w:r w:rsidRPr="00EB7579">
        <w:rPr>
          <w:rStyle w:val="FootnoteReference"/>
          <w:rFonts w:ascii="Book Antiqua" w:hAnsi="Book Antiqua"/>
          <w:lang w:val="es-ES_tradnl"/>
        </w:rPr>
        <w:footnoteRef/>
      </w:r>
      <w:r w:rsidRPr="00EB7579">
        <w:rPr>
          <w:rFonts w:ascii="Book Antiqua" w:hAnsi="Book Antiqua"/>
          <w:lang w:val="es-ES_tradnl"/>
        </w:rPr>
        <w:t xml:space="preserve"> Criollo Oquero, A. (2025, Abril 1). </w:t>
      </w:r>
      <w:r w:rsidRPr="00EB7579">
        <w:rPr>
          <w:rFonts w:ascii="Book Antiqua" w:hAnsi="Book Antiqua"/>
          <w:i/>
          <w:iCs/>
          <w:lang w:val="es-ES_tradnl"/>
        </w:rPr>
        <w:t xml:space="preserve">Muere paramédico que fue atropellado mientras conducía su motora en </w:t>
      </w:r>
      <w:r w:rsidRPr="00EB7579">
        <w:rPr>
          <w:rFonts w:ascii="Book Antiqua" w:hAnsi="Book Antiqua"/>
          <w:i/>
          <w:iCs/>
          <w:color w:val="000000" w:themeColor="text1"/>
          <w:lang w:val="es-ES_tradnl"/>
        </w:rPr>
        <w:t xml:space="preserve">Guaynabo. </w:t>
      </w:r>
      <w:r w:rsidRPr="00EB7579">
        <w:rPr>
          <w:rFonts w:ascii="Book Antiqua" w:hAnsi="Book Antiqua"/>
          <w:color w:val="000000" w:themeColor="text1"/>
          <w:lang w:val="es-ES_tradnl"/>
        </w:rPr>
        <w:t xml:space="preserve">El Nuevo Día. Recuperado de </w:t>
      </w:r>
      <w:hyperlink r:id="rId1" w:history="1">
        <w:r w:rsidRPr="00EB7579">
          <w:rPr>
            <w:rStyle w:val="Hyperlink"/>
            <w:rFonts w:ascii="Book Antiqua" w:hAnsi="Book Antiqua"/>
            <w:color w:val="000000" w:themeColor="text1"/>
            <w:u w:val="none"/>
            <w:lang w:val="es-ES_tradnl"/>
          </w:rPr>
          <w:t>https://www.elnuevodia.com/noticias/seguridad/notas/</w:t>
        </w:r>
      </w:hyperlink>
      <w:r w:rsidRPr="00EB7579">
        <w:rPr>
          <w:rFonts w:ascii="Book Antiqua" w:hAnsi="Book Antiqua"/>
          <w:color w:val="000000" w:themeColor="text1"/>
          <w:lang w:val="es-ES_tradnl"/>
        </w:rPr>
        <w:t xml:space="preserve"> </w:t>
      </w:r>
      <w:r w:rsidRPr="00EB7579">
        <w:rPr>
          <w:rFonts w:ascii="Book Antiqua" w:hAnsi="Book Antiqua"/>
          <w:lang w:val="es-ES_tradnl"/>
        </w:rPr>
        <w:t>muere-paramedico-que-fue-atropellado-mientras-conducia-su-motora-en-guaynabo/.</w:t>
      </w:r>
    </w:p>
  </w:footnote>
  <w:footnote w:id="2">
    <w:p w14:paraId="7FEC6EFE" w14:textId="69DB2C93" w:rsidR="00EB7579" w:rsidRPr="0034376A" w:rsidRDefault="00EB7579">
      <w:pPr>
        <w:pStyle w:val="FootnoteText"/>
        <w:rPr>
          <w:rFonts w:ascii="Book Antiqua" w:hAnsi="Book Antiqua"/>
          <w:lang w:val="es-PR"/>
        </w:rPr>
      </w:pPr>
      <w:r w:rsidRPr="00EB7579">
        <w:rPr>
          <w:rStyle w:val="FootnoteReference"/>
          <w:rFonts w:ascii="Book Antiqua" w:hAnsi="Book Antiqua"/>
        </w:rPr>
        <w:footnoteRef/>
      </w:r>
      <w:r w:rsidRPr="0034376A">
        <w:rPr>
          <w:rFonts w:ascii="Book Antiqua" w:hAnsi="Book Antiqua"/>
          <w:lang w:val="es-PR"/>
        </w:rPr>
        <w:t xml:space="preserve"> Idem.</w:t>
      </w:r>
    </w:p>
  </w:footnote>
  <w:footnote w:id="3">
    <w:p w14:paraId="29C0C148" w14:textId="0DB0EBD8" w:rsidR="00C8517A" w:rsidRPr="00C8517A" w:rsidRDefault="00C8517A" w:rsidP="00C8517A">
      <w:pPr>
        <w:pStyle w:val="FootnoteText"/>
        <w:jc w:val="both"/>
        <w:rPr>
          <w:rFonts w:ascii="Book Antiqua" w:hAnsi="Book Antiqua"/>
          <w:lang w:val="es-ES_tradnl"/>
        </w:rPr>
      </w:pPr>
      <w:r w:rsidRPr="00C8517A">
        <w:rPr>
          <w:rStyle w:val="FootnoteReference"/>
          <w:rFonts w:ascii="Book Antiqua" w:hAnsi="Book Antiqua"/>
          <w:lang w:val="es-ES_tradnl"/>
        </w:rPr>
        <w:footnoteRef/>
      </w:r>
      <w:r w:rsidRPr="00C8517A">
        <w:rPr>
          <w:rFonts w:ascii="Book Antiqua" w:hAnsi="Book Antiqua"/>
          <w:lang w:val="es-ES_tradnl"/>
        </w:rPr>
        <w:t xml:space="preserve"> Telemundo PR. (2025, Abril 2). </w:t>
      </w:r>
      <w:r w:rsidRPr="00C8517A">
        <w:rPr>
          <w:rFonts w:ascii="Book Antiqua" w:hAnsi="Book Antiqua"/>
          <w:i/>
          <w:iCs/>
          <w:lang w:val="es-ES_tradnl"/>
        </w:rPr>
        <w:t xml:space="preserve">Fallece paramédico que sufrió aparatoso accidente en Guaynabo. </w:t>
      </w:r>
      <w:r w:rsidRPr="00C8517A">
        <w:rPr>
          <w:rFonts w:ascii="Book Antiqua" w:hAnsi="Book Antiqua"/>
          <w:lang w:val="es-ES_tradnl"/>
        </w:rPr>
        <w:t>Recuperado de https://www.telemundopr.com/noticias/puerto-rico/fallece-paramedico-que-sufrio-aparatoso-accidente-en-guaynabo/2704462/.</w:t>
      </w:r>
    </w:p>
  </w:footnote>
  <w:footnote w:id="4">
    <w:p w14:paraId="420A1770" w14:textId="7A0B5849" w:rsidR="00A37C9B" w:rsidRPr="002624C5" w:rsidRDefault="00A37C9B" w:rsidP="00E14574">
      <w:pPr>
        <w:pStyle w:val="FootnoteText"/>
        <w:jc w:val="both"/>
        <w:rPr>
          <w:rFonts w:ascii="Book Antiqua" w:hAnsi="Book Antiqua"/>
          <w:lang w:val="pt-PT"/>
        </w:rPr>
      </w:pPr>
      <w:r w:rsidRPr="00A37C9B">
        <w:rPr>
          <w:rStyle w:val="FootnoteReference"/>
          <w:rFonts w:ascii="Book Antiqua" w:hAnsi="Book Antiqua"/>
        </w:rPr>
        <w:footnoteRef/>
      </w:r>
      <w:r w:rsidRPr="0034376A">
        <w:rPr>
          <w:rFonts w:ascii="Book Antiqua" w:hAnsi="Book Antiqua"/>
          <w:lang w:val="es-PR"/>
        </w:rPr>
        <w:t xml:space="preserve"> Noticentro. (2025, Abril 7). </w:t>
      </w:r>
      <w:r w:rsidRPr="00A37C9B">
        <w:rPr>
          <w:rFonts w:ascii="Book Antiqua" w:hAnsi="Book Antiqua"/>
          <w:i/>
          <w:iCs/>
          <w:lang w:val="es-ES_tradnl"/>
        </w:rPr>
        <w:t>Fallece paramédico que sufrió accidente de motora en Guaynabo.</w:t>
      </w:r>
      <w:r w:rsidR="00E14574">
        <w:rPr>
          <w:rFonts w:ascii="Book Antiqua" w:hAnsi="Book Antiqua"/>
          <w:i/>
          <w:iCs/>
          <w:lang w:val="es-ES_tradnl"/>
        </w:rPr>
        <w:t xml:space="preserve"> </w:t>
      </w:r>
      <w:r w:rsidR="002A73FC" w:rsidRPr="002624C5">
        <w:rPr>
          <w:rFonts w:ascii="Book Antiqua" w:hAnsi="Book Antiqua"/>
          <w:lang w:val="pt-PT"/>
        </w:rPr>
        <w:t>Noticentro,</w:t>
      </w:r>
      <w:r w:rsidR="002A73FC" w:rsidRPr="002624C5">
        <w:rPr>
          <w:rFonts w:ascii="Book Antiqua" w:hAnsi="Book Antiqua"/>
          <w:i/>
          <w:iCs/>
          <w:lang w:val="pt-PT"/>
        </w:rPr>
        <w:t xml:space="preserve"> </w:t>
      </w:r>
      <w:r w:rsidR="002A73FC" w:rsidRPr="002624C5">
        <w:rPr>
          <w:rFonts w:ascii="Book Antiqua" w:hAnsi="Book Antiqua"/>
          <w:lang w:val="pt-PT"/>
        </w:rPr>
        <w:t xml:space="preserve">Wapa TV. </w:t>
      </w:r>
      <w:r w:rsidR="00E14574" w:rsidRPr="002624C5">
        <w:rPr>
          <w:rFonts w:ascii="Book Antiqua" w:hAnsi="Book Antiqua"/>
          <w:lang w:val="pt-PT"/>
        </w:rPr>
        <w:t>Recuperado de https://wapa.tv/noticias/locales/fallece-param-dico-que-sufri-accidente-de-motora-en-guaynabo/article_6b0cc20b-139b-448d-9870-c9b239f76138.html.</w:t>
      </w:r>
    </w:p>
  </w:footnote>
  <w:footnote w:id="5">
    <w:p w14:paraId="611642E6" w14:textId="43BAB7D8" w:rsidR="00A65F9B" w:rsidRPr="00A65F9B" w:rsidRDefault="00A65F9B">
      <w:pPr>
        <w:pStyle w:val="FootnoteText"/>
        <w:rPr>
          <w:rFonts w:ascii="Book Antiqua" w:hAnsi="Book Antiqua"/>
          <w:lang w:val="es-ES_tradnl"/>
        </w:rPr>
      </w:pPr>
      <w:r w:rsidRPr="00A65F9B">
        <w:rPr>
          <w:rStyle w:val="FootnoteReference"/>
          <w:rFonts w:ascii="Book Antiqua" w:hAnsi="Book Antiqua"/>
        </w:rPr>
        <w:footnoteRef/>
      </w:r>
      <w:r w:rsidRPr="00A65F9B">
        <w:rPr>
          <w:rFonts w:ascii="Book Antiqua" w:hAnsi="Book Antiqua"/>
          <w:lang w:val="es-ES_tradnl"/>
        </w:rPr>
        <w:t xml:space="preserve"> Ley 22-2000, según enmendada, conocida como “Ley de Vehículos y Tránsito de Puerto Rico”.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1444506"/>
      <w:docPartObj>
        <w:docPartGallery w:val="Page Numbers (Top of Page)"/>
        <w:docPartUnique/>
      </w:docPartObj>
    </w:sdtPr>
    <w:sdtEndPr>
      <w:rPr>
        <w:noProof/>
      </w:rPr>
    </w:sdtEndPr>
    <w:sdtContent>
      <w:p w14:paraId="5A125526" w14:textId="604A6959" w:rsidR="00656F3E" w:rsidRDefault="00656F3E">
        <w:pPr>
          <w:pStyle w:val="Header"/>
          <w:jc w:val="center"/>
        </w:pPr>
        <w:r>
          <w:fldChar w:fldCharType="begin"/>
        </w:r>
        <w:r>
          <w:instrText xml:space="preserve"> PAGE   \* MERGEFORMAT </w:instrText>
        </w:r>
        <w:r>
          <w:fldChar w:fldCharType="separate"/>
        </w:r>
        <w:r w:rsidR="00353DB6">
          <w:rPr>
            <w:noProof/>
          </w:rPr>
          <w:t>10</w:t>
        </w:r>
        <w:r>
          <w:rPr>
            <w:noProof/>
          </w:rPr>
          <w:fldChar w:fldCharType="end"/>
        </w:r>
      </w:p>
    </w:sdtContent>
  </w:sdt>
  <w:p w14:paraId="6A0D5CAA" w14:textId="77777777" w:rsidR="00656F3E" w:rsidRDefault="00656F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873E33"/>
    <w:multiLevelType w:val="hybridMultilevel"/>
    <w:tmpl w:val="74D6AE74"/>
    <w:lvl w:ilvl="0" w:tplc="A590240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2D3C07"/>
    <w:multiLevelType w:val="hybridMultilevel"/>
    <w:tmpl w:val="D3924696"/>
    <w:lvl w:ilvl="0" w:tplc="8D38017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85158A"/>
    <w:multiLevelType w:val="hybridMultilevel"/>
    <w:tmpl w:val="1C0419A6"/>
    <w:lvl w:ilvl="0" w:tplc="C164B6C4">
      <w:start w:val="1"/>
      <w:numFmt w:val="lowerLetter"/>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25E3382C"/>
    <w:multiLevelType w:val="hybridMultilevel"/>
    <w:tmpl w:val="1A84BCC0"/>
    <w:lvl w:ilvl="0" w:tplc="85E41B1E">
      <w:start w:val="1"/>
      <w:numFmt w:val="lowerLetter"/>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016FE3"/>
    <w:multiLevelType w:val="hybridMultilevel"/>
    <w:tmpl w:val="4468986E"/>
    <w:lvl w:ilvl="0" w:tplc="46F8185E">
      <w:start w:val="1"/>
      <w:numFmt w:val="lowerLetter"/>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33E51A43"/>
    <w:multiLevelType w:val="hybridMultilevel"/>
    <w:tmpl w:val="60D418BE"/>
    <w:lvl w:ilvl="0" w:tplc="E318AED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067132"/>
    <w:multiLevelType w:val="hybridMultilevel"/>
    <w:tmpl w:val="8D6A8284"/>
    <w:lvl w:ilvl="0" w:tplc="A916521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CEC5F2F"/>
    <w:multiLevelType w:val="hybridMultilevel"/>
    <w:tmpl w:val="94EA5318"/>
    <w:lvl w:ilvl="0" w:tplc="8C1A2B40">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4B6221A0"/>
    <w:multiLevelType w:val="hybridMultilevel"/>
    <w:tmpl w:val="1FEC0690"/>
    <w:lvl w:ilvl="0" w:tplc="884C5DB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2B3DED"/>
    <w:multiLevelType w:val="hybridMultilevel"/>
    <w:tmpl w:val="9DAECC34"/>
    <w:lvl w:ilvl="0" w:tplc="E1228318">
      <w:start w:val="1"/>
      <w:numFmt w:val="upperLetter"/>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4F2A564B"/>
    <w:multiLevelType w:val="hybridMultilevel"/>
    <w:tmpl w:val="806649F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E39764F"/>
    <w:multiLevelType w:val="hybridMultilevel"/>
    <w:tmpl w:val="5AE466FE"/>
    <w:lvl w:ilvl="0" w:tplc="A7F88002">
      <w:start w:val="1"/>
      <w:numFmt w:val="upperLetter"/>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52D3513"/>
    <w:multiLevelType w:val="hybridMultilevel"/>
    <w:tmpl w:val="6226DE5A"/>
    <w:lvl w:ilvl="0" w:tplc="C8E0D63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54B2CD6"/>
    <w:multiLevelType w:val="hybridMultilevel"/>
    <w:tmpl w:val="80DCE710"/>
    <w:lvl w:ilvl="0" w:tplc="F754154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661A37F5"/>
    <w:multiLevelType w:val="hybridMultilevel"/>
    <w:tmpl w:val="1A06B830"/>
    <w:lvl w:ilvl="0" w:tplc="E4B0C72A">
      <w:start w:val="4"/>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88709907">
    <w:abstractNumId w:val="12"/>
  </w:num>
  <w:num w:numId="2" w16cid:durableId="21638957">
    <w:abstractNumId w:val="5"/>
  </w:num>
  <w:num w:numId="3" w16cid:durableId="1908879474">
    <w:abstractNumId w:val="0"/>
  </w:num>
  <w:num w:numId="4" w16cid:durableId="966816533">
    <w:abstractNumId w:val="6"/>
  </w:num>
  <w:num w:numId="5" w16cid:durableId="460002022">
    <w:abstractNumId w:val="1"/>
  </w:num>
  <w:num w:numId="6" w16cid:durableId="1216166256">
    <w:abstractNumId w:val="8"/>
  </w:num>
  <w:num w:numId="7" w16cid:durableId="1408958965">
    <w:abstractNumId w:val="10"/>
  </w:num>
  <w:num w:numId="8" w16cid:durableId="276497594">
    <w:abstractNumId w:val="13"/>
  </w:num>
  <w:num w:numId="9" w16cid:durableId="714425926">
    <w:abstractNumId w:val="3"/>
  </w:num>
  <w:num w:numId="10" w16cid:durableId="1728455016">
    <w:abstractNumId w:val="7"/>
  </w:num>
  <w:num w:numId="11" w16cid:durableId="1782454720">
    <w:abstractNumId w:val="11"/>
  </w:num>
  <w:num w:numId="12" w16cid:durableId="919561722">
    <w:abstractNumId w:val="9"/>
  </w:num>
  <w:num w:numId="13" w16cid:durableId="486670628">
    <w:abstractNumId w:val="14"/>
  </w:num>
  <w:num w:numId="14" w16cid:durableId="1084492097">
    <w:abstractNumId w:val="4"/>
  </w:num>
  <w:num w:numId="15" w16cid:durableId="4716066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F3E"/>
    <w:rsid w:val="0000608D"/>
    <w:rsid w:val="00007B7C"/>
    <w:rsid w:val="00010F07"/>
    <w:rsid w:val="00031669"/>
    <w:rsid w:val="0003558D"/>
    <w:rsid w:val="00061543"/>
    <w:rsid w:val="00095CE7"/>
    <w:rsid w:val="000969B0"/>
    <w:rsid w:val="000A50F8"/>
    <w:rsid w:val="000A59DC"/>
    <w:rsid w:val="000B1E30"/>
    <w:rsid w:val="000E3F32"/>
    <w:rsid w:val="00101AAB"/>
    <w:rsid w:val="00106C92"/>
    <w:rsid w:val="00126AEC"/>
    <w:rsid w:val="00135111"/>
    <w:rsid w:val="001510FC"/>
    <w:rsid w:val="00165E79"/>
    <w:rsid w:val="001A40DC"/>
    <w:rsid w:val="001A4D16"/>
    <w:rsid w:val="001E0A43"/>
    <w:rsid w:val="00202EEC"/>
    <w:rsid w:val="002030C4"/>
    <w:rsid w:val="00211923"/>
    <w:rsid w:val="002133C9"/>
    <w:rsid w:val="002163E4"/>
    <w:rsid w:val="0025412F"/>
    <w:rsid w:val="002624C5"/>
    <w:rsid w:val="0027422E"/>
    <w:rsid w:val="00277D81"/>
    <w:rsid w:val="00282BC0"/>
    <w:rsid w:val="00293AFB"/>
    <w:rsid w:val="002A73FC"/>
    <w:rsid w:val="002E1BE9"/>
    <w:rsid w:val="002E2072"/>
    <w:rsid w:val="00300EF1"/>
    <w:rsid w:val="00320FE7"/>
    <w:rsid w:val="00325776"/>
    <w:rsid w:val="0034376A"/>
    <w:rsid w:val="00353DB6"/>
    <w:rsid w:val="0037262F"/>
    <w:rsid w:val="003728A7"/>
    <w:rsid w:val="00376962"/>
    <w:rsid w:val="003E4D7B"/>
    <w:rsid w:val="003E5671"/>
    <w:rsid w:val="00406B6D"/>
    <w:rsid w:val="00433D9F"/>
    <w:rsid w:val="00470409"/>
    <w:rsid w:val="00473E43"/>
    <w:rsid w:val="00474C69"/>
    <w:rsid w:val="004766C6"/>
    <w:rsid w:val="004914B1"/>
    <w:rsid w:val="004A057A"/>
    <w:rsid w:val="004D5354"/>
    <w:rsid w:val="004E5819"/>
    <w:rsid w:val="004E76B5"/>
    <w:rsid w:val="005003FA"/>
    <w:rsid w:val="005071C9"/>
    <w:rsid w:val="00520478"/>
    <w:rsid w:val="00524328"/>
    <w:rsid w:val="00533CE3"/>
    <w:rsid w:val="00541FD2"/>
    <w:rsid w:val="005630D2"/>
    <w:rsid w:val="00564C1B"/>
    <w:rsid w:val="005A185B"/>
    <w:rsid w:val="005A3993"/>
    <w:rsid w:val="005B25BA"/>
    <w:rsid w:val="005B592A"/>
    <w:rsid w:val="005D233C"/>
    <w:rsid w:val="005E0759"/>
    <w:rsid w:val="005F6734"/>
    <w:rsid w:val="00616279"/>
    <w:rsid w:val="00631EDC"/>
    <w:rsid w:val="00656F3E"/>
    <w:rsid w:val="00663CAD"/>
    <w:rsid w:val="00693F7F"/>
    <w:rsid w:val="00695E33"/>
    <w:rsid w:val="006B70C1"/>
    <w:rsid w:val="006C3BDE"/>
    <w:rsid w:val="006D6B92"/>
    <w:rsid w:val="007101E8"/>
    <w:rsid w:val="00737E38"/>
    <w:rsid w:val="00751C79"/>
    <w:rsid w:val="00772307"/>
    <w:rsid w:val="00774EB0"/>
    <w:rsid w:val="00786024"/>
    <w:rsid w:val="0078734E"/>
    <w:rsid w:val="007A1011"/>
    <w:rsid w:val="007A2258"/>
    <w:rsid w:val="007B1CD5"/>
    <w:rsid w:val="007E3FA3"/>
    <w:rsid w:val="007F0D39"/>
    <w:rsid w:val="008028F7"/>
    <w:rsid w:val="00814C21"/>
    <w:rsid w:val="00833CE7"/>
    <w:rsid w:val="00843A60"/>
    <w:rsid w:val="008628BB"/>
    <w:rsid w:val="0087294A"/>
    <w:rsid w:val="00885AD3"/>
    <w:rsid w:val="00891387"/>
    <w:rsid w:val="008A4CD3"/>
    <w:rsid w:val="008B6C56"/>
    <w:rsid w:val="008C3D28"/>
    <w:rsid w:val="008E29AD"/>
    <w:rsid w:val="00903DDA"/>
    <w:rsid w:val="00956DB3"/>
    <w:rsid w:val="00957C56"/>
    <w:rsid w:val="00960E28"/>
    <w:rsid w:val="00964274"/>
    <w:rsid w:val="00964680"/>
    <w:rsid w:val="00975975"/>
    <w:rsid w:val="00985CBD"/>
    <w:rsid w:val="00990E1F"/>
    <w:rsid w:val="00A07339"/>
    <w:rsid w:val="00A1518C"/>
    <w:rsid w:val="00A264FA"/>
    <w:rsid w:val="00A37C9B"/>
    <w:rsid w:val="00A619BD"/>
    <w:rsid w:val="00A65F9B"/>
    <w:rsid w:val="00A72252"/>
    <w:rsid w:val="00AB582E"/>
    <w:rsid w:val="00AC2488"/>
    <w:rsid w:val="00AC448F"/>
    <w:rsid w:val="00AE5D70"/>
    <w:rsid w:val="00B030AB"/>
    <w:rsid w:val="00B513EF"/>
    <w:rsid w:val="00B5397F"/>
    <w:rsid w:val="00B569BA"/>
    <w:rsid w:val="00B60164"/>
    <w:rsid w:val="00B854EE"/>
    <w:rsid w:val="00B9260F"/>
    <w:rsid w:val="00BA3270"/>
    <w:rsid w:val="00BB17A9"/>
    <w:rsid w:val="00BD3F42"/>
    <w:rsid w:val="00C519CE"/>
    <w:rsid w:val="00C8517A"/>
    <w:rsid w:val="00C930E6"/>
    <w:rsid w:val="00C9611F"/>
    <w:rsid w:val="00CA44F3"/>
    <w:rsid w:val="00CB1A82"/>
    <w:rsid w:val="00CB4664"/>
    <w:rsid w:val="00CC1C0E"/>
    <w:rsid w:val="00CC5A5A"/>
    <w:rsid w:val="00CC69CE"/>
    <w:rsid w:val="00CE2C70"/>
    <w:rsid w:val="00D26C0E"/>
    <w:rsid w:val="00D319A0"/>
    <w:rsid w:val="00D67564"/>
    <w:rsid w:val="00DB6364"/>
    <w:rsid w:val="00DB7EF2"/>
    <w:rsid w:val="00DC2154"/>
    <w:rsid w:val="00DE5C16"/>
    <w:rsid w:val="00DF038C"/>
    <w:rsid w:val="00E14574"/>
    <w:rsid w:val="00E226DD"/>
    <w:rsid w:val="00E231DA"/>
    <w:rsid w:val="00E32B31"/>
    <w:rsid w:val="00E429CD"/>
    <w:rsid w:val="00E43276"/>
    <w:rsid w:val="00E43896"/>
    <w:rsid w:val="00E52830"/>
    <w:rsid w:val="00E956BE"/>
    <w:rsid w:val="00EA7635"/>
    <w:rsid w:val="00EB7579"/>
    <w:rsid w:val="00ED3E63"/>
    <w:rsid w:val="00ED5277"/>
    <w:rsid w:val="00EE2B0D"/>
    <w:rsid w:val="00EE5993"/>
    <w:rsid w:val="00EF2FAE"/>
    <w:rsid w:val="00F17C3D"/>
    <w:rsid w:val="00F17CEA"/>
    <w:rsid w:val="00F40C05"/>
    <w:rsid w:val="00F52E16"/>
    <w:rsid w:val="00F5740C"/>
    <w:rsid w:val="00F62EF4"/>
    <w:rsid w:val="00FA49FF"/>
    <w:rsid w:val="00FA672E"/>
    <w:rsid w:val="00FD78A4"/>
    <w:rsid w:val="00FE0468"/>
    <w:rsid w:val="00FE31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E3DEEE"/>
  <w15:docId w15:val="{282652A5-D628-4804-8087-0A825A73F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6F3E"/>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56F3E"/>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FootnoteText">
    <w:name w:val="footnote text"/>
    <w:aliases w:val="5_G"/>
    <w:basedOn w:val="Normal"/>
    <w:link w:val="FootnoteTextChar"/>
    <w:unhideWhenUsed/>
    <w:qFormat/>
    <w:rsid w:val="00656F3E"/>
    <w:pPr>
      <w:spacing w:after="0" w:line="240" w:lineRule="auto"/>
    </w:pPr>
    <w:rPr>
      <w:sz w:val="20"/>
      <w:szCs w:val="20"/>
    </w:rPr>
  </w:style>
  <w:style w:type="character" w:customStyle="1" w:styleId="FootnoteTextChar">
    <w:name w:val="Footnote Text Char"/>
    <w:aliases w:val="5_G Char"/>
    <w:basedOn w:val="DefaultParagraphFont"/>
    <w:link w:val="FootnoteText"/>
    <w:rsid w:val="00656F3E"/>
    <w:rPr>
      <w:kern w:val="0"/>
      <w:sz w:val="20"/>
      <w:szCs w:val="20"/>
      <w14:ligatures w14:val="none"/>
    </w:rPr>
  </w:style>
  <w:style w:type="character" w:styleId="FootnoteReference">
    <w:name w:val="footnote reference"/>
    <w:aliases w:val="4_G"/>
    <w:basedOn w:val="DefaultParagraphFont"/>
    <w:uiPriority w:val="99"/>
    <w:unhideWhenUsed/>
    <w:qFormat/>
    <w:rsid w:val="00656F3E"/>
    <w:rPr>
      <w:vertAlign w:val="superscript"/>
    </w:rPr>
  </w:style>
  <w:style w:type="character" w:styleId="LineNumber">
    <w:name w:val="line number"/>
    <w:basedOn w:val="DefaultParagraphFont"/>
    <w:uiPriority w:val="99"/>
    <w:semiHidden/>
    <w:unhideWhenUsed/>
    <w:rsid w:val="00656F3E"/>
  </w:style>
  <w:style w:type="paragraph" w:styleId="Header">
    <w:name w:val="header"/>
    <w:basedOn w:val="Normal"/>
    <w:link w:val="HeaderChar"/>
    <w:uiPriority w:val="99"/>
    <w:unhideWhenUsed/>
    <w:rsid w:val="00656F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6F3E"/>
    <w:rPr>
      <w:kern w:val="0"/>
      <w14:ligatures w14:val="none"/>
    </w:rPr>
  </w:style>
  <w:style w:type="paragraph" w:styleId="Footer">
    <w:name w:val="footer"/>
    <w:basedOn w:val="Normal"/>
    <w:link w:val="FooterChar"/>
    <w:uiPriority w:val="99"/>
    <w:unhideWhenUsed/>
    <w:rsid w:val="00656F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6F3E"/>
    <w:rPr>
      <w:kern w:val="0"/>
      <w14:ligatures w14:val="none"/>
    </w:rPr>
  </w:style>
  <w:style w:type="paragraph" w:styleId="ListParagraph">
    <w:name w:val="List Paragraph"/>
    <w:basedOn w:val="Normal"/>
    <w:uiPriority w:val="34"/>
    <w:qFormat/>
    <w:rsid w:val="000A50F8"/>
    <w:pPr>
      <w:ind w:left="720"/>
      <w:contextualSpacing/>
    </w:pPr>
  </w:style>
  <w:style w:type="character" w:styleId="Hyperlink">
    <w:name w:val="Hyperlink"/>
    <w:basedOn w:val="DefaultParagraphFont"/>
    <w:uiPriority w:val="99"/>
    <w:unhideWhenUsed/>
    <w:rsid w:val="00EB7579"/>
    <w:rPr>
      <w:color w:val="0563C1" w:themeColor="hyperlink"/>
      <w:u w:val="single"/>
    </w:rPr>
  </w:style>
  <w:style w:type="character" w:styleId="UnresolvedMention">
    <w:name w:val="Unresolved Mention"/>
    <w:basedOn w:val="DefaultParagraphFont"/>
    <w:uiPriority w:val="99"/>
    <w:semiHidden/>
    <w:unhideWhenUsed/>
    <w:rsid w:val="00EB7579"/>
    <w:rPr>
      <w:color w:val="605E5C"/>
      <w:shd w:val="clear" w:color="auto" w:fill="E1DFDD"/>
    </w:rPr>
  </w:style>
  <w:style w:type="character" w:styleId="FollowedHyperlink">
    <w:name w:val="FollowedHyperlink"/>
    <w:basedOn w:val="DefaultParagraphFont"/>
    <w:uiPriority w:val="99"/>
    <w:semiHidden/>
    <w:unhideWhenUsed/>
    <w:rsid w:val="00CC5A5A"/>
    <w:rPr>
      <w:color w:val="954F72" w:themeColor="followedHyperlink"/>
      <w:u w:val="single"/>
    </w:rPr>
  </w:style>
  <w:style w:type="paragraph" w:customStyle="1" w:styleId="p1">
    <w:name w:val="p1"/>
    <w:basedOn w:val="Normal"/>
    <w:rsid w:val="00631EDC"/>
    <w:pPr>
      <w:spacing w:after="0" w:line="240" w:lineRule="auto"/>
    </w:pPr>
    <w:rPr>
      <w:rFonts w:ascii="Times New Roman" w:eastAsia="Times New Roman" w:hAnsi="Times New Roman" w:cs="Times New Roman"/>
      <w:color w:val="000000"/>
      <w:sz w:val="18"/>
      <w:szCs w:val="18"/>
    </w:rPr>
  </w:style>
  <w:style w:type="character" w:customStyle="1" w:styleId="apple-converted-space">
    <w:name w:val="apple-converted-space"/>
    <w:basedOn w:val="DefaultParagraphFont"/>
    <w:rsid w:val="00631E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612387">
      <w:bodyDiv w:val="1"/>
      <w:marLeft w:val="0"/>
      <w:marRight w:val="0"/>
      <w:marTop w:val="0"/>
      <w:marBottom w:val="0"/>
      <w:divBdr>
        <w:top w:val="none" w:sz="0" w:space="0" w:color="auto"/>
        <w:left w:val="none" w:sz="0" w:space="0" w:color="auto"/>
        <w:bottom w:val="none" w:sz="0" w:space="0" w:color="auto"/>
        <w:right w:val="none" w:sz="0" w:space="0" w:color="auto"/>
      </w:divBdr>
    </w:div>
    <w:div w:id="542795578">
      <w:bodyDiv w:val="1"/>
      <w:marLeft w:val="0"/>
      <w:marRight w:val="0"/>
      <w:marTop w:val="0"/>
      <w:marBottom w:val="0"/>
      <w:divBdr>
        <w:top w:val="none" w:sz="0" w:space="0" w:color="auto"/>
        <w:left w:val="none" w:sz="0" w:space="0" w:color="auto"/>
        <w:bottom w:val="none" w:sz="0" w:space="0" w:color="auto"/>
        <w:right w:val="none" w:sz="0" w:space="0" w:color="auto"/>
      </w:divBdr>
    </w:div>
    <w:div w:id="837964942">
      <w:bodyDiv w:val="1"/>
      <w:marLeft w:val="0"/>
      <w:marRight w:val="0"/>
      <w:marTop w:val="0"/>
      <w:marBottom w:val="0"/>
      <w:divBdr>
        <w:top w:val="none" w:sz="0" w:space="0" w:color="auto"/>
        <w:left w:val="none" w:sz="0" w:space="0" w:color="auto"/>
        <w:bottom w:val="none" w:sz="0" w:space="0" w:color="auto"/>
        <w:right w:val="none" w:sz="0" w:space="0" w:color="auto"/>
      </w:divBdr>
    </w:div>
    <w:div w:id="1159073531">
      <w:bodyDiv w:val="1"/>
      <w:marLeft w:val="0"/>
      <w:marRight w:val="0"/>
      <w:marTop w:val="0"/>
      <w:marBottom w:val="0"/>
      <w:divBdr>
        <w:top w:val="none" w:sz="0" w:space="0" w:color="auto"/>
        <w:left w:val="none" w:sz="0" w:space="0" w:color="auto"/>
        <w:bottom w:val="none" w:sz="0" w:space="0" w:color="auto"/>
        <w:right w:val="none" w:sz="0" w:space="0" w:color="auto"/>
      </w:divBdr>
    </w:div>
    <w:div w:id="1201168137">
      <w:bodyDiv w:val="1"/>
      <w:marLeft w:val="0"/>
      <w:marRight w:val="0"/>
      <w:marTop w:val="0"/>
      <w:marBottom w:val="0"/>
      <w:divBdr>
        <w:top w:val="none" w:sz="0" w:space="0" w:color="auto"/>
        <w:left w:val="none" w:sz="0" w:space="0" w:color="auto"/>
        <w:bottom w:val="none" w:sz="0" w:space="0" w:color="auto"/>
        <w:right w:val="none" w:sz="0" w:space="0" w:color="auto"/>
      </w:divBdr>
    </w:div>
    <w:div w:id="1449546539">
      <w:bodyDiv w:val="1"/>
      <w:marLeft w:val="0"/>
      <w:marRight w:val="0"/>
      <w:marTop w:val="0"/>
      <w:marBottom w:val="0"/>
      <w:divBdr>
        <w:top w:val="none" w:sz="0" w:space="0" w:color="auto"/>
        <w:left w:val="none" w:sz="0" w:space="0" w:color="auto"/>
        <w:bottom w:val="none" w:sz="0" w:space="0" w:color="auto"/>
        <w:right w:val="none" w:sz="0" w:space="0" w:color="auto"/>
      </w:divBdr>
    </w:div>
    <w:div w:id="2082483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lnuevodia.com/noticias/seguridad/not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5FE962-834E-BD43-8439-1FC62BCB6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3042</Words>
  <Characters>17343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Gladys J. Burgos Torres</cp:lastModifiedBy>
  <cp:revision>4</cp:revision>
  <cp:lastPrinted>2025-06-06T17:40:00Z</cp:lastPrinted>
  <dcterms:created xsi:type="dcterms:W3CDTF">2025-06-12T13:58:00Z</dcterms:created>
  <dcterms:modified xsi:type="dcterms:W3CDTF">2025-06-12T15:30:00Z</dcterms:modified>
</cp:coreProperties>
</file>