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0E16C7EB"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A8106E">
        <w:rPr>
          <w:rFonts w:ascii="Book Antiqua" w:eastAsia="Book Antiqua" w:hAnsi="Book Antiqua" w:cs="Book Antiqua"/>
          <w:lang w:val="es-ES"/>
        </w:rPr>
        <w:t>3</w:t>
      </w:r>
      <w:r w:rsidR="000948C5">
        <w:rPr>
          <w:rFonts w:ascii="Book Antiqua" w:eastAsia="Book Antiqua" w:hAnsi="Book Antiqua" w:cs="Book Antiqua"/>
          <w:vertAlign w:val="superscript"/>
          <w:lang w:val="es-ES"/>
        </w:rPr>
        <w:t>r</w:t>
      </w:r>
      <w:r w:rsidR="0038510E" w:rsidRPr="00103274">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4B32BC2D" w:rsidR="00DF7D86" w:rsidRPr="00330ADF" w:rsidRDefault="00116525">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w:t>
      </w:r>
      <w:r w:rsidR="00611979" w:rsidRPr="00330ADF">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611979" w:rsidRPr="00330ADF">
        <w:rPr>
          <w:rFonts w:ascii="Book Antiqua" w:eastAsia="Book Antiqua" w:hAnsi="Book Antiqua" w:cs="Book Antiqua"/>
          <w:b/>
          <w:sz w:val="52"/>
          <w:szCs w:val="52"/>
          <w:lang w:val="es-ES"/>
        </w:rPr>
        <w:t>de</w:t>
      </w:r>
      <w:r w:rsidR="00911DFC">
        <w:rPr>
          <w:rFonts w:ascii="Book Antiqua" w:eastAsia="Book Antiqua" w:hAnsi="Book Antiqua" w:cs="Book Antiqua"/>
          <w:b/>
          <w:sz w:val="52"/>
          <w:szCs w:val="52"/>
          <w:lang w:val="es-ES"/>
        </w:rPr>
        <w:t xml:space="preserve"> la</w:t>
      </w:r>
      <w:r w:rsidR="00D90EF1">
        <w:rPr>
          <w:rFonts w:ascii="Book Antiqua" w:eastAsia="Book Antiqua" w:hAnsi="Book Antiqua" w:cs="Book Antiqua"/>
          <w:b/>
          <w:sz w:val="52"/>
          <w:szCs w:val="52"/>
          <w:lang w:val="es-ES"/>
        </w:rPr>
        <w:t xml:space="preserve"> </w:t>
      </w:r>
      <w:r w:rsidR="00911DFC">
        <w:rPr>
          <w:rFonts w:ascii="Book Antiqua" w:eastAsia="Book Antiqua" w:hAnsi="Book Antiqua" w:cs="Book Antiqua"/>
          <w:b/>
          <w:sz w:val="52"/>
          <w:szCs w:val="52"/>
          <w:lang w:val="es-ES"/>
        </w:rPr>
        <w:t>C</w:t>
      </w:r>
      <w:r w:rsidR="00611979" w:rsidRPr="00330ADF">
        <w:rPr>
          <w:rFonts w:ascii="Book Antiqua" w:eastAsia="Book Antiqua" w:hAnsi="Book Antiqua" w:cs="Book Antiqua"/>
          <w:b/>
          <w:sz w:val="52"/>
          <w:szCs w:val="52"/>
          <w:lang w:val="es-ES"/>
        </w:rPr>
        <w:t>.</w:t>
      </w:r>
      <w:r w:rsidR="00757125">
        <w:rPr>
          <w:rFonts w:ascii="Book Antiqua" w:eastAsia="Book Antiqua" w:hAnsi="Book Antiqua" w:cs="Book Antiqua"/>
          <w:b/>
          <w:sz w:val="52"/>
          <w:szCs w:val="52"/>
          <w:lang w:val="es-ES"/>
        </w:rPr>
        <w:t xml:space="preserve"> </w:t>
      </w:r>
      <w:r w:rsidR="00911DFC">
        <w:rPr>
          <w:rFonts w:ascii="Book Antiqua" w:eastAsia="Book Antiqua" w:hAnsi="Book Antiqua" w:cs="Book Antiqua"/>
          <w:b/>
          <w:sz w:val="52"/>
          <w:szCs w:val="52"/>
          <w:lang w:val="es-ES"/>
        </w:rPr>
        <w:t>728</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7E3138A8" w:rsidR="00DF7D86" w:rsidRPr="00330ADF" w:rsidRDefault="00001702">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12</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sidR="00911DFC">
        <w:rPr>
          <w:rFonts w:ascii="Book Antiqua" w:eastAsia="Book Antiqua" w:hAnsi="Book Antiqua" w:cs="Book Antiqua"/>
          <w:lang w:val="es-ES"/>
        </w:rPr>
        <w:t>marzo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A8106E">
        <w:rPr>
          <w:rFonts w:ascii="Book Antiqua" w:eastAsia="Book Antiqua" w:hAnsi="Book Antiqua" w:cs="Book Antiqua"/>
          <w:lang w:val="es-ES"/>
        </w:rPr>
        <w:t>6</w:t>
      </w:r>
    </w:p>
    <w:p w14:paraId="03852CD0" w14:textId="77777777" w:rsidR="00DF7D86" w:rsidRPr="00330ADF" w:rsidRDefault="00DF7D86">
      <w:pPr>
        <w:jc w:val="both"/>
        <w:rPr>
          <w:rFonts w:ascii="Book Antiqua" w:eastAsia="Book Antiqua" w:hAnsi="Book Antiqua" w:cs="Book Antiqua"/>
          <w:b/>
          <w:lang w:val="es-ES"/>
        </w:rPr>
      </w:pPr>
    </w:p>
    <w:p w14:paraId="21B0CC01" w14:textId="6B83B46B" w:rsidR="009754EF" w:rsidRPr="00E20B11" w:rsidRDefault="0038510E" w:rsidP="004164B0">
      <w:pPr>
        <w:rPr>
          <w:rFonts w:ascii="Book Antiqua" w:eastAsia="Book Antiqua" w:hAnsi="Book Antiqua" w:cs="Book Antiqua"/>
          <w:b/>
          <w:lang w:val="es-ES"/>
        </w:rPr>
      </w:pPr>
      <w:r w:rsidRPr="00E20B11">
        <w:rPr>
          <w:rFonts w:ascii="Book Antiqua" w:eastAsia="Book Antiqua" w:hAnsi="Book Antiqua" w:cs="Book Antiqua"/>
          <w:b/>
          <w:lang w:val="es-ES"/>
        </w:rPr>
        <w:t>A LA CÁMARA DE REPRESENTANTES DE PUERTO RICO</w:t>
      </w:r>
      <w:r w:rsidR="004164B0" w:rsidRPr="00E20B11">
        <w:rPr>
          <w:rFonts w:ascii="Book Antiqua" w:eastAsia="Book Antiqua" w:hAnsi="Book Antiqua" w:cs="Book Antiqua"/>
          <w:b/>
          <w:lang w:val="es-ES"/>
        </w:rPr>
        <w:t>:</w:t>
      </w:r>
    </w:p>
    <w:p w14:paraId="63BF9BD9" w14:textId="77777777" w:rsidR="00DF7D86" w:rsidRPr="00E20B11" w:rsidRDefault="00DF7D86" w:rsidP="004164B0">
      <w:pPr>
        <w:ind w:firstLine="360"/>
        <w:rPr>
          <w:rFonts w:ascii="Book Antiqua" w:eastAsia="Book Antiqua" w:hAnsi="Book Antiqua" w:cs="Book Antiqua"/>
          <w:lang w:val="es-ES"/>
        </w:rPr>
      </w:pPr>
    </w:p>
    <w:p w14:paraId="0676D061" w14:textId="5A976B86" w:rsidR="00CD0F21" w:rsidRPr="00E20B11" w:rsidRDefault="00511B91" w:rsidP="00CD0F21">
      <w:pPr>
        <w:ind w:firstLine="720"/>
        <w:jc w:val="both"/>
        <w:rPr>
          <w:rFonts w:ascii="Book Antiqua" w:eastAsia="Book Antiqua" w:hAnsi="Book Antiqua" w:cs="Book Antiqua"/>
          <w:lang w:val="es-PR"/>
        </w:rPr>
      </w:pPr>
      <w:r w:rsidRPr="00E20B11">
        <w:rPr>
          <w:rFonts w:ascii="Book Antiqua" w:eastAsia="Book Antiqua" w:hAnsi="Book Antiqua" w:cs="Book Antiqua"/>
          <w:lang w:val="es-ES"/>
        </w:rPr>
        <w:t>La</w:t>
      </w:r>
      <w:r w:rsidR="0013028A" w:rsidRPr="00E20B11">
        <w:rPr>
          <w:rFonts w:ascii="Book Antiqua" w:eastAsia="Book Antiqua" w:hAnsi="Book Antiqua" w:cs="Book Antiqua"/>
          <w:lang w:val="es-ES"/>
        </w:rPr>
        <w:t xml:space="preserve"> </w:t>
      </w:r>
      <w:r w:rsidR="00757125" w:rsidRPr="00E20B11">
        <w:rPr>
          <w:rFonts w:ascii="Book Antiqua" w:eastAsia="Book Antiqua" w:hAnsi="Book Antiqua" w:cs="Book Antiqua"/>
          <w:lang w:val="es-ES"/>
        </w:rPr>
        <w:t>Comisión</w:t>
      </w:r>
      <w:r w:rsidRPr="00E20B11">
        <w:rPr>
          <w:rFonts w:ascii="Book Antiqua" w:eastAsia="Book Antiqua" w:hAnsi="Book Antiqua" w:cs="Book Antiqua"/>
          <w:lang w:val="es-ES"/>
        </w:rPr>
        <w:t xml:space="preserve"> de</w:t>
      </w:r>
      <w:r w:rsidR="004164B0" w:rsidRPr="00E20B11">
        <w:rPr>
          <w:rFonts w:ascii="Book Antiqua" w:eastAsia="Book Antiqua" w:hAnsi="Book Antiqua" w:cs="Book Antiqua"/>
          <w:lang w:val="es-ES"/>
        </w:rPr>
        <w:t xml:space="preserve"> Seguridad Pública</w:t>
      </w:r>
      <w:r w:rsidR="0038510E" w:rsidRPr="00E20B11">
        <w:rPr>
          <w:rFonts w:ascii="Book Antiqua" w:eastAsia="Book Antiqua" w:hAnsi="Book Antiqua" w:cs="Book Antiqua"/>
          <w:lang w:val="es-ES"/>
        </w:rPr>
        <w:t xml:space="preserve"> </w:t>
      </w:r>
      <w:r w:rsidR="004164B0" w:rsidRPr="00E20B11">
        <w:rPr>
          <w:rFonts w:ascii="Book Antiqua" w:eastAsia="Book Antiqua" w:hAnsi="Book Antiqua" w:cs="Book Antiqua"/>
          <w:lang w:val="es-ES"/>
        </w:rPr>
        <w:t xml:space="preserve">de la </w:t>
      </w:r>
      <w:r w:rsidR="0038510E" w:rsidRPr="00E20B11">
        <w:rPr>
          <w:rFonts w:ascii="Book Antiqua" w:eastAsia="Book Antiqua" w:hAnsi="Book Antiqua" w:cs="Book Antiqua"/>
          <w:lang w:val="es-ES"/>
        </w:rPr>
        <w:t>Cámara de Representantes</w:t>
      </w:r>
      <w:r w:rsidR="007B257D" w:rsidRPr="00E20B11">
        <w:rPr>
          <w:rFonts w:ascii="Book Antiqua" w:eastAsia="Book Antiqua" w:hAnsi="Book Antiqua" w:cs="Book Antiqua"/>
          <w:lang w:val="es-ES"/>
        </w:rPr>
        <w:t xml:space="preserve"> de Puerto Rico</w:t>
      </w:r>
      <w:r w:rsidR="0038510E" w:rsidRPr="00E20B11">
        <w:rPr>
          <w:rFonts w:ascii="Book Antiqua" w:eastAsia="Book Antiqua" w:hAnsi="Book Antiqua" w:cs="Book Antiqua"/>
          <w:lang w:val="es-ES"/>
        </w:rPr>
        <w:t>, previo estudio y c</w:t>
      </w:r>
      <w:r w:rsidR="00611979" w:rsidRPr="00E20B11">
        <w:rPr>
          <w:rFonts w:ascii="Book Antiqua" w:eastAsia="Book Antiqua" w:hAnsi="Book Antiqua" w:cs="Book Antiqua"/>
          <w:lang w:val="es-ES"/>
        </w:rPr>
        <w:t xml:space="preserve">onsideración </w:t>
      </w:r>
      <w:r w:rsidR="004164B0" w:rsidRPr="00E20B11">
        <w:rPr>
          <w:rFonts w:ascii="Book Antiqua" w:eastAsia="Book Antiqua" w:hAnsi="Book Antiqua" w:cs="Book Antiqua"/>
          <w:lang w:val="es-ES"/>
        </w:rPr>
        <w:t>de</w:t>
      </w:r>
      <w:r w:rsidR="00116525" w:rsidRPr="00E20B11">
        <w:rPr>
          <w:rFonts w:ascii="Book Antiqua" w:eastAsia="Book Antiqua" w:hAnsi="Book Antiqua" w:cs="Book Antiqua"/>
          <w:lang w:val="es-ES"/>
        </w:rPr>
        <w:t xml:space="preserve">l P. </w:t>
      </w:r>
      <w:r w:rsidR="00DF237B" w:rsidRPr="00E20B11">
        <w:rPr>
          <w:rFonts w:ascii="Book Antiqua" w:eastAsia="Book Antiqua" w:hAnsi="Book Antiqua" w:cs="Book Antiqua"/>
          <w:lang w:val="es-ES"/>
        </w:rPr>
        <w:t>de</w:t>
      </w:r>
      <w:r w:rsidR="00911DFC">
        <w:rPr>
          <w:rFonts w:ascii="Book Antiqua" w:eastAsia="Book Antiqua" w:hAnsi="Book Antiqua" w:cs="Book Antiqua"/>
          <w:lang w:val="es-ES"/>
        </w:rPr>
        <w:t xml:space="preserve"> la</w:t>
      </w:r>
      <w:r w:rsidR="00DF237B" w:rsidRPr="00E20B11">
        <w:rPr>
          <w:rFonts w:ascii="Book Antiqua" w:eastAsia="Book Antiqua" w:hAnsi="Book Antiqua" w:cs="Book Antiqua"/>
          <w:lang w:val="es-ES"/>
        </w:rPr>
        <w:t xml:space="preserve"> </w:t>
      </w:r>
      <w:r w:rsidR="00911DFC">
        <w:rPr>
          <w:rFonts w:ascii="Book Antiqua" w:eastAsia="Book Antiqua" w:hAnsi="Book Antiqua" w:cs="Book Antiqua"/>
          <w:lang w:val="es-ES"/>
        </w:rPr>
        <w:t>C.</w:t>
      </w:r>
      <w:r w:rsidR="00DF237B" w:rsidRPr="00E20B11">
        <w:rPr>
          <w:rFonts w:ascii="Book Antiqua" w:eastAsia="Book Antiqua" w:hAnsi="Book Antiqua" w:cs="Book Antiqua"/>
          <w:lang w:val="es-ES"/>
        </w:rPr>
        <w:t xml:space="preserve"> </w:t>
      </w:r>
      <w:r w:rsidR="009E3F3F">
        <w:rPr>
          <w:rFonts w:ascii="Book Antiqua" w:eastAsia="Book Antiqua" w:hAnsi="Book Antiqua" w:cs="Book Antiqua"/>
          <w:lang w:val="es-ES"/>
        </w:rPr>
        <w:t>728</w:t>
      </w:r>
      <w:r w:rsidR="0038510E" w:rsidRPr="00E20B11">
        <w:rPr>
          <w:rFonts w:ascii="Book Antiqua" w:eastAsia="Book Antiqua" w:hAnsi="Book Antiqua" w:cs="Book Antiqua"/>
          <w:lang w:val="es-ES"/>
        </w:rPr>
        <w:t>, tiene a bien</w:t>
      </w:r>
      <w:r w:rsidR="00D93990" w:rsidRPr="00E20B11">
        <w:rPr>
          <w:rFonts w:ascii="Book Antiqua" w:eastAsia="Book Antiqua" w:hAnsi="Book Antiqua" w:cs="Book Antiqua"/>
          <w:lang w:val="es-ES"/>
        </w:rPr>
        <w:t xml:space="preserve"> recomendar su </w:t>
      </w:r>
      <w:r w:rsidR="007B257D" w:rsidRPr="00E20B11">
        <w:rPr>
          <w:rFonts w:ascii="Book Antiqua" w:eastAsia="Book Antiqua" w:hAnsi="Book Antiqua" w:cs="Book Antiqua"/>
          <w:lang w:val="es-ES"/>
        </w:rPr>
        <w:t>aprobación</w:t>
      </w:r>
      <w:r w:rsidR="00F655E3" w:rsidRPr="00E20B11">
        <w:rPr>
          <w:rFonts w:ascii="Book Antiqua" w:eastAsia="Book Antiqua" w:hAnsi="Book Antiqua" w:cs="Book Antiqua"/>
          <w:lang w:val="es-ES"/>
        </w:rPr>
        <w:t xml:space="preserve"> </w:t>
      </w:r>
      <w:r w:rsidR="006C43D6">
        <w:rPr>
          <w:rFonts w:ascii="Book Antiqua" w:eastAsia="Book Antiqua" w:hAnsi="Book Antiqua" w:cs="Book Antiqua"/>
          <w:lang w:val="es-ES"/>
        </w:rPr>
        <w:t xml:space="preserve">con las enmiendas contenidas en el </w:t>
      </w:r>
      <w:proofErr w:type="spellStart"/>
      <w:r w:rsidR="006C43D6">
        <w:rPr>
          <w:rFonts w:ascii="Book Antiqua" w:eastAsia="Book Antiqua" w:hAnsi="Book Antiqua" w:cs="Book Antiqua"/>
          <w:lang w:val="es-ES"/>
        </w:rPr>
        <w:t>entirillado</w:t>
      </w:r>
      <w:proofErr w:type="spellEnd"/>
      <w:r w:rsidR="006C43D6">
        <w:rPr>
          <w:rFonts w:ascii="Book Antiqua" w:eastAsia="Book Antiqua" w:hAnsi="Book Antiqua" w:cs="Book Antiqua"/>
          <w:lang w:val="es-ES"/>
        </w:rPr>
        <w:t xml:space="preserve"> electrónico que acompaña este informe</w:t>
      </w:r>
      <w:r w:rsidR="00F655E3" w:rsidRPr="00E20B11">
        <w:rPr>
          <w:rFonts w:ascii="Book Antiqua" w:eastAsia="Book Antiqua" w:hAnsi="Book Antiqua" w:cs="Book Antiqua"/>
          <w:lang w:val="es-ES"/>
        </w:rPr>
        <w:t>.</w:t>
      </w:r>
      <w:r w:rsidR="00594E84" w:rsidRPr="00E20B11">
        <w:rPr>
          <w:rFonts w:ascii="Book Antiqua" w:eastAsia="Book Antiqua" w:hAnsi="Book Antiqua" w:cs="Book Antiqua"/>
          <w:lang w:val="es-ES"/>
        </w:rPr>
        <w:t xml:space="preserve"> </w:t>
      </w:r>
    </w:p>
    <w:p w14:paraId="12508643" w14:textId="77777777" w:rsidR="00525960" w:rsidRPr="00E20B11" w:rsidRDefault="00525960">
      <w:pPr>
        <w:rPr>
          <w:rFonts w:ascii="Book Antiqua" w:eastAsia="Book Antiqua" w:hAnsi="Book Antiqua" w:cs="Book Antiqua"/>
          <w:b/>
          <w:sz w:val="32"/>
          <w:szCs w:val="32"/>
          <w:lang w:val="es-ES"/>
        </w:rPr>
      </w:pPr>
    </w:p>
    <w:p w14:paraId="00C5E8B9" w14:textId="77777777" w:rsidR="003B38A4" w:rsidRPr="00E20B11" w:rsidRDefault="003B38A4" w:rsidP="003B38A4">
      <w:pPr>
        <w:jc w:val="center"/>
        <w:rPr>
          <w:rFonts w:ascii="Book Antiqua" w:eastAsia="Book Antiqua" w:hAnsi="Book Antiqua" w:cs="Book Antiqua"/>
          <w:b/>
          <w:bCs/>
          <w:lang w:val="es-ES"/>
        </w:rPr>
      </w:pPr>
      <w:r w:rsidRPr="00E20B11">
        <w:rPr>
          <w:rFonts w:ascii="Book Antiqua" w:eastAsia="Book Antiqua" w:hAnsi="Book Antiqua" w:cs="Book Antiqua"/>
          <w:b/>
          <w:bCs/>
          <w:lang w:val="es-ES"/>
        </w:rPr>
        <w:t>ALCANCE DE LA MEDIDA</w:t>
      </w:r>
    </w:p>
    <w:p w14:paraId="1C560ACC" w14:textId="77777777" w:rsidR="00C54AD6" w:rsidRPr="00E20B11" w:rsidRDefault="00C54AD6" w:rsidP="003B38A4">
      <w:pPr>
        <w:jc w:val="both"/>
        <w:rPr>
          <w:rFonts w:ascii="Book Antiqua" w:eastAsia="Book Antiqua" w:hAnsi="Book Antiqua" w:cs="Book Antiqua"/>
          <w:lang w:val="es-ES"/>
        </w:rPr>
      </w:pPr>
    </w:p>
    <w:p w14:paraId="397BFBBD" w14:textId="37B9516F" w:rsidR="00DF237B" w:rsidRPr="00E20B11" w:rsidRDefault="001C1276" w:rsidP="00545850">
      <w:pPr>
        <w:ind w:firstLine="720"/>
        <w:jc w:val="both"/>
        <w:rPr>
          <w:rFonts w:ascii="Book Antiqua" w:eastAsia="Book Antiqua" w:hAnsi="Book Antiqua" w:cs="Book Antiqua"/>
          <w:lang w:val="es-ES"/>
        </w:rPr>
      </w:pPr>
      <w:r w:rsidRPr="00E20B11">
        <w:rPr>
          <w:rFonts w:ascii="Book Antiqua" w:eastAsia="Book Antiqua" w:hAnsi="Book Antiqua" w:cs="Book Antiqua"/>
          <w:lang w:val="es-ES"/>
        </w:rPr>
        <w:t>El Proyecto de</w:t>
      </w:r>
      <w:r w:rsidR="009E3F3F">
        <w:rPr>
          <w:rFonts w:ascii="Book Antiqua" w:eastAsia="Book Antiqua" w:hAnsi="Book Antiqua" w:cs="Book Antiqua"/>
          <w:lang w:val="es-ES"/>
        </w:rPr>
        <w:t xml:space="preserve"> la Cámara 728</w:t>
      </w:r>
      <w:r w:rsidR="00EA1A3F" w:rsidRPr="00E20B11">
        <w:rPr>
          <w:rFonts w:ascii="Book Antiqua" w:eastAsia="Book Antiqua" w:hAnsi="Book Antiqua" w:cs="Book Antiqua"/>
          <w:lang w:val="es-ES"/>
        </w:rPr>
        <w:t xml:space="preserve">, </w:t>
      </w:r>
      <w:r w:rsidR="00651C02" w:rsidRPr="00E20B11">
        <w:rPr>
          <w:rFonts w:ascii="Book Antiqua" w:eastAsia="Book Antiqua" w:hAnsi="Book Antiqua" w:cs="Book Antiqua"/>
          <w:lang w:val="es-ES"/>
        </w:rPr>
        <w:t>tiene como propósito</w:t>
      </w:r>
      <w:r w:rsidR="00675F69" w:rsidRPr="00E20B11">
        <w:rPr>
          <w:rFonts w:ascii="Book Antiqua" w:eastAsia="Book Antiqua" w:hAnsi="Book Antiqua" w:cs="Book Antiqua"/>
          <w:lang w:val="es-ES"/>
        </w:rPr>
        <w:t xml:space="preserve"> </w:t>
      </w:r>
      <w:r w:rsidR="00121903" w:rsidRPr="00121903">
        <w:rPr>
          <w:rFonts w:ascii="Book Antiqua" w:eastAsia="Book Antiqua" w:hAnsi="Book Antiqua" w:cs="Book Antiqua"/>
          <w:lang w:val="es-ES_tradnl"/>
        </w:rPr>
        <w:t xml:space="preserve">disponer que todo proveedor de servicios esenciales a la ciudadanía, público o </w:t>
      </w:r>
      <w:bookmarkStart w:id="0" w:name="_Hlk199721822"/>
      <w:r w:rsidR="00121903" w:rsidRPr="00121903">
        <w:rPr>
          <w:rFonts w:ascii="Book Antiqua" w:eastAsia="Book Antiqua" w:hAnsi="Book Antiqua" w:cs="Book Antiqua"/>
          <w:lang w:val="es-ES_tradnl"/>
        </w:rPr>
        <w:t xml:space="preserve">privado deberá habilitar una línea directa de comunicación telefónica o digital </w:t>
      </w:r>
      <w:r w:rsidR="00121903" w:rsidRPr="00121903">
        <w:rPr>
          <w:rFonts w:ascii="Book Antiqua" w:eastAsia="Book Antiqua" w:hAnsi="Book Antiqua" w:cs="Book Antiqua"/>
          <w:bCs/>
          <w:lang w:val="es-PR"/>
        </w:rPr>
        <w:t>para que las agencias de seguridad,</w:t>
      </w:r>
      <w:bookmarkEnd w:id="0"/>
      <w:r w:rsidR="00155FD7" w:rsidRPr="00155FD7">
        <w:rPr>
          <w:rFonts w:ascii="Book Antiqua" w:hAnsi="Book Antiqua"/>
          <w:bCs/>
          <w:i/>
          <w:iCs/>
          <w:szCs w:val="24"/>
          <w:u w:val="single"/>
          <w:lang w:val="es-PR"/>
        </w:rPr>
        <w:t xml:space="preserve"> </w:t>
      </w:r>
      <w:r w:rsidR="00155FD7" w:rsidRPr="00155FD7">
        <w:rPr>
          <w:rFonts w:ascii="Book Antiqua" w:eastAsia="Book Antiqua" w:hAnsi="Book Antiqua" w:cs="Book Antiqua"/>
          <w:bCs/>
          <w:lang w:val="es-PR"/>
        </w:rPr>
        <w:t>incluyendo sin limitarse a la Policía de Puerto Rico, el Cuerpo de Bomberos y los Servicios de Emergencias Médicas, puedan comunicarse con dicho proveedor con el propósito de atender situaciones críticas o emergencias relacionadas con su infraestructura</w:t>
      </w:r>
      <w:r w:rsidR="00736B06" w:rsidRPr="00155FD7">
        <w:rPr>
          <w:rFonts w:ascii="Book Antiqua" w:eastAsia="Book Antiqua" w:hAnsi="Book Antiqua" w:cs="Book Antiqua"/>
          <w:bCs/>
          <w:lang w:val="es-PR"/>
        </w:rPr>
        <w:t>.</w:t>
      </w:r>
      <w:r w:rsidR="00736B06">
        <w:rPr>
          <w:rFonts w:ascii="Book Antiqua" w:eastAsia="Book Antiqua" w:hAnsi="Book Antiqua" w:cs="Book Antiqua"/>
          <w:bCs/>
          <w:lang w:val="es-PR"/>
        </w:rPr>
        <w:t xml:space="preserve"> </w:t>
      </w:r>
    </w:p>
    <w:p w14:paraId="428661F2" w14:textId="77777777" w:rsidR="00FD61A9" w:rsidRPr="00E20B11" w:rsidRDefault="00FD61A9" w:rsidP="00545850">
      <w:pPr>
        <w:jc w:val="both"/>
        <w:rPr>
          <w:rFonts w:ascii="Book Antiqua" w:eastAsia="Book Antiqua" w:hAnsi="Book Antiqua" w:cs="Book Antiqua"/>
          <w:lang w:val="es-ES"/>
        </w:rPr>
      </w:pPr>
    </w:p>
    <w:p w14:paraId="5691E19C" w14:textId="6281D127" w:rsidR="009C3C65" w:rsidRPr="00E20B11" w:rsidRDefault="00D82E3F" w:rsidP="00047115">
      <w:pPr>
        <w:ind w:firstLine="720"/>
        <w:jc w:val="both"/>
        <w:rPr>
          <w:rFonts w:ascii="Book Antiqua" w:eastAsia="Book Antiqua" w:hAnsi="Book Antiqua" w:cs="Book Antiqua"/>
          <w:bCs/>
          <w:szCs w:val="24"/>
          <w:lang w:val="es-PR"/>
        </w:rPr>
      </w:pPr>
      <w:r w:rsidRPr="00E20B11">
        <w:rPr>
          <w:rFonts w:ascii="Book Antiqua" w:eastAsia="Book Antiqua" w:hAnsi="Book Antiqua" w:cs="Book Antiqua"/>
          <w:bCs/>
          <w:szCs w:val="24"/>
          <w:lang w:val="es-ES"/>
        </w:rPr>
        <w:t>La Comisión de Seguridad Pública</w:t>
      </w:r>
      <w:r w:rsidR="001A4245" w:rsidRPr="00E20B11">
        <w:rPr>
          <w:rFonts w:ascii="Book Antiqua" w:eastAsia="Book Antiqua" w:hAnsi="Book Antiqua" w:cs="Book Antiqua"/>
          <w:bCs/>
          <w:szCs w:val="24"/>
          <w:lang w:val="es-PR"/>
        </w:rPr>
        <w:t xml:space="preserve">, </w:t>
      </w:r>
      <w:r w:rsidR="001A4245" w:rsidRPr="00E20B11">
        <w:rPr>
          <w:rFonts w:ascii="Book Antiqua" w:eastAsia="Book Antiqua" w:hAnsi="Book Antiqua" w:cs="Book Antiqua"/>
          <w:bCs/>
          <w:szCs w:val="24"/>
          <w:lang w:val="es-ES"/>
        </w:rPr>
        <w:t>como parte de la evaluación de</w:t>
      </w:r>
      <w:r w:rsidR="000A73FA" w:rsidRPr="00E20B11">
        <w:rPr>
          <w:rFonts w:ascii="Book Antiqua" w:eastAsia="Book Antiqua" w:hAnsi="Book Antiqua" w:cs="Book Antiqua"/>
          <w:bCs/>
          <w:szCs w:val="24"/>
          <w:lang w:val="es-ES"/>
        </w:rPr>
        <w:t>l P. de</w:t>
      </w:r>
      <w:r w:rsidR="00736B06">
        <w:rPr>
          <w:rFonts w:ascii="Book Antiqua" w:eastAsia="Book Antiqua" w:hAnsi="Book Antiqua" w:cs="Book Antiqua"/>
          <w:bCs/>
          <w:szCs w:val="24"/>
          <w:lang w:val="es-ES"/>
        </w:rPr>
        <w:t xml:space="preserve"> la</w:t>
      </w:r>
      <w:r w:rsidR="00FD61A9" w:rsidRPr="00E20B11">
        <w:rPr>
          <w:rFonts w:ascii="Book Antiqua" w:eastAsia="Book Antiqua" w:hAnsi="Book Antiqua" w:cs="Book Antiqua"/>
          <w:bCs/>
          <w:szCs w:val="24"/>
          <w:lang w:val="es-ES"/>
        </w:rPr>
        <w:t xml:space="preserve"> </w:t>
      </w:r>
      <w:r w:rsidR="00736B06">
        <w:rPr>
          <w:rFonts w:ascii="Book Antiqua" w:eastAsia="Book Antiqua" w:hAnsi="Book Antiqua" w:cs="Book Antiqua"/>
          <w:bCs/>
          <w:szCs w:val="24"/>
          <w:lang w:val="es-ES"/>
        </w:rPr>
        <w:t>C</w:t>
      </w:r>
      <w:r w:rsidR="00155FD7">
        <w:rPr>
          <w:rFonts w:ascii="Book Antiqua" w:eastAsia="Book Antiqua" w:hAnsi="Book Antiqua" w:cs="Book Antiqua"/>
          <w:bCs/>
          <w:szCs w:val="24"/>
          <w:lang w:val="es-ES"/>
        </w:rPr>
        <w:t>.</w:t>
      </w:r>
      <w:r w:rsidR="00DF237B" w:rsidRPr="00E20B11">
        <w:rPr>
          <w:rFonts w:ascii="Book Antiqua" w:eastAsia="Book Antiqua" w:hAnsi="Book Antiqua" w:cs="Book Antiqua"/>
          <w:bCs/>
          <w:szCs w:val="24"/>
          <w:lang w:val="es-ES"/>
        </w:rPr>
        <w:t xml:space="preserve"> </w:t>
      </w:r>
      <w:r w:rsidR="00736B06">
        <w:rPr>
          <w:rFonts w:ascii="Book Antiqua" w:eastAsia="Book Antiqua" w:hAnsi="Book Antiqua" w:cs="Book Antiqua"/>
          <w:bCs/>
          <w:szCs w:val="24"/>
          <w:lang w:val="es-ES"/>
        </w:rPr>
        <w:t>728</w:t>
      </w:r>
      <w:r w:rsidR="001A4245" w:rsidRPr="00E20B11">
        <w:rPr>
          <w:rFonts w:ascii="Book Antiqua" w:eastAsia="Book Antiqua" w:hAnsi="Book Antiqua" w:cs="Book Antiqua"/>
          <w:bCs/>
          <w:szCs w:val="24"/>
          <w:lang w:val="es-ES"/>
        </w:rPr>
        <w:t xml:space="preserve">, </w:t>
      </w:r>
      <w:r w:rsidR="00DF237B" w:rsidRPr="00E20B11">
        <w:rPr>
          <w:rFonts w:ascii="Book Antiqua" w:eastAsia="Book Antiqua" w:hAnsi="Book Antiqua" w:cs="Book Antiqua"/>
          <w:bCs/>
          <w:szCs w:val="24"/>
          <w:lang w:val="es-ES"/>
        </w:rPr>
        <w:t>evaluó los</w:t>
      </w:r>
      <w:r w:rsidR="00D559E8" w:rsidRPr="00E20B11">
        <w:rPr>
          <w:rFonts w:ascii="Book Antiqua" w:eastAsia="Book Antiqua" w:hAnsi="Book Antiqua" w:cs="Book Antiqua"/>
          <w:bCs/>
          <w:szCs w:val="24"/>
          <w:lang w:val="es-PR"/>
        </w:rPr>
        <w:t xml:space="preserve"> m</w:t>
      </w:r>
      <w:r w:rsidR="009754EF" w:rsidRPr="00E20B11">
        <w:rPr>
          <w:rFonts w:ascii="Book Antiqua" w:eastAsia="Book Antiqua" w:hAnsi="Book Antiqua" w:cs="Book Antiqua"/>
          <w:bCs/>
          <w:szCs w:val="24"/>
          <w:lang w:val="es-PR"/>
        </w:rPr>
        <w:t>emoriales</w:t>
      </w:r>
      <w:r w:rsidR="00EC5A42" w:rsidRPr="00E20B11">
        <w:rPr>
          <w:rFonts w:ascii="Book Antiqua" w:eastAsia="Book Antiqua" w:hAnsi="Book Antiqua" w:cs="Book Antiqua"/>
          <w:bCs/>
          <w:szCs w:val="24"/>
          <w:lang w:val="es-PR"/>
        </w:rPr>
        <w:t xml:space="preserve"> </w:t>
      </w:r>
      <w:r w:rsidR="00D559E8" w:rsidRPr="00E20B11">
        <w:rPr>
          <w:rFonts w:ascii="Book Antiqua" w:eastAsia="Book Antiqua" w:hAnsi="Book Antiqua" w:cs="Book Antiqua"/>
          <w:bCs/>
          <w:szCs w:val="24"/>
          <w:lang w:val="es-PR"/>
        </w:rPr>
        <w:t>e</w:t>
      </w:r>
      <w:r w:rsidR="00EC5A42" w:rsidRPr="00E20B11">
        <w:rPr>
          <w:rFonts w:ascii="Book Antiqua" w:eastAsia="Book Antiqua" w:hAnsi="Book Antiqua" w:cs="Book Antiqua"/>
          <w:bCs/>
          <w:szCs w:val="24"/>
          <w:lang w:val="es-PR"/>
        </w:rPr>
        <w:t>xplicativo</w:t>
      </w:r>
      <w:r w:rsidRPr="00E20B11">
        <w:rPr>
          <w:rFonts w:ascii="Book Antiqua" w:eastAsia="Book Antiqua" w:hAnsi="Book Antiqua" w:cs="Book Antiqua"/>
          <w:bCs/>
          <w:szCs w:val="24"/>
          <w:lang w:val="es-PR"/>
        </w:rPr>
        <w:t>s</w:t>
      </w:r>
      <w:r w:rsidR="00DF237B" w:rsidRPr="00E20B11">
        <w:rPr>
          <w:rFonts w:ascii="Book Antiqua" w:eastAsia="Book Antiqua" w:hAnsi="Book Antiqua" w:cs="Book Antiqua"/>
          <w:bCs/>
          <w:szCs w:val="24"/>
          <w:lang w:val="es-PR"/>
        </w:rPr>
        <w:t xml:space="preserve"> provistos</w:t>
      </w:r>
      <w:r w:rsidR="00E051C1" w:rsidRPr="00E20B11">
        <w:rPr>
          <w:rFonts w:ascii="Book Antiqua" w:eastAsia="Book Antiqua" w:hAnsi="Book Antiqua" w:cs="Book Antiqua"/>
          <w:bCs/>
          <w:szCs w:val="24"/>
          <w:lang w:val="es-PR"/>
        </w:rPr>
        <w:t>. De conformidad con ello</w:t>
      </w:r>
      <w:r w:rsidR="0002665F" w:rsidRPr="00E20B11">
        <w:rPr>
          <w:rFonts w:ascii="Book Antiqua" w:eastAsia="Book Antiqua" w:hAnsi="Book Antiqua" w:cs="Book Antiqua"/>
          <w:bCs/>
          <w:szCs w:val="24"/>
          <w:lang w:val="es-PR"/>
        </w:rPr>
        <w:t>,</w:t>
      </w:r>
      <w:r w:rsidR="00DF237B" w:rsidRPr="00E20B11">
        <w:rPr>
          <w:rFonts w:ascii="Book Antiqua" w:eastAsia="Book Antiqua" w:hAnsi="Book Antiqua" w:cs="Book Antiqua"/>
          <w:bCs/>
          <w:szCs w:val="24"/>
          <w:lang w:val="es-PR"/>
        </w:rPr>
        <w:t xml:space="preserve"> </w:t>
      </w:r>
      <w:r w:rsidR="0002665F" w:rsidRPr="00E20B11">
        <w:rPr>
          <w:rFonts w:ascii="Book Antiqua" w:eastAsia="Book Antiqua" w:hAnsi="Book Antiqua" w:cs="Book Antiqua"/>
          <w:bCs/>
          <w:szCs w:val="24"/>
          <w:lang w:val="es-PR"/>
        </w:rPr>
        <w:t xml:space="preserve">se expresaron </w:t>
      </w:r>
      <w:r w:rsidR="008E6178" w:rsidRPr="00E20B11">
        <w:rPr>
          <w:rFonts w:ascii="Book Antiqua" w:eastAsia="Book Antiqua" w:hAnsi="Book Antiqua" w:cs="Book Antiqua"/>
          <w:bCs/>
          <w:szCs w:val="24"/>
          <w:lang w:val="es-PR"/>
        </w:rPr>
        <w:t>las siguientes agencias y entidades:</w:t>
      </w:r>
      <w:r w:rsidR="00BC4892">
        <w:rPr>
          <w:rFonts w:ascii="Book Antiqua" w:eastAsia="Book Antiqua" w:hAnsi="Book Antiqua" w:cs="Book Antiqua"/>
          <w:bCs/>
          <w:szCs w:val="24"/>
          <w:lang w:val="es-PR"/>
        </w:rPr>
        <w:t xml:space="preserve"> </w:t>
      </w:r>
      <w:r w:rsidR="006D31E9">
        <w:rPr>
          <w:rFonts w:ascii="Book Antiqua" w:eastAsia="Book Antiqua" w:hAnsi="Book Antiqua" w:cs="Book Antiqua"/>
          <w:bCs/>
          <w:szCs w:val="24"/>
          <w:lang w:val="es-PR"/>
        </w:rPr>
        <w:t xml:space="preserve">El Negociado de Telecomunicaciones a través </w:t>
      </w:r>
      <w:r w:rsidR="00991346">
        <w:rPr>
          <w:rFonts w:ascii="Book Antiqua" w:eastAsia="Book Antiqua" w:hAnsi="Book Antiqua" w:cs="Book Antiqua"/>
          <w:bCs/>
          <w:szCs w:val="24"/>
          <w:lang w:val="es-PR"/>
        </w:rPr>
        <w:t xml:space="preserve">de la </w:t>
      </w:r>
      <w:r w:rsidR="00BC4892">
        <w:rPr>
          <w:rFonts w:ascii="Book Antiqua" w:eastAsia="Book Antiqua" w:hAnsi="Book Antiqua" w:cs="Book Antiqua"/>
          <w:bCs/>
          <w:szCs w:val="24"/>
          <w:lang w:val="es-PR"/>
        </w:rPr>
        <w:t xml:space="preserve">Junta </w:t>
      </w:r>
      <w:proofErr w:type="spellStart"/>
      <w:r w:rsidR="00BC4892">
        <w:rPr>
          <w:rFonts w:ascii="Book Antiqua" w:eastAsia="Book Antiqua" w:hAnsi="Book Antiqua" w:cs="Book Antiqua"/>
          <w:bCs/>
          <w:szCs w:val="24"/>
          <w:lang w:val="es-PR"/>
        </w:rPr>
        <w:t>Reglamentadora</w:t>
      </w:r>
      <w:proofErr w:type="spellEnd"/>
      <w:r w:rsidR="00BC4892">
        <w:rPr>
          <w:rFonts w:ascii="Book Antiqua" w:eastAsia="Book Antiqua" w:hAnsi="Book Antiqua" w:cs="Book Antiqua"/>
          <w:bCs/>
          <w:szCs w:val="24"/>
          <w:lang w:val="es-PR"/>
        </w:rPr>
        <w:t xml:space="preserve"> de Servicio Público</w:t>
      </w:r>
      <w:r w:rsidR="0075244F">
        <w:rPr>
          <w:rFonts w:ascii="Book Antiqua" w:eastAsia="Book Antiqua" w:hAnsi="Book Antiqua" w:cs="Book Antiqua"/>
          <w:bCs/>
          <w:szCs w:val="24"/>
          <w:lang w:val="es-PR"/>
        </w:rPr>
        <w:t xml:space="preserve">, la </w:t>
      </w:r>
      <w:r w:rsidR="00AF32C6">
        <w:rPr>
          <w:rFonts w:ascii="Book Antiqua" w:eastAsia="Book Antiqua" w:hAnsi="Book Antiqua" w:cs="Book Antiqua"/>
          <w:bCs/>
          <w:szCs w:val="24"/>
          <w:lang w:val="es-PR"/>
        </w:rPr>
        <w:t xml:space="preserve">Autoridad de </w:t>
      </w:r>
      <w:r w:rsidR="00CA3615">
        <w:rPr>
          <w:rFonts w:ascii="Book Antiqua" w:eastAsia="Book Antiqua" w:hAnsi="Book Antiqua" w:cs="Book Antiqua"/>
          <w:bCs/>
          <w:szCs w:val="24"/>
          <w:lang w:val="es-PR"/>
        </w:rPr>
        <w:t>Energía</w:t>
      </w:r>
      <w:r w:rsidR="00AF32C6">
        <w:rPr>
          <w:rFonts w:ascii="Book Antiqua" w:eastAsia="Book Antiqua" w:hAnsi="Book Antiqua" w:cs="Book Antiqua"/>
          <w:bCs/>
          <w:szCs w:val="24"/>
          <w:lang w:val="es-PR"/>
        </w:rPr>
        <w:t xml:space="preserve"> </w:t>
      </w:r>
      <w:r w:rsidR="00CA3615">
        <w:rPr>
          <w:rFonts w:ascii="Book Antiqua" w:eastAsia="Book Antiqua" w:hAnsi="Book Antiqua" w:cs="Book Antiqua"/>
          <w:bCs/>
          <w:szCs w:val="24"/>
          <w:lang w:val="es-PR"/>
        </w:rPr>
        <w:t>Eléctrica</w:t>
      </w:r>
      <w:r w:rsidR="00AF32C6">
        <w:rPr>
          <w:rFonts w:ascii="Book Antiqua" w:eastAsia="Book Antiqua" w:hAnsi="Book Antiqua" w:cs="Book Antiqua"/>
          <w:bCs/>
          <w:szCs w:val="24"/>
          <w:lang w:val="es-PR"/>
        </w:rPr>
        <w:t xml:space="preserve"> (AEE) y L</w:t>
      </w:r>
      <w:r w:rsidR="00CA3615">
        <w:rPr>
          <w:rFonts w:ascii="Book Antiqua" w:eastAsia="Book Antiqua" w:hAnsi="Book Antiqua" w:cs="Book Antiqua"/>
          <w:bCs/>
          <w:szCs w:val="24"/>
          <w:lang w:val="es-PR"/>
        </w:rPr>
        <w:t>UMA</w:t>
      </w:r>
      <w:r w:rsidR="00AF32C6">
        <w:rPr>
          <w:rFonts w:ascii="Book Antiqua" w:eastAsia="Book Antiqua" w:hAnsi="Book Antiqua" w:cs="Book Antiqua"/>
          <w:bCs/>
          <w:szCs w:val="24"/>
          <w:lang w:val="es-PR"/>
        </w:rPr>
        <w:t xml:space="preserve"> Energy. </w:t>
      </w:r>
      <w:r w:rsidR="00930807" w:rsidRPr="00E20B11">
        <w:rPr>
          <w:rFonts w:ascii="Book Antiqua" w:eastAsia="Book Antiqua" w:hAnsi="Book Antiqua" w:cs="Book Antiqua"/>
          <w:bCs/>
          <w:szCs w:val="24"/>
          <w:lang w:val="es-PR"/>
        </w:rPr>
        <w:t xml:space="preserve"> </w:t>
      </w:r>
    </w:p>
    <w:p w14:paraId="68D400A4" w14:textId="77777777" w:rsidR="008E6178" w:rsidRPr="00E20B11" w:rsidRDefault="008E6178" w:rsidP="00047115">
      <w:pPr>
        <w:ind w:firstLine="720"/>
        <w:jc w:val="both"/>
        <w:rPr>
          <w:rFonts w:ascii="Book Antiqua" w:eastAsia="Book Antiqua" w:hAnsi="Book Antiqua" w:cs="Book Antiqua"/>
          <w:bCs/>
          <w:szCs w:val="24"/>
          <w:lang w:val="es-PR"/>
        </w:rPr>
      </w:pPr>
    </w:p>
    <w:p w14:paraId="389F60B0" w14:textId="06597543" w:rsidR="009C3C65" w:rsidRPr="00E20B11" w:rsidRDefault="009C3C65" w:rsidP="009C3C65">
      <w:pPr>
        <w:ind w:firstLine="720"/>
        <w:jc w:val="both"/>
        <w:rPr>
          <w:rFonts w:ascii="Book Antiqua" w:eastAsia="Book Antiqua" w:hAnsi="Book Antiqua" w:cs="Book Antiqua"/>
          <w:bCs/>
          <w:szCs w:val="24"/>
          <w:lang w:val="es-PR"/>
        </w:rPr>
      </w:pPr>
      <w:r w:rsidRPr="00E20B11">
        <w:rPr>
          <w:rFonts w:ascii="Book Antiqua" w:eastAsia="Book Antiqua" w:hAnsi="Book Antiqua" w:cs="Book Antiqua"/>
          <w:bCs/>
          <w:szCs w:val="24"/>
          <w:lang w:val="es-PR"/>
        </w:rPr>
        <w:t>A continuación, presentaremos de forma sintetizada las expresiones de la</w:t>
      </w:r>
      <w:r w:rsidR="00D309F9" w:rsidRPr="00E20B11">
        <w:rPr>
          <w:rFonts w:ascii="Book Antiqua" w:eastAsia="Book Antiqua" w:hAnsi="Book Antiqua" w:cs="Book Antiqua"/>
          <w:bCs/>
          <w:szCs w:val="24"/>
          <w:lang w:val="es-PR"/>
        </w:rPr>
        <w:t>s</w:t>
      </w:r>
      <w:r w:rsidRPr="00E20B11">
        <w:rPr>
          <w:rFonts w:ascii="Book Antiqua" w:eastAsia="Book Antiqua" w:hAnsi="Book Antiqua" w:cs="Book Antiqua"/>
          <w:bCs/>
          <w:szCs w:val="24"/>
          <w:lang w:val="es-PR"/>
        </w:rPr>
        <w:t xml:space="preserve"> </w:t>
      </w:r>
      <w:r w:rsidR="00CA3615">
        <w:rPr>
          <w:rFonts w:ascii="Book Antiqua" w:eastAsia="Book Antiqua" w:hAnsi="Book Antiqua" w:cs="Book Antiqua"/>
          <w:bCs/>
          <w:szCs w:val="24"/>
          <w:lang w:val="es-PR"/>
        </w:rPr>
        <w:t xml:space="preserve">entidades </w:t>
      </w:r>
      <w:r w:rsidRPr="00E20B11">
        <w:rPr>
          <w:rFonts w:ascii="Book Antiqua" w:eastAsia="Book Antiqua" w:hAnsi="Book Antiqua" w:cs="Book Antiqua"/>
          <w:bCs/>
          <w:szCs w:val="24"/>
          <w:lang w:val="es-PR"/>
        </w:rPr>
        <w:t>antes mencionada</w:t>
      </w:r>
      <w:r w:rsidR="00380C43" w:rsidRPr="00E20B11">
        <w:rPr>
          <w:rFonts w:ascii="Book Antiqua" w:eastAsia="Book Antiqua" w:hAnsi="Book Antiqua" w:cs="Book Antiqua"/>
          <w:bCs/>
          <w:szCs w:val="24"/>
          <w:lang w:val="es-PR"/>
        </w:rPr>
        <w:t>s</w:t>
      </w:r>
      <w:r w:rsidRPr="00E20B11">
        <w:rPr>
          <w:rFonts w:ascii="Book Antiqua" w:eastAsia="Book Antiqua" w:hAnsi="Book Antiqua" w:cs="Book Antiqua"/>
          <w:bCs/>
          <w:szCs w:val="24"/>
          <w:lang w:val="es-PR"/>
        </w:rPr>
        <w:t xml:space="preserve">, señalando particularmente las </w:t>
      </w:r>
      <w:r w:rsidR="00014121" w:rsidRPr="00E20B11">
        <w:rPr>
          <w:rFonts w:ascii="Book Antiqua" w:eastAsia="Book Antiqua" w:hAnsi="Book Antiqua" w:cs="Book Antiqua"/>
          <w:bCs/>
          <w:szCs w:val="24"/>
          <w:lang w:val="es-PR"/>
        </w:rPr>
        <w:t>recomendaciones de</w:t>
      </w:r>
      <w:r w:rsidRPr="00E20B11">
        <w:rPr>
          <w:rFonts w:ascii="Book Antiqua" w:eastAsia="Book Antiqua" w:hAnsi="Book Antiqua" w:cs="Book Antiqua"/>
          <w:bCs/>
          <w:szCs w:val="24"/>
          <w:lang w:val="es-PR"/>
        </w:rPr>
        <w:t xml:space="preserve"> estas.   </w:t>
      </w:r>
    </w:p>
    <w:p w14:paraId="34502CF2" w14:textId="77777777" w:rsidR="00E830C9" w:rsidRPr="00E20B11" w:rsidRDefault="00E830C9" w:rsidP="007F0095">
      <w:pPr>
        <w:rPr>
          <w:rFonts w:ascii="Book Antiqua" w:eastAsia="Book Antiqua" w:hAnsi="Book Antiqua" w:cs="Book Antiqua"/>
          <w:b/>
          <w:bCs/>
          <w:szCs w:val="24"/>
          <w:lang w:val="es-PR"/>
        </w:rPr>
      </w:pPr>
    </w:p>
    <w:p w14:paraId="5B650DD0" w14:textId="77777777" w:rsidR="00E830C9" w:rsidRPr="00E20B11" w:rsidRDefault="00E830C9" w:rsidP="004D2964">
      <w:pPr>
        <w:ind w:firstLine="720"/>
        <w:jc w:val="center"/>
        <w:rPr>
          <w:rFonts w:ascii="Book Antiqua" w:eastAsia="Book Antiqua" w:hAnsi="Book Antiqua" w:cs="Book Antiqua"/>
          <w:b/>
          <w:bCs/>
          <w:szCs w:val="24"/>
          <w:lang w:val="es-PR"/>
        </w:rPr>
      </w:pPr>
    </w:p>
    <w:p w14:paraId="37E2BF5D" w14:textId="77777777" w:rsidR="00CA3615" w:rsidRDefault="00CA3615" w:rsidP="00D24817">
      <w:pPr>
        <w:rPr>
          <w:rFonts w:ascii="Book Antiqua" w:eastAsia="Book Antiqua" w:hAnsi="Book Antiqua" w:cs="Book Antiqua"/>
          <w:b/>
          <w:bCs/>
          <w:szCs w:val="24"/>
          <w:lang w:val="es-PR"/>
        </w:rPr>
      </w:pPr>
    </w:p>
    <w:p w14:paraId="78F751DF" w14:textId="10D43552" w:rsidR="00CE16EE" w:rsidRPr="00E20B11" w:rsidRDefault="00CE16EE" w:rsidP="004D2964">
      <w:pPr>
        <w:ind w:firstLine="720"/>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lastRenderedPageBreak/>
        <w:t>RESUMEN DE COMENTARIOS</w:t>
      </w:r>
    </w:p>
    <w:p w14:paraId="6CE87E00" w14:textId="77777777" w:rsidR="00BB1D8A" w:rsidRPr="00E20B11" w:rsidRDefault="00BB1D8A" w:rsidP="00547F34">
      <w:pPr>
        <w:ind w:firstLine="720"/>
        <w:jc w:val="both"/>
        <w:rPr>
          <w:rFonts w:ascii="Book Antiqua" w:eastAsia="Book Antiqua" w:hAnsi="Book Antiqua" w:cs="Book Antiqua"/>
          <w:b/>
          <w:bCs/>
          <w:szCs w:val="24"/>
          <w:lang w:val="es-PR"/>
        </w:rPr>
      </w:pPr>
    </w:p>
    <w:p w14:paraId="454472B9" w14:textId="2E6F3EE8" w:rsidR="00547F34" w:rsidRDefault="006D31E9" w:rsidP="00547F34">
      <w:pPr>
        <w:ind w:firstLine="720"/>
        <w:jc w:val="both"/>
        <w:rPr>
          <w:rFonts w:ascii="Book Antiqua" w:eastAsia="Book Antiqua" w:hAnsi="Book Antiqua" w:cs="Book Antiqua"/>
          <w:b/>
          <w:bCs/>
          <w:szCs w:val="24"/>
          <w:lang w:val="es-PR"/>
        </w:rPr>
      </w:pPr>
      <w:r w:rsidRPr="00BF110A">
        <w:rPr>
          <w:rFonts w:ascii="Book Antiqua" w:eastAsia="Book Antiqua" w:hAnsi="Book Antiqua" w:cs="Book Antiqua"/>
          <w:b/>
          <w:bCs/>
          <w:szCs w:val="24"/>
          <w:lang w:val="es-PR"/>
        </w:rPr>
        <w:t xml:space="preserve">Negociado de Telecomunicaciones de la </w:t>
      </w:r>
      <w:r w:rsidR="00CA3615" w:rsidRPr="00BF110A">
        <w:rPr>
          <w:rFonts w:ascii="Book Antiqua" w:eastAsia="Book Antiqua" w:hAnsi="Book Antiqua" w:cs="Book Antiqua"/>
          <w:b/>
          <w:bCs/>
          <w:szCs w:val="24"/>
          <w:lang w:val="es-PR"/>
        </w:rPr>
        <w:t xml:space="preserve">Junta </w:t>
      </w:r>
      <w:proofErr w:type="spellStart"/>
      <w:r w:rsidR="00CA3615" w:rsidRPr="00BF110A">
        <w:rPr>
          <w:rFonts w:ascii="Book Antiqua" w:eastAsia="Book Antiqua" w:hAnsi="Book Antiqua" w:cs="Book Antiqua"/>
          <w:b/>
          <w:bCs/>
          <w:szCs w:val="24"/>
          <w:lang w:val="es-PR"/>
        </w:rPr>
        <w:t>Reglamentadora</w:t>
      </w:r>
      <w:proofErr w:type="spellEnd"/>
      <w:r w:rsidR="00CA3615" w:rsidRPr="00BF110A">
        <w:rPr>
          <w:rFonts w:ascii="Book Antiqua" w:eastAsia="Book Antiqua" w:hAnsi="Book Antiqua" w:cs="Book Antiqua"/>
          <w:b/>
          <w:bCs/>
          <w:szCs w:val="24"/>
          <w:lang w:val="es-PR"/>
        </w:rPr>
        <w:t xml:space="preserve"> de Servicio </w:t>
      </w:r>
      <w:r w:rsidRPr="00BF110A">
        <w:rPr>
          <w:rFonts w:ascii="Book Antiqua" w:eastAsia="Book Antiqua" w:hAnsi="Book Antiqua" w:cs="Book Antiqua"/>
          <w:b/>
          <w:bCs/>
          <w:szCs w:val="24"/>
          <w:lang w:val="es-PR"/>
        </w:rPr>
        <w:t>Público:</w:t>
      </w:r>
      <w:r w:rsidR="007E7AF3" w:rsidRPr="00BF110A">
        <w:rPr>
          <w:rFonts w:ascii="Book Antiqua" w:eastAsia="Book Antiqua" w:hAnsi="Book Antiqua" w:cs="Book Antiqua"/>
          <w:b/>
          <w:bCs/>
          <w:szCs w:val="24"/>
          <w:lang w:val="es-PR"/>
        </w:rPr>
        <w:t xml:space="preserve"> </w:t>
      </w:r>
    </w:p>
    <w:p w14:paraId="3972CC5E" w14:textId="77777777" w:rsidR="00BF110A" w:rsidRPr="00BF110A" w:rsidRDefault="00BF110A" w:rsidP="00547F34">
      <w:pPr>
        <w:ind w:firstLine="720"/>
        <w:jc w:val="both"/>
        <w:rPr>
          <w:rFonts w:ascii="Book Antiqua" w:eastAsia="Book Antiqua" w:hAnsi="Book Antiqua" w:cs="Book Antiqua"/>
          <w:b/>
          <w:bCs/>
          <w:szCs w:val="24"/>
          <w:lang w:val="es-PR"/>
        </w:rPr>
      </w:pPr>
    </w:p>
    <w:p w14:paraId="7AE6C9D1" w14:textId="65F592A1" w:rsidR="00BF110A" w:rsidRDefault="00BF110A" w:rsidP="00BF110A">
      <w:pPr>
        <w:ind w:firstLine="720"/>
        <w:jc w:val="both"/>
        <w:rPr>
          <w:rFonts w:ascii="Book Antiqua" w:eastAsia="Book Antiqua" w:hAnsi="Book Antiqua" w:cs="Book Antiqua"/>
          <w:szCs w:val="24"/>
          <w:lang w:val="es-PR"/>
        </w:rPr>
      </w:pPr>
      <w:r w:rsidRPr="00BF110A">
        <w:rPr>
          <w:rFonts w:ascii="Book Antiqua" w:eastAsia="Book Antiqua" w:hAnsi="Book Antiqua" w:cs="Book Antiqua"/>
          <w:szCs w:val="24"/>
          <w:lang w:val="es-PR"/>
        </w:rPr>
        <w:t xml:space="preserve">El Negociado de Telecomunicaciones (NET) de Puerto Rico presentó su </w:t>
      </w:r>
      <w:r w:rsidR="00C40B2E" w:rsidRPr="00BF110A">
        <w:rPr>
          <w:rFonts w:ascii="Book Antiqua" w:eastAsia="Book Antiqua" w:hAnsi="Book Antiqua" w:cs="Book Antiqua"/>
          <w:szCs w:val="24"/>
          <w:lang w:val="es-PR"/>
        </w:rPr>
        <w:t>posición respecto</w:t>
      </w:r>
      <w:r w:rsidRPr="00BF110A">
        <w:rPr>
          <w:rFonts w:ascii="Book Antiqua" w:eastAsia="Book Antiqua" w:hAnsi="Book Antiqua" w:cs="Book Antiqua"/>
          <w:szCs w:val="24"/>
          <w:lang w:val="es-PR"/>
        </w:rPr>
        <w:t xml:space="preserve"> al Proyecto de la Cámara 728, el cual propone exigir a las empresas proveedoras de servicios esenciales</w:t>
      </w:r>
      <w:r>
        <w:rPr>
          <w:rFonts w:ascii="Book Antiqua" w:eastAsia="Book Antiqua" w:hAnsi="Book Antiqua" w:cs="Book Antiqua"/>
          <w:szCs w:val="24"/>
          <w:lang w:val="es-PR"/>
        </w:rPr>
        <w:t xml:space="preserve">, </w:t>
      </w:r>
      <w:r w:rsidRPr="00BF110A">
        <w:rPr>
          <w:rFonts w:ascii="Book Antiqua" w:eastAsia="Book Antiqua" w:hAnsi="Book Antiqua" w:cs="Book Antiqua"/>
          <w:szCs w:val="24"/>
          <w:lang w:val="es-PR"/>
        </w:rPr>
        <w:t>como energía eléctrica, telecomunicaciones, agua y alcantarillado, entre otros</w:t>
      </w:r>
      <w:r>
        <w:rPr>
          <w:rFonts w:ascii="Book Antiqua" w:eastAsia="Book Antiqua" w:hAnsi="Book Antiqua" w:cs="Book Antiqua"/>
          <w:szCs w:val="24"/>
          <w:lang w:val="es-PR"/>
        </w:rPr>
        <w:t>,</w:t>
      </w:r>
      <w:r w:rsidRPr="00BF110A">
        <w:rPr>
          <w:rFonts w:ascii="Book Antiqua" w:eastAsia="Book Antiqua" w:hAnsi="Book Antiqua" w:cs="Book Antiqua"/>
          <w:szCs w:val="24"/>
          <w:lang w:val="es-PR"/>
        </w:rPr>
        <w:t xml:space="preserve"> la implementación de líneas de comunicación telefónicas o digitales exclusivas y directas destinadas a las agencias de seguridad pública</w:t>
      </w:r>
      <w:r w:rsidR="00950438">
        <w:rPr>
          <w:rFonts w:ascii="Book Antiqua" w:eastAsia="Book Antiqua" w:hAnsi="Book Antiqua" w:cs="Book Antiqua"/>
          <w:szCs w:val="24"/>
          <w:lang w:val="es-PR"/>
        </w:rPr>
        <w:t>.</w:t>
      </w:r>
      <w:r w:rsidRPr="00BF110A">
        <w:rPr>
          <w:rFonts w:ascii="Book Antiqua" w:eastAsia="Book Antiqua" w:hAnsi="Book Antiqua" w:cs="Book Antiqua"/>
          <w:szCs w:val="24"/>
          <w:lang w:val="es-PR"/>
        </w:rPr>
        <w:t xml:space="preserve"> </w:t>
      </w:r>
    </w:p>
    <w:p w14:paraId="666664F1" w14:textId="77777777" w:rsidR="00BF110A" w:rsidRDefault="00BF110A" w:rsidP="00BF110A">
      <w:pPr>
        <w:ind w:firstLine="720"/>
        <w:jc w:val="both"/>
        <w:rPr>
          <w:rFonts w:ascii="Book Antiqua" w:eastAsia="Book Antiqua" w:hAnsi="Book Antiqua" w:cs="Book Antiqua"/>
          <w:szCs w:val="24"/>
          <w:lang w:val="es-PR"/>
        </w:rPr>
      </w:pPr>
    </w:p>
    <w:p w14:paraId="48EDD853" w14:textId="2843BBEC" w:rsidR="00BF110A" w:rsidRDefault="00BF110A" w:rsidP="00BF110A">
      <w:pPr>
        <w:ind w:firstLine="720"/>
        <w:jc w:val="both"/>
        <w:rPr>
          <w:rFonts w:ascii="Book Antiqua" w:eastAsia="Book Antiqua" w:hAnsi="Book Antiqua" w:cs="Book Antiqua"/>
          <w:szCs w:val="24"/>
          <w:lang w:val="es-PR"/>
        </w:rPr>
      </w:pPr>
      <w:r w:rsidRPr="00BF110A">
        <w:rPr>
          <w:rFonts w:ascii="Book Antiqua" w:eastAsia="Book Antiqua" w:hAnsi="Book Antiqua" w:cs="Book Antiqua"/>
          <w:szCs w:val="24"/>
          <w:lang w:val="es-PR"/>
        </w:rPr>
        <w:t xml:space="preserve">El NET </w:t>
      </w:r>
      <w:r w:rsidR="00B96CE3">
        <w:rPr>
          <w:rFonts w:ascii="Book Antiqua" w:eastAsia="Book Antiqua" w:hAnsi="Book Antiqua" w:cs="Book Antiqua"/>
          <w:szCs w:val="24"/>
          <w:lang w:val="es-PR"/>
        </w:rPr>
        <w:t>expresó reconocer</w:t>
      </w:r>
      <w:r w:rsidRPr="00BF110A">
        <w:rPr>
          <w:rFonts w:ascii="Book Antiqua" w:eastAsia="Book Antiqua" w:hAnsi="Book Antiqua" w:cs="Book Antiqua"/>
          <w:szCs w:val="24"/>
          <w:lang w:val="es-PR"/>
        </w:rPr>
        <w:t xml:space="preserve"> la </w:t>
      </w:r>
      <w:r w:rsidR="00B96CE3">
        <w:rPr>
          <w:rFonts w:ascii="Book Antiqua" w:eastAsia="Book Antiqua" w:hAnsi="Book Antiqua" w:cs="Book Antiqua"/>
          <w:szCs w:val="24"/>
          <w:lang w:val="es-PR"/>
        </w:rPr>
        <w:t xml:space="preserve">importancia </w:t>
      </w:r>
      <w:r w:rsidRPr="00BF110A">
        <w:rPr>
          <w:rFonts w:ascii="Book Antiqua" w:eastAsia="Book Antiqua" w:hAnsi="Book Antiqua" w:cs="Book Antiqua"/>
          <w:szCs w:val="24"/>
          <w:lang w:val="es-PR"/>
        </w:rPr>
        <w:t>y legitimidad de la iniciativa legislativa, coincidiendo en que resulta indispensable garantizar una comunicación fluida y sin dilaciones en asuntos de seguridad pública y manejo de emergencias. No obstante, en lo que respecta al sector de las telecomunicaciones</w:t>
      </w:r>
      <w:r w:rsidR="00B96CE3">
        <w:rPr>
          <w:rFonts w:ascii="Book Antiqua" w:eastAsia="Book Antiqua" w:hAnsi="Book Antiqua" w:cs="Book Antiqua"/>
          <w:szCs w:val="24"/>
          <w:lang w:val="es-PR"/>
        </w:rPr>
        <w:t xml:space="preserve"> y </w:t>
      </w:r>
      <w:r w:rsidRPr="00BF110A">
        <w:rPr>
          <w:rFonts w:ascii="Book Antiqua" w:eastAsia="Book Antiqua" w:hAnsi="Book Antiqua" w:cs="Book Antiqua"/>
          <w:szCs w:val="24"/>
          <w:lang w:val="es-PR"/>
        </w:rPr>
        <w:t>bajo su jurisdicción regulatoria, informa</w:t>
      </w:r>
      <w:r w:rsidR="00B96CE3">
        <w:rPr>
          <w:rFonts w:ascii="Book Antiqua" w:eastAsia="Book Antiqua" w:hAnsi="Book Antiqua" w:cs="Book Antiqua"/>
          <w:szCs w:val="24"/>
          <w:lang w:val="es-PR"/>
        </w:rPr>
        <w:t>ron</w:t>
      </w:r>
      <w:r w:rsidRPr="00BF110A">
        <w:rPr>
          <w:rFonts w:ascii="Book Antiqua" w:eastAsia="Book Antiqua" w:hAnsi="Book Antiqua" w:cs="Book Antiqua"/>
          <w:szCs w:val="24"/>
          <w:lang w:val="es-PR"/>
        </w:rPr>
        <w:t xml:space="preserve"> que ya cuenta con un mecanismo efectivo y centralizado que cumple con el propósito planteado en la medida. Este sistema involucra a las Oficinas Municipales de Manejo de Emergencias (OMME), las Zonas del Negociado Estatal para el Manejo de Emergencias y Administración de Desastres (NMEAD), y el Control Estatal del NMEAD, que opera las 24 horas del día, los 7 días de la semana</w:t>
      </w:r>
      <w:r w:rsidR="00B96CE3">
        <w:rPr>
          <w:rFonts w:ascii="Book Antiqua" w:eastAsia="Book Antiqua" w:hAnsi="Book Antiqua" w:cs="Book Antiqua"/>
          <w:szCs w:val="24"/>
          <w:lang w:val="es-PR"/>
        </w:rPr>
        <w:t>, según expresaron</w:t>
      </w:r>
      <w:r w:rsidRPr="00BF110A">
        <w:rPr>
          <w:rFonts w:ascii="Book Antiqua" w:eastAsia="Book Antiqua" w:hAnsi="Book Antiqua" w:cs="Book Antiqua"/>
          <w:szCs w:val="24"/>
          <w:lang w:val="es-PR"/>
        </w:rPr>
        <w:t>.</w:t>
      </w:r>
    </w:p>
    <w:p w14:paraId="4627B16C" w14:textId="77777777" w:rsidR="00B96CE3" w:rsidRPr="00BF110A" w:rsidRDefault="00B96CE3" w:rsidP="00BF110A">
      <w:pPr>
        <w:ind w:firstLine="720"/>
        <w:jc w:val="both"/>
        <w:rPr>
          <w:rFonts w:ascii="Book Antiqua" w:eastAsia="Book Antiqua" w:hAnsi="Book Antiqua" w:cs="Book Antiqua"/>
          <w:szCs w:val="24"/>
          <w:lang w:val="es-PR"/>
        </w:rPr>
      </w:pPr>
    </w:p>
    <w:p w14:paraId="6790C1C4" w14:textId="4691F258" w:rsidR="00BF110A" w:rsidRDefault="00B96CE3" w:rsidP="00A80E98">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Ante ello expresaron que, c</w:t>
      </w:r>
      <w:r w:rsidR="00BF110A" w:rsidRPr="00BF110A">
        <w:rPr>
          <w:rFonts w:ascii="Book Antiqua" w:eastAsia="Book Antiqua" w:hAnsi="Book Antiqua" w:cs="Book Antiqua"/>
          <w:szCs w:val="24"/>
          <w:lang w:val="es-PR"/>
        </w:rPr>
        <w:t xml:space="preserve">uando se presenta una situación de emergencia relacionada con infraestructura de telecomunicaciones, las agencias contactan a las OMME o NMEAD correspondientes, las cuales activan el protocolo que deriva la solicitud al NET. Este, a su vez, notifica de inmediato a todas las compañías de telecomunicaciones mediante un grupo de comunicación conjunto. </w:t>
      </w:r>
      <w:r w:rsidR="00F27774">
        <w:rPr>
          <w:rFonts w:ascii="Book Antiqua" w:eastAsia="Book Antiqua" w:hAnsi="Book Antiqua" w:cs="Book Antiqua"/>
          <w:szCs w:val="24"/>
          <w:lang w:val="es-PR"/>
        </w:rPr>
        <w:t>Añadieron que, l</w:t>
      </w:r>
      <w:r w:rsidR="00BF110A" w:rsidRPr="00BF110A">
        <w:rPr>
          <w:rFonts w:ascii="Book Antiqua" w:eastAsia="Book Antiqua" w:hAnsi="Book Antiqua" w:cs="Book Antiqua"/>
          <w:szCs w:val="24"/>
          <w:lang w:val="es-PR"/>
        </w:rPr>
        <w:t>as empresas responden en un plazo de 15 minutos o menos, identifican si su infraestructura está afectada y despachan brigadas operativas para atender la incidencia de forma prioritaria. El NET considera que este procedimiento atiende de manera satisfactoria las necesidades identificadas en el Proyecto para su sector regulado.</w:t>
      </w:r>
    </w:p>
    <w:p w14:paraId="08CA8BC5" w14:textId="77777777" w:rsidR="00F27774" w:rsidRPr="00BF110A" w:rsidRDefault="00F27774" w:rsidP="00A80E98">
      <w:pPr>
        <w:ind w:firstLine="720"/>
        <w:jc w:val="both"/>
        <w:rPr>
          <w:rFonts w:ascii="Book Antiqua" w:eastAsia="Book Antiqua" w:hAnsi="Book Antiqua" w:cs="Book Antiqua"/>
          <w:szCs w:val="24"/>
          <w:lang w:val="es-PR"/>
        </w:rPr>
      </w:pPr>
    </w:p>
    <w:p w14:paraId="37665F56" w14:textId="3EB84536" w:rsidR="00BF110A" w:rsidRPr="00BF110A" w:rsidRDefault="00BF110A" w:rsidP="00F27774">
      <w:pPr>
        <w:ind w:firstLine="720"/>
        <w:jc w:val="both"/>
        <w:rPr>
          <w:rFonts w:ascii="Book Antiqua" w:eastAsia="Book Antiqua" w:hAnsi="Book Antiqua" w:cs="Book Antiqua"/>
          <w:szCs w:val="24"/>
          <w:lang w:val="es-PR"/>
        </w:rPr>
      </w:pPr>
      <w:r w:rsidRPr="00BF110A">
        <w:rPr>
          <w:rFonts w:ascii="Book Antiqua" w:eastAsia="Book Antiqua" w:hAnsi="Book Antiqua" w:cs="Book Antiqua"/>
          <w:szCs w:val="24"/>
          <w:lang w:val="es-PR"/>
        </w:rPr>
        <w:t>En sus recomendaciones, el NET subraya la importancia del tema abordado por el P. de la C. 728 y valora el esfuerzo de la Asamblea Legislativa por fortalecer la respuesta a emergencias. Sin embargo, concluye que el objetivo específico relativo a las telecomunicaciones ya se encuentra cubierto por el mecanismo existente. Por ello, otorga deferencia a la Comisión para que, tras evaluar la medida en su totalidad, determine si procede implementar el esquema propuesto. Asimismo, extiende dicha deferencia a las demás entidades gubernamentales y compañías privadas proveedoras de otros servicios esenciales, para que expresen su posición particular sobre la aplicación de la medida en sus respectivos ámbitos.</w:t>
      </w:r>
    </w:p>
    <w:p w14:paraId="6A9F2472" w14:textId="77777777" w:rsidR="009754EF" w:rsidRPr="00E20B11" w:rsidRDefault="009754EF" w:rsidP="009754EF">
      <w:pPr>
        <w:jc w:val="both"/>
        <w:rPr>
          <w:rFonts w:ascii="Book Antiqua" w:eastAsia="Book Antiqua" w:hAnsi="Book Antiqua" w:cs="Book Antiqua"/>
          <w:b/>
          <w:bCs/>
          <w:szCs w:val="24"/>
          <w:lang w:val="es-PR"/>
        </w:rPr>
      </w:pPr>
    </w:p>
    <w:p w14:paraId="49ECC6AB" w14:textId="77777777" w:rsidR="00691978" w:rsidRPr="00E20B11" w:rsidRDefault="00691978" w:rsidP="00E84990">
      <w:pPr>
        <w:jc w:val="both"/>
        <w:rPr>
          <w:rFonts w:ascii="Book Antiqua" w:eastAsia="Book Antiqua" w:hAnsi="Book Antiqua" w:cs="Book Antiqua"/>
          <w:b/>
          <w:bCs/>
          <w:szCs w:val="24"/>
          <w:lang w:val="es-PR"/>
        </w:rPr>
      </w:pPr>
    </w:p>
    <w:p w14:paraId="41822B0B" w14:textId="77777777" w:rsidR="00C40B2E" w:rsidRDefault="00C40B2E" w:rsidP="00461944">
      <w:pPr>
        <w:ind w:firstLine="720"/>
        <w:jc w:val="both"/>
        <w:rPr>
          <w:rFonts w:ascii="Book Antiqua" w:eastAsia="Book Antiqua" w:hAnsi="Book Antiqua" w:cs="Book Antiqua"/>
          <w:b/>
          <w:bCs/>
          <w:szCs w:val="24"/>
          <w:lang w:val="es-PR"/>
        </w:rPr>
      </w:pPr>
    </w:p>
    <w:p w14:paraId="5FD10C5B" w14:textId="190720CE" w:rsidR="000D66AD" w:rsidRPr="00E20B11" w:rsidRDefault="00CA3615" w:rsidP="00461944">
      <w:pPr>
        <w:ind w:firstLine="720"/>
        <w:jc w:val="both"/>
        <w:rPr>
          <w:rFonts w:ascii="Book Antiqua" w:eastAsia="Book Antiqua" w:hAnsi="Book Antiqua" w:cs="Book Antiqua"/>
          <w:b/>
          <w:bCs/>
          <w:szCs w:val="24"/>
          <w:lang w:val="es-PR"/>
        </w:rPr>
      </w:pPr>
      <w:r w:rsidRPr="00CA3615">
        <w:rPr>
          <w:rFonts w:ascii="Book Antiqua" w:eastAsia="Book Antiqua" w:hAnsi="Book Antiqua" w:cs="Book Antiqua"/>
          <w:b/>
          <w:bCs/>
          <w:szCs w:val="24"/>
          <w:lang w:val="es-PR"/>
        </w:rPr>
        <w:lastRenderedPageBreak/>
        <w:t>Autoridad de Energía Eléctrica (AEE)</w:t>
      </w:r>
      <w:r w:rsidR="00691978" w:rsidRPr="00E20B11">
        <w:rPr>
          <w:rFonts w:ascii="Book Antiqua" w:eastAsia="Book Antiqua" w:hAnsi="Book Antiqua" w:cs="Book Antiqua"/>
          <w:b/>
          <w:bCs/>
          <w:szCs w:val="24"/>
          <w:lang w:val="es-PR"/>
        </w:rPr>
        <w:t xml:space="preserve">: </w:t>
      </w:r>
    </w:p>
    <w:p w14:paraId="051AFB41" w14:textId="77777777" w:rsidR="00691978" w:rsidRPr="00E20B11" w:rsidRDefault="00691978" w:rsidP="00461944">
      <w:pPr>
        <w:ind w:firstLine="720"/>
        <w:jc w:val="both"/>
        <w:rPr>
          <w:rFonts w:ascii="Book Antiqua" w:eastAsia="Book Antiqua" w:hAnsi="Book Antiqua" w:cs="Book Antiqua"/>
          <w:b/>
          <w:bCs/>
          <w:szCs w:val="24"/>
          <w:lang w:val="es-PR"/>
        </w:rPr>
      </w:pPr>
    </w:p>
    <w:p w14:paraId="0FD605DF" w14:textId="520713B7" w:rsidR="00A44D60" w:rsidRPr="00A44D60" w:rsidRDefault="00C63744" w:rsidP="008E16A6">
      <w:pPr>
        <w:ind w:firstLine="720"/>
        <w:jc w:val="both"/>
        <w:rPr>
          <w:rFonts w:ascii="Book Antiqua" w:hAnsi="Book Antiqua"/>
          <w:bCs/>
          <w:lang w:val="es-PR" w:eastAsia="es-PR"/>
        </w:rPr>
      </w:pPr>
      <w:r w:rsidRPr="00C63744">
        <w:rPr>
          <w:rFonts w:ascii="Book Antiqua" w:hAnsi="Book Antiqua"/>
          <w:bCs/>
          <w:lang w:val="es-PR" w:eastAsia="es-PR"/>
        </w:rPr>
        <w:t>La Autoridad manifestó su respaldo a la creación de líneas de comunicación exclusivas y de uso restringido para los coordinadores de emergencias estatales y municipales con los proveedores de servicios esenciales. A esos efectos, considera que esta herramienta resulta indispensable para garantizar una coordinación efectiva, oportuna y prioritaria en situaciones que pongan en riesgo la seguridad y el bienestar del pueblo de Puerto Rico. En ese sentido, enfatiza que LUMA debe habilitar las líneas de comunicación exclusivas necesarias, disponibles las veinticuatro horas del día, los siete días de la semana, para cumplir con el propósito del Proyecto de la Cámara 728.</w:t>
      </w:r>
    </w:p>
    <w:p w14:paraId="00C633C3" w14:textId="77777777" w:rsidR="00A44D60" w:rsidRDefault="00A44D60" w:rsidP="008E16A6">
      <w:pPr>
        <w:jc w:val="both"/>
        <w:rPr>
          <w:rFonts w:ascii="Book Antiqua" w:hAnsi="Book Antiqua"/>
          <w:bCs/>
          <w:lang w:val="es-PR" w:eastAsia="es-PR"/>
        </w:rPr>
      </w:pPr>
    </w:p>
    <w:p w14:paraId="7DBF0F36" w14:textId="007E1A5E" w:rsidR="00A44D60" w:rsidRPr="00A44D60" w:rsidRDefault="00A44D60" w:rsidP="00A44D60">
      <w:pPr>
        <w:ind w:firstLine="720"/>
        <w:jc w:val="both"/>
        <w:rPr>
          <w:rFonts w:ascii="Book Antiqua" w:hAnsi="Book Antiqua"/>
          <w:bCs/>
          <w:lang w:val="es-PR" w:eastAsia="es-PR"/>
        </w:rPr>
      </w:pPr>
      <w:r w:rsidRPr="00A44D60">
        <w:rPr>
          <w:rFonts w:ascii="Book Antiqua" w:hAnsi="Book Antiqua"/>
          <w:bCs/>
          <w:lang w:val="es-PR" w:eastAsia="es-PR"/>
        </w:rPr>
        <w:t>Entre sus recomendaciones para fortalecer la medida, la Autoridad propone ampliar la definición de “proveedor de servicios esenciales a la ciudadanía” de modo que incluya toda empresa pública o privada que opere o administre infraestructura crítica, tales como la distribución o generación de energía eléctrica, agua potable, gas, fibra óptica, transporte público, servicios hospitalarios y emergencias médicas, televisión por cable o telefonía celular. Asimismo, sugiere modificar la definición de “línea directa” para que se entienda como una línea telefónica o vía digital de comunicación creada exclusivamente por el proveedor, destinada únicamente a contacto prioritario con agencias de seguridad pública o privada, incluyendo bomberos y servicios de emergencias médicas, con el propósito de atender situaciones críticas o emergencias que correspondan a las funciones de dichas agencias.</w:t>
      </w:r>
    </w:p>
    <w:p w14:paraId="2CFD1A7B" w14:textId="77777777" w:rsidR="00A44D60" w:rsidRDefault="00A44D60" w:rsidP="00A44D60">
      <w:pPr>
        <w:ind w:firstLine="720"/>
        <w:jc w:val="both"/>
        <w:rPr>
          <w:rFonts w:ascii="Book Antiqua" w:hAnsi="Book Antiqua"/>
          <w:bCs/>
          <w:lang w:val="es-PR" w:eastAsia="es-PR"/>
        </w:rPr>
      </w:pPr>
    </w:p>
    <w:p w14:paraId="25B779D0" w14:textId="4EBC6860" w:rsidR="00A44D60" w:rsidRPr="00A44D60" w:rsidRDefault="00A44D60" w:rsidP="00A44D60">
      <w:pPr>
        <w:ind w:firstLine="720"/>
        <w:jc w:val="both"/>
        <w:rPr>
          <w:rFonts w:ascii="Book Antiqua" w:hAnsi="Book Antiqua"/>
          <w:bCs/>
          <w:lang w:val="es-PR" w:eastAsia="es-PR"/>
        </w:rPr>
      </w:pPr>
      <w:r w:rsidRPr="00A44D60">
        <w:rPr>
          <w:rFonts w:ascii="Book Antiqua" w:hAnsi="Book Antiqua"/>
          <w:bCs/>
          <w:lang w:val="es-PR" w:eastAsia="es-PR"/>
        </w:rPr>
        <w:t>Adicionalmente, recomienda que el Proyecto exija de forma explícita que la línea directa esté disponible las veinticuatro horas del día, los siete días de la semana, y que cuente con personal autorizado y capacitado para recibir, atender y canalizar adecuadamente las solicitudes de emergencia. Propone también la designación de una entidad fiscalizadora encargada de velar por el cumplimiento de la ley, sugiriendo que esta responsabilidad recaiga en el Negociado para el Manejo de Emergencias y Administración de Desastres (NMEAD). Por último, indica que los proveedores de servicios esenciales deben actualizar anualmente la información de contacto de sus líneas directas, o ante cualquier cambio, incluyendo su publicación en la página web correspondiente.</w:t>
      </w:r>
    </w:p>
    <w:p w14:paraId="24F820A7" w14:textId="77777777" w:rsidR="001934A6" w:rsidRDefault="001934A6" w:rsidP="001934A6">
      <w:pPr>
        <w:jc w:val="both"/>
        <w:rPr>
          <w:rFonts w:ascii="Book Antiqua" w:eastAsia="Book Antiqua" w:hAnsi="Book Antiqua" w:cs="Book Antiqua"/>
          <w:b/>
          <w:bCs/>
          <w:szCs w:val="24"/>
          <w:lang w:val="es-PR"/>
        </w:rPr>
      </w:pPr>
    </w:p>
    <w:p w14:paraId="75F2976B" w14:textId="7466C09C" w:rsidR="008C06B3" w:rsidRDefault="00CA3615" w:rsidP="006608BA">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LUMA Energy: </w:t>
      </w:r>
    </w:p>
    <w:p w14:paraId="379A3047" w14:textId="77777777" w:rsidR="00A83D0F" w:rsidRDefault="00A83D0F" w:rsidP="00A83D0F">
      <w:pPr>
        <w:jc w:val="both"/>
        <w:rPr>
          <w:rFonts w:ascii="Book Antiqua" w:eastAsia="Book Antiqua" w:hAnsi="Book Antiqua" w:cs="Book Antiqua"/>
          <w:szCs w:val="24"/>
          <w:lang w:val="es-PR"/>
        </w:rPr>
      </w:pPr>
    </w:p>
    <w:p w14:paraId="026D9D4D" w14:textId="76A5FCC6" w:rsidR="00A83D0F" w:rsidRDefault="00A83D0F" w:rsidP="00A83D0F">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entidad </w:t>
      </w:r>
      <w:r w:rsidRPr="00A83D0F">
        <w:rPr>
          <w:rFonts w:ascii="Book Antiqua" w:eastAsia="Book Antiqua" w:hAnsi="Book Antiqua" w:cs="Book Antiqua"/>
          <w:szCs w:val="24"/>
          <w:lang w:val="es-PR"/>
        </w:rPr>
        <w:t xml:space="preserve">LUMA </w:t>
      </w:r>
      <w:r>
        <w:rPr>
          <w:rFonts w:ascii="Book Antiqua" w:eastAsia="Book Antiqua" w:hAnsi="Book Antiqua" w:cs="Book Antiqua"/>
          <w:szCs w:val="24"/>
          <w:lang w:val="es-PR"/>
        </w:rPr>
        <w:t xml:space="preserve">Energy </w:t>
      </w:r>
      <w:r w:rsidRPr="00A83D0F">
        <w:rPr>
          <w:rFonts w:ascii="Book Antiqua" w:eastAsia="Book Antiqua" w:hAnsi="Book Antiqua" w:cs="Book Antiqua"/>
          <w:szCs w:val="24"/>
          <w:lang w:val="es-PR"/>
        </w:rPr>
        <w:t>no favorece la aprobación del Proyecto de la Cámara 728. La empresa sostiene que sus mecanismos existentes son efectivos, eficientes y cumplen con las necesidades de respuesta en emergencias</w:t>
      </w:r>
      <w:r w:rsidR="006C1127">
        <w:rPr>
          <w:rFonts w:ascii="Book Antiqua" w:eastAsia="Book Antiqua" w:hAnsi="Book Antiqua" w:cs="Book Antiqua"/>
          <w:szCs w:val="24"/>
          <w:lang w:val="es-PR"/>
        </w:rPr>
        <w:t>. C</w:t>
      </w:r>
      <w:r w:rsidRPr="00A83D0F">
        <w:rPr>
          <w:rFonts w:ascii="Book Antiqua" w:eastAsia="Book Antiqua" w:hAnsi="Book Antiqua" w:cs="Book Antiqua"/>
          <w:szCs w:val="24"/>
          <w:lang w:val="es-PR"/>
        </w:rPr>
        <w:t>omo operador del Sistema de Transmisión y Distribución de Puerto Rico bajo el Acuerdo T&amp;D OMA, informó que cuenta con mecanismos establecidos para atender llamadas de urgencia y emergencias, tanto en condiciones normales como durante eventos atmosféricos severos.</w:t>
      </w:r>
    </w:p>
    <w:p w14:paraId="3B794002" w14:textId="77777777" w:rsidR="00A83D0F" w:rsidRPr="00A83D0F" w:rsidRDefault="00A83D0F" w:rsidP="00A83D0F">
      <w:pPr>
        <w:ind w:firstLine="720"/>
        <w:jc w:val="both"/>
        <w:rPr>
          <w:rFonts w:ascii="Book Antiqua" w:eastAsia="Book Antiqua" w:hAnsi="Book Antiqua" w:cs="Book Antiqua"/>
          <w:szCs w:val="24"/>
          <w:lang w:val="es-PR"/>
        </w:rPr>
      </w:pPr>
    </w:p>
    <w:p w14:paraId="555BDDE9" w14:textId="2E6704F8" w:rsidR="00843008" w:rsidRDefault="00F4525E" w:rsidP="00843008">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lastRenderedPageBreak/>
        <w:t xml:space="preserve">Con relación al sistema de llamadas con el que cuentan, expresaron que </w:t>
      </w:r>
      <w:r w:rsidR="00843008" w:rsidRPr="00843008">
        <w:rPr>
          <w:rFonts w:ascii="Book Antiqua" w:eastAsia="Book Antiqua" w:hAnsi="Book Antiqua" w:cs="Book Antiqua"/>
          <w:szCs w:val="24"/>
          <w:lang w:val="es-PR"/>
        </w:rPr>
        <w:t>atiende</w:t>
      </w:r>
      <w:r>
        <w:rPr>
          <w:rFonts w:ascii="Book Antiqua" w:eastAsia="Book Antiqua" w:hAnsi="Book Antiqua" w:cs="Book Antiqua"/>
          <w:szCs w:val="24"/>
          <w:lang w:val="es-PR"/>
        </w:rPr>
        <w:t>n</w:t>
      </w:r>
      <w:r w:rsidR="00843008" w:rsidRPr="00843008">
        <w:rPr>
          <w:rFonts w:ascii="Book Antiqua" w:eastAsia="Book Antiqua" w:hAnsi="Book Antiqua" w:cs="Book Antiqua"/>
          <w:szCs w:val="24"/>
          <w:lang w:val="es-PR"/>
        </w:rPr>
        <w:t xml:space="preserve"> llamadas de emergencia y urgencia a través de su línea principal (1-844-888-5862), con un sistema basado en la nube sin límite de capacidad. </w:t>
      </w:r>
      <w:r w:rsidR="003A01DD">
        <w:rPr>
          <w:rFonts w:ascii="Book Antiqua" w:eastAsia="Book Antiqua" w:hAnsi="Book Antiqua" w:cs="Book Antiqua"/>
          <w:szCs w:val="24"/>
          <w:lang w:val="es-PR"/>
        </w:rPr>
        <w:t xml:space="preserve">Puntualizaron que las </w:t>
      </w:r>
      <w:r w:rsidR="00843008" w:rsidRPr="00843008">
        <w:rPr>
          <w:rFonts w:ascii="Book Antiqua" w:eastAsia="Book Antiqua" w:hAnsi="Book Antiqua" w:cs="Book Antiqua"/>
          <w:szCs w:val="24"/>
          <w:lang w:val="es-PR"/>
        </w:rPr>
        <w:t xml:space="preserve">llamadas de agencias de seguridad pública reciben prioridad inmediata y son asignadas directamente a un representante especializado. </w:t>
      </w:r>
    </w:p>
    <w:p w14:paraId="6102E4BD" w14:textId="77777777" w:rsidR="003A01DD" w:rsidRPr="00843008" w:rsidRDefault="003A01DD" w:rsidP="00843008">
      <w:pPr>
        <w:ind w:firstLine="720"/>
        <w:jc w:val="both"/>
        <w:rPr>
          <w:rFonts w:ascii="Book Antiqua" w:eastAsia="Book Antiqua" w:hAnsi="Book Antiqua" w:cs="Book Antiqua"/>
          <w:szCs w:val="24"/>
          <w:lang w:val="es-PR"/>
        </w:rPr>
      </w:pPr>
    </w:p>
    <w:p w14:paraId="405D07A4" w14:textId="64C216B6" w:rsidR="00843008" w:rsidRDefault="003A01DD" w:rsidP="00843008">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Asimismo, expresaron que l</w:t>
      </w:r>
      <w:r w:rsidR="00843008" w:rsidRPr="00843008">
        <w:rPr>
          <w:rFonts w:ascii="Book Antiqua" w:eastAsia="Book Antiqua" w:hAnsi="Book Antiqua" w:cs="Book Antiqua"/>
          <w:szCs w:val="24"/>
          <w:lang w:val="es-PR"/>
        </w:rPr>
        <w:t xml:space="preserve">a empresa cuenta con un Plan de Respuesta a Emergencias (ERP) actualizado anualmente, que incluye protocolos detallados para desastres y fallos, coordinación con el NMEAD mediante representantes en el EOC central y las diez zonas regionales (ESF-12), uso de </w:t>
      </w:r>
      <w:proofErr w:type="spellStart"/>
      <w:r w:rsidR="00843008" w:rsidRPr="00843008">
        <w:rPr>
          <w:rFonts w:ascii="Book Antiqua" w:eastAsia="Book Antiqua" w:hAnsi="Book Antiqua" w:cs="Book Antiqua"/>
          <w:szCs w:val="24"/>
          <w:lang w:val="es-PR"/>
        </w:rPr>
        <w:t>FirstNet</w:t>
      </w:r>
      <w:proofErr w:type="spellEnd"/>
      <w:r w:rsidR="00843008" w:rsidRPr="00843008">
        <w:rPr>
          <w:rFonts w:ascii="Book Antiqua" w:eastAsia="Book Antiqua" w:hAnsi="Book Antiqua" w:cs="Book Antiqua"/>
          <w:szCs w:val="24"/>
          <w:lang w:val="es-PR"/>
        </w:rPr>
        <w:t xml:space="preserve"> para prioridad en comunicaciones, dispositivos satelitales y radios VHF.</w:t>
      </w:r>
    </w:p>
    <w:p w14:paraId="534F4985" w14:textId="77777777" w:rsidR="007236C8" w:rsidRPr="00843008" w:rsidRDefault="007236C8" w:rsidP="00843008">
      <w:pPr>
        <w:ind w:firstLine="720"/>
        <w:jc w:val="both"/>
        <w:rPr>
          <w:rFonts w:ascii="Book Antiqua" w:eastAsia="Book Antiqua" w:hAnsi="Book Antiqua" w:cs="Book Antiqua"/>
          <w:szCs w:val="24"/>
          <w:lang w:val="es-PR"/>
        </w:rPr>
      </w:pPr>
    </w:p>
    <w:p w14:paraId="4BFAE9CE" w14:textId="181B3D2F" w:rsidR="00843008" w:rsidRPr="00843008" w:rsidRDefault="007236C8" w:rsidP="00843008">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Por estas razones, </w:t>
      </w:r>
      <w:r w:rsidR="00843008" w:rsidRPr="00843008">
        <w:rPr>
          <w:rFonts w:ascii="Book Antiqua" w:eastAsia="Book Antiqua" w:hAnsi="Book Antiqua" w:cs="Book Antiqua"/>
          <w:szCs w:val="24"/>
          <w:lang w:val="es-PR"/>
        </w:rPr>
        <w:t xml:space="preserve">LUMA </w:t>
      </w:r>
      <w:r>
        <w:rPr>
          <w:rFonts w:ascii="Book Antiqua" w:eastAsia="Book Antiqua" w:hAnsi="Book Antiqua" w:cs="Book Antiqua"/>
          <w:szCs w:val="24"/>
          <w:lang w:val="es-PR"/>
        </w:rPr>
        <w:t xml:space="preserve">entiende </w:t>
      </w:r>
      <w:r w:rsidR="00E73510">
        <w:rPr>
          <w:rFonts w:ascii="Book Antiqua" w:eastAsia="Book Antiqua" w:hAnsi="Book Antiqua" w:cs="Book Antiqua"/>
          <w:szCs w:val="24"/>
          <w:lang w:val="es-PR"/>
        </w:rPr>
        <w:t xml:space="preserve">que no es necesario establecer </w:t>
      </w:r>
      <w:r w:rsidR="00843008" w:rsidRPr="00843008">
        <w:rPr>
          <w:rFonts w:ascii="Book Antiqua" w:eastAsia="Book Antiqua" w:hAnsi="Book Antiqua" w:cs="Book Antiqua"/>
          <w:szCs w:val="24"/>
          <w:lang w:val="es-PR"/>
        </w:rPr>
        <w:t>una “línea directa” exclusiva porque considera que generaría costos innecesarios e ineficiencia, dado que el sistema actual responde rápidamente</w:t>
      </w:r>
      <w:r w:rsidR="00E73510">
        <w:rPr>
          <w:rFonts w:ascii="Book Antiqua" w:eastAsia="Book Antiqua" w:hAnsi="Book Antiqua" w:cs="Book Antiqua"/>
          <w:szCs w:val="24"/>
          <w:lang w:val="es-PR"/>
        </w:rPr>
        <w:t>, según expresaron.</w:t>
      </w:r>
      <w:r w:rsidR="00E73510">
        <w:rPr>
          <w:rStyle w:val="FootnoteReference"/>
          <w:rFonts w:ascii="Book Antiqua" w:eastAsia="Book Antiqua" w:hAnsi="Book Antiqua" w:cs="Book Antiqua"/>
          <w:szCs w:val="24"/>
          <w:lang w:val="es-PR"/>
        </w:rPr>
        <w:footnoteReference w:id="1"/>
      </w:r>
      <w:r w:rsidR="008119BE">
        <w:rPr>
          <w:rFonts w:ascii="Book Antiqua" w:eastAsia="Book Antiqua" w:hAnsi="Book Antiqua" w:cs="Book Antiqua"/>
          <w:szCs w:val="24"/>
          <w:lang w:val="es-PR"/>
        </w:rPr>
        <w:t xml:space="preserve"> </w:t>
      </w:r>
      <w:r w:rsidR="007B7B03">
        <w:rPr>
          <w:rFonts w:ascii="Book Antiqua" w:eastAsia="Book Antiqua" w:hAnsi="Book Antiqua" w:cs="Book Antiqua"/>
          <w:szCs w:val="24"/>
          <w:lang w:val="es-PR"/>
        </w:rPr>
        <w:t>Además</w:t>
      </w:r>
      <w:r w:rsidR="008119BE">
        <w:rPr>
          <w:rFonts w:ascii="Book Antiqua" w:eastAsia="Book Antiqua" w:hAnsi="Book Antiqua" w:cs="Book Antiqua"/>
          <w:szCs w:val="24"/>
          <w:lang w:val="es-PR"/>
        </w:rPr>
        <w:t xml:space="preserve">, </w:t>
      </w:r>
      <w:r w:rsidR="001542BA">
        <w:rPr>
          <w:rFonts w:ascii="Book Antiqua" w:eastAsia="Book Antiqua" w:hAnsi="Book Antiqua" w:cs="Book Antiqua"/>
          <w:szCs w:val="24"/>
          <w:lang w:val="es-PR"/>
        </w:rPr>
        <w:t xml:space="preserve">indicaron que las llamadas de las agencias gubernamentales </w:t>
      </w:r>
      <w:r w:rsidR="007B7B03">
        <w:rPr>
          <w:rFonts w:ascii="Book Antiqua" w:eastAsia="Book Antiqua" w:hAnsi="Book Antiqua" w:cs="Book Antiqua"/>
          <w:szCs w:val="24"/>
          <w:lang w:val="es-PR"/>
        </w:rPr>
        <w:t xml:space="preserve">se </w:t>
      </w:r>
      <w:r w:rsidR="007B7B03" w:rsidRPr="00843008">
        <w:rPr>
          <w:rFonts w:ascii="Book Antiqua" w:eastAsia="Book Antiqua" w:hAnsi="Book Antiqua" w:cs="Book Antiqua"/>
          <w:szCs w:val="24"/>
          <w:lang w:val="es-PR"/>
        </w:rPr>
        <w:t>priorizan</w:t>
      </w:r>
      <w:r w:rsidR="00843008" w:rsidRPr="00843008">
        <w:rPr>
          <w:rFonts w:ascii="Book Antiqua" w:eastAsia="Book Antiqua" w:hAnsi="Book Antiqua" w:cs="Book Antiqua"/>
          <w:szCs w:val="24"/>
          <w:lang w:val="es-PR"/>
        </w:rPr>
        <w:t xml:space="preserve"> automáticamente</w:t>
      </w:r>
      <w:r w:rsidR="007B7B03">
        <w:rPr>
          <w:rFonts w:ascii="Book Antiqua" w:eastAsia="Book Antiqua" w:hAnsi="Book Antiqua" w:cs="Book Antiqua"/>
          <w:szCs w:val="24"/>
          <w:lang w:val="es-PR"/>
        </w:rPr>
        <w:t>.</w:t>
      </w:r>
    </w:p>
    <w:p w14:paraId="67F44B58" w14:textId="77777777" w:rsidR="00BA27E2" w:rsidRDefault="00BA27E2" w:rsidP="00A83D0F">
      <w:pPr>
        <w:ind w:firstLine="720"/>
        <w:jc w:val="both"/>
        <w:rPr>
          <w:rFonts w:ascii="Book Antiqua" w:eastAsia="Book Antiqua" w:hAnsi="Book Antiqua" w:cs="Book Antiqua"/>
          <w:szCs w:val="24"/>
          <w:lang w:val="es-PR"/>
        </w:rPr>
      </w:pPr>
    </w:p>
    <w:p w14:paraId="6E5A2868" w14:textId="77777777" w:rsidR="00A83D0F" w:rsidRDefault="00A83D0F" w:rsidP="007B7B03">
      <w:pPr>
        <w:rPr>
          <w:rFonts w:ascii="Book Antiqua" w:eastAsia="Book Antiqua" w:hAnsi="Book Antiqua" w:cs="Book Antiqua"/>
          <w:b/>
          <w:bCs/>
          <w:szCs w:val="24"/>
          <w:lang w:val="es-PR"/>
        </w:rPr>
      </w:pPr>
    </w:p>
    <w:p w14:paraId="301EC3D3" w14:textId="1DD7796E" w:rsidR="000447E9" w:rsidRDefault="009C3C65" w:rsidP="009C3C65">
      <w:pPr>
        <w:ind w:left="720"/>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AN</w:t>
      </w:r>
      <w:r w:rsidRPr="00E20B11">
        <w:rPr>
          <w:rFonts w:ascii="Book Antiqua" w:eastAsia="Book Antiqua" w:hAnsi="Book Antiqua" w:cs="Book Antiqua"/>
          <w:b/>
          <w:bCs/>
          <w:szCs w:val="24"/>
          <w:lang w:val="es-ES"/>
        </w:rPr>
        <w:t>Á</w:t>
      </w:r>
      <w:r w:rsidRPr="00E20B11">
        <w:rPr>
          <w:rFonts w:ascii="Book Antiqua" w:eastAsia="Book Antiqua" w:hAnsi="Book Antiqua" w:cs="Book Antiqua"/>
          <w:b/>
          <w:bCs/>
          <w:szCs w:val="24"/>
          <w:lang w:val="es-PR"/>
        </w:rPr>
        <w:t>LISIS DE LA MEDIDA</w:t>
      </w:r>
    </w:p>
    <w:p w14:paraId="3EA44444" w14:textId="77777777" w:rsidR="00C605F5" w:rsidRPr="00E20B11" w:rsidRDefault="00C605F5" w:rsidP="009C3C65">
      <w:pPr>
        <w:ind w:left="720"/>
        <w:jc w:val="center"/>
        <w:rPr>
          <w:rFonts w:ascii="Book Antiqua" w:eastAsia="Book Antiqua" w:hAnsi="Book Antiqua" w:cs="Book Antiqua"/>
          <w:b/>
          <w:bCs/>
          <w:szCs w:val="24"/>
          <w:lang w:val="es-PR"/>
        </w:rPr>
      </w:pPr>
    </w:p>
    <w:p w14:paraId="0810BB2A" w14:textId="7E69BCFC" w:rsidR="00EB72EC" w:rsidRDefault="00EB72EC" w:rsidP="00EB72EC">
      <w:pPr>
        <w:ind w:firstLine="720"/>
        <w:jc w:val="both"/>
        <w:rPr>
          <w:rFonts w:ascii="Book Antiqua" w:eastAsia="Book Antiqua" w:hAnsi="Book Antiqua" w:cs="Book Antiqua"/>
          <w:szCs w:val="24"/>
          <w:lang w:val="es-PR"/>
        </w:rPr>
      </w:pPr>
      <w:r w:rsidRPr="00EB72EC">
        <w:rPr>
          <w:rFonts w:ascii="Book Antiqua" w:eastAsia="Book Antiqua" w:hAnsi="Book Antiqua" w:cs="Book Antiqua"/>
          <w:szCs w:val="24"/>
          <w:lang w:val="es-PR"/>
        </w:rPr>
        <w:t xml:space="preserve">La Comisión de Seguridad Pública de la Cámara de Representantes realizó su análisis del Proyecto de la Cámara 728 y las ponencias recibidas, y concluye que la medida </w:t>
      </w:r>
      <w:r>
        <w:rPr>
          <w:rFonts w:ascii="Book Antiqua" w:eastAsia="Book Antiqua" w:hAnsi="Book Antiqua" w:cs="Book Antiqua"/>
          <w:szCs w:val="24"/>
          <w:lang w:val="es-PR"/>
        </w:rPr>
        <w:t xml:space="preserve">es necesaria </w:t>
      </w:r>
      <w:r w:rsidRPr="00EB72EC">
        <w:rPr>
          <w:rFonts w:ascii="Book Antiqua" w:eastAsia="Book Antiqua" w:hAnsi="Book Antiqua" w:cs="Book Antiqua"/>
          <w:szCs w:val="24"/>
          <w:lang w:val="es-PR"/>
        </w:rPr>
        <w:t>en el marco de la política pública de seguridad y manejo de emergencias en Puerto Rico.</w:t>
      </w:r>
    </w:p>
    <w:p w14:paraId="5BFC3359" w14:textId="77777777" w:rsidR="00EB72EC" w:rsidRPr="00EB72EC" w:rsidRDefault="00EB72EC" w:rsidP="00EB72EC">
      <w:pPr>
        <w:ind w:firstLine="720"/>
        <w:jc w:val="both"/>
        <w:rPr>
          <w:rFonts w:ascii="Book Antiqua" w:eastAsia="Book Antiqua" w:hAnsi="Book Antiqua" w:cs="Book Antiqua"/>
          <w:szCs w:val="24"/>
          <w:lang w:val="es-PR"/>
        </w:rPr>
      </w:pPr>
    </w:p>
    <w:p w14:paraId="04E8EE7D" w14:textId="46053CD8" w:rsidR="00EB72EC" w:rsidRDefault="00EB72EC" w:rsidP="00EB72EC">
      <w:pPr>
        <w:ind w:firstLine="720"/>
        <w:jc w:val="both"/>
        <w:rPr>
          <w:rFonts w:ascii="Book Antiqua" w:eastAsia="Book Antiqua" w:hAnsi="Book Antiqua" w:cs="Book Antiqua"/>
          <w:szCs w:val="24"/>
          <w:lang w:val="es-PR"/>
        </w:rPr>
      </w:pPr>
      <w:r w:rsidRPr="00EB72EC">
        <w:rPr>
          <w:rFonts w:ascii="Book Antiqua" w:eastAsia="Book Antiqua" w:hAnsi="Book Antiqua" w:cs="Book Antiqua"/>
          <w:szCs w:val="24"/>
          <w:lang w:val="es-PR"/>
        </w:rPr>
        <w:t>El objetivo</w:t>
      </w:r>
      <w:r w:rsidR="00870048">
        <w:rPr>
          <w:rFonts w:ascii="Book Antiqua" w:eastAsia="Book Antiqua" w:hAnsi="Book Antiqua" w:cs="Book Antiqua"/>
          <w:szCs w:val="24"/>
          <w:lang w:val="es-PR"/>
        </w:rPr>
        <w:t xml:space="preserve"> de lo propuesto en la pieza legislativa</w:t>
      </w:r>
      <w:r w:rsidRPr="00EB72EC">
        <w:rPr>
          <w:rFonts w:ascii="Book Antiqua" w:eastAsia="Book Antiqua" w:hAnsi="Book Antiqua" w:cs="Book Antiqua"/>
          <w:szCs w:val="24"/>
          <w:lang w:val="es-PR"/>
        </w:rPr>
        <w:t xml:space="preserve"> es permitir una coordinación rápida y eficaz en situaciones de urgencia que involucren la infraestructura de empresas proveedoras de servicios esenciales, evitando los canales ordinarios de atención al cliente que generan demoras innecesarias.</w:t>
      </w:r>
    </w:p>
    <w:p w14:paraId="4D12D2CD" w14:textId="77777777" w:rsidR="00870048" w:rsidRPr="00EB72EC" w:rsidRDefault="00870048" w:rsidP="00EB72EC">
      <w:pPr>
        <w:ind w:firstLine="720"/>
        <w:jc w:val="both"/>
        <w:rPr>
          <w:rFonts w:ascii="Book Antiqua" w:eastAsia="Book Antiqua" w:hAnsi="Book Antiqua" w:cs="Book Antiqua"/>
          <w:szCs w:val="24"/>
          <w:lang w:val="es-PR"/>
        </w:rPr>
      </w:pPr>
    </w:p>
    <w:p w14:paraId="7711D5AC" w14:textId="41174D38" w:rsidR="00EB72EC" w:rsidRPr="00EB72EC" w:rsidRDefault="00EB72EC" w:rsidP="00870048">
      <w:pPr>
        <w:ind w:firstLine="720"/>
        <w:jc w:val="both"/>
        <w:rPr>
          <w:rFonts w:ascii="Book Antiqua" w:eastAsia="Book Antiqua" w:hAnsi="Book Antiqua" w:cs="Book Antiqua"/>
          <w:szCs w:val="24"/>
          <w:lang w:val="es-PR"/>
        </w:rPr>
      </w:pPr>
      <w:r w:rsidRPr="00EB72EC">
        <w:rPr>
          <w:rFonts w:ascii="Book Antiqua" w:eastAsia="Book Antiqua" w:hAnsi="Book Antiqua" w:cs="Book Antiqua"/>
          <w:szCs w:val="24"/>
          <w:lang w:val="es-PR"/>
        </w:rPr>
        <w:t xml:space="preserve">La </w:t>
      </w:r>
      <w:r w:rsidR="00870048">
        <w:rPr>
          <w:rFonts w:ascii="Book Antiqua" w:eastAsia="Book Antiqua" w:hAnsi="Book Antiqua" w:cs="Book Antiqua"/>
          <w:szCs w:val="24"/>
          <w:lang w:val="es-PR"/>
        </w:rPr>
        <w:t>E</w:t>
      </w:r>
      <w:r w:rsidRPr="00EB72EC">
        <w:rPr>
          <w:rFonts w:ascii="Book Antiqua" w:eastAsia="Book Antiqua" w:hAnsi="Book Antiqua" w:cs="Book Antiqua"/>
          <w:szCs w:val="24"/>
          <w:lang w:val="es-PR"/>
        </w:rPr>
        <w:t>xposición de Motivos del Proyecto destaca casos concretos, como el de LUMA Energy, donde las agencias del orden público deben recurrir a la línea general de servicio al cliente residencial para reportar incidencias críticas, lo que retrasa la respuesta en emergencias que ponen en riesgo vidas y propiedades. En este contexto, el P. de la C. 728 busca establecer mecanismos de contacto directo y prioritario con el personal técnico u operativo de las empresas para intervenir de manera inmediata en sus instalaciones.</w:t>
      </w:r>
    </w:p>
    <w:p w14:paraId="7A6A05E8" w14:textId="77777777" w:rsidR="00EB72EC" w:rsidRDefault="00EB72EC" w:rsidP="00EB72EC">
      <w:pPr>
        <w:jc w:val="both"/>
        <w:rPr>
          <w:rFonts w:ascii="Book Antiqua" w:eastAsia="Book Antiqua" w:hAnsi="Book Antiqua" w:cs="Book Antiqua"/>
          <w:szCs w:val="24"/>
          <w:lang w:val="es-PR"/>
        </w:rPr>
      </w:pPr>
    </w:p>
    <w:p w14:paraId="51F052BF" w14:textId="5A3A7469" w:rsidR="00EB72EC" w:rsidRDefault="00EB72EC" w:rsidP="00065EEB">
      <w:pPr>
        <w:ind w:firstLine="720"/>
        <w:jc w:val="both"/>
        <w:rPr>
          <w:rFonts w:ascii="Book Antiqua" w:eastAsia="Book Antiqua" w:hAnsi="Book Antiqua" w:cs="Book Antiqua"/>
          <w:szCs w:val="24"/>
          <w:lang w:val="es-PR"/>
        </w:rPr>
      </w:pPr>
      <w:r w:rsidRPr="00EB72EC">
        <w:rPr>
          <w:rFonts w:ascii="Book Antiqua" w:eastAsia="Book Antiqua" w:hAnsi="Book Antiqua" w:cs="Book Antiqua"/>
          <w:szCs w:val="24"/>
          <w:lang w:val="es-PR"/>
        </w:rPr>
        <w:t xml:space="preserve">La necesidad de la medida surge directamente de vulnerabilidades identificadas en la práctica actual. Aunque el Negociado de Telecomunicaciones cuenta con un mecanismo efectivo y centralizado, y </w:t>
      </w:r>
      <w:r w:rsidR="00065EEB" w:rsidRPr="00EB72EC">
        <w:rPr>
          <w:rFonts w:ascii="Book Antiqua" w:eastAsia="Book Antiqua" w:hAnsi="Book Antiqua" w:cs="Book Antiqua"/>
          <w:szCs w:val="24"/>
          <w:lang w:val="es-PR"/>
        </w:rPr>
        <w:t xml:space="preserve">LUMA </w:t>
      </w:r>
      <w:r w:rsidR="00065EEB">
        <w:rPr>
          <w:rFonts w:ascii="Book Antiqua" w:eastAsia="Book Antiqua" w:hAnsi="Book Antiqua" w:cs="Book Antiqua"/>
          <w:szCs w:val="24"/>
          <w:lang w:val="es-PR"/>
        </w:rPr>
        <w:t>provee</w:t>
      </w:r>
      <w:r w:rsidR="00414562">
        <w:rPr>
          <w:rFonts w:ascii="Book Antiqua" w:eastAsia="Book Antiqua" w:hAnsi="Book Antiqua" w:cs="Book Antiqua"/>
          <w:szCs w:val="24"/>
          <w:lang w:val="es-PR"/>
        </w:rPr>
        <w:t xml:space="preserve"> mecanismos </w:t>
      </w:r>
      <w:r w:rsidR="00E34384">
        <w:rPr>
          <w:rFonts w:ascii="Book Antiqua" w:eastAsia="Book Antiqua" w:hAnsi="Book Antiqua" w:cs="Book Antiqua"/>
          <w:szCs w:val="24"/>
          <w:lang w:val="es-PR"/>
        </w:rPr>
        <w:t xml:space="preserve">de comunicación </w:t>
      </w:r>
      <w:r w:rsidRPr="00EB72EC">
        <w:rPr>
          <w:rFonts w:ascii="Book Antiqua" w:eastAsia="Book Antiqua" w:hAnsi="Book Antiqua" w:cs="Book Antiqua"/>
          <w:szCs w:val="24"/>
          <w:lang w:val="es-PR"/>
        </w:rPr>
        <w:t xml:space="preserve">con </w:t>
      </w:r>
      <w:r w:rsidRPr="00EB72EC">
        <w:rPr>
          <w:rFonts w:ascii="Book Antiqua" w:eastAsia="Book Antiqua" w:hAnsi="Book Antiqua" w:cs="Book Antiqua"/>
          <w:szCs w:val="24"/>
          <w:lang w:val="es-PR"/>
        </w:rPr>
        <w:lastRenderedPageBreak/>
        <w:t xml:space="preserve">prioridad para agencias gubernamentales, estos sistemas dependen de intermediarios o </w:t>
      </w:r>
      <w:proofErr w:type="spellStart"/>
      <w:r w:rsidR="00065EEB">
        <w:rPr>
          <w:rFonts w:ascii="Book Antiqua" w:eastAsia="Book Antiqua" w:hAnsi="Book Antiqua" w:cs="Book Antiqua"/>
          <w:szCs w:val="24"/>
          <w:lang w:val="es-PR"/>
        </w:rPr>
        <w:t>o</w:t>
      </w:r>
      <w:proofErr w:type="spellEnd"/>
      <w:r w:rsidR="00065EEB">
        <w:rPr>
          <w:rFonts w:ascii="Book Antiqua" w:eastAsia="Book Antiqua" w:hAnsi="Book Antiqua" w:cs="Book Antiqua"/>
          <w:szCs w:val="24"/>
          <w:lang w:val="es-PR"/>
        </w:rPr>
        <w:t xml:space="preserve"> tiempos de espera que</w:t>
      </w:r>
      <w:r w:rsidRPr="00EB72EC">
        <w:rPr>
          <w:rFonts w:ascii="Book Antiqua" w:eastAsia="Book Antiqua" w:hAnsi="Book Antiqua" w:cs="Book Antiqua"/>
          <w:szCs w:val="24"/>
          <w:lang w:val="es-PR"/>
        </w:rPr>
        <w:t xml:space="preserve"> no garantizan el contacto directo e inmediato con personal operativo que exige la medida.</w:t>
      </w:r>
      <w:r w:rsidR="00E62857">
        <w:rPr>
          <w:rFonts w:ascii="Book Antiqua" w:eastAsia="Book Antiqua" w:hAnsi="Book Antiqua" w:cs="Book Antiqua"/>
          <w:szCs w:val="24"/>
          <w:lang w:val="es-PR"/>
        </w:rPr>
        <w:t xml:space="preserve"> Con esta propuesta</w:t>
      </w:r>
      <w:r w:rsidRPr="00EB72EC">
        <w:rPr>
          <w:rFonts w:ascii="Book Antiqua" w:eastAsia="Book Antiqua" w:hAnsi="Book Antiqua" w:cs="Book Antiqua"/>
          <w:szCs w:val="24"/>
          <w:lang w:val="es-PR"/>
        </w:rPr>
        <w:t xml:space="preserve"> se uniformiza la respuesta en todos los sectores esenciales y se asegura una coordinación efectiva</w:t>
      </w:r>
      <w:r w:rsidR="00065EEB">
        <w:rPr>
          <w:rFonts w:ascii="Book Antiqua" w:eastAsia="Book Antiqua" w:hAnsi="Book Antiqua" w:cs="Book Antiqua"/>
          <w:szCs w:val="24"/>
          <w:lang w:val="es-PR"/>
        </w:rPr>
        <w:t>. Asimismo,</w:t>
      </w:r>
      <w:r w:rsidRPr="00EB72EC">
        <w:rPr>
          <w:rFonts w:ascii="Book Antiqua" w:eastAsia="Book Antiqua" w:hAnsi="Book Antiqua" w:cs="Book Antiqua"/>
          <w:szCs w:val="24"/>
          <w:lang w:val="es-PR"/>
        </w:rPr>
        <w:t xml:space="preserve"> la medida actualiza el marco legal a las realidades operativas de los servicios esenciales privatizados, fortalece la protección de la ciudadanía mediante canales directos y equilibra la eficiencia de las empresas con las exigencias de seguridad y emergencias.</w:t>
      </w:r>
    </w:p>
    <w:p w14:paraId="292C6B92" w14:textId="77777777" w:rsidR="00EB72EC" w:rsidRPr="00EB72EC" w:rsidRDefault="00EB72EC" w:rsidP="00EB72EC">
      <w:pPr>
        <w:ind w:firstLine="720"/>
        <w:jc w:val="both"/>
        <w:rPr>
          <w:rFonts w:ascii="Book Antiqua" w:eastAsia="Book Antiqua" w:hAnsi="Book Antiqua" w:cs="Book Antiqua"/>
          <w:szCs w:val="24"/>
          <w:lang w:val="es-PR"/>
        </w:rPr>
      </w:pPr>
    </w:p>
    <w:p w14:paraId="0BA33A03" w14:textId="5CF71513" w:rsidR="00EB72EC" w:rsidRPr="00EB72EC" w:rsidRDefault="00EB72EC" w:rsidP="00EB72EC">
      <w:pPr>
        <w:ind w:firstLine="720"/>
        <w:jc w:val="both"/>
        <w:rPr>
          <w:rFonts w:ascii="Book Antiqua" w:eastAsia="Book Antiqua" w:hAnsi="Book Antiqua" w:cs="Book Antiqua"/>
          <w:szCs w:val="24"/>
          <w:lang w:val="es-PR"/>
        </w:rPr>
      </w:pPr>
      <w:r w:rsidRPr="00EB72EC">
        <w:rPr>
          <w:rFonts w:ascii="Book Antiqua" w:eastAsia="Book Antiqua" w:hAnsi="Book Antiqua" w:cs="Book Antiqua"/>
          <w:szCs w:val="24"/>
          <w:lang w:val="es-PR"/>
        </w:rPr>
        <w:t>Cabe señalar que, aunque LUMA no favorece la aprobación argumentando costos e ineficiencia, las recomendaciones técnicas de la AEE y la evidencia presentada en la Exposición de Motivos demuestran que los beneficios para la seguridad pública superan ampliamente</w:t>
      </w:r>
      <w:r w:rsidR="00EC5B43">
        <w:rPr>
          <w:rFonts w:ascii="Book Antiqua" w:eastAsia="Book Antiqua" w:hAnsi="Book Antiqua" w:cs="Book Antiqua"/>
          <w:szCs w:val="24"/>
          <w:lang w:val="es-PR"/>
        </w:rPr>
        <w:t xml:space="preserve"> dichos planteamientos</w:t>
      </w:r>
      <w:r w:rsidRPr="00EB72EC">
        <w:rPr>
          <w:rFonts w:ascii="Book Antiqua" w:eastAsia="Book Antiqua" w:hAnsi="Book Antiqua" w:cs="Book Antiqua"/>
          <w:szCs w:val="24"/>
          <w:lang w:val="es-PR"/>
        </w:rPr>
        <w:t>. Las observaciones del NET también son atendidas al otorgar deferencia para reconocer su mecanismo en el sector de telecomunicaciones.</w:t>
      </w:r>
    </w:p>
    <w:p w14:paraId="0FF549A7" w14:textId="74E02DF6" w:rsidR="00EB72EC" w:rsidRPr="00EB72EC" w:rsidRDefault="00EB72EC" w:rsidP="00EB72EC">
      <w:pPr>
        <w:jc w:val="both"/>
        <w:rPr>
          <w:rFonts w:ascii="Book Antiqua" w:eastAsia="Book Antiqua" w:hAnsi="Book Antiqua" w:cs="Book Antiqua"/>
          <w:szCs w:val="24"/>
          <w:lang w:val="es-PR"/>
        </w:rPr>
      </w:pPr>
      <w:r w:rsidRPr="00EB72EC">
        <w:rPr>
          <w:rFonts w:ascii="Book Antiqua" w:eastAsia="Book Antiqua" w:hAnsi="Book Antiqua" w:cs="Book Antiqua"/>
          <w:szCs w:val="24"/>
          <w:lang w:val="es-PR"/>
        </w:rPr>
        <w:t>En conclusión, la Comisión de Seguridad Pública de la Cámara de Representantes recomienda favorablemente la aprobación del Proyecto de la Cámara 728,</w:t>
      </w:r>
      <w:r w:rsidR="00FB1815">
        <w:rPr>
          <w:rFonts w:ascii="Book Antiqua" w:eastAsia="Book Antiqua" w:hAnsi="Book Antiqua" w:cs="Book Antiqua"/>
          <w:szCs w:val="24"/>
          <w:lang w:val="es-PR"/>
        </w:rPr>
        <w:t xml:space="preserve"> acogiendo varias de</w:t>
      </w:r>
      <w:r w:rsidRPr="00EB72EC">
        <w:rPr>
          <w:rFonts w:ascii="Book Antiqua" w:eastAsia="Book Antiqua" w:hAnsi="Book Antiqua" w:cs="Book Antiqua"/>
          <w:szCs w:val="24"/>
          <w:lang w:val="es-PR"/>
        </w:rPr>
        <w:t xml:space="preserve"> las enmiendas técnicas</w:t>
      </w:r>
      <w:r w:rsidR="00EC5B43">
        <w:rPr>
          <w:rFonts w:ascii="Book Antiqua" w:eastAsia="Book Antiqua" w:hAnsi="Book Antiqua" w:cs="Book Antiqua"/>
          <w:szCs w:val="24"/>
          <w:lang w:val="es-PR"/>
        </w:rPr>
        <w:t xml:space="preserve"> propuestas por</w:t>
      </w:r>
      <w:r w:rsidRPr="00EB72EC">
        <w:rPr>
          <w:rFonts w:ascii="Book Antiqua" w:eastAsia="Book Antiqua" w:hAnsi="Book Antiqua" w:cs="Book Antiqua"/>
          <w:szCs w:val="24"/>
          <w:lang w:val="es-PR"/>
        </w:rPr>
        <w:t xml:space="preserve"> la Autoridad de Energía Eléctrica</w:t>
      </w:r>
      <w:r w:rsidR="00743D0D">
        <w:rPr>
          <w:rFonts w:ascii="Book Antiqua" w:eastAsia="Book Antiqua" w:hAnsi="Book Antiqua" w:cs="Book Antiqua"/>
          <w:szCs w:val="24"/>
          <w:lang w:val="es-PR"/>
        </w:rPr>
        <w:t xml:space="preserve"> y el Negociado de Telecomunicaciones</w:t>
      </w:r>
      <w:r w:rsidRPr="00EB72EC">
        <w:rPr>
          <w:rFonts w:ascii="Book Antiqua" w:eastAsia="Book Antiqua" w:hAnsi="Book Antiqua" w:cs="Book Antiqua"/>
          <w:szCs w:val="24"/>
          <w:lang w:val="es-PR"/>
        </w:rPr>
        <w:t xml:space="preserve">. </w:t>
      </w:r>
    </w:p>
    <w:p w14:paraId="46DF8B85" w14:textId="77777777" w:rsidR="00EB72EC" w:rsidRPr="00EB72EC" w:rsidRDefault="00EB72EC" w:rsidP="00EB72EC">
      <w:pPr>
        <w:jc w:val="both"/>
        <w:rPr>
          <w:rFonts w:ascii="Book Antiqua" w:eastAsia="Book Antiqua" w:hAnsi="Book Antiqua" w:cs="Book Antiqua"/>
          <w:szCs w:val="24"/>
          <w:lang w:val="es-PR"/>
        </w:rPr>
      </w:pPr>
    </w:p>
    <w:p w14:paraId="398C2729" w14:textId="77777777" w:rsidR="00EB72EC" w:rsidRDefault="00EB72EC" w:rsidP="000D246A">
      <w:pPr>
        <w:jc w:val="center"/>
        <w:rPr>
          <w:rFonts w:ascii="Book Antiqua" w:eastAsia="Book Antiqua" w:hAnsi="Book Antiqua" w:cs="Book Antiqua"/>
          <w:b/>
          <w:bCs/>
          <w:szCs w:val="24"/>
          <w:lang w:val="es-PR"/>
        </w:rPr>
      </w:pPr>
    </w:p>
    <w:p w14:paraId="3EDE4CCB" w14:textId="08F852C6" w:rsidR="000D246A" w:rsidRPr="00E20B11" w:rsidRDefault="000D246A" w:rsidP="000D246A">
      <w:pPr>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DETERMINACIÓN DE IMPACTO ECONÓMICO</w:t>
      </w:r>
    </w:p>
    <w:p w14:paraId="7134D849" w14:textId="77777777" w:rsidR="000D246A" w:rsidRPr="00E20B11" w:rsidRDefault="000D246A" w:rsidP="000D246A">
      <w:pPr>
        <w:jc w:val="both"/>
        <w:rPr>
          <w:rFonts w:ascii="Book Antiqua" w:eastAsia="Book Antiqua" w:hAnsi="Book Antiqua" w:cs="Book Antiqua"/>
          <w:szCs w:val="24"/>
          <w:lang w:val="es-PR"/>
        </w:rPr>
      </w:pPr>
    </w:p>
    <w:p w14:paraId="62108B3B" w14:textId="4E921203" w:rsidR="00CD0807" w:rsidRPr="00CD0807" w:rsidRDefault="00CD0807" w:rsidP="002A0157">
      <w:pPr>
        <w:ind w:firstLine="720"/>
        <w:jc w:val="both"/>
        <w:rPr>
          <w:rFonts w:ascii="Book Antiqua" w:eastAsia="Book Antiqua" w:hAnsi="Book Antiqua" w:cs="Book Antiqua"/>
          <w:lang w:val="es-PR"/>
        </w:rPr>
      </w:pPr>
      <w:r w:rsidRPr="00CD0807">
        <w:rPr>
          <w:rFonts w:ascii="Book Antiqua" w:eastAsia="Book Antiqua" w:hAnsi="Book Antiqua" w:cs="Book Antiqua"/>
          <w:szCs w:val="24"/>
          <w:lang w:val="es-PR"/>
        </w:rPr>
        <w:t>Conforme al análisis de la medida, la Comisión de Seguridad Pública concluye que el Proyecto de la Cámara 728 no tendrá impacto fiscal significativo sobre el presupuesto de ninguna agencia gubernamental, incluyendo el Negociado para el Manejo de Emergencias y</w:t>
      </w:r>
      <w:r w:rsidR="00541553">
        <w:rPr>
          <w:rFonts w:ascii="Book Antiqua" w:eastAsia="Book Antiqua" w:hAnsi="Book Antiqua" w:cs="Book Antiqua"/>
          <w:szCs w:val="24"/>
          <w:lang w:val="es-PR"/>
        </w:rPr>
        <w:t xml:space="preserve"> </w:t>
      </w:r>
      <w:r w:rsidRPr="00CD0807">
        <w:rPr>
          <w:rFonts w:ascii="Book Antiqua" w:eastAsia="Book Antiqua" w:hAnsi="Book Antiqua" w:cs="Book Antiqua"/>
          <w:szCs w:val="24"/>
          <w:lang w:val="es-PR"/>
        </w:rPr>
        <w:t>Administración de Desastres (NMEAD), el Negociado de Telecomunicaciones (NET), la Autoridad de Energía Eléctrica u otras entidades públicas. La implantación de esta medida es de carácter normativo y regulatorio, impone obligaciones principalmente a proveedores privados de servicios esenciales sin crear plazas nuevas en el Gobierno, sin requerir capacitaciones masivas estatales, inversiones en infraestructura gubernamental o asignaciones presupuestarias adicionales; cualquier costo operativo recae en las empresas reguladas</w:t>
      </w:r>
      <w:r w:rsidR="002D5FAA" w:rsidRPr="002D5FAA">
        <w:rPr>
          <w:b/>
          <w:szCs w:val="24"/>
          <w:lang w:val="es-PR" w:eastAsia="es-PR"/>
        </w:rPr>
        <w:t xml:space="preserve"> </w:t>
      </w:r>
      <w:r w:rsidR="002D5FAA">
        <w:rPr>
          <w:b/>
          <w:szCs w:val="24"/>
          <w:lang w:val="es-PR" w:eastAsia="es-PR"/>
        </w:rPr>
        <w:t xml:space="preserve">y </w:t>
      </w:r>
      <w:r w:rsidR="002D5FAA" w:rsidRPr="002D5FAA">
        <w:rPr>
          <w:rFonts w:ascii="Book Antiqua" w:eastAsia="Book Antiqua" w:hAnsi="Book Antiqua" w:cs="Book Antiqua"/>
          <w:lang w:val="es-PR"/>
        </w:rPr>
        <w:t>puede ser absorbido mediante ajustes internos, tales como la redistribución y optimización de las líneas de comunicación existentes, sin requerir inversiones significativas en nuevos recursos</w:t>
      </w:r>
      <w:r w:rsidR="002A0157">
        <w:rPr>
          <w:rFonts w:ascii="Book Antiqua" w:eastAsia="Book Antiqua" w:hAnsi="Book Antiqua" w:cs="Book Antiqua"/>
          <w:lang w:val="es-PR"/>
        </w:rPr>
        <w:t xml:space="preserve">. </w:t>
      </w:r>
      <w:r w:rsidRPr="00CD0807">
        <w:rPr>
          <w:rFonts w:ascii="Book Antiqua" w:eastAsia="Book Antiqua" w:hAnsi="Book Antiqua" w:cs="Book Antiqua"/>
          <w:szCs w:val="24"/>
          <w:lang w:val="es-PR"/>
        </w:rPr>
        <w:t xml:space="preserve">La presente Comisión concluye que la medida es fiscalmente viable y </w:t>
      </w:r>
      <w:r w:rsidR="00362D39" w:rsidRPr="00CD0807">
        <w:rPr>
          <w:rFonts w:ascii="Book Antiqua" w:eastAsia="Book Antiqua" w:hAnsi="Book Antiqua" w:cs="Book Antiqua"/>
          <w:szCs w:val="24"/>
          <w:lang w:val="es-PR"/>
        </w:rPr>
        <w:t>neutral</w:t>
      </w:r>
      <w:r w:rsidR="00362D39">
        <w:rPr>
          <w:rFonts w:ascii="Book Antiqua" w:eastAsia="Book Antiqua" w:hAnsi="Book Antiqua" w:cs="Book Antiqua"/>
          <w:szCs w:val="24"/>
          <w:lang w:val="es-PR"/>
        </w:rPr>
        <w:t>,</w:t>
      </w:r>
      <w:r w:rsidR="00362D39" w:rsidRPr="00CD0807">
        <w:rPr>
          <w:rFonts w:ascii="Book Antiqua" w:eastAsia="Book Antiqua" w:hAnsi="Book Antiqua" w:cs="Book Antiqua"/>
          <w:szCs w:val="24"/>
          <w:lang w:val="es-PR"/>
        </w:rPr>
        <w:t xml:space="preserve"> pudiendo</w:t>
      </w:r>
      <w:r w:rsidRPr="00CD0807">
        <w:rPr>
          <w:rFonts w:ascii="Book Antiqua" w:eastAsia="Book Antiqua" w:hAnsi="Book Antiqua" w:cs="Book Antiqua"/>
          <w:szCs w:val="24"/>
          <w:lang w:val="es-PR"/>
        </w:rPr>
        <w:t xml:space="preserve"> ser atendida sin afectar la capacidad presupuestaria de las agencias concernidas.</w:t>
      </w:r>
    </w:p>
    <w:p w14:paraId="01AA4309" w14:textId="77777777" w:rsidR="00CD0807" w:rsidRDefault="00CD0807" w:rsidP="00CD0807">
      <w:pPr>
        <w:jc w:val="both"/>
        <w:rPr>
          <w:rFonts w:ascii="Book Antiqua" w:eastAsia="Book Antiqua" w:hAnsi="Book Antiqua" w:cs="Book Antiqua"/>
          <w:szCs w:val="24"/>
          <w:lang w:val="es-PR"/>
        </w:rPr>
      </w:pPr>
    </w:p>
    <w:p w14:paraId="01A7C54B" w14:textId="77777777" w:rsidR="00CD0807" w:rsidRDefault="00CD0807" w:rsidP="009C3C65">
      <w:pPr>
        <w:jc w:val="center"/>
        <w:rPr>
          <w:rFonts w:ascii="Book Antiqua" w:eastAsia="Book Antiqua" w:hAnsi="Book Antiqua" w:cs="Book Antiqua"/>
          <w:szCs w:val="24"/>
          <w:lang w:val="es-PR"/>
        </w:rPr>
      </w:pPr>
    </w:p>
    <w:p w14:paraId="03BE0EF1" w14:textId="7BDA52CF" w:rsidR="00FD6179" w:rsidRPr="00E20B11" w:rsidRDefault="00950AF6" w:rsidP="009C3C65">
      <w:pPr>
        <w:jc w:val="center"/>
        <w:rPr>
          <w:rFonts w:ascii="Book Antiqua" w:eastAsia="Book Antiqua" w:hAnsi="Book Antiqua" w:cs="Book Antiqua"/>
          <w:b/>
          <w:bCs/>
          <w:szCs w:val="24"/>
          <w:lang w:val="es-ES"/>
        </w:rPr>
      </w:pPr>
      <w:r w:rsidRPr="00E20B11">
        <w:rPr>
          <w:rFonts w:ascii="Book Antiqua" w:eastAsia="Book Antiqua" w:hAnsi="Book Antiqua" w:cs="Book Antiqua"/>
          <w:b/>
          <w:bCs/>
          <w:szCs w:val="24"/>
          <w:lang w:val="es-ES"/>
        </w:rPr>
        <w:t>C</w:t>
      </w:r>
      <w:r w:rsidR="003B38A4" w:rsidRPr="00E20B11">
        <w:rPr>
          <w:rFonts w:ascii="Book Antiqua" w:eastAsia="Book Antiqua" w:hAnsi="Book Antiqua" w:cs="Book Antiqua"/>
          <w:b/>
          <w:bCs/>
          <w:szCs w:val="24"/>
          <w:lang w:val="es-ES"/>
        </w:rPr>
        <w:t>ONCLUSIÓN</w:t>
      </w:r>
    </w:p>
    <w:p w14:paraId="2478FA65" w14:textId="77777777" w:rsidR="009C3C65" w:rsidRPr="00E20B11" w:rsidRDefault="009C3C65" w:rsidP="009C3C65">
      <w:pPr>
        <w:jc w:val="center"/>
        <w:rPr>
          <w:rFonts w:ascii="Book Antiqua" w:eastAsia="Book Antiqua" w:hAnsi="Book Antiqua" w:cs="Book Antiqua"/>
          <w:b/>
          <w:bCs/>
          <w:szCs w:val="24"/>
          <w:lang w:val="es-ES"/>
        </w:rPr>
      </w:pPr>
    </w:p>
    <w:p w14:paraId="4F0D1741" w14:textId="718C0477" w:rsidR="00533BF2" w:rsidRPr="00533BF2" w:rsidRDefault="00DF2DC6" w:rsidP="00533BF2">
      <w:pPr>
        <w:ind w:firstLine="720"/>
        <w:jc w:val="both"/>
        <w:rPr>
          <w:rFonts w:ascii="Book Antiqua" w:eastAsia="Book Antiqua" w:hAnsi="Book Antiqua" w:cs="Book Antiqua"/>
          <w:bCs/>
          <w:lang w:val="es-PR"/>
        </w:rPr>
      </w:pPr>
      <w:r w:rsidRPr="00E20B11">
        <w:rPr>
          <w:rFonts w:ascii="Book Antiqua" w:eastAsia="Book Antiqua" w:hAnsi="Book Antiqua" w:cs="Book Antiqua"/>
          <w:bCs/>
          <w:szCs w:val="24"/>
          <w:lang w:val="es-ES"/>
        </w:rPr>
        <w:t xml:space="preserve">Contando con el beneficio de los memoriales antes citados, </w:t>
      </w:r>
      <w:r w:rsidR="00BC5F1C" w:rsidRPr="00E20B11">
        <w:rPr>
          <w:rFonts w:ascii="Book Antiqua" w:eastAsia="Book Antiqua" w:hAnsi="Book Antiqua" w:cs="Book Antiqua"/>
          <w:bCs/>
          <w:szCs w:val="24"/>
          <w:lang w:val="es-ES"/>
        </w:rPr>
        <w:t>la presente</w:t>
      </w:r>
      <w:r w:rsidRPr="00E20B11">
        <w:rPr>
          <w:rFonts w:ascii="Book Antiqua" w:eastAsia="Book Antiqua" w:hAnsi="Book Antiqua" w:cs="Book Antiqua"/>
          <w:bCs/>
          <w:szCs w:val="24"/>
          <w:lang w:val="es-ES"/>
        </w:rPr>
        <w:t xml:space="preserve"> </w:t>
      </w:r>
      <w:r w:rsidR="00541528" w:rsidRPr="00E20B11">
        <w:rPr>
          <w:rFonts w:ascii="Book Antiqua" w:eastAsia="Book Antiqua" w:hAnsi="Book Antiqua" w:cs="Book Antiqua"/>
          <w:bCs/>
          <w:szCs w:val="24"/>
          <w:lang w:val="es-ES"/>
        </w:rPr>
        <w:t>Comisión</w:t>
      </w:r>
      <w:r w:rsidRPr="00E20B11">
        <w:rPr>
          <w:rFonts w:ascii="Book Antiqua" w:eastAsia="Book Antiqua" w:hAnsi="Book Antiqua" w:cs="Book Antiqua"/>
          <w:bCs/>
          <w:szCs w:val="24"/>
          <w:lang w:val="es-ES"/>
        </w:rPr>
        <w:t xml:space="preserve"> </w:t>
      </w:r>
      <w:r w:rsidR="00541528" w:rsidRPr="00E20B11">
        <w:rPr>
          <w:rFonts w:ascii="Book Antiqua" w:eastAsia="Book Antiqua" w:hAnsi="Book Antiqua" w:cs="Book Antiqua"/>
          <w:bCs/>
          <w:szCs w:val="24"/>
          <w:lang w:val="es-ES"/>
        </w:rPr>
        <w:t xml:space="preserve">evaluó </w:t>
      </w:r>
      <w:r w:rsidR="00BC5F1C" w:rsidRPr="00E20B11">
        <w:rPr>
          <w:rFonts w:ascii="Book Antiqua" w:eastAsia="Book Antiqua" w:hAnsi="Book Antiqua" w:cs="Book Antiqua"/>
          <w:bCs/>
          <w:szCs w:val="24"/>
          <w:lang w:val="es-ES"/>
        </w:rPr>
        <w:t xml:space="preserve">el Proyecto </w:t>
      </w:r>
      <w:r w:rsidR="002A0157">
        <w:rPr>
          <w:rFonts w:ascii="Book Antiqua" w:eastAsia="Book Antiqua" w:hAnsi="Book Antiqua" w:cs="Book Antiqua"/>
          <w:bCs/>
          <w:szCs w:val="24"/>
          <w:lang w:val="es-ES"/>
        </w:rPr>
        <w:t xml:space="preserve">de la Camara 728 </w:t>
      </w:r>
      <w:r w:rsidR="00EA1A3F" w:rsidRPr="00E20B11">
        <w:rPr>
          <w:rFonts w:ascii="Book Antiqua" w:eastAsia="Book Antiqua" w:hAnsi="Book Antiqua" w:cs="Book Antiqua"/>
          <w:bCs/>
          <w:szCs w:val="24"/>
          <w:lang w:val="es-ES"/>
        </w:rPr>
        <w:t>y</w:t>
      </w:r>
      <w:r w:rsidR="002F7257" w:rsidRPr="00E20B11">
        <w:rPr>
          <w:rFonts w:ascii="Book Antiqua" w:eastAsia="Book Antiqua" w:hAnsi="Book Antiqua" w:cs="Book Antiqua"/>
          <w:bCs/>
          <w:szCs w:val="24"/>
          <w:lang w:val="es-ES"/>
        </w:rPr>
        <w:t xml:space="preserve"> considera necesario el </w:t>
      </w:r>
      <w:r w:rsidR="00ED6A8A" w:rsidRPr="00E20B11">
        <w:rPr>
          <w:rFonts w:ascii="Book Antiqua" w:eastAsia="Book Antiqua" w:hAnsi="Book Antiqua" w:cs="Book Antiqua"/>
          <w:bCs/>
          <w:szCs w:val="24"/>
          <w:lang w:val="es-ES"/>
        </w:rPr>
        <w:t xml:space="preserve">que </w:t>
      </w:r>
      <w:r w:rsidR="00995675" w:rsidRPr="00E20B11">
        <w:rPr>
          <w:rFonts w:ascii="Book Antiqua" w:eastAsia="Book Antiqua" w:hAnsi="Book Antiqua" w:cs="Book Antiqua"/>
          <w:bCs/>
          <w:szCs w:val="24"/>
          <w:lang w:val="es-ES"/>
        </w:rPr>
        <w:t xml:space="preserve">se </w:t>
      </w:r>
      <w:r w:rsidR="00057EC0">
        <w:rPr>
          <w:rFonts w:ascii="Book Antiqua" w:eastAsia="Book Antiqua" w:hAnsi="Book Antiqua" w:cs="Book Antiqua"/>
          <w:bCs/>
          <w:lang w:val="es-PR"/>
        </w:rPr>
        <w:t xml:space="preserve">apruebe. Esta </w:t>
      </w:r>
      <w:r w:rsidR="00D05B23">
        <w:rPr>
          <w:rFonts w:ascii="Book Antiqua" w:eastAsia="Book Antiqua" w:hAnsi="Book Antiqua" w:cs="Book Antiqua"/>
          <w:bCs/>
          <w:lang w:val="es-PR"/>
        </w:rPr>
        <w:t xml:space="preserve">medida </w:t>
      </w:r>
      <w:r w:rsidR="00533BF2" w:rsidRPr="00533BF2">
        <w:rPr>
          <w:rFonts w:ascii="Book Antiqua" w:eastAsia="Book Antiqua" w:hAnsi="Book Antiqua" w:cs="Book Antiqua"/>
          <w:bCs/>
          <w:lang w:val="es-PR"/>
        </w:rPr>
        <w:t xml:space="preserve">actualiza el marco legal de los servicios esenciales en Puerto Rico, permitiendo una coordinación rápida y eficaz en situaciones de urgencia que involucren la infraestructura </w:t>
      </w:r>
      <w:r w:rsidR="00533BF2" w:rsidRPr="00533BF2">
        <w:rPr>
          <w:rFonts w:ascii="Book Antiqua" w:eastAsia="Book Antiqua" w:hAnsi="Book Antiqua" w:cs="Book Antiqua"/>
          <w:bCs/>
          <w:lang w:val="es-PR"/>
        </w:rPr>
        <w:lastRenderedPageBreak/>
        <w:t>de empresas proveedoras de servicios esenciales, al evitar los canales ordinarios de atención al cliente que generan demoras innecesarias</w:t>
      </w:r>
      <w:r w:rsidR="00533BF2">
        <w:rPr>
          <w:rFonts w:ascii="Book Antiqua" w:eastAsia="Book Antiqua" w:hAnsi="Book Antiqua" w:cs="Book Antiqua"/>
          <w:bCs/>
          <w:lang w:val="es-PR"/>
        </w:rPr>
        <w:t>.</w:t>
      </w:r>
    </w:p>
    <w:p w14:paraId="1342BECC" w14:textId="77777777" w:rsidR="00633CF6" w:rsidRPr="00E20B11" w:rsidRDefault="00633CF6" w:rsidP="0085265B">
      <w:pPr>
        <w:jc w:val="both"/>
        <w:rPr>
          <w:rFonts w:ascii="Book Antiqua" w:eastAsia="Book Antiqua" w:hAnsi="Book Antiqua" w:cs="Book Antiqua"/>
          <w:bCs/>
          <w:szCs w:val="24"/>
          <w:lang w:val="es-PR"/>
        </w:rPr>
      </w:pPr>
    </w:p>
    <w:p w14:paraId="415730B1" w14:textId="19C1C7F1" w:rsidR="003D220A" w:rsidRPr="00E20B11" w:rsidRDefault="00DF2DC6" w:rsidP="00DF2DC6">
      <w:pPr>
        <w:ind w:firstLine="720"/>
        <w:jc w:val="both"/>
        <w:rPr>
          <w:rFonts w:ascii="Book Antiqua" w:eastAsia="Book Antiqua" w:hAnsi="Book Antiqua" w:cs="Book Antiqua"/>
          <w:bCs/>
          <w:szCs w:val="24"/>
        </w:rPr>
      </w:pPr>
      <w:r w:rsidRPr="00E20B11">
        <w:rPr>
          <w:rFonts w:ascii="Book Antiqua" w:eastAsia="Book Antiqua" w:hAnsi="Book Antiqua" w:cs="Book Antiqua"/>
          <w:bCs/>
          <w:szCs w:val="24"/>
          <w:lang w:val="es-ES"/>
        </w:rPr>
        <w:t xml:space="preserve">Por los fundamentos antes expuestos, la </w:t>
      </w:r>
      <w:r w:rsidR="00E91565" w:rsidRPr="00E20B11">
        <w:rPr>
          <w:rFonts w:ascii="Book Antiqua" w:eastAsia="Book Antiqua" w:hAnsi="Book Antiqua" w:cs="Book Antiqua"/>
          <w:bCs/>
          <w:szCs w:val="24"/>
          <w:lang w:val="es-ES"/>
        </w:rPr>
        <w:t>Comisión</w:t>
      </w:r>
      <w:r w:rsidRPr="00E20B11">
        <w:rPr>
          <w:rFonts w:ascii="Book Antiqua" w:eastAsia="Book Antiqua" w:hAnsi="Book Antiqua" w:cs="Book Antiqua"/>
          <w:bCs/>
          <w:szCs w:val="24"/>
          <w:lang w:val="es-ES"/>
        </w:rPr>
        <w:t xml:space="preserve"> de</w:t>
      </w:r>
      <w:r w:rsidR="00ED6A8A" w:rsidRPr="00E20B11">
        <w:rPr>
          <w:rFonts w:ascii="Book Antiqua" w:eastAsia="Book Antiqua" w:hAnsi="Book Antiqua" w:cs="Book Antiqua"/>
          <w:bCs/>
          <w:szCs w:val="24"/>
          <w:lang w:val="es-ES"/>
        </w:rPr>
        <w:t xml:space="preserve"> Seguridad Pública</w:t>
      </w:r>
      <w:r w:rsidR="00E91565" w:rsidRPr="00E20B11">
        <w:rPr>
          <w:rFonts w:ascii="Book Antiqua" w:eastAsia="Book Antiqua" w:hAnsi="Book Antiqua" w:cs="Book Antiqua"/>
          <w:bCs/>
          <w:szCs w:val="24"/>
          <w:lang w:val="es-ES"/>
        </w:rPr>
        <w:t xml:space="preserve"> </w:t>
      </w:r>
      <w:r w:rsidR="009E75E7" w:rsidRPr="00E20B11">
        <w:rPr>
          <w:rFonts w:ascii="Book Antiqua" w:eastAsia="Book Antiqua" w:hAnsi="Book Antiqua" w:cs="Book Antiqua"/>
          <w:bCs/>
          <w:szCs w:val="24"/>
          <w:lang w:val="es-ES"/>
        </w:rPr>
        <w:t xml:space="preserve">de la </w:t>
      </w:r>
      <w:r w:rsidR="00532738" w:rsidRPr="00E20B11">
        <w:rPr>
          <w:rFonts w:ascii="Book Antiqua" w:eastAsia="Book Antiqua" w:hAnsi="Book Antiqua" w:cs="Book Antiqua"/>
          <w:bCs/>
          <w:szCs w:val="24"/>
          <w:lang w:val="es-ES"/>
        </w:rPr>
        <w:t>Cámara</w:t>
      </w:r>
      <w:r w:rsidR="009E75E7" w:rsidRPr="00E20B11">
        <w:rPr>
          <w:rFonts w:ascii="Book Antiqua" w:eastAsia="Book Antiqua" w:hAnsi="Book Antiqua" w:cs="Book Antiqua"/>
          <w:bCs/>
          <w:szCs w:val="24"/>
          <w:lang w:val="es-ES"/>
        </w:rPr>
        <w:t xml:space="preserve"> de Representantes</w:t>
      </w:r>
      <w:r w:rsidRPr="00E20B11">
        <w:rPr>
          <w:rFonts w:ascii="Book Antiqua" w:eastAsia="Book Antiqua" w:hAnsi="Book Antiqua" w:cs="Book Antiqua"/>
          <w:bCs/>
          <w:szCs w:val="24"/>
          <w:lang w:val="es-ES"/>
        </w:rPr>
        <w:t xml:space="preserve">, </w:t>
      </w:r>
      <w:r w:rsidRPr="00E20B11">
        <w:rPr>
          <w:rFonts w:ascii="Book Antiqua" w:eastAsia="Book Antiqua" w:hAnsi="Book Antiqua" w:cs="Book Antiqua"/>
          <w:bCs/>
          <w:szCs w:val="24"/>
        </w:rPr>
        <w:t xml:space="preserve">luego del estudio y consideración correspondiente, tiene a bien someter a este Cuerpo Legislativo su </w:t>
      </w:r>
      <w:r w:rsidR="00BB1D8A" w:rsidRPr="00E20B11">
        <w:rPr>
          <w:rFonts w:ascii="Book Antiqua" w:eastAsia="Book Antiqua" w:hAnsi="Book Antiqua" w:cs="Book Antiqua"/>
          <w:bCs/>
          <w:szCs w:val="24"/>
        </w:rPr>
        <w:t>Informe Positivo</w:t>
      </w:r>
      <w:r w:rsidRPr="00E20B11">
        <w:rPr>
          <w:rFonts w:ascii="Book Antiqua" w:eastAsia="Book Antiqua" w:hAnsi="Book Antiqua" w:cs="Book Antiqua"/>
          <w:bCs/>
          <w:szCs w:val="24"/>
        </w:rPr>
        <w:t xml:space="preserve">, </w:t>
      </w:r>
      <w:r w:rsidRPr="00E20B11">
        <w:rPr>
          <w:rFonts w:ascii="Book Antiqua" w:eastAsia="Book Antiqua" w:hAnsi="Book Antiqua" w:cs="Book Antiqua"/>
          <w:szCs w:val="24"/>
        </w:rPr>
        <w:t>recomendando la aprobación</w:t>
      </w:r>
      <w:r w:rsidRPr="00E20B11">
        <w:rPr>
          <w:rFonts w:ascii="Book Antiqua" w:eastAsia="Book Antiqua" w:hAnsi="Book Antiqua" w:cs="Book Antiqua"/>
          <w:bCs/>
          <w:szCs w:val="24"/>
        </w:rPr>
        <w:t xml:space="preserve"> de</w:t>
      </w:r>
      <w:r w:rsidR="00532738" w:rsidRPr="00E20B11">
        <w:rPr>
          <w:rFonts w:ascii="Book Antiqua" w:eastAsia="Book Antiqua" w:hAnsi="Book Antiqua" w:cs="Book Antiqua"/>
          <w:bCs/>
          <w:szCs w:val="24"/>
        </w:rPr>
        <w:t xml:space="preserve">l </w:t>
      </w:r>
      <w:r w:rsidR="0085265B" w:rsidRPr="00E20B11">
        <w:rPr>
          <w:rFonts w:ascii="Book Antiqua" w:eastAsia="Book Antiqua" w:hAnsi="Book Antiqua" w:cs="Book Antiqua"/>
          <w:bCs/>
          <w:szCs w:val="24"/>
        </w:rPr>
        <w:t xml:space="preserve">Proyecto </w:t>
      </w:r>
      <w:r w:rsidR="0085265B">
        <w:rPr>
          <w:rFonts w:ascii="Book Antiqua" w:eastAsia="Book Antiqua" w:hAnsi="Book Antiqua" w:cs="Book Antiqua"/>
          <w:bCs/>
          <w:szCs w:val="24"/>
        </w:rPr>
        <w:t xml:space="preserve">de la Cámara 728 con las enmiendas contenidas en el </w:t>
      </w:r>
      <w:proofErr w:type="spellStart"/>
      <w:r w:rsidR="0085265B">
        <w:rPr>
          <w:rFonts w:ascii="Book Antiqua" w:eastAsia="Book Antiqua" w:hAnsi="Book Antiqua" w:cs="Book Antiqua"/>
          <w:bCs/>
          <w:szCs w:val="24"/>
        </w:rPr>
        <w:t>entirillado</w:t>
      </w:r>
      <w:proofErr w:type="spellEnd"/>
      <w:r w:rsidR="0085265B">
        <w:rPr>
          <w:rFonts w:ascii="Book Antiqua" w:eastAsia="Book Antiqua" w:hAnsi="Book Antiqua" w:cs="Book Antiqua"/>
          <w:bCs/>
          <w:szCs w:val="24"/>
        </w:rPr>
        <w:t xml:space="preserve"> electrónico que acompaña este informe. </w:t>
      </w:r>
    </w:p>
    <w:p w14:paraId="02E0650A" w14:textId="77777777" w:rsidR="00700EE6" w:rsidRPr="00E20B11" w:rsidRDefault="00700EE6" w:rsidP="00F248D5">
      <w:pPr>
        <w:jc w:val="both"/>
        <w:rPr>
          <w:rFonts w:ascii="Book Antiqua" w:eastAsia="Book Antiqua" w:hAnsi="Book Antiqua" w:cs="Book Antiqua"/>
          <w:bCs/>
          <w:szCs w:val="24"/>
          <w:lang w:val="es-ES"/>
        </w:rPr>
      </w:pPr>
    </w:p>
    <w:p w14:paraId="1667D8C2" w14:textId="4621344E" w:rsidR="00FA20E5" w:rsidRPr="00E20B11" w:rsidRDefault="00DF2DC6" w:rsidP="00F248D5">
      <w:pPr>
        <w:jc w:val="both"/>
        <w:rPr>
          <w:rFonts w:ascii="Book Antiqua" w:eastAsia="Book Antiqua" w:hAnsi="Book Antiqua" w:cs="Book Antiqua"/>
          <w:bCs/>
          <w:szCs w:val="24"/>
          <w:lang w:val="es-ES"/>
        </w:rPr>
      </w:pPr>
      <w:r w:rsidRPr="00E20B11">
        <w:rPr>
          <w:rFonts w:ascii="Book Antiqua" w:eastAsia="Book Antiqua" w:hAnsi="Book Antiqua" w:cs="Book Antiqua"/>
          <w:bCs/>
          <w:szCs w:val="24"/>
          <w:lang w:val="es-ES"/>
        </w:rPr>
        <w:t>Respetuosamente sometido,</w:t>
      </w:r>
    </w:p>
    <w:p w14:paraId="5A29E7C8" w14:textId="77777777" w:rsidR="0094262D" w:rsidRPr="00E20B11" w:rsidRDefault="0094262D" w:rsidP="00F248D5">
      <w:pPr>
        <w:jc w:val="both"/>
        <w:rPr>
          <w:rFonts w:ascii="Book Antiqua" w:eastAsia="Book Antiqua" w:hAnsi="Book Antiqua" w:cs="Book Antiqua"/>
          <w:szCs w:val="24"/>
          <w:lang w:val="es-ES"/>
        </w:rPr>
      </w:pPr>
    </w:p>
    <w:p w14:paraId="2DFE1C16" w14:textId="703D3E54" w:rsidR="0062032A" w:rsidRPr="00E20B11" w:rsidRDefault="00B52A70" w:rsidP="00F248D5">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________________________</w:t>
      </w:r>
    </w:p>
    <w:p w14:paraId="6C993983" w14:textId="5CC63F14" w:rsidR="0062032A" w:rsidRPr="00E20B11" w:rsidRDefault="0062032A" w:rsidP="00F248D5">
      <w:pPr>
        <w:jc w:val="both"/>
        <w:rPr>
          <w:rFonts w:ascii="Book Antiqua" w:eastAsia="Book Antiqua" w:hAnsi="Book Antiqua" w:cs="Book Antiqua"/>
          <w:b/>
          <w:bCs/>
          <w:szCs w:val="24"/>
          <w:lang w:val="es-ES"/>
        </w:rPr>
      </w:pPr>
      <w:r w:rsidRPr="00E20B11">
        <w:rPr>
          <w:rFonts w:ascii="Book Antiqua" w:eastAsia="Book Antiqua" w:hAnsi="Book Antiqua" w:cs="Book Antiqua"/>
          <w:b/>
          <w:bCs/>
          <w:szCs w:val="24"/>
          <w:lang w:val="es-ES"/>
        </w:rPr>
        <w:t>Hon.</w:t>
      </w:r>
      <w:r w:rsidR="00721BC4" w:rsidRPr="00E20B11">
        <w:rPr>
          <w:rFonts w:ascii="Book Antiqua" w:eastAsia="Book Antiqua" w:hAnsi="Book Antiqua" w:cs="Book Antiqua"/>
          <w:b/>
          <w:bCs/>
          <w:szCs w:val="24"/>
          <w:lang w:val="es-ES"/>
        </w:rPr>
        <w:t xml:space="preserve"> </w:t>
      </w:r>
      <w:r w:rsidR="00ED6A8A" w:rsidRPr="00E20B11">
        <w:rPr>
          <w:rFonts w:ascii="Book Antiqua" w:eastAsia="Book Antiqua" w:hAnsi="Book Antiqua" w:cs="Book Antiqua"/>
          <w:b/>
          <w:bCs/>
          <w:szCs w:val="24"/>
          <w:lang w:val="es-ES"/>
        </w:rPr>
        <w:t>Félix Pacheco Burgos</w:t>
      </w:r>
    </w:p>
    <w:p w14:paraId="56042E13" w14:textId="753D610F" w:rsidR="00B52A70" w:rsidRPr="00E20B11" w:rsidRDefault="00B52A70" w:rsidP="00F248D5">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Presidente</w:t>
      </w:r>
    </w:p>
    <w:p w14:paraId="159A680E" w14:textId="34CE31B7" w:rsidR="00ED6A8A" w:rsidRPr="00E20B11" w:rsidRDefault="001F0ABF" w:rsidP="00700EE6">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Comisión</w:t>
      </w:r>
      <w:r w:rsidR="00B52A70" w:rsidRPr="00E20B11">
        <w:rPr>
          <w:rFonts w:ascii="Book Antiqua" w:eastAsia="Book Antiqua" w:hAnsi="Book Antiqua" w:cs="Book Antiqua"/>
          <w:szCs w:val="24"/>
          <w:lang w:val="es-ES"/>
        </w:rPr>
        <w:t xml:space="preserve"> de</w:t>
      </w:r>
      <w:r w:rsidR="00ED6A8A" w:rsidRPr="00E20B11">
        <w:rPr>
          <w:rFonts w:ascii="Book Antiqua" w:eastAsia="Book Antiqua" w:hAnsi="Book Antiqua" w:cs="Book Antiqua"/>
          <w:szCs w:val="24"/>
          <w:lang w:val="es-ES"/>
        </w:rPr>
        <w:t xml:space="preserve"> Seguridad Pública</w:t>
      </w:r>
    </w:p>
    <w:p w14:paraId="3BB065F2" w14:textId="77777777" w:rsidR="00C24CB7" w:rsidRPr="00E20B11" w:rsidRDefault="00C24CB7" w:rsidP="00700EE6">
      <w:pPr>
        <w:jc w:val="both"/>
        <w:rPr>
          <w:rFonts w:ascii="Book Antiqua" w:eastAsia="Book Antiqua" w:hAnsi="Book Antiqua" w:cs="Book Antiqua"/>
          <w:szCs w:val="24"/>
          <w:lang w:val="es-ES"/>
        </w:rPr>
      </w:pPr>
    </w:p>
    <w:p w14:paraId="3AAA24EA" w14:textId="77777777" w:rsidR="00C24CB7" w:rsidRPr="00E20B11" w:rsidRDefault="00C24CB7" w:rsidP="00700EE6">
      <w:pPr>
        <w:jc w:val="both"/>
        <w:rPr>
          <w:rFonts w:ascii="Book Antiqua" w:eastAsia="Book Antiqua" w:hAnsi="Book Antiqua" w:cs="Book Antiqua"/>
          <w:szCs w:val="24"/>
          <w:lang w:val="es-ES"/>
        </w:rPr>
      </w:pPr>
    </w:p>
    <w:sectPr w:rsidR="00C24CB7" w:rsidRPr="00E20B11"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E6C26" w14:textId="77777777" w:rsidR="0027324F" w:rsidRDefault="0027324F">
      <w:r>
        <w:separator/>
      </w:r>
    </w:p>
  </w:endnote>
  <w:endnote w:type="continuationSeparator" w:id="0">
    <w:p w14:paraId="54D20C17" w14:textId="77777777" w:rsidR="0027324F" w:rsidRDefault="00273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DC0A4" w14:textId="77777777" w:rsidR="0027324F" w:rsidRDefault="0027324F">
      <w:r>
        <w:separator/>
      </w:r>
    </w:p>
  </w:footnote>
  <w:footnote w:type="continuationSeparator" w:id="0">
    <w:p w14:paraId="0149BA46" w14:textId="77777777" w:rsidR="0027324F" w:rsidRDefault="0027324F">
      <w:r>
        <w:continuationSeparator/>
      </w:r>
    </w:p>
  </w:footnote>
  <w:footnote w:id="1">
    <w:p w14:paraId="676E778C" w14:textId="1FE1EFDC" w:rsidR="00E73510" w:rsidRPr="008119BE" w:rsidRDefault="00E73510" w:rsidP="008119BE">
      <w:pPr>
        <w:pStyle w:val="FootnoteText"/>
      </w:pPr>
      <w:r>
        <w:rPr>
          <w:rStyle w:val="FootnoteReference"/>
        </w:rPr>
        <w:footnoteRef/>
      </w:r>
      <w:r>
        <w:t xml:space="preserve"> </w:t>
      </w:r>
      <w:r w:rsidR="008119BE">
        <w:t xml:space="preserve"> </w:t>
      </w:r>
      <w:r w:rsidR="008119BE" w:rsidRPr="008119BE">
        <w:rPr>
          <w:rFonts w:ascii="Book Antiqua" w:hAnsi="Book Antiqua"/>
        </w:rPr>
        <w:t>La entidad manifestó que el tiempo promedio de respuesta a las llamadas a través de sus Centros de Contacto se encuentra en 1.2 minutos en promedio.</w:t>
      </w:r>
      <w:r w:rsidR="008119BE">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21191A2D"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CC754D">
      <w:rPr>
        <w:rFonts w:ascii="Calibri" w:eastAsia="Calibri" w:hAnsi="Calibri"/>
        <w:b/>
        <w:i/>
        <w:sz w:val="22"/>
        <w:szCs w:val="22"/>
        <w:lang w:val="es-PR"/>
      </w:rPr>
      <w:t xml:space="preserve">l P. </w:t>
    </w:r>
    <w:r w:rsidR="00CA3615">
      <w:rPr>
        <w:rFonts w:ascii="Calibri" w:eastAsia="Calibri" w:hAnsi="Calibri"/>
        <w:b/>
        <w:i/>
        <w:sz w:val="22"/>
        <w:szCs w:val="22"/>
        <w:lang w:val="es-PR"/>
      </w:rPr>
      <w:t>de la C.</w:t>
    </w:r>
    <w:r w:rsidR="00C5062B">
      <w:rPr>
        <w:rFonts w:ascii="Calibri" w:eastAsia="Calibri" w:hAnsi="Calibri"/>
        <w:b/>
        <w:i/>
        <w:sz w:val="22"/>
        <w:szCs w:val="22"/>
        <w:lang w:val="es-PR"/>
      </w:rPr>
      <w:t xml:space="preserve"> </w:t>
    </w:r>
    <w:r w:rsidR="00CA3615">
      <w:rPr>
        <w:rFonts w:ascii="Calibri" w:eastAsia="Calibri" w:hAnsi="Calibri"/>
        <w:b/>
        <w:i/>
        <w:sz w:val="22"/>
        <w:szCs w:val="22"/>
        <w:lang w:val="es-PR"/>
      </w:rPr>
      <w:t>728</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A36035E"/>
    <w:multiLevelType w:val="multilevel"/>
    <w:tmpl w:val="DE888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09E2F06"/>
    <w:multiLevelType w:val="multilevel"/>
    <w:tmpl w:val="6D7EF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9"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1"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2"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2"/>
  </w:num>
  <w:num w:numId="2" w16cid:durableId="612249085">
    <w:abstractNumId w:val="1"/>
  </w:num>
  <w:num w:numId="3" w16cid:durableId="191654121">
    <w:abstractNumId w:val="4"/>
  </w:num>
  <w:num w:numId="4" w16cid:durableId="251549162">
    <w:abstractNumId w:val="2"/>
  </w:num>
  <w:num w:numId="5" w16cid:durableId="77214083">
    <w:abstractNumId w:val="8"/>
  </w:num>
  <w:num w:numId="6" w16cid:durableId="344096040">
    <w:abstractNumId w:val="19"/>
  </w:num>
  <w:num w:numId="7" w16cid:durableId="1113287001">
    <w:abstractNumId w:val="6"/>
  </w:num>
  <w:num w:numId="8" w16cid:durableId="1631401959">
    <w:abstractNumId w:val="15"/>
  </w:num>
  <w:num w:numId="9" w16cid:durableId="591201020">
    <w:abstractNumId w:val="10"/>
  </w:num>
  <w:num w:numId="10" w16cid:durableId="645204287">
    <w:abstractNumId w:val="23"/>
  </w:num>
  <w:num w:numId="11" w16cid:durableId="1508133352">
    <w:abstractNumId w:val="5"/>
  </w:num>
  <w:num w:numId="12" w16cid:durableId="1889679253">
    <w:abstractNumId w:val="17"/>
  </w:num>
  <w:num w:numId="13" w16cid:durableId="325980482">
    <w:abstractNumId w:val="7"/>
  </w:num>
  <w:num w:numId="14" w16cid:durableId="1607613887">
    <w:abstractNumId w:val="20"/>
  </w:num>
  <w:num w:numId="15" w16cid:durableId="1411585931">
    <w:abstractNumId w:val="21"/>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6"/>
  </w:num>
  <w:num w:numId="18" w16cid:durableId="1841121419">
    <w:abstractNumId w:val="14"/>
  </w:num>
  <w:num w:numId="19" w16cid:durableId="413741497">
    <w:abstractNumId w:val="9"/>
  </w:num>
  <w:num w:numId="20" w16cid:durableId="1585646298">
    <w:abstractNumId w:val="13"/>
  </w:num>
  <w:num w:numId="21" w16cid:durableId="2056149523">
    <w:abstractNumId w:val="18"/>
  </w:num>
  <w:num w:numId="22" w16cid:durableId="784737931">
    <w:abstractNumId w:val="22"/>
  </w:num>
  <w:num w:numId="23" w16cid:durableId="436025710">
    <w:abstractNumId w:val="3"/>
  </w:num>
  <w:num w:numId="24" w16cid:durableId="14268823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1702"/>
    <w:rsid w:val="00002FE6"/>
    <w:rsid w:val="000036A8"/>
    <w:rsid w:val="000134D2"/>
    <w:rsid w:val="000138AF"/>
    <w:rsid w:val="00014121"/>
    <w:rsid w:val="0001517A"/>
    <w:rsid w:val="00015228"/>
    <w:rsid w:val="00015B99"/>
    <w:rsid w:val="00015E0D"/>
    <w:rsid w:val="00017A55"/>
    <w:rsid w:val="00020DA6"/>
    <w:rsid w:val="0002280F"/>
    <w:rsid w:val="00025064"/>
    <w:rsid w:val="0002665F"/>
    <w:rsid w:val="000307E4"/>
    <w:rsid w:val="000348EF"/>
    <w:rsid w:val="000354E0"/>
    <w:rsid w:val="00037E45"/>
    <w:rsid w:val="000400C5"/>
    <w:rsid w:val="000401E8"/>
    <w:rsid w:val="00041144"/>
    <w:rsid w:val="00042C50"/>
    <w:rsid w:val="000447E9"/>
    <w:rsid w:val="00045D3A"/>
    <w:rsid w:val="00046EBE"/>
    <w:rsid w:val="00047115"/>
    <w:rsid w:val="000476FF"/>
    <w:rsid w:val="00047A1D"/>
    <w:rsid w:val="00047E12"/>
    <w:rsid w:val="000500C4"/>
    <w:rsid w:val="000507CA"/>
    <w:rsid w:val="00050E9A"/>
    <w:rsid w:val="00056A49"/>
    <w:rsid w:val="0005769F"/>
    <w:rsid w:val="00057EC0"/>
    <w:rsid w:val="00060836"/>
    <w:rsid w:val="000626E9"/>
    <w:rsid w:val="00065EEB"/>
    <w:rsid w:val="0007234A"/>
    <w:rsid w:val="00073B40"/>
    <w:rsid w:val="00077AEB"/>
    <w:rsid w:val="00077FC8"/>
    <w:rsid w:val="000820D1"/>
    <w:rsid w:val="0008367C"/>
    <w:rsid w:val="000840B7"/>
    <w:rsid w:val="00085022"/>
    <w:rsid w:val="00085143"/>
    <w:rsid w:val="00086D70"/>
    <w:rsid w:val="00087C86"/>
    <w:rsid w:val="0009035A"/>
    <w:rsid w:val="00094444"/>
    <w:rsid w:val="000948C5"/>
    <w:rsid w:val="000949CC"/>
    <w:rsid w:val="00095660"/>
    <w:rsid w:val="00095745"/>
    <w:rsid w:val="000960C7"/>
    <w:rsid w:val="000968F0"/>
    <w:rsid w:val="000A0600"/>
    <w:rsid w:val="000A2D93"/>
    <w:rsid w:val="000A4C87"/>
    <w:rsid w:val="000A6224"/>
    <w:rsid w:val="000A73FA"/>
    <w:rsid w:val="000B0D43"/>
    <w:rsid w:val="000B1E45"/>
    <w:rsid w:val="000B4104"/>
    <w:rsid w:val="000B4B87"/>
    <w:rsid w:val="000B6B0E"/>
    <w:rsid w:val="000C2E27"/>
    <w:rsid w:val="000C4A90"/>
    <w:rsid w:val="000C5AA8"/>
    <w:rsid w:val="000C66A9"/>
    <w:rsid w:val="000C6951"/>
    <w:rsid w:val="000D246A"/>
    <w:rsid w:val="000D2BDF"/>
    <w:rsid w:val="000D5F7E"/>
    <w:rsid w:val="000D66AD"/>
    <w:rsid w:val="000D68FC"/>
    <w:rsid w:val="000E0FFF"/>
    <w:rsid w:val="000E3F54"/>
    <w:rsid w:val="000E5D36"/>
    <w:rsid w:val="000E5F44"/>
    <w:rsid w:val="000E687F"/>
    <w:rsid w:val="000F0EF1"/>
    <w:rsid w:val="000F1913"/>
    <w:rsid w:val="000F2CD7"/>
    <w:rsid w:val="000F334A"/>
    <w:rsid w:val="000F5852"/>
    <w:rsid w:val="000F5AC1"/>
    <w:rsid w:val="000F67BD"/>
    <w:rsid w:val="000F73AA"/>
    <w:rsid w:val="00100EA4"/>
    <w:rsid w:val="001015D5"/>
    <w:rsid w:val="00101A40"/>
    <w:rsid w:val="00101C99"/>
    <w:rsid w:val="00103274"/>
    <w:rsid w:val="001049CF"/>
    <w:rsid w:val="0010585D"/>
    <w:rsid w:val="001059C5"/>
    <w:rsid w:val="00106EB2"/>
    <w:rsid w:val="001148F9"/>
    <w:rsid w:val="001151C8"/>
    <w:rsid w:val="00115F73"/>
    <w:rsid w:val="00116525"/>
    <w:rsid w:val="00120775"/>
    <w:rsid w:val="001209AD"/>
    <w:rsid w:val="00121903"/>
    <w:rsid w:val="00121C82"/>
    <w:rsid w:val="00126659"/>
    <w:rsid w:val="00126797"/>
    <w:rsid w:val="0013028A"/>
    <w:rsid w:val="001311BA"/>
    <w:rsid w:val="0013140F"/>
    <w:rsid w:val="00135089"/>
    <w:rsid w:val="00140F2B"/>
    <w:rsid w:val="00141605"/>
    <w:rsid w:val="00141703"/>
    <w:rsid w:val="00142BB5"/>
    <w:rsid w:val="0014475E"/>
    <w:rsid w:val="00146CE1"/>
    <w:rsid w:val="001506A1"/>
    <w:rsid w:val="00150CAD"/>
    <w:rsid w:val="001517E9"/>
    <w:rsid w:val="00153D68"/>
    <w:rsid w:val="001542BA"/>
    <w:rsid w:val="001545DA"/>
    <w:rsid w:val="00155FD7"/>
    <w:rsid w:val="00156B55"/>
    <w:rsid w:val="00157438"/>
    <w:rsid w:val="00157711"/>
    <w:rsid w:val="001601C3"/>
    <w:rsid w:val="00161566"/>
    <w:rsid w:val="001626AE"/>
    <w:rsid w:val="001629F6"/>
    <w:rsid w:val="001644C5"/>
    <w:rsid w:val="001645FC"/>
    <w:rsid w:val="00164A03"/>
    <w:rsid w:val="00165ACD"/>
    <w:rsid w:val="0017100B"/>
    <w:rsid w:val="00171FDF"/>
    <w:rsid w:val="00174D24"/>
    <w:rsid w:val="001807DF"/>
    <w:rsid w:val="00180ADA"/>
    <w:rsid w:val="00182F6C"/>
    <w:rsid w:val="00185A78"/>
    <w:rsid w:val="00185EB5"/>
    <w:rsid w:val="0019261C"/>
    <w:rsid w:val="001934A6"/>
    <w:rsid w:val="0019400D"/>
    <w:rsid w:val="001953B3"/>
    <w:rsid w:val="00195E52"/>
    <w:rsid w:val="001A3FF8"/>
    <w:rsid w:val="001A4245"/>
    <w:rsid w:val="001A5704"/>
    <w:rsid w:val="001A5A3D"/>
    <w:rsid w:val="001A692F"/>
    <w:rsid w:val="001B26D4"/>
    <w:rsid w:val="001B42DA"/>
    <w:rsid w:val="001B5992"/>
    <w:rsid w:val="001B6139"/>
    <w:rsid w:val="001B61D6"/>
    <w:rsid w:val="001C1276"/>
    <w:rsid w:val="001C4947"/>
    <w:rsid w:val="001C604E"/>
    <w:rsid w:val="001C615F"/>
    <w:rsid w:val="001C655E"/>
    <w:rsid w:val="001C6AF2"/>
    <w:rsid w:val="001D0EA7"/>
    <w:rsid w:val="001D4DAA"/>
    <w:rsid w:val="001D5EE7"/>
    <w:rsid w:val="001D5F46"/>
    <w:rsid w:val="001D6791"/>
    <w:rsid w:val="001D7C9D"/>
    <w:rsid w:val="001E264D"/>
    <w:rsid w:val="001E27F0"/>
    <w:rsid w:val="001E2A4F"/>
    <w:rsid w:val="001E3334"/>
    <w:rsid w:val="001E3EFE"/>
    <w:rsid w:val="001E4FEC"/>
    <w:rsid w:val="001E576C"/>
    <w:rsid w:val="001E5F25"/>
    <w:rsid w:val="001F0ABF"/>
    <w:rsid w:val="001F0EDD"/>
    <w:rsid w:val="001F2899"/>
    <w:rsid w:val="001F5243"/>
    <w:rsid w:val="001F7E9A"/>
    <w:rsid w:val="00201953"/>
    <w:rsid w:val="002030AE"/>
    <w:rsid w:val="00203D0D"/>
    <w:rsid w:val="002070D9"/>
    <w:rsid w:val="0021463E"/>
    <w:rsid w:val="00215352"/>
    <w:rsid w:val="00216AC7"/>
    <w:rsid w:val="00216F39"/>
    <w:rsid w:val="00221403"/>
    <w:rsid w:val="0022380D"/>
    <w:rsid w:val="002250E7"/>
    <w:rsid w:val="00227846"/>
    <w:rsid w:val="00230178"/>
    <w:rsid w:val="00230CCE"/>
    <w:rsid w:val="0023302B"/>
    <w:rsid w:val="00233913"/>
    <w:rsid w:val="00235E5B"/>
    <w:rsid w:val="0023655E"/>
    <w:rsid w:val="00240AAF"/>
    <w:rsid w:val="00241EF4"/>
    <w:rsid w:val="00243617"/>
    <w:rsid w:val="00243D5B"/>
    <w:rsid w:val="002442C4"/>
    <w:rsid w:val="00245EE6"/>
    <w:rsid w:val="00245F8E"/>
    <w:rsid w:val="00246E4D"/>
    <w:rsid w:val="00251301"/>
    <w:rsid w:val="0025209B"/>
    <w:rsid w:val="002545B9"/>
    <w:rsid w:val="002604C3"/>
    <w:rsid w:val="00261E12"/>
    <w:rsid w:val="00264A3E"/>
    <w:rsid w:val="00271280"/>
    <w:rsid w:val="00272575"/>
    <w:rsid w:val="0027324F"/>
    <w:rsid w:val="0027365C"/>
    <w:rsid w:val="00275876"/>
    <w:rsid w:val="00275BD1"/>
    <w:rsid w:val="002768C2"/>
    <w:rsid w:val="00276969"/>
    <w:rsid w:val="00276AF9"/>
    <w:rsid w:val="00280089"/>
    <w:rsid w:val="00282408"/>
    <w:rsid w:val="00283093"/>
    <w:rsid w:val="002912E5"/>
    <w:rsid w:val="002916D8"/>
    <w:rsid w:val="002939AA"/>
    <w:rsid w:val="00293EC1"/>
    <w:rsid w:val="00295023"/>
    <w:rsid w:val="00295BBE"/>
    <w:rsid w:val="00296DC3"/>
    <w:rsid w:val="0029783A"/>
    <w:rsid w:val="002A0061"/>
    <w:rsid w:val="002A0157"/>
    <w:rsid w:val="002A08EC"/>
    <w:rsid w:val="002A0D4D"/>
    <w:rsid w:val="002A25FE"/>
    <w:rsid w:val="002A48D7"/>
    <w:rsid w:val="002A65EC"/>
    <w:rsid w:val="002A67C9"/>
    <w:rsid w:val="002A7215"/>
    <w:rsid w:val="002A795A"/>
    <w:rsid w:val="002B0749"/>
    <w:rsid w:val="002B3E91"/>
    <w:rsid w:val="002C424B"/>
    <w:rsid w:val="002C6E19"/>
    <w:rsid w:val="002D0B9A"/>
    <w:rsid w:val="002D2AD0"/>
    <w:rsid w:val="002D52EE"/>
    <w:rsid w:val="002D5FAA"/>
    <w:rsid w:val="002D5FE0"/>
    <w:rsid w:val="002E2FFE"/>
    <w:rsid w:val="002E3143"/>
    <w:rsid w:val="002E60AD"/>
    <w:rsid w:val="002E6178"/>
    <w:rsid w:val="002F0836"/>
    <w:rsid w:val="002F16BF"/>
    <w:rsid w:val="002F7257"/>
    <w:rsid w:val="00303439"/>
    <w:rsid w:val="00304248"/>
    <w:rsid w:val="003051E3"/>
    <w:rsid w:val="00305E7B"/>
    <w:rsid w:val="00305ED8"/>
    <w:rsid w:val="00307DF6"/>
    <w:rsid w:val="00307FF6"/>
    <w:rsid w:val="00313396"/>
    <w:rsid w:val="0031466B"/>
    <w:rsid w:val="00315BCA"/>
    <w:rsid w:val="00320253"/>
    <w:rsid w:val="00321E0B"/>
    <w:rsid w:val="00322FD4"/>
    <w:rsid w:val="003231EF"/>
    <w:rsid w:val="00324B5B"/>
    <w:rsid w:val="00326146"/>
    <w:rsid w:val="0032652E"/>
    <w:rsid w:val="0032671E"/>
    <w:rsid w:val="00330ADF"/>
    <w:rsid w:val="00331726"/>
    <w:rsid w:val="003344C6"/>
    <w:rsid w:val="0033491B"/>
    <w:rsid w:val="003355B4"/>
    <w:rsid w:val="003361A3"/>
    <w:rsid w:val="0033753F"/>
    <w:rsid w:val="00337597"/>
    <w:rsid w:val="003409D5"/>
    <w:rsid w:val="00341B57"/>
    <w:rsid w:val="0034229A"/>
    <w:rsid w:val="00342992"/>
    <w:rsid w:val="00342ABC"/>
    <w:rsid w:val="003430E5"/>
    <w:rsid w:val="003430F3"/>
    <w:rsid w:val="00344134"/>
    <w:rsid w:val="003448C4"/>
    <w:rsid w:val="003466C0"/>
    <w:rsid w:val="003518C7"/>
    <w:rsid w:val="0035339E"/>
    <w:rsid w:val="00354EC7"/>
    <w:rsid w:val="00356002"/>
    <w:rsid w:val="00356C21"/>
    <w:rsid w:val="0036064E"/>
    <w:rsid w:val="003608C9"/>
    <w:rsid w:val="00362D39"/>
    <w:rsid w:val="00363194"/>
    <w:rsid w:val="003638CF"/>
    <w:rsid w:val="00364147"/>
    <w:rsid w:val="00367FE1"/>
    <w:rsid w:val="00371331"/>
    <w:rsid w:val="00371438"/>
    <w:rsid w:val="003728BB"/>
    <w:rsid w:val="00374433"/>
    <w:rsid w:val="003752CF"/>
    <w:rsid w:val="00380C43"/>
    <w:rsid w:val="00384EC4"/>
    <w:rsid w:val="0038510E"/>
    <w:rsid w:val="00385E47"/>
    <w:rsid w:val="00387BB6"/>
    <w:rsid w:val="00390E29"/>
    <w:rsid w:val="0039265C"/>
    <w:rsid w:val="00392CEF"/>
    <w:rsid w:val="003939D4"/>
    <w:rsid w:val="00393A60"/>
    <w:rsid w:val="00393ADF"/>
    <w:rsid w:val="003A01DD"/>
    <w:rsid w:val="003A0BB1"/>
    <w:rsid w:val="003A1F33"/>
    <w:rsid w:val="003A4B9C"/>
    <w:rsid w:val="003A4E54"/>
    <w:rsid w:val="003A51F8"/>
    <w:rsid w:val="003A55E1"/>
    <w:rsid w:val="003A5719"/>
    <w:rsid w:val="003B00D3"/>
    <w:rsid w:val="003B38A4"/>
    <w:rsid w:val="003B4416"/>
    <w:rsid w:val="003B59C0"/>
    <w:rsid w:val="003B681C"/>
    <w:rsid w:val="003C397B"/>
    <w:rsid w:val="003C7E84"/>
    <w:rsid w:val="003D220A"/>
    <w:rsid w:val="003D3657"/>
    <w:rsid w:val="003D601E"/>
    <w:rsid w:val="003D7169"/>
    <w:rsid w:val="003E1DAD"/>
    <w:rsid w:val="003E4335"/>
    <w:rsid w:val="003E6E10"/>
    <w:rsid w:val="003E720F"/>
    <w:rsid w:val="003E7648"/>
    <w:rsid w:val="003F10BB"/>
    <w:rsid w:val="003F2118"/>
    <w:rsid w:val="003F249F"/>
    <w:rsid w:val="003F2674"/>
    <w:rsid w:val="003F2A3C"/>
    <w:rsid w:val="003F657D"/>
    <w:rsid w:val="003F7AA0"/>
    <w:rsid w:val="0040118F"/>
    <w:rsid w:val="0040316D"/>
    <w:rsid w:val="00405E6A"/>
    <w:rsid w:val="00406557"/>
    <w:rsid w:val="00406FA4"/>
    <w:rsid w:val="00407674"/>
    <w:rsid w:val="00414562"/>
    <w:rsid w:val="004149B7"/>
    <w:rsid w:val="00415C05"/>
    <w:rsid w:val="004164B0"/>
    <w:rsid w:val="00420A8B"/>
    <w:rsid w:val="0042647C"/>
    <w:rsid w:val="0042655F"/>
    <w:rsid w:val="00430AB9"/>
    <w:rsid w:val="00430F37"/>
    <w:rsid w:val="0043183B"/>
    <w:rsid w:val="00431DDA"/>
    <w:rsid w:val="00431F68"/>
    <w:rsid w:val="004332B3"/>
    <w:rsid w:val="004369A6"/>
    <w:rsid w:val="00437592"/>
    <w:rsid w:val="004379A5"/>
    <w:rsid w:val="004402BB"/>
    <w:rsid w:val="00440394"/>
    <w:rsid w:val="00440C08"/>
    <w:rsid w:val="004422D9"/>
    <w:rsid w:val="00444A64"/>
    <w:rsid w:val="0044596F"/>
    <w:rsid w:val="004463EF"/>
    <w:rsid w:val="00447224"/>
    <w:rsid w:val="00447DDD"/>
    <w:rsid w:val="004512E8"/>
    <w:rsid w:val="00451F27"/>
    <w:rsid w:val="004523CD"/>
    <w:rsid w:val="00452D84"/>
    <w:rsid w:val="00453DDD"/>
    <w:rsid w:val="00456022"/>
    <w:rsid w:val="00457744"/>
    <w:rsid w:val="00457780"/>
    <w:rsid w:val="00457C42"/>
    <w:rsid w:val="00457CC8"/>
    <w:rsid w:val="00460BE2"/>
    <w:rsid w:val="00461944"/>
    <w:rsid w:val="0046299C"/>
    <w:rsid w:val="004645A7"/>
    <w:rsid w:val="00464EA7"/>
    <w:rsid w:val="004652E5"/>
    <w:rsid w:val="0046635F"/>
    <w:rsid w:val="00467CB0"/>
    <w:rsid w:val="00471D11"/>
    <w:rsid w:val="004750FA"/>
    <w:rsid w:val="00476C52"/>
    <w:rsid w:val="00477032"/>
    <w:rsid w:val="00477161"/>
    <w:rsid w:val="00480637"/>
    <w:rsid w:val="0048198B"/>
    <w:rsid w:val="004845DB"/>
    <w:rsid w:val="0048493D"/>
    <w:rsid w:val="00484A39"/>
    <w:rsid w:val="00487FBB"/>
    <w:rsid w:val="004904FD"/>
    <w:rsid w:val="00491F8D"/>
    <w:rsid w:val="00493443"/>
    <w:rsid w:val="00495AF1"/>
    <w:rsid w:val="00496F7F"/>
    <w:rsid w:val="0049773F"/>
    <w:rsid w:val="004A03D2"/>
    <w:rsid w:val="004A0836"/>
    <w:rsid w:val="004A187E"/>
    <w:rsid w:val="004A38BE"/>
    <w:rsid w:val="004A39FF"/>
    <w:rsid w:val="004A4990"/>
    <w:rsid w:val="004A5A18"/>
    <w:rsid w:val="004A6052"/>
    <w:rsid w:val="004A6C24"/>
    <w:rsid w:val="004A6FB3"/>
    <w:rsid w:val="004A75ED"/>
    <w:rsid w:val="004B0C4E"/>
    <w:rsid w:val="004B327E"/>
    <w:rsid w:val="004B3924"/>
    <w:rsid w:val="004B412A"/>
    <w:rsid w:val="004B4977"/>
    <w:rsid w:val="004C1A6A"/>
    <w:rsid w:val="004C1D8F"/>
    <w:rsid w:val="004D148A"/>
    <w:rsid w:val="004D28B0"/>
    <w:rsid w:val="004D2964"/>
    <w:rsid w:val="004E2140"/>
    <w:rsid w:val="004E356B"/>
    <w:rsid w:val="004E4CA9"/>
    <w:rsid w:val="004E7034"/>
    <w:rsid w:val="004E7F19"/>
    <w:rsid w:val="004F4533"/>
    <w:rsid w:val="004F4A0B"/>
    <w:rsid w:val="004F4E2F"/>
    <w:rsid w:val="004F7427"/>
    <w:rsid w:val="00504941"/>
    <w:rsid w:val="0050546E"/>
    <w:rsid w:val="00507554"/>
    <w:rsid w:val="00511059"/>
    <w:rsid w:val="00511B91"/>
    <w:rsid w:val="00512033"/>
    <w:rsid w:val="00513E14"/>
    <w:rsid w:val="005144B5"/>
    <w:rsid w:val="00515F52"/>
    <w:rsid w:val="00516AB2"/>
    <w:rsid w:val="00516ADC"/>
    <w:rsid w:val="00520234"/>
    <w:rsid w:val="00521757"/>
    <w:rsid w:val="00523417"/>
    <w:rsid w:val="00525960"/>
    <w:rsid w:val="0052624F"/>
    <w:rsid w:val="00527C61"/>
    <w:rsid w:val="00532738"/>
    <w:rsid w:val="005327A5"/>
    <w:rsid w:val="00532F3A"/>
    <w:rsid w:val="00533BF2"/>
    <w:rsid w:val="00534F30"/>
    <w:rsid w:val="00535156"/>
    <w:rsid w:val="005370EA"/>
    <w:rsid w:val="0054033A"/>
    <w:rsid w:val="00541528"/>
    <w:rsid w:val="00541553"/>
    <w:rsid w:val="005432C2"/>
    <w:rsid w:val="00544E4E"/>
    <w:rsid w:val="0054506F"/>
    <w:rsid w:val="00545850"/>
    <w:rsid w:val="00547F34"/>
    <w:rsid w:val="005512FE"/>
    <w:rsid w:val="005527DB"/>
    <w:rsid w:val="00553323"/>
    <w:rsid w:val="005561A3"/>
    <w:rsid w:val="005572FC"/>
    <w:rsid w:val="00557D10"/>
    <w:rsid w:val="00564E63"/>
    <w:rsid w:val="00565E2F"/>
    <w:rsid w:val="00566BF6"/>
    <w:rsid w:val="005671DE"/>
    <w:rsid w:val="00567509"/>
    <w:rsid w:val="00570C9D"/>
    <w:rsid w:val="005727CC"/>
    <w:rsid w:val="00573370"/>
    <w:rsid w:val="0057467B"/>
    <w:rsid w:val="00574740"/>
    <w:rsid w:val="0057486E"/>
    <w:rsid w:val="00577878"/>
    <w:rsid w:val="00582CE9"/>
    <w:rsid w:val="005832A4"/>
    <w:rsid w:val="0058336F"/>
    <w:rsid w:val="00583AE8"/>
    <w:rsid w:val="005842C1"/>
    <w:rsid w:val="00584753"/>
    <w:rsid w:val="00592BE3"/>
    <w:rsid w:val="00592D59"/>
    <w:rsid w:val="00594E84"/>
    <w:rsid w:val="005A1F13"/>
    <w:rsid w:val="005A2474"/>
    <w:rsid w:val="005A461D"/>
    <w:rsid w:val="005B0777"/>
    <w:rsid w:val="005B1FE9"/>
    <w:rsid w:val="005B2E28"/>
    <w:rsid w:val="005B69A9"/>
    <w:rsid w:val="005B721F"/>
    <w:rsid w:val="005B750B"/>
    <w:rsid w:val="005B77F1"/>
    <w:rsid w:val="005C143B"/>
    <w:rsid w:val="005C2438"/>
    <w:rsid w:val="005C2515"/>
    <w:rsid w:val="005C652B"/>
    <w:rsid w:val="005C6EF1"/>
    <w:rsid w:val="005D3FBE"/>
    <w:rsid w:val="005D78C5"/>
    <w:rsid w:val="005E294E"/>
    <w:rsid w:val="005E5C5A"/>
    <w:rsid w:val="005F0B12"/>
    <w:rsid w:val="005F0E94"/>
    <w:rsid w:val="005F18D1"/>
    <w:rsid w:val="005F24C4"/>
    <w:rsid w:val="00602E29"/>
    <w:rsid w:val="00603535"/>
    <w:rsid w:val="00603613"/>
    <w:rsid w:val="00603934"/>
    <w:rsid w:val="00603FE4"/>
    <w:rsid w:val="006047F6"/>
    <w:rsid w:val="0060528C"/>
    <w:rsid w:val="00605CD7"/>
    <w:rsid w:val="00611001"/>
    <w:rsid w:val="0061103A"/>
    <w:rsid w:val="00611979"/>
    <w:rsid w:val="0061481C"/>
    <w:rsid w:val="00614941"/>
    <w:rsid w:val="00615A8D"/>
    <w:rsid w:val="00620031"/>
    <w:rsid w:val="0062032A"/>
    <w:rsid w:val="006235C1"/>
    <w:rsid w:val="00624255"/>
    <w:rsid w:val="0062544D"/>
    <w:rsid w:val="0062626D"/>
    <w:rsid w:val="0062631E"/>
    <w:rsid w:val="00626B6E"/>
    <w:rsid w:val="00630F7C"/>
    <w:rsid w:val="00631588"/>
    <w:rsid w:val="006319F3"/>
    <w:rsid w:val="006339E3"/>
    <w:rsid w:val="00633CF6"/>
    <w:rsid w:val="0063597C"/>
    <w:rsid w:val="006373BC"/>
    <w:rsid w:val="006419EE"/>
    <w:rsid w:val="006430D4"/>
    <w:rsid w:val="006432AA"/>
    <w:rsid w:val="006452BA"/>
    <w:rsid w:val="00645987"/>
    <w:rsid w:val="00646D0B"/>
    <w:rsid w:val="00651C02"/>
    <w:rsid w:val="0065296E"/>
    <w:rsid w:val="00652DA2"/>
    <w:rsid w:val="006533ED"/>
    <w:rsid w:val="006552F4"/>
    <w:rsid w:val="006608BA"/>
    <w:rsid w:val="006620D1"/>
    <w:rsid w:val="0066649B"/>
    <w:rsid w:val="006676B5"/>
    <w:rsid w:val="00674146"/>
    <w:rsid w:val="00674C03"/>
    <w:rsid w:val="00674D9A"/>
    <w:rsid w:val="00675F69"/>
    <w:rsid w:val="00677108"/>
    <w:rsid w:val="00677832"/>
    <w:rsid w:val="0068076F"/>
    <w:rsid w:val="00681ECD"/>
    <w:rsid w:val="00683217"/>
    <w:rsid w:val="006834FB"/>
    <w:rsid w:val="006843E9"/>
    <w:rsid w:val="00687AA3"/>
    <w:rsid w:val="00691978"/>
    <w:rsid w:val="00691F97"/>
    <w:rsid w:val="0069205B"/>
    <w:rsid w:val="00692727"/>
    <w:rsid w:val="0069342C"/>
    <w:rsid w:val="006944B5"/>
    <w:rsid w:val="00694718"/>
    <w:rsid w:val="00697542"/>
    <w:rsid w:val="006A4A4D"/>
    <w:rsid w:val="006A6E37"/>
    <w:rsid w:val="006A786D"/>
    <w:rsid w:val="006B077B"/>
    <w:rsid w:val="006B2B50"/>
    <w:rsid w:val="006B2F9D"/>
    <w:rsid w:val="006B4F55"/>
    <w:rsid w:val="006B4F68"/>
    <w:rsid w:val="006C1127"/>
    <w:rsid w:val="006C1EAE"/>
    <w:rsid w:val="006C269E"/>
    <w:rsid w:val="006C43D6"/>
    <w:rsid w:val="006C4B30"/>
    <w:rsid w:val="006C5327"/>
    <w:rsid w:val="006C593E"/>
    <w:rsid w:val="006D19A8"/>
    <w:rsid w:val="006D19F9"/>
    <w:rsid w:val="006D2679"/>
    <w:rsid w:val="006D31E9"/>
    <w:rsid w:val="006D38AA"/>
    <w:rsid w:val="006E1834"/>
    <w:rsid w:val="006E1B68"/>
    <w:rsid w:val="006E461F"/>
    <w:rsid w:val="006E54AA"/>
    <w:rsid w:val="006E61C5"/>
    <w:rsid w:val="006E649B"/>
    <w:rsid w:val="006F169B"/>
    <w:rsid w:val="006F25A8"/>
    <w:rsid w:val="006F37EB"/>
    <w:rsid w:val="006F3989"/>
    <w:rsid w:val="006F6951"/>
    <w:rsid w:val="006F7B25"/>
    <w:rsid w:val="00700EE6"/>
    <w:rsid w:val="00702537"/>
    <w:rsid w:val="0070305E"/>
    <w:rsid w:val="00703675"/>
    <w:rsid w:val="00710FA1"/>
    <w:rsid w:val="00711DE1"/>
    <w:rsid w:val="0071297B"/>
    <w:rsid w:val="00714039"/>
    <w:rsid w:val="0071457D"/>
    <w:rsid w:val="0071594E"/>
    <w:rsid w:val="007172B9"/>
    <w:rsid w:val="007217A0"/>
    <w:rsid w:val="00721BC4"/>
    <w:rsid w:val="00721F9B"/>
    <w:rsid w:val="007236C8"/>
    <w:rsid w:val="00723A23"/>
    <w:rsid w:val="007250C9"/>
    <w:rsid w:val="00726618"/>
    <w:rsid w:val="00727819"/>
    <w:rsid w:val="007310DE"/>
    <w:rsid w:val="00732763"/>
    <w:rsid w:val="00733E40"/>
    <w:rsid w:val="00736B06"/>
    <w:rsid w:val="007373AA"/>
    <w:rsid w:val="00740238"/>
    <w:rsid w:val="00742EAA"/>
    <w:rsid w:val="00743D0D"/>
    <w:rsid w:val="00744264"/>
    <w:rsid w:val="00744FE1"/>
    <w:rsid w:val="00747A93"/>
    <w:rsid w:val="00747BBE"/>
    <w:rsid w:val="00751311"/>
    <w:rsid w:val="0075244F"/>
    <w:rsid w:val="00757125"/>
    <w:rsid w:val="0076029D"/>
    <w:rsid w:val="00760D00"/>
    <w:rsid w:val="00762F95"/>
    <w:rsid w:val="00764937"/>
    <w:rsid w:val="0076595C"/>
    <w:rsid w:val="00767B8B"/>
    <w:rsid w:val="007712B1"/>
    <w:rsid w:val="0077131A"/>
    <w:rsid w:val="007715DE"/>
    <w:rsid w:val="007725A2"/>
    <w:rsid w:val="00772F4A"/>
    <w:rsid w:val="00773FDD"/>
    <w:rsid w:val="0077444F"/>
    <w:rsid w:val="007756C0"/>
    <w:rsid w:val="007761C9"/>
    <w:rsid w:val="00782A64"/>
    <w:rsid w:val="007842E6"/>
    <w:rsid w:val="0078548C"/>
    <w:rsid w:val="00785657"/>
    <w:rsid w:val="00786E78"/>
    <w:rsid w:val="00787602"/>
    <w:rsid w:val="00787733"/>
    <w:rsid w:val="00790800"/>
    <w:rsid w:val="00792037"/>
    <w:rsid w:val="0079427F"/>
    <w:rsid w:val="0079443F"/>
    <w:rsid w:val="00796F5E"/>
    <w:rsid w:val="007A0DD4"/>
    <w:rsid w:val="007A1560"/>
    <w:rsid w:val="007A222A"/>
    <w:rsid w:val="007A38C6"/>
    <w:rsid w:val="007A6227"/>
    <w:rsid w:val="007A6B76"/>
    <w:rsid w:val="007B01C2"/>
    <w:rsid w:val="007B058E"/>
    <w:rsid w:val="007B257D"/>
    <w:rsid w:val="007B2F4F"/>
    <w:rsid w:val="007B39E8"/>
    <w:rsid w:val="007B3F30"/>
    <w:rsid w:val="007B5899"/>
    <w:rsid w:val="007B5BF5"/>
    <w:rsid w:val="007B70B7"/>
    <w:rsid w:val="007B7B03"/>
    <w:rsid w:val="007C2516"/>
    <w:rsid w:val="007C2EF0"/>
    <w:rsid w:val="007C32A0"/>
    <w:rsid w:val="007C452A"/>
    <w:rsid w:val="007C5122"/>
    <w:rsid w:val="007C5ECB"/>
    <w:rsid w:val="007D11F5"/>
    <w:rsid w:val="007D22F5"/>
    <w:rsid w:val="007D294B"/>
    <w:rsid w:val="007D4C1B"/>
    <w:rsid w:val="007D57E1"/>
    <w:rsid w:val="007D79C4"/>
    <w:rsid w:val="007D7B89"/>
    <w:rsid w:val="007D7E0B"/>
    <w:rsid w:val="007E1567"/>
    <w:rsid w:val="007E1CB6"/>
    <w:rsid w:val="007E2AC1"/>
    <w:rsid w:val="007E47DA"/>
    <w:rsid w:val="007E6834"/>
    <w:rsid w:val="007E6BB3"/>
    <w:rsid w:val="007E7AF3"/>
    <w:rsid w:val="007F0095"/>
    <w:rsid w:val="007F1009"/>
    <w:rsid w:val="007F1631"/>
    <w:rsid w:val="007F2C58"/>
    <w:rsid w:val="007F4578"/>
    <w:rsid w:val="007F6BAF"/>
    <w:rsid w:val="007F7A0C"/>
    <w:rsid w:val="00800A39"/>
    <w:rsid w:val="00801B1B"/>
    <w:rsid w:val="00802900"/>
    <w:rsid w:val="00804661"/>
    <w:rsid w:val="00804AB0"/>
    <w:rsid w:val="008060E4"/>
    <w:rsid w:val="0081097D"/>
    <w:rsid w:val="00810987"/>
    <w:rsid w:val="00810B18"/>
    <w:rsid w:val="008119BE"/>
    <w:rsid w:val="00812632"/>
    <w:rsid w:val="0081320B"/>
    <w:rsid w:val="0081369C"/>
    <w:rsid w:val="00814875"/>
    <w:rsid w:val="00814C8C"/>
    <w:rsid w:val="00815CB4"/>
    <w:rsid w:val="008162A8"/>
    <w:rsid w:val="008168D7"/>
    <w:rsid w:val="0082066B"/>
    <w:rsid w:val="00821526"/>
    <w:rsid w:val="00821551"/>
    <w:rsid w:val="00822FEF"/>
    <w:rsid w:val="00826687"/>
    <w:rsid w:val="00826766"/>
    <w:rsid w:val="008270AA"/>
    <w:rsid w:val="008272DA"/>
    <w:rsid w:val="008278A3"/>
    <w:rsid w:val="008326DB"/>
    <w:rsid w:val="00832974"/>
    <w:rsid w:val="00832F25"/>
    <w:rsid w:val="00834286"/>
    <w:rsid w:val="0083492B"/>
    <w:rsid w:val="00835089"/>
    <w:rsid w:val="0083737C"/>
    <w:rsid w:val="008374C1"/>
    <w:rsid w:val="00843008"/>
    <w:rsid w:val="00844E45"/>
    <w:rsid w:val="00845FE4"/>
    <w:rsid w:val="00846385"/>
    <w:rsid w:val="00850B75"/>
    <w:rsid w:val="00851E49"/>
    <w:rsid w:val="0085265B"/>
    <w:rsid w:val="00853B07"/>
    <w:rsid w:val="00860A2E"/>
    <w:rsid w:val="00861E9B"/>
    <w:rsid w:val="00862B38"/>
    <w:rsid w:val="0086735E"/>
    <w:rsid w:val="00870048"/>
    <w:rsid w:val="00871306"/>
    <w:rsid w:val="008714C1"/>
    <w:rsid w:val="00871B18"/>
    <w:rsid w:val="0087754C"/>
    <w:rsid w:val="00882D63"/>
    <w:rsid w:val="0088361F"/>
    <w:rsid w:val="00887BB1"/>
    <w:rsid w:val="00887F45"/>
    <w:rsid w:val="00897922"/>
    <w:rsid w:val="008A1059"/>
    <w:rsid w:val="008A268E"/>
    <w:rsid w:val="008A2D76"/>
    <w:rsid w:val="008A3CD1"/>
    <w:rsid w:val="008A3E4A"/>
    <w:rsid w:val="008A40DB"/>
    <w:rsid w:val="008A5446"/>
    <w:rsid w:val="008B25F8"/>
    <w:rsid w:val="008B381C"/>
    <w:rsid w:val="008B5C63"/>
    <w:rsid w:val="008B5FF8"/>
    <w:rsid w:val="008B6397"/>
    <w:rsid w:val="008B7CF7"/>
    <w:rsid w:val="008C0104"/>
    <w:rsid w:val="008C06B3"/>
    <w:rsid w:val="008C1517"/>
    <w:rsid w:val="008C1D0C"/>
    <w:rsid w:val="008C5B5E"/>
    <w:rsid w:val="008C63AB"/>
    <w:rsid w:val="008C7886"/>
    <w:rsid w:val="008E0DC0"/>
    <w:rsid w:val="008E16A6"/>
    <w:rsid w:val="008E1815"/>
    <w:rsid w:val="008E2A22"/>
    <w:rsid w:val="008E2FED"/>
    <w:rsid w:val="008E5906"/>
    <w:rsid w:val="008E6178"/>
    <w:rsid w:val="008E68FC"/>
    <w:rsid w:val="008E695B"/>
    <w:rsid w:val="008E7CC3"/>
    <w:rsid w:val="008F1AA4"/>
    <w:rsid w:val="008F68F7"/>
    <w:rsid w:val="0090114E"/>
    <w:rsid w:val="009021BC"/>
    <w:rsid w:val="00904132"/>
    <w:rsid w:val="00904402"/>
    <w:rsid w:val="00904C0A"/>
    <w:rsid w:val="009058CF"/>
    <w:rsid w:val="00905930"/>
    <w:rsid w:val="0091018F"/>
    <w:rsid w:val="00910DE0"/>
    <w:rsid w:val="00910DF8"/>
    <w:rsid w:val="00911DFC"/>
    <w:rsid w:val="009212F1"/>
    <w:rsid w:val="00921CFB"/>
    <w:rsid w:val="0092668A"/>
    <w:rsid w:val="00926C28"/>
    <w:rsid w:val="00927D6D"/>
    <w:rsid w:val="00930807"/>
    <w:rsid w:val="00931097"/>
    <w:rsid w:val="00931C2A"/>
    <w:rsid w:val="009347CF"/>
    <w:rsid w:val="00935C6D"/>
    <w:rsid w:val="00935F6E"/>
    <w:rsid w:val="00936455"/>
    <w:rsid w:val="009412C4"/>
    <w:rsid w:val="0094194F"/>
    <w:rsid w:val="00941C93"/>
    <w:rsid w:val="0094262D"/>
    <w:rsid w:val="009439F6"/>
    <w:rsid w:val="00944C26"/>
    <w:rsid w:val="00945313"/>
    <w:rsid w:val="00945557"/>
    <w:rsid w:val="00950438"/>
    <w:rsid w:val="00950AF6"/>
    <w:rsid w:val="00950E91"/>
    <w:rsid w:val="009535ED"/>
    <w:rsid w:val="00954DF4"/>
    <w:rsid w:val="00954F4B"/>
    <w:rsid w:val="009551A9"/>
    <w:rsid w:val="0095542D"/>
    <w:rsid w:val="009575D5"/>
    <w:rsid w:val="0095767C"/>
    <w:rsid w:val="00960399"/>
    <w:rsid w:val="009624F5"/>
    <w:rsid w:val="009675AA"/>
    <w:rsid w:val="009678BA"/>
    <w:rsid w:val="0097085B"/>
    <w:rsid w:val="009717F4"/>
    <w:rsid w:val="0097274B"/>
    <w:rsid w:val="00974633"/>
    <w:rsid w:val="009754EF"/>
    <w:rsid w:val="0097582E"/>
    <w:rsid w:val="0097584B"/>
    <w:rsid w:val="00975E41"/>
    <w:rsid w:val="00977DC2"/>
    <w:rsid w:val="00980F11"/>
    <w:rsid w:val="009862C4"/>
    <w:rsid w:val="00986C9E"/>
    <w:rsid w:val="00986CCF"/>
    <w:rsid w:val="009910F0"/>
    <w:rsid w:val="00991346"/>
    <w:rsid w:val="0099233C"/>
    <w:rsid w:val="00993316"/>
    <w:rsid w:val="00995675"/>
    <w:rsid w:val="00996B41"/>
    <w:rsid w:val="009970E2"/>
    <w:rsid w:val="009971DC"/>
    <w:rsid w:val="00997D26"/>
    <w:rsid w:val="009A26B9"/>
    <w:rsid w:val="009A6C55"/>
    <w:rsid w:val="009A6E54"/>
    <w:rsid w:val="009A7D67"/>
    <w:rsid w:val="009B0190"/>
    <w:rsid w:val="009B2A95"/>
    <w:rsid w:val="009B56D7"/>
    <w:rsid w:val="009B7218"/>
    <w:rsid w:val="009C03A9"/>
    <w:rsid w:val="009C046B"/>
    <w:rsid w:val="009C391E"/>
    <w:rsid w:val="009C3C65"/>
    <w:rsid w:val="009C4653"/>
    <w:rsid w:val="009C4FDF"/>
    <w:rsid w:val="009C52EB"/>
    <w:rsid w:val="009C6283"/>
    <w:rsid w:val="009C62AB"/>
    <w:rsid w:val="009C74DA"/>
    <w:rsid w:val="009D1129"/>
    <w:rsid w:val="009D13E1"/>
    <w:rsid w:val="009D2353"/>
    <w:rsid w:val="009D32CD"/>
    <w:rsid w:val="009D6D72"/>
    <w:rsid w:val="009E01C2"/>
    <w:rsid w:val="009E08BB"/>
    <w:rsid w:val="009E2A00"/>
    <w:rsid w:val="009E3A29"/>
    <w:rsid w:val="009E3F3F"/>
    <w:rsid w:val="009E55BD"/>
    <w:rsid w:val="009E66CF"/>
    <w:rsid w:val="009E75E7"/>
    <w:rsid w:val="009E7E90"/>
    <w:rsid w:val="009F0FD9"/>
    <w:rsid w:val="009F2ADC"/>
    <w:rsid w:val="00A02FB3"/>
    <w:rsid w:val="00A06250"/>
    <w:rsid w:val="00A1018A"/>
    <w:rsid w:val="00A11658"/>
    <w:rsid w:val="00A1240D"/>
    <w:rsid w:val="00A24C87"/>
    <w:rsid w:val="00A25E47"/>
    <w:rsid w:val="00A26824"/>
    <w:rsid w:val="00A2793D"/>
    <w:rsid w:val="00A30C28"/>
    <w:rsid w:val="00A36499"/>
    <w:rsid w:val="00A3651A"/>
    <w:rsid w:val="00A3654C"/>
    <w:rsid w:val="00A3703F"/>
    <w:rsid w:val="00A4170F"/>
    <w:rsid w:val="00A425D4"/>
    <w:rsid w:val="00A44D60"/>
    <w:rsid w:val="00A45537"/>
    <w:rsid w:val="00A45D62"/>
    <w:rsid w:val="00A53417"/>
    <w:rsid w:val="00A5357B"/>
    <w:rsid w:val="00A54627"/>
    <w:rsid w:val="00A56169"/>
    <w:rsid w:val="00A60D0B"/>
    <w:rsid w:val="00A6266B"/>
    <w:rsid w:val="00A643F8"/>
    <w:rsid w:val="00A67ABB"/>
    <w:rsid w:val="00A70FBB"/>
    <w:rsid w:val="00A7296E"/>
    <w:rsid w:val="00A75586"/>
    <w:rsid w:val="00A775E9"/>
    <w:rsid w:val="00A77BD5"/>
    <w:rsid w:val="00A80E98"/>
    <w:rsid w:val="00A8106E"/>
    <w:rsid w:val="00A8313E"/>
    <w:rsid w:val="00A832E4"/>
    <w:rsid w:val="00A83D0F"/>
    <w:rsid w:val="00A85152"/>
    <w:rsid w:val="00A86225"/>
    <w:rsid w:val="00A876B1"/>
    <w:rsid w:val="00A87C62"/>
    <w:rsid w:val="00A91F99"/>
    <w:rsid w:val="00A92A1B"/>
    <w:rsid w:val="00A94547"/>
    <w:rsid w:val="00A95A97"/>
    <w:rsid w:val="00AA22D5"/>
    <w:rsid w:val="00AA37CB"/>
    <w:rsid w:val="00AA4412"/>
    <w:rsid w:val="00AA4C37"/>
    <w:rsid w:val="00AA5A1C"/>
    <w:rsid w:val="00AA60D9"/>
    <w:rsid w:val="00AA7125"/>
    <w:rsid w:val="00AA7955"/>
    <w:rsid w:val="00AB0B89"/>
    <w:rsid w:val="00AB1AAE"/>
    <w:rsid w:val="00AB1EE3"/>
    <w:rsid w:val="00AB539A"/>
    <w:rsid w:val="00AC0F3E"/>
    <w:rsid w:val="00AC0FC1"/>
    <w:rsid w:val="00AC10C3"/>
    <w:rsid w:val="00AC1962"/>
    <w:rsid w:val="00AC3563"/>
    <w:rsid w:val="00AC3E49"/>
    <w:rsid w:val="00AC5454"/>
    <w:rsid w:val="00AC6F6A"/>
    <w:rsid w:val="00AC7EEA"/>
    <w:rsid w:val="00AD1F6D"/>
    <w:rsid w:val="00AD3234"/>
    <w:rsid w:val="00AD68BC"/>
    <w:rsid w:val="00AE30C4"/>
    <w:rsid w:val="00AE48D0"/>
    <w:rsid w:val="00AE5181"/>
    <w:rsid w:val="00AE6ABC"/>
    <w:rsid w:val="00AE76A2"/>
    <w:rsid w:val="00AF17B1"/>
    <w:rsid w:val="00AF1EC0"/>
    <w:rsid w:val="00AF32C6"/>
    <w:rsid w:val="00AF4E14"/>
    <w:rsid w:val="00AF4EC8"/>
    <w:rsid w:val="00AF7F9F"/>
    <w:rsid w:val="00B02C5E"/>
    <w:rsid w:val="00B03ADE"/>
    <w:rsid w:val="00B03B01"/>
    <w:rsid w:val="00B04706"/>
    <w:rsid w:val="00B04939"/>
    <w:rsid w:val="00B055EE"/>
    <w:rsid w:val="00B07CF4"/>
    <w:rsid w:val="00B11E20"/>
    <w:rsid w:val="00B128DD"/>
    <w:rsid w:val="00B13E37"/>
    <w:rsid w:val="00B14F5E"/>
    <w:rsid w:val="00B16378"/>
    <w:rsid w:val="00B1644F"/>
    <w:rsid w:val="00B1672B"/>
    <w:rsid w:val="00B200D4"/>
    <w:rsid w:val="00B20228"/>
    <w:rsid w:val="00B2034F"/>
    <w:rsid w:val="00B20A4A"/>
    <w:rsid w:val="00B23ACB"/>
    <w:rsid w:val="00B241A8"/>
    <w:rsid w:val="00B24332"/>
    <w:rsid w:val="00B250C9"/>
    <w:rsid w:val="00B277EC"/>
    <w:rsid w:val="00B3089A"/>
    <w:rsid w:val="00B30E26"/>
    <w:rsid w:val="00B3104A"/>
    <w:rsid w:val="00B33DA3"/>
    <w:rsid w:val="00B344EC"/>
    <w:rsid w:val="00B34B31"/>
    <w:rsid w:val="00B34F68"/>
    <w:rsid w:val="00B36E12"/>
    <w:rsid w:val="00B376E4"/>
    <w:rsid w:val="00B379CF"/>
    <w:rsid w:val="00B37C1A"/>
    <w:rsid w:val="00B4012C"/>
    <w:rsid w:val="00B4018B"/>
    <w:rsid w:val="00B407EF"/>
    <w:rsid w:val="00B44BA8"/>
    <w:rsid w:val="00B45797"/>
    <w:rsid w:val="00B46346"/>
    <w:rsid w:val="00B4659D"/>
    <w:rsid w:val="00B50253"/>
    <w:rsid w:val="00B52A70"/>
    <w:rsid w:val="00B55142"/>
    <w:rsid w:val="00B56268"/>
    <w:rsid w:val="00B56D1B"/>
    <w:rsid w:val="00B62EFA"/>
    <w:rsid w:val="00B63464"/>
    <w:rsid w:val="00B66A34"/>
    <w:rsid w:val="00B67472"/>
    <w:rsid w:val="00B6758C"/>
    <w:rsid w:val="00B67E93"/>
    <w:rsid w:val="00B73C5A"/>
    <w:rsid w:val="00B7489F"/>
    <w:rsid w:val="00B7707A"/>
    <w:rsid w:val="00B83726"/>
    <w:rsid w:val="00B84939"/>
    <w:rsid w:val="00B85677"/>
    <w:rsid w:val="00B85B25"/>
    <w:rsid w:val="00B85B41"/>
    <w:rsid w:val="00B929CE"/>
    <w:rsid w:val="00B93BE5"/>
    <w:rsid w:val="00B94BA7"/>
    <w:rsid w:val="00B96CE3"/>
    <w:rsid w:val="00BA0B5D"/>
    <w:rsid w:val="00BA0C89"/>
    <w:rsid w:val="00BA1764"/>
    <w:rsid w:val="00BA27E2"/>
    <w:rsid w:val="00BA3474"/>
    <w:rsid w:val="00BA48A5"/>
    <w:rsid w:val="00BA497C"/>
    <w:rsid w:val="00BA608E"/>
    <w:rsid w:val="00BB0288"/>
    <w:rsid w:val="00BB168B"/>
    <w:rsid w:val="00BB1D8A"/>
    <w:rsid w:val="00BB377A"/>
    <w:rsid w:val="00BB5E74"/>
    <w:rsid w:val="00BB6B7F"/>
    <w:rsid w:val="00BB702E"/>
    <w:rsid w:val="00BC0B39"/>
    <w:rsid w:val="00BC108E"/>
    <w:rsid w:val="00BC2179"/>
    <w:rsid w:val="00BC4446"/>
    <w:rsid w:val="00BC471D"/>
    <w:rsid w:val="00BC4892"/>
    <w:rsid w:val="00BC4C24"/>
    <w:rsid w:val="00BC50AE"/>
    <w:rsid w:val="00BC51A3"/>
    <w:rsid w:val="00BC57EB"/>
    <w:rsid w:val="00BC5F1C"/>
    <w:rsid w:val="00BD18A9"/>
    <w:rsid w:val="00BD191B"/>
    <w:rsid w:val="00BD28BD"/>
    <w:rsid w:val="00BD673B"/>
    <w:rsid w:val="00BD6B58"/>
    <w:rsid w:val="00BE4454"/>
    <w:rsid w:val="00BE76F9"/>
    <w:rsid w:val="00BF110A"/>
    <w:rsid w:val="00BF14B5"/>
    <w:rsid w:val="00BF3B89"/>
    <w:rsid w:val="00BF518C"/>
    <w:rsid w:val="00BF5BE0"/>
    <w:rsid w:val="00BF71C3"/>
    <w:rsid w:val="00BF7769"/>
    <w:rsid w:val="00C00CF9"/>
    <w:rsid w:val="00C0243A"/>
    <w:rsid w:val="00C101DE"/>
    <w:rsid w:val="00C10A29"/>
    <w:rsid w:val="00C128A7"/>
    <w:rsid w:val="00C151C6"/>
    <w:rsid w:val="00C21391"/>
    <w:rsid w:val="00C228A1"/>
    <w:rsid w:val="00C24CB7"/>
    <w:rsid w:val="00C24EF7"/>
    <w:rsid w:val="00C3214B"/>
    <w:rsid w:val="00C321AC"/>
    <w:rsid w:val="00C3343A"/>
    <w:rsid w:val="00C3391F"/>
    <w:rsid w:val="00C36D70"/>
    <w:rsid w:val="00C3794E"/>
    <w:rsid w:val="00C40B2E"/>
    <w:rsid w:val="00C41555"/>
    <w:rsid w:val="00C43B10"/>
    <w:rsid w:val="00C43FB3"/>
    <w:rsid w:val="00C44C70"/>
    <w:rsid w:val="00C45065"/>
    <w:rsid w:val="00C45F4B"/>
    <w:rsid w:val="00C46D9D"/>
    <w:rsid w:val="00C4706E"/>
    <w:rsid w:val="00C47459"/>
    <w:rsid w:val="00C50264"/>
    <w:rsid w:val="00C5062B"/>
    <w:rsid w:val="00C53D85"/>
    <w:rsid w:val="00C54AD6"/>
    <w:rsid w:val="00C568C1"/>
    <w:rsid w:val="00C605F5"/>
    <w:rsid w:val="00C63744"/>
    <w:rsid w:val="00C63A2C"/>
    <w:rsid w:val="00C64648"/>
    <w:rsid w:val="00C65618"/>
    <w:rsid w:val="00C65CAF"/>
    <w:rsid w:val="00C66D15"/>
    <w:rsid w:val="00C72833"/>
    <w:rsid w:val="00C753A0"/>
    <w:rsid w:val="00C773F9"/>
    <w:rsid w:val="00C80E93"/>
    <w:rsid w:val="00C83612"/>
    <w:rsid w:val="00C8364F"/>
    <w:rsid w:val="00C83B66"/>
    <w:rsid w:val="00C83F1B"/>
    <w:rsid w:val="00C8464C"/>
    <w:rsid w:val="00C86840"/>
    <w:rsid w:val="00C86D83"/>
    <w:rsid w:val="00C87256"/>
    <w:rsid w:val="00C8750D"/>
    <w:rsid w:val="00C876E5"/>
    <w:rsid w:val="00C87850"/>
    <w:rsid w:val="00C9100A"/>
    <w:rsid w:val="00C92491"/>
    <w:rsid w:val="00C92F29"/>
    <w:rsid w:val="00C9420E"/>
    <w:rsid w:val="00C947F5"/>
    <w:rsid w:val="00C96E52"/>
    <w:rsid w:val="00CA06EE"/>
    <w:rsid w:val="00CA0E0D"/>
    <w:rsid w:val="00CA3615"/>
    <w:rsid w:val="00CA4843"/>
    <w:rsid w:val="00CA4EE5"/>
    <w:rsid w:val="00CA5D21"/>
    <w:rsid w:val="00CA7BA7"/>
    <w:rsid w:val="00CB3116"/>
    <w:rsid w:val="00CB3415"/>
    <w:rsid w:val="00CB5842"/>
    <w:rsid w:val="00CB6271"/>
    <w:rsid w:val="00CB67DC"/>
    <w:rsid w:val="00CC1676"/>
    <w:rsid w:val="00CC1984"/>
    <w:rsid w:val="00CC2F97"/>
    <w:rsid w:val="00CC5B17"/>
    <w:rsid w:val="00CC6626"/>
    <w:rsid w:val="00CC754D"/>
    <w:rsid w:val="00CC757F"/>
    <w:rsid w:val="00CC76F2"/>
    <w:rsid w:val="00CC7901"/>
    <w:rsid w:val="00CD06EC"/>
    <w:rsid w:val="00CD0807"/>
    <w:rsid w:val="00CD0D74"/>
    <w:rsid w:val="00CD0F21"/>
    <w:rsid w:val="00CD1325"/>
    <w:rsid w:val="00CD1BC9"/>
    <w:rsid w:val="00CD6770"/>
    <w:rsid w:val="00CE0179"/>
    <w:rsid w:val="00CE0FDC"/>
    <w:rsid w:val="00CE1153"/>
    <w:rsid w:val="00CE16EE"/>
    <w:rsid w:val="00CE28FB"/>
    <w:rsid w:val="00CE54D8"/>
    <w:rsid w:val="00CE67CD"/>
    <w:rsid w:val="00CE7486"/>
    <w:rsid w:val="00CF2FE6"/>
    <w:rsid w:val="00CF3C98"/>
    <w:rsid w:val="00CF6A72"/>
    <w:rsid w:val="00D00F5B"/>
    <w:rsid w:val="00D00FA7"/>
    <w:rsid w:val="00D048F9"/>
    <w:rsid w:val="00D05B23"/>
    <w:rsid w:val="00D06850"/>
    <w:rsid w:val="00D13E94"/>
    <w:rsid w:val="00D145E3"/>
    <w:rsid w:val="00D147F9"/>
    <w:rsid w:val="00D1482C"/>
    <w:rsid w:val="00D15F0C"/>
    <w:rsid w:val="00D17589"/>
    <w:rsid w:val="00D22B79"/>
    <w:rsid w:val="00D23E30"/>
    <w:rsid w:val="00D24817"/>
    <w:rsid w:val="00D2700B"/>
    <w:rsid w:val="00D27876"/>
    <w:rsid w:val="00D309F9"/>
    <w:rsid w:val="00D30FB5"/>
    <w:rsid w:val="00D34730"/>
    <w:rsid w:val="00D35F2D"/>
    <w:rsid w:val="00D37BF1"/>
    <w:rsid w:val="00D407AD"/>
    <w:rsid w:val="00D46A3E"/>
    <w:rsid w:val="00D50870"/>
    <w:rsid w:val="00D5157A"/>
    <w:rsid w:val="00D52688"/>
    <w:rsid w:val="00D5277F"/>
    <w:rsid w:val="00D54ED4"/>
    <w:rsid w:val="00D559E8"/>
    <w:rsid w:val="00D60D6E"/>
    <w:rsid w:val="00D60DA4"/>
    <w:rsid w:val="00D61DFF"/>
    <w:rsid w:val="00D66BC8"/>
    <w:rsid w:val="00D702FA"/>
    <w:rsid w:val="00D7288F"/>
    <w:rsid w:val="00D77B58"/>
    <w:rsid w:val="00D8253F"/>
    <w:rsid w:val="00D82E3F"/>
    <w:rsid w:val="00D84FD0"/>
    <w:rsid w:val="00D864D4"/>
    <w:rsid w:val="00D86B8C"/>
    <w:rsid w:val="00D86F2E"/>
    <w:rsid w:val="00D90EF1"/>
    <w:rsid w:val="00D93990"/>
    <w:rsid w:val="00D93E1A"/>
    <w:rsid w:val="00D9438E"/>
    <w:rsid w:val="00D95C66"/>
    <w:rsid w:val="00D97A62"/>
    <w:rsid w:val="00DA101A"/>
    <w:rsid w:val="00DA3291"/>
    <w:rsid w:val="00DA3CB5"/>
    <w:rsid w:val="00DA519D"/>
    <w:rsid w:val="00DA6F87"/>
    <w:rsid w:val="00DB076E"/>
    <w:rsid w:val="00DB3852"/>
    <w:rsid w:val="00DB438A"/>
    <w:rsid w:val="00DB4DE0"/>
    <w:rsid w:val="00DB6E9A"/>
    <w:rsid w:val="00DB7BBB"/>
    <w:rsid w:val="00DB7C98"/>
    <w:rsid w:val="00DC04A5"/>
    <w:rsid w:val="00DC2214"/>
    <w:rsid w:val="00DC2639"/>
    <w:rsid w:val="00DC2703"/>
    <w:rsid w:val="00DC32F0"/>
    <w:rsid w:val="00DC4EFE"/>
    <w:rsid w:val="00DC6AAA"/>
    <w:rsid w:val="00DC738B"/>
    <w:rsid w:val="00DD022D"/>
    <w:rsid w:val="00DD040D"/>
    <w:rsid w:val="00DD12AF"/>
    <w:rsid w:val="00DE6CD9"/>
    <w:rsid w:val="00DF237B"/>
    <w:rsid w:val="00DF2DC6"/>
    <w:rsid w:val="00DF4024"/>
    <w:rsid w:val="00DF553B"/>
    <w:rsid w:val="00DF58F3"/>
    <w:rsid w:val="00DF6834"/>
    <w:rsid w:val="00DF7D86"/>
    <w:rsid w:val="00E022CA"/>
    <w:rsid w:val="00E034E0"/>
    <w:rsid w:val="00E03546"/>
    <w:rsid w:val="00E04565"/>
    <w:rsid w:val="00E04E94"/>
    <w:rsid w:val="00E051C1"/>
    <w:rsid w:val="00E05E49"/>
    <w:rsid w:val="00E07DC2"/>
    <w:rsid w:val="00E10577"/>
    <w:rsid w:val="00E14748"/>
    <w:rsid w:val="00E20B11"/>
    <w:rsid w:val="00E22DD5"/>
    <w:rsid w:val="00E252B4"/>
    <w:rsid w:val="00E25D83"/>
    <w:rsid w:val="00E271CF"/>
    <w:rsid w:val="00E32085"/>
    <w:rsid w:val="00E32974"/>
    <w:rsid w:val="00E34384"/>
    <w:rsid w:val="00E34C3F"/>
    <w:rsid w:val="00E362FB"/>
    <w:rsid w:val="00E37448"/>
    <w:rsid w:val="00E40B62"/>
    <w:rsid w:val="00E426DC"/>
    <w:rsid w:val="00E434BC"/>
    <w:rsid w:val="00E43F86"/>
    <w:rsid w:val="00E44AB0"/>
    <w:rsid w:val="00E45863"/>
    <w:rsid w:val="00E45C92"/>
    <w:rsid w:val="00E46259"/>
    <w:rsid w:val="00E46F4D"/>
    <w:rsid w:val="00E50D55"/>
    <w:rsid w:val="00E51882"/>
    <w:rsid w:val="00E52521"/>
    <w:rsid w:val="00E54620"/>
    <w:rsid w:val="00E54BA5"/>
    <w:rsid w:val="00E5593E"/>
    <w:rsid w:val="00E56CF1"/>
    <w:rsid w:val="00E620CF"/>
    <w:rsid w:val="00E62857"/>
    <w:rsid w:val="00E630DD"/>
    <w:rsid w:val="00E638A7"/>
    <w:rsid w:val="00E66F02"/>
    <w:rsid w:val="00E71194"/>
    <w:rsid w:val="00E72321"/>
    <w:rsid w:val="00E73510"/>
    <w:rsid w:val="00E743DC"/>
    <w:rsid w:val="00E76267"/>
    <w:rsid w:val="00E8183D"/>
    <w:rsid w:val="00E830C9"/>
    <w:rsid w:val="00E84990"/>
    <w:rsid w:val="00E84C3D"/>
    <w:rsid w:val="00E913E7"/>
    <w:rsid w:val="00E91565"/>
    <w:rsid w:val="00E93154"/>
    <w:rsid w:val="00E94262"/>
    <w:rsid w:val="00E94D99"/>
    <w:rsid w:val="00E9522A"/>
    <w:rsid w:val="00EA1A3F"/>
    <w:rsid w:val="00EA25A1"/>
    <w:rsid w:val="00EA271D"/>
    <w:rsid w:val="00EA279B"/>
    <w:rsid w:val="00EA5F0E"/>
    <w:rsid w:val="00EA6AE8"/>
    <w:rsid w:val="00EA7B10"/>
    <w:rsid w:val="00EB0033"/>
    <w:rsid w:val="00EB0207"/>
    <w:rsid w:val="00EB1D28"/>
    <w:rsid w:val="00EB312E"/>
    <w:rsid w:val="00EB3C15"/>
    <w:rsid w:val="00EB6BBA"/>
    <w:rsid w:val="00EB72EC"/>
    <w:rsid w:val="00EC05C7"/>
    <w:rsid w:val="00EC0B86"/>
    <w:rsid w:val="00EC0C85"/>
    <w:rsid w:val="00EC1EB0"/>
    <w:rsid w:val="00EC3195"/>
    <w:rsid w:val="00EC362E"/>
    <w:rsid w:val="00EC5244"/>
    <w:rsid w:val="00EC5A42"/>
    <w:rsid w:val="00EC5B43"/>
    <w:rsid w:val="00ED1BCC"/>
    <w:rsid w:val="00ED2A34"/>
    <w:rsid w:val="00ED2CA3"/>
    <w:rsid w:val="00ED320B"/>
    <w:rsid w:val="00ED35BB"/>
    <w:rsid w:val="00ED379C"/>
    <w:rsid w:val="00ED6A8A"/>
    <w:rsid w:val="00EE0D9F"/>
    <w:rsid w:val="00EE34CC"/>
    <w:rsid w:val="00EE5F5F"/>
    <w:rsid w:val="00EE647D"/>
    <w:rsid w:val="00EE671D"/>
    <w:rsid w:val="00EF000C"/>
    <w:rsid w:val="00EF249F"/>
    <w:rsid w:val="00EF5914"/>
    <w:rsid w:val="00F00B4B"/>
    <w:rsid w:val="00F02063"/>
    <w:rsid w:val="00F02CC7"/>
    <w:rsid w:val="00F1114A"/>
    <w:rsid w:val="00F1296E"/>
    <w:rsid w:val="00F13D97"/>
    <w:rsid w:val="00F14B3F"/>
    <w:rsid w:val="00F14EA7"/>
    <w:rsid w:val="00F15B83"/>
    <w:rsid w:val="00F17F1C"/>
    <w:rsid w:val="00F22856"/>
    <w:rsid w:val="00F248D5"/>
    <w:rsid w:val="00F25FE5"/>
    <w:rsid w:val="00F27668"/>
    <w:rsid w:val="00F27774"/>
    <w:rsid w:val="00F309FF"/>
    <w:rsid w:val="00F335A6"/>
    <w:rsid w:val="00F362A8"/>
    <w:rsid w:val="00F36EAF"/>
    <w:rsid w:val="00F41AC8"/>
    <w:rsid w:val="00F41D2D"/>
    <w:rsid w:val="00F42164"/>
    <w:rsid w:val="00F422AC"/>
    <w:rsid w:val="00F44A78"/>
    <w:rsid w:val="00F4525E"/>
    <w:rsid w:val="00F516DE"/>
    <w:rsid w:val="00F52F26"/>
    <w:rsid w:val="00F5360A"/>
    <w:rsid w:val="00F53669"/>
    <w:rsid w:val="00F545E2"/>
    <w:rsid w:val="00F55A5A"/>
    <w:rsid w:val="00F617AC"/>
    <w:rsid w:val="00F62234"/>
    <w:rsid w:val="00F627FB"/>
    <w:rsid w:val="00F655E3"/>
    <w:rsid w:val="00F66656"/>
    <w:rsid w:val="00F6765B"/>
    <w:rsid w:val="00F70277"/>
    <w:rsid w:val="00F70317"/>
    <w:rsid w:val="00F73DF6"/>
    <w:rsid w:val="00F7454F"/>
    <w:rsid w:val="00F8099A"/>
    <w:rsid w:val="00F8142F"/>
    <w:rsid w:val="00F825DE"/>
    <w:rsid w:val="00F82809"/>
    <w:rsid w:val="00F83AA4"/>
    <w:rsid w:val="00F84296"/>
    <w:rsid w:val="00F91378"/>
    <w:rsid w:val="00F91B1D"/>
    <w:rsid w:val="00F9437D"/>
    <w:rsid w:val="00F9450C"/>
    <w:rsid w:val="00F96656"/>
    <w:rsid w:val="00F978C1"/>
    <w:rsid w:val="00FA20E5"/>
    <w:rsid w:val="00FA487F"/>
    <w:rsid w:val="00FA4A02"/>
    <w:rsid w:val="00FA4F0C"/>
    <w:rsid w:val="00FB1815"/>
    <w:rsid w:val="00FB423C"/>
    <w:rsid w:val="00FC09E6"/>
    <w:rsid w:val="00FC27B2"/>
    <w:rsid w:val="00FC2844"/>
    <w:rsid w:val="00FC5BC8"/>
    <w:rsid w:val="00FC5D29"/>
    <w:rsid w:val="00FC6BC7"/>
    <w:rsid w:val="00FD2C7D"/>
    <w:rsid w:val="00FD36AF"/>
    <w:rsid w:val="00FD5E17"/>
    <w:rsid w:val="00FD6179"/>
    <w:rsid w:val="00FD61A9"/>
    <w:rsid w:val="00FD68FE"/>
    <w:rsid w:val="00FE1B6F"/>
    <w:rsid w:val="00FE3242"/>
    <w:rsid w:val="00FE5DC2"/>
    <w:rsid w:val="00FE5F21"/>
    <w:rsid w:val="00FE778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5.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1934</Words>
  <Characters>11026</Characters>
  <Application>Microsoft Office Word</Application>
  <DocSecurity>4</DocSecurity>
  <Lines>91</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2025-04-11T19:38:00Z</cp:lastPrinted>
  <dcterms:created xsi:type="dcterms:W3CDTF">2026-03-12T20:01:00Z</dcterms:created>
  <dcterms:modified xsi:type="dcterms:W3CDTF">2026-03-12T20:01:00Z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