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F35C4D" w14:textId="1C637298" w:rsidR="00C81167" w:rsidRPr="00C81167" w:rsidRDefault="00C81167" w:rsidP="00D72F17">
      <w:pPr>
        <w:jc w:val="center"/>
        <w:rPr>
          <w:rFonts w:ascii="Book Antiqua" w:eastAsia="Book Antiqua" w:hAnsi="Book Antiqua" w:cs="Book Antiqua"/>
          <w:b/>
          <w:bCs/>
          <w:smallCaps/>
          <w:sz w:val="28"/>
          <w:szCs w:val="28"/>
        </w:rPr>
      </w:pPr>
      <w:r w:rsidRPr="00C81167">
        <w:rPr>
          <w:rFonts w:ascii="Book Antiqua" w:eastAsia="Book Antiqua" w:hAnsi="Book Antiqua" w:cs="Book Antiqua"/>
          <w:b/>
          <w:bCs/>
          <w:smallCaps/>
          <w:sz w:val="28"/>
          <w:szCs w:val="28"/>
        </w:rPr>
        <w:t>(ENTIRILLADO ELECTRÓNICO)</w:t>
      </w:r>
    </w:p>
    <w:p w14:paraId="00000001" w14:textId="398900E0" w:rsidR="00576977" w:rsidRDefault="00ED197A" w:rsidP="00D72F17">
      <w:pPr>
        <w:jc w:val="center"/>
        <w:rPr>
          <w:rFonts w:ascii="Book Antiqua" w:eastAsia="Book Antiqua" w:hAnsi="Book Antiqua" w:cs="Book Antiqua"/>
          <w:sz w:val="28"/>
          <w:szCs w:val="28"/>
        </w:rPr>
      </w:pPr>
      <w:r>
        <w:rPr>
          <w:rFonts w:ascii="Book Antiqua" w:eastAsia="Book Antiqua" w:hAnsi="Book Antiqua" w:cs="Book Antiqua"/>
          <w:smallCaps/>
          <w:sz w:val="28"/>
          <w:szCs w:val="28"/>
        </w:rPr>
        <w:t>GOBIERNO DE PUERTO RICO</w:t>
      </w:r>
    </w:p>
    <w:p w14:paraId="00000002" w14:textId="77777777" w:rsidR="00576977" w:rsidRDefault="00576977" w:rsidP="00D72F17">
      <w:pPr>
        <w:jc w:val="center"/>
        <w:rPr>
          <w:rFonts w:ascii="Book Antiqua" w:eastAsia="Book Antiqua" w:hAnsi="Book Antiqua" w:cs="Book Antiqua"/>
        </w:rPr>
      </w:pPr>
    </w:p>
    <w:p w14:paraId="00000003" w14:textId="3D791219" w:rsidR="00576977" w:rsidRDefault="00ED197A" w:rsidP="00D72F17">
      <w:pPr>
        <w:pBdr>
          <w:top w:val="nil"/>
          <w:left w:val="nil"/>
          <w:bottom w:val="nil"/>
          <w:right w:val="nil"/>
          <w:between w:val="nil"/>
        </w:pBdr>
        <w:tabs>
          <w:tab w:val="left" w:pos="648"/>
          <w:tab w:val="right" w:pos="7776"/>
          <w:tab w:val="left" w:pos="7848"/>
        </w:tabs>
        <w:jc w:val="both"/>
        <w:rPr>
          <w:rFonts w:ascii="Book Antiqua" w:eastAsia="Book Antiqua" w:hAnsi="Book Antiqua" w:cs="Book Antiqua"/>
          <w:color w:val="000000"/>
        </w:rPr>
      </w:pPr>
      <w:r>
        <w:rPr>
          <w:rFonts w:ascii="Book Antiqua" w:eastAsia="Book Antiqua" w:hAnsi="Book Antiqua" w:cs="Book Antiqua"/>
          <w:color w:val="000000"/>
        </w:rPr>
        <w:t>20</w:t>
      </w:r>
      <w:r>
        <w:rPr>
          <w:rFonts w:ascii="Book Antiqua" w:eastAsia="Book Antiqua" w:hAnsi="Book Antiqua" w:cs="Book Antiqua"/>
          <w:color w:val="000000"/>
          <w:vertAlign w:val="superscript"/>
        </w:rPr>
        <w:t>ma</w:t>
      </w:r>
      <w:r>
        <w:rPr>
          <w:rFonts w:ascii="Book Antiqua" w:eastAsia="Book Antiqua" w:hAnsi="Book Antiqua" w:cs="Book Antiqua"/>
          <w:color w:val="000000"/>
        </w:rPr>
        <w:t xml:space="preserve"> Asamblea</w:t>
      </w:r>
      <w:r>
        <w:rPr>
          <w:rFonts w:ascii="Book Antiqua" w:eastAsia="Book Antiqua" w:hAnsi="Book Antiqua" w:cs="Book Antiqua"/>
          <w:color w:val="000000"/>
        </w:rPr>
        <w:tab/>
        <w:t xml:space="preserve">                                                                                               2</w:t>
      </w:r>
      <w:r>
        <w:rPr>
          <w:rFonts w:ascii="Book Antiqua" w:eastAsia="Book Antiqua" w:hAnsi="Book Antiqua" w:cs="Book Antiqua"/>
          <w:color w:val="000000"/>
          <w:vertAlign w:val="superscript"/>
        </w:rPr>
        <w:t>ra</w:t>
      </w:r>
      <w:r>
        <w:rPr>
          <w:rFonts w:ascii="Book Antiqua" w:eastAsia="Book Antiqua" w:hAnsi="Book Antiqua" w:cs="Book Antiqua"/>
          <w:color w:val="000000"/>
        </w:rPr>
        <w:t xml:space="preserve"> Sesión</w:t>
      </w:r>
    </w:p>
    <w:p w14:paraId="00000004" w14:textId="68B82518" w:rsidR="00576977" w:rsidRDefault="00ED197A" w:rsidP="00D72F17">
      <w:pPr>
        <w:pBdr>
          <w:top w:val="nil"/>
          <w:left w:val="nil"/>
          <w:bottom w:val="nil"/>
          <w:right w:val="nil"/>
          <w:between w:val="nil"/>
        </w:pBdr>
        <w:tabs>
          <w:tab w:val="left" w:pos="648"/>
          <w:tab w:val="right" w:pos="7776"/>
          <w:tab w:val="left" w:pos="7848"/>
        </w:tabs>
        <w:jc w:val="both"/>
        <w:rPr>
          <w:rFonts w:ascii="Book Antiqua" w:eastAsia="Book Antiqua" w:hAnsi="Book Antiqua" w:cs="Book Antiqua"/>
          <w:color w:val="000000"/>
        </w:rPr>
      </w:pPr>
      <w:r>
        <w:rPr>
          <w:rFonts w:ascii="Book Antiqua" w:eastAsia="Book Antiqua" w:hAnsi="Book Antiqua" w:cs="Book Antiqua"/>
          <w:color w:val="000000"/>
        </w:rPr>
        <w:t xml:space="preserve">          Legislativa</w:t>
      </w:r>
      <w:r>
        <w:rPr>
          <w:rFonts w:ascii="Book Antiqua" w:eastAsia="Book Antiqua" w:hAnsi="Book Antiqua" w:cs="Book Antiqua"/>
          <w:color w:val="000000"/>
        </w:rPr>
        <w:tab/>
        <w:t xml:space="preserve">                                                                                          Ordinaria</w:t>
      </w:r>
    </w:p>
    <w:p w14:paraId="00000005" w14:textId="77777777" w:rsidR="00576977" w:rsidRDefault="00576977" w:rsidP="00D72F17">
      <w:pPr>
        <w:jc w:val="both"/>
        <w:rPr>
          <w:rFonts w:ascii="Book Antiqua" w:eastAsia="Book Antiqua" w:hAnsi="Book Antiqua" w:cs="Book Antiqua"/>
        </w:rPr>
      </w:pPr>
    </w:p>
    <w:p w14:paraId="00000006" w14:textId="77777777" w:rsidR="00576977" w:rsidRDefault="00ED197A" w:rsidP="00D72F17">
      <w:pPr>
        <w:jc w:val="center"/>
        <w:rPr>
          <w:rFonts w:ascii="Book Antiqua" w:eastAsia="Book Antiqua" w:hAnsi="Book Antiqua" w:cs="Book Antiqua"/>
          <w:sz w:val="36"/>
          <w:szCs w:val="36"/>
        </w:rPr>
      </w:pPr>
      <w:r>
        <w:rPr>
          <w:rFonts w:ascii="Book Antiqua" w:eastAsia="Book Antiqua" w:hAnsi="Book Antiqua" w:cs="Book Antiqua"/>
          <w:b/>
          <w:sz w:val="36"/>
          <w:szCs w:val="36"/>
        </w:rPr>
        <w:t>CÁMARA DE REPRESENTANTES</w:t>
      </w:r>
    </w:p>
    <w:p w14:paraId="00000007" w14:textId="77777777" w:rsidR="00576977" w:rsidRDefault="00576977" w:rsidP="00D72F17">
      <w:pPr>
        <w:jc w:val="center"/>
        <w:rPr>
          <w:rFonts w:ascii="Book Antiqua" w:eastAsia="Book Antiqua" w:hAnsi="Book Antiqua" w:cs="Book Antiqua"/>
        </w:rPr>
      </w:pPr>
    </w:p>
    <w:p w14:paraId="00000008" w14:textId="00847FB7" w:rsidR="00576977" w:rsidRDefault="00ED197A" w:rsidP="00D72F17">
      <w:pPr>
        <w:jc w:val="center"/>
        <w:rPr>
          <w:rFonts w:ascii="Book Antiqua" w:eastAsia="Book Antiqua" w:hAnsi="Book Antiqua" w:cs="Book Antiqua"/>
          <w:sz w:val="52"/>
          <w:szCs w:val="52"/>
        </w:rPr>
      </w:pPr>
      <w:r>
        <w:rPr>
          <w:rFonts w:ascii="Book Antiqua" w:eastAsia="Book Antiqua" w:hAnsi="Book Antiqua" w:cs="Book Antiqua"/>
          <w:b/>
          <w:sz w:val="52"/>
          <w:szCs w:val="52"/>
        </w:rPr>
        <w:t xml:space="preserve">R. C. de la C. </w:t>
      </w:r>
      <w:r w:rsidR="004D49AC">
        <w:rPr>
          <w:rFonts w:ascii="Book Antiqua" w:eastAsia="Book Antiqua" w:hAnsi="Book Antiqua" w:cs="Book Antiqua"/>
          <w:b/>
          <w:sz w:val="52"/>
          <w:szCs w:val="52"/>
        </w:rPr>
        <w:t>158</w:t>
      </w:r>
    </w:p>
    <w:p w14:paraId="00000009" w14:textId="77777777" w:rsidR="00576977" w:rsidRDefault="00576977" w:rsidP="00D72F17">
      <w:pPr>
        <w:jc w:val="center"/>
        <w:rPr>
          <w:rFonts w:ascii="Book Antiqua" w:eastAsia="Book Antiqua" w:hAnsi="Book Antiqua" w:cs="Book Antiqua"/>
        </w:rPr>
      </w:pPr>
    </w:p>
    <w:p w14:paraId="0000000A" w14:textId="336D0D67" w:rsidR="00576977" w:rsidRDefault="004D49AC" w:rsidP="00D72F17">
      <w:pPr>
        <w:jc w:val="center"/>
        <w:rPr>
          <w:rFonts w:ascii="Book Antiqua" w:eastAsia="Book Antiqua" w:hAnsi="Book Antiqua" w:cs="Book Antiqua"/>
          <w:sz w:val="48"/>
          <w:szCs w:val="48"/>
        </w:rPr>
      </w:pPr>
      <w:r>
        <w:rPr>
          <w:rFonts w:ascii="Book Antiqua" w:eastAsia="Book Antiqua" w:hAnsi="Book Antiqua" w:cs="Book Antiqua"/>
        </w:rPr>
        <w:t>30</w:t>
      </w:r>
      <w:r w:rsidR="00ED197A">
        <w:rPr>
          <w:rFonts w:ascii="Book Antiqua" w:eastAsia="Book Antiqua" w:hAnsi="Book Antiqua" w:cs="Book Antiqua"/>
        </w:rPr>
        <w:t xml:space="preserve"> DE </w:t>
      </w:r>
      <w:r w:rsidR="00D72F17">
        <w:rPr>
          <w:rFonts w:ascii="Book Antiqua" w:eastAsia="Book Antiqua" w:hAnsi="Book Antiqua" w:cs="Book Antiqua"/>
        </w:rPr>
        <w:t>JUNIO</w:t>
      </w:r>
      <w:r w:rsidR="00ED197A">
        <w:rPr>
          <w:rFonts w:ascii="Book Antiqua" w:eastAsia="Book Antiqua" w:hAnsi="Book Antiqua" w:cs="Book Antiqua"/>
        </w:rPr>
        <w:t xml:space="preserve"> DE 2025</w:t>
      </w:r>
    </w:p>
    <w:p w14:paraId="0000000B" w14:textId="77777777" w:rsidR="00576977" w:rsidRDefault="00576977" w:rsidP="00D72F17">
      <w:pPr>
        <w:jc w:val="center"/>
        <w:rPr>
          <w:rFonts w:ascii="Book Antiqua" w:eastAsia="Book Antiqua" w:hAnsi="Book Antiqua" w:cs="Book Antiqua"/>
        </w:rPr>
      </w:pPr>
    </w:p>
    <w:p w14:paraId="0000000C" w14:textId="5C5593E8" w:rsidR="00576977" w:rsidRDefault="00ED197A" w:rsidP="00D72F17">
      <w:pPr>
        <w:jc w:val="center"/>
        <w:rPr>
          <w:rFonts w:ascii="Book Antiqua" w:eastAsia="Book Antiqua" w:hAnsi="Book Antiqua" w:cs="Book Antiqua"/>
          <w:i/>
        </w:rPr>
      </w:pPr>
      <w:r>
        <w:rPr>
          <w:rFonts w:ascii="Book Antiqua" w:eastAsia="Book Antiqua" w:hAnsi="Book Antiqua" w:cs="Book Antiqua"/>
        </w:rPr>
        <w:t>Presentad</w:t>
      </w:r>
      <w:r w:rsidR="0092327F">
        <w:rPr>
          <w:rFonts w:ascii="Book Antiqua" w:eastAsia="Book Antiqua" w:hAnsi="Book Antiqua" w:cs="Book Antiqua"/>
        </w:rPr>
        <w:t>a</w:t>
      </w:r>
      <w:r>
        <w:rPr>
          <w:rFonts w:ascii="Book Antiqua" w:eastAsia="Book Antiqua" w:hAnsi="Book Antiqua" w:cs="Book Antiqua"/>
        </w:rPr>
        <w:t xml:space="preserve"> por el representante </w:t>
      </w:r>
      <w:r>
        <w:rPr>
          <w:rFonts w:ascii="Book Antiqua" w:eastAsia="Book Antiqua" w:hAnsi="Book Antiqua" w:cs="Book Antiqua"/>
          <w:i/>
        </w:rPr>
        <w:t>Parés Otero</w:t>
      </w:r>
    </w:p>
    <w:p w14:paraId="0000000D" w14:textId="77777777" w:rsidR="00576977" w:rsidRDefault="00576977" w:rsidP="00D72F17">
      <w:pPr>
        <w:jc w:val="center"/>
        <w:rPr>
          <w:rFonts w:ascii="Book Antiqua" w:eastAsia="Book Antiqua" w:hAnsi="Book Antiqua" w:cs="Book Antiqua"/>
        </w:rPr>
      </w:pPr>
    </w:p>
    <w:p w14:paraId="0000000E" w14:textId="743A3454" w:rsidR="00576977" w:rsidRDefault="00ED197A" w:rsidP="00D72F17">
      <w:pPr>
        <w:jc w:val="center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Referid</w:t>
      </w:r>
      <w:r w:rsidR="0092327F">
        <w:rPr>
          <w:rFonts w:ascii="Book Antiqua" w:eastAsia="Book Antiqua" w:hAnsi="Book Antiqua" w:cs="Book Antiqua"/>
        </w:rPr>
        <w:t>a</w:t>
      </w:r>
      <w:r>
        <w:rPr>
          <w:rFonts w:ascii="Book Antiqua" w:eastAsia="Book Antiqua" w:hAnsi="Book Antiqua" w:cs="Book Antiqua"/>
        </w:rPr>
        <w:t xml:space="preserve"> a </w:t>
      </w:r>
      <w:r w:rsidR="00705C31">
        <w:rPr>
          <w:rFonts w:ascii="Book Antiqua" w:eastAsia="Book Antiqua" w:hAnsi="Book Antiqua" w:cs="Book Antiqua"/>
        </w:rPr>
        <w:t>la Comisión de Gobierno</w:t>
      </w:r>
    </w:p>
    <w:p w14:paraId="0000000F" w14:textId="77777777" w:rsidR="00576977" w:rsidRDefault="00576977" w:rsidP="00D72F17">
      <w:pPr>
        <w:jc w:val="both"/>
        <w:rPr>
          <w:rFonts w:ascii="Book Antiqua" w:eastAsia="Book Antiqua" w:hAnsi="Book Antiqua" w:cs="Book Antiqua"/>
        </w:rPr>
      </w:pPr>
    </w:p>
    <w:p w14:paraId="00000010" w14:textId="77777777" w:rsidR="00576977" w:rsidRDefault="00ED197A" w:rsidP="00D72F17">
      <w:pPr>
        <w:jc w:val="center"/>
        <w:rPr>
          <w:rFonts w:ascii="Book Antiqua" w:eastAsia="Book Antiqua" w:hAnsi="Book Antiqua" w:cs="Book Antiqua"/>
          <w:sz w:val="28"/>
          <w:szCs w:val="28"/>
        </w:rPr>
      </w:pPr>
      <w:r>
        <w:rPr>
          <w:rFonts w:ascii="Book Antiqua" w:eastAsia="Book Antiqua" w:hAnsi="Book Antiqua" w:cs="Book Antiqua"/>
          <w:b/>
          <w:smallCaps/>
          <w:sz w:val="28"/>
          <w:szCs w:val="28"/>
        </w:rPr>
        <w:t>RESOLUCIÓN CONJUNTA</w:t>
      </w:r>
    </w:p>
    <w:p w14:paraId="00000011" w14:textId="77777777" w:rsidR="00576977" w:rsidRDefault="00576977" w:rsidP="00D72F17">
      <w:pPr>
        <w:jc w:val="both"/>
        <w:rPr>
          <w:rFonts w:ascii="Book Antiqua" w:eastAsia="Book Antiqua" w:hAnsi="Book Antiqua" w:cs="Book Antiqua"/>
        </w:rPr>
      </w:pPr>
    </w:p>
    <w:p w14:paraId="00000012" w14:textId="0C702A03" w:rsidR="00576977" w:rsidRDefault="00ED197A" w:rsidP="310D13DE">
      <w:pPr>
        <w:tabs>
          <w:tab w:val="left" w:pos="7440"/>
        </w:tabs>
        <w:ind w:left="720" w:right="43" w:hanging="720"/>
        <w:jc w:val="both"/>
        <w:rPr>
          <w:rFonts w:ascii="Book Antiqua" w:eastAsia="Book Antiqua" w:hAnsi="Book Antiqua" w:cs="Book Antiqua"/>
          <w:lang w:val="es-ES"/>
        </w:rPr>
      </w:pPr>
      <w:r w:rsidRPr="310D13DE">
        <w:rPr>
          <w:rFonts w:ascii="Book Antiqua" w:eastAsia="Book Antiqua" w:hAnsi="Book Antiqua" w:cs="Book Antiqua"/>
          <w:lang w:val="es-ES"/>
        </w:rPr>
        <w:t>Para</w:t>
      </w:r>
      <w:r w:rsidRPr="310D13DE">
        <w:rPr>
          <w:lang w:val="es-ES"/>
        </w:rPr>
        <w:t xml:space="preserve"> </w:t>
      </w:r>
      <w:r w:rsidRPr="310D13DE">
        <w:rPr>
          <w:rFonts w:ascii="Book Antiqua" w:eastAsia="Book Antiqua" w:hAnsi="Book Antiqua" w:cs="Book Antiqua"/>
          <w:lang w:val="es-ES"/>
        </w:rPr>
        <w:t xml:space="preserve">ordenar al Negociado de Energía de Puerto Rico a agilizar los trámites sobre proyectos y solicitudes presentados ante esa entidad por la Autoridad de Energía Eléctrica, la Autoridad para las Alianzas </w:t>
      </w:r>
      <w:proofErr w:type="gramStart"/>
      <w:r w:rsidR="00D72F17" w:rsidRPr="310D13DE">
        <w:rPr>
          <w:rFonts w:ascii="Book Antiqua" w:eastAsia="Book Antiqua" w:hAnsi="Book Antiqua" w:cs="Book Antiqua"/>
          <w:lang w:val="es-ES"/>
        </w:rPr>
        <w:t>Público</w:t>
      </w:r>
      <w:r w:rsidR="0091486A" w:rsidRPr="310D13DE">
        <w:rPr>
          <w:rFonts w:ascii="Book Antiqua" w:eastAsia="Book Antiqua" w:hAnsi="Book Antiqua" w:cs="Book Antiqua"/>
          <w:lang w:val="es-ES"/>
        </w:rPr>
        <w:t xml:space="preserve"> </w:t>
      </w:r>
      <w:r w:rsidR="00D72F17" w:rsidRPr="310D13DE">
        <w:rPr>
          <w:rFonts w:ascii="Book Antiqua" w:eastAsia="Book Antiqua" w:hAnsi="Book Antiqua" w:cs="Book Antiqua"/>
          <w:lang w:val="es-ES"/>
        </w:rPr>
        <w:t>Privadas</w:t>
      </w:r>
      <w:proofErr w:type="gramEnd"/>
      <w:r w:rsidRPr="310D13DE">
        <w:rPr>
          <w:rFonts w:ascii="Book Antiqua" w:eastAsia="Book Antiqua" w:hAnsi="Book Antiqua" w:cs="Book Antiqua"/>
          <w:lang w:val="es-ES"/>
        </w:rPr>
        <w:t xml:space="preserve">, así como los operadores privados para la red de transmisión y distribución, al igual que generación y los contratos de </w:t>
      </w:r>
      <w:r w:rsidRPr="310D13DE">
        <w:rPr>
          <w:rFonts w:ascii="Book Antiqua" w:eastAsia="Book Antiqua" w:hAnsi="Book Antiqua" w:cs="Book Antiqua"/>
          <w:strike/>
          <w:lang w:val="es-ES"/>
        </w:rPr>
        <w:t>servicio</w:t>
      </w:r>
      <w:r w:rsidR="004B5812" w:rsidRPr="310D13DE">
        <w:rPr>
          <w:rFonts w:ascii="Book Antiqua" w:eastAsia="Book Antiqua" w:hAnsi="Book Antiqua" w:cs="Book Antiqua"/>
          <w:lang w:val="es-ES"/>
        </w:rPr>
        <w:t xml:space="preserve"> </w:t>
      </w:r>
      <w:r w:rsidRPr="310D13DE">
        <w:rPr>
          <w:rFonts w:ascii="Book Antiqua" w:eastAsia="Book Antiqua" w:hAnsi="Book Antiqua" w:cs="Book Antiqua"/>
          <w:strike/>
          <w:lang w:val="es-ES"/>
        </w:rPr>
        <w:t>pendiente a</w:t>
      </w:r>
      <w:r w:rsidRPr="310D13DE">
        <w:rPr>
          <w:rFonts w:ascii="Book Antiqua" w:eastAsia="Book Antiqua" w:hAnsi="Book Antiqua" w:cs="Book Antiqua"/>
          <w:lang w:val="es-ES"/>
        </w:rPr>
        <w:t xml:space="preserve"> </w:t>
      </w:r>
      <w:r w:rsidR="004B5812" w:rsidRPr="310D13DE">
        <w:rPr>
          <w:rFonts w:ascii="Book Antiqua" w:eastAsia="Book Antiqua" w:hAnsi="Book Antiqua" w:cs="Book Antiqua"/>
          <w:i/>
          <w:iCs/>
          <w:u w:val="single"/>
          <w:lang w:val="es-ES"/>
        </w:rPr>
        <w:t>servicios pendientes de</w:t>
      </w:r>
      <w:r w:rsidR="004B5812" w:rsidRPr="310D13DE">
        <w:rPr>
          <w:rFonts w:ascii="Book Antiqua" w:eastAsia="Book Antiqua" w:hAnsi="Book Antiqua" w:cs="Book Antiqua"/>
          <w:lang w:val="es-ES"/>
        </w:rPr>
        <w:t xml:space="preserve"> </w:t>
      </w:r>
      <w:r w:rsidRPr="310D13DE">
        <w:rPr>
          <w:rFonts w:ascii="Book Antiqua" w:eastAsia="Book Antiqua" w:hAnsi="Book Antiqua" w:cs="Book Antiqua"/>
          <w:lang w:val="es-ES"/>
        </w:rPr>
        <w:t>evaluación, y para otros fines</w:t>
      </w:r>
      <w:r w:rsidR="00E82140" w:rsidRPr="310D13DE">
        <w:rPr>
          <w:rFonts w:ascii="Book Antiqua" w:eastAsia="Book Antiqua" w:hAnsi="Book Antiqua" w:cs="Book Antiqua"/>
          <w:lang w:val="es-ES"/>
        </w:rPr>
        <w:t xml:space="preserve"> </w:t>
      </w:r>
      <w:r w:rsidR="00E82140" w:rsidRPr="310D13DE">
        <w:rPr>
          <w:rFonts w:ascii="Book Antiqua" w:eastAsia="Book Antiqua" w:hAnsi="Book Antiqua" w:cs="Book Antiqua"/>
          <w:i/>
          <w:iCs/>
          <w:u w:val="single"/>
          <w:lang w:val="es-ES"/>
        </w:rPr>
        <w:t>relacionados</w:t>
      </w:r>
      <w:r w:rsidRPr="310D13DE">
        <w:rPr>
          <w:rFonts w:ascii="Book Antiqua" w:eastAsia="Book Antiqua" w:hAnsi="Book Antiqua" w:cs="Book Antiqua"/>
          <w:lang w:val="es-ES"/>
        </w:rPr>
        <w:t xml:space="preserve">. </w:t>
      </w:r>
    </w:p>
    <w:p w14:paraId="00000013" w14:textId="77777777" w:rsidR="00576977" w:rsidRDefault="00576977" w:rsidP="00D72F17">
      <w:pPr>
        <w:tabs>
          <w:tab w:val="left" w:pos="7440"/>
        </w:tabs>
        <w:ind w:left="720" w:right="43" w:hanging="720"/>
        <w:jc w:val="both"/>
        <w:rPr>
          <w:rFonts w:ascii="Book Antiqua" w:eastAsia="Book Antiqua" w:hAnsi="Book Antiqua" w:cs="Book Antiqua"/>
        </w:rPr>
      </w:pPr>
    </w:p>
    <w:p w14:paraId="00000014" w14:textId="77777777" w:rsidR="00576977" w:rsidRDefault="00ED197A" w:rsidP="00705C31">
      <w:pPr>
        <w:jc w:val="center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 xml:space="preserve">EXPOSICIÓN DE MOTIVOS </w:t>
      </w:r>
    </w:p>
    <w:p w14:paraId="59639226" w14:textId="77777777" w:rsidR="00D72F17" w:rsidRDefault="00D72F17" w:rsidP="00D72F17">
      <w:pPr>
        <w:ind w:firstLine="360"/>
        <w:jc w:val="center"/>
        <w:rPr>
          <w:rFonts w:ascii="Book Antiqua" w:eastAsia="Book Antiqua" w:hAnsi="Book Antiqua" w:cs="Book Antiqua"/>
        </w:rPr>
      </w:pPr>
    </w:p>
    <w:p w14:paraId="00000015" w14:textId="4EBD0131" w:rsidR="00576977" w:rsidRDefault="00ED197A" w:rsidP="00E936F2">
      <w:pPr>
        <w:ind w:firstLine="720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 xml:space="preserve">El Negociado de Energía de Puerto Rico (NEPR) fue creado mediante la </w:t>
      </w:r>
      <w:r>
        <w:rPr>
          <w:rFonts w:ascii="Book Antiqua" w:eastAsia="Book Antiqua" w:hAnsi="Book Antiqua" w:cs="Book Antiqua"/>
          <w:highlight w:val="white"/>
        </w:rPr>
        <w:t xml:space="preserve">Ley 57-2014, </w:t>
      </w:r>
      <w:r w:rsidR="001760D3">
        <w:rPr>
          <w:rFonts w:ascii="Book Antiqua" w:eastAsia="Book Antiqua" w:hAnsi="Book Antiqua" w:cs="Book Antiqua"/>
          <w:i/>
          <w:iCs/>
          <w:highlight w:val="white"/>
          <w:u w:val="single"/>
        </w:rPr>
        <w:t>según enmendada,</w:t>
      </w:r>
      <w:r w:rsidR="001760D3">
        <w:rPr>
          <w:rFonts w:ascii="Book Antiqua" w:eastAsia="Book Antiqua" w:hAnsi="Book Antiqua" w:cs="Book Antiqua"/>
          <w:highlight w:val="white"/>
        </w:rPr>
        <w:t xml:space="preserve"> </w:t>
      </w:r>
      <w:r>
        <w:rPr>
          <w:rFonts w:ascii="Book Antiqua" w:eastAsia="Book Antiqua" w:hAnsi="Book Antiqua" w:cs="Book Antiqua"/>
          <w:highlight w:val="white"/>
        </w:rPr>
        <w:t xml:space="preserve">también conocida como la ‘Ley de Transformación y Alivio Energético de Puerto Rico’. Su función principal, como un regulador independiente, se centra en la supervisión e implementación de políticas energéticas dirigidas a garantizar la capacidad, confiabilidad, seguridad y eficiencia del sistema, incluyendo la tarifa base, entre otros. También tiene la facultad de atender asuntos y controversias relacionadas con el servicio eléctrico, al igual que conducir procedimientos adjudicativos, entre otras funciones. </w:t>
      </w:r>
    </w:p>
    <w:p w14:paraId="00000016" w14:textId="77777777" w:rsidR="00576977" w:rsidRDefault="00576977" w:rsidP="00D72F17">
      <w:pPr>
        <w:ind w:firstLine="360"/>
        <w:jc w:val="both"/>
        <w:rPr>
          <w:rFonts w:ascii="Book Antiqua" w:eastAsia="Book Antiqua" w:hAnsi="Book Antiqua" w:cs="Book Antiqua"/>
        </w:rPr>
      </w:pPr>
    </w:p>
    <w:p w14:paraId="00000017" w14:textId="078F6A91" w:rsidR="00576977" w:rsidRDefault="00ED197A" w:rsidP="310D13DE">
      <w:pPr>
        <w:ind w:firstLine="720"/>
        <w:jc w:val="both"/>
        <w:rPr>
          <w:rFonts w:ascii="Book Antiqua" w:eastAsia="Book Antiqua" w:hAnsi="Book Antiqua" w:cs="Book Antiqua"/>
          <w:lang w:val="es-ES"/>
        </w:rPr>
      </w:pPr>
      <w:r w:rsidRPr="310D13DE">
        <w:rPr>
          <w:rFonts w:ascii="Book Antiqua" w:eastAsia="Book Antiqua" w:hAnsi="Book Antiqua" w:cs="Book Antiqua"/>
          <w:lang w:val="es-ES"/>
        </w:rPr>
        <w:t>A pesar del objetivo plasmado en la Ley 57</w:t>
      </w:r>
      <w:r w:rsidRPr="310D13DE">
        <w:rPr>
          <w:rFonts w:ascii="Book Antiqua" w:eastAsia="Book Antiqua" w:hAnsi="Book Antiqua" w:cs="Book Antiqua"/>
          <w:strike/>
          <w:lang w:val="es-ES"/>
        </w:rPr>
        <w:t>-2014</w:t>
      </w:r>
      <w:r w:rsidR="008F3CC1" w:rsidRPr="310D13DE">
        <w:rPr>
          <w:rFonts w:ascii="Book Antiqua" w:eastAsia="Book Antiqua" w:hAnsi="Book Antiqua" w:cs="Book Antiqua"/>
          <w:i/>
          <w:iCs/>
          <w:u w:val="single"/>
          <w:lang w:val="es-ES"/>
        </w:rPr>
        <w:t>, supra</w:t>
      </w:r>
      <w:r w:rsidR="0005585C">
        <w:rPr>
          <w:rFonts w:ascii="Book Antiqua" w:eastAsia="Book Antiqua" w:hAnsi="Book Antiqua" w:cs="Book Antiqua"/>
          <w:i/>
          <w:iCs/>
          <w:u w:val="single"/>
          <w:lang w:val="es-ES"/>
        </w:rPr>
        <w:t>,</w:t>
      </w:r>
      <w:r w:rsidRPr="310D13DE">
        <w:rPr>
          <w:rFonts w:ascii="Book Antiqua" w:eastAsia="Book Antiqua" w:hAnsi="Book Antiqua" w:cs="Book Antiqua"/>
          <w:lang w:val="es-ES"/>
        </w:rPr>
        <w:t xml:space="preserve"> de atender asuntos ante dicho foro con agilidad, transparencia y urgencia, esto no está sucediendo de forma constante. Por el contrario</w:t>
      </w:r>
      <w:proofErr w:type="gramStart"/>
      <w:r w:rsidR="008F3CC1" w:rsidRPr="310D13DE">
        <w:rPr>
          <w:rFonts w:ascii="Book Antiqua" w:eastAsia="Book Antiqua" w:hAnsi="Book Antiqua" w:cs="Book Antiqua"/>
          <w:i/>
          <w:iCs/>
          <w:u w:val="single"/>
          <w:lang w:val="es-ES"/>
        </w:rPr>
        <w:t>,</w:t>
      </w:r>
      <w:r w:rsidR="009342E2" w:rsidRPr="310D13DE">
        <w:rPr>
          <w:rFonts w:ascii="Book Antiqua" w:eastAsia="Book Antiqua" w:hAnsi="Book Antiqua" w:cs="Book Antiqua"/>
          <w:lang w:val="es-ES"/>
        </w:rPr>
        <w:t xml:space="preserve"> </w:t>
      </w:r>
      <w:r w:rsidRPr="310D13DE">
        <w:rPr>
          <w:rFonts w:ascii="Book Antiqua" w:eastAsia="Book Antiqua" w:hAnsi="Book Antiqua" w:cs="Book Antiqua"/>
          <w:strike/>
          <w:lang w:val="es-ES"/>
        </w:rPr>
        <w:t>.</w:t>
      </w:r>
      <w:proofErr w:type="gramEnd"/>
      <w:r w:rsidRPr="310D13DE">
        <w:rPr>
          <w:rFonts w:ascii="Book Antiqua" w:eastAsia="Book Antiqua" w:hAnsi="Book Antiqua" w:cs="Book Antiqua"/>
          <w:strike/>
          <w:lang w:val="es-ES"/>
        </w:rPr>
        <w:t xml:space="preserve"> Recientemente</w:t>
      </w:r>
      <w:r w:rsidRPr="310D13DE">
        <w:rPr>
          <w:rFonts w:ascii="Book Antiqua" w:eastAsia="Book Antiqua" w:hAnsi="Book Antiqua" w:cs="Book Antiqua"/>
          <w:lang w:val="es-ES"/>
        </w:rPr>
        <w:t xml:space="preserve">, el Zar de Energía del Gobierno de Puerto Rico y director ejecutivo de la </w:t>
      </w:r>
      <w:proofErr w:type="spellStart"/>
      <w:r w:rsidRPr="0036280C">
        <w:rPr>
          <w:rFonts w:ascii="Book Antiqua" w:eastAsia="Book Antiqua" w:hAnsi="Book Antiqua" w:cs="Book Antiqua"/>
          <w:strike/>
          <w:lang w:val="es-ES"/>
        </w:rPr>
        <w:t>la</w:t>
      </w:r>
      <w:proofErr w:type="spellEnd"/>
      <w:r w:rsidRPr="310D13DE">
        <w:rPr>
          <w:rFonts w:ascii="Book Antiqua" w:eastAsia="Book Antiqua" w:hAnsi="Book Antiqua" w:cs="Book Antiqua"/>
          <w:lang w:val="es-ES"/>
        </w:rPr>
        <w:t xml:space="preserve"> Autoridad para las Alianzas </w:t>
      </w:r>
      <w:proofErr w:type="gramStart"/>
      <w:r w:rsidRPr="310D13DE">
        <w:rPr>
          <w:rFonts w:ascii="Book Antiqua" w:eastAsia="Book Antiqua" w:hAnsi="Book Antiqua" w:cs="Book Antiqua"/>
          <w:lang w:val="es-ES"/>
        </w:rPr>
        <w:t>Público Privadas</w:t>
      </w:r>
      <w:proofErr w:type="gramEnd"/>
      <w:r w:rsidRPr="310D13DE">
        <w:rPr>
          <w:rFonts w:ascii="Book Antiqua" w:eastAsia="Book Antiqua" w:hAnsi="Book Antiqua" w:cs="Book Antiqua"/>
          <w:lang w:val="es-ES"/>
        </w:rPr>
        <w:t>, el ingeniero Josué Colón Ortiz, solicitó</w:t>
      </w:r>
      <w:r w:rsidRPr="310D13DE">
        <w:rPr>
          <w:rFonts w:ascii="Book Antiqua" w:eastAsia="Book Antiqua" w:hAnsi="Book Antiqua" w:cs="Book Antiqua"/>
          <w:strike/>
          <w:lang w:val="es-ES"/>
        </w:rPr>
        <w:t>,</w:t>
      </w:r>
      <w:r w:rsidRPr="310D13DE">
        <w:rPr>
          <w:rFonts w:ascii="Book Antiqua" w:eastAsia="Book Antiqua" w:hAnsi="Book Antiqua" w:cs="Book Antiqua"/>
          <w:lang w:val="es-ES"/>
        </w:rPr>
        <w:t xml:space="preserve"> públicamente</w:t>
      </w:r>
      <w:r w:rsidRPr="310D13DE">
        <w:rPr>
          <w:rFonts w:ascii="Book Antiqua" w:eastAsia="Book Antiqua" w:hAnsi="Book Antiqua" w:cs="Book Antiqua"/>
          <w:strike/>
          <w:lang w:val="es-ES"/>
        </w:rPr>
        <w:t>,</w:t>
      </w:r>
      <w:r w:rsidRPr="310D13DE">
        <w:rPr>
          <w:rFonts w:ascii="Book Antiqua" w:eastAsia="Book Antiqua" w:hAnsi="Book Antiqua" w:cs="Book Antiqua"/>
          <w:lang w:val="es-ES"/>
        </w:rPr>
        <w:t xml:space="preserve"> al NEPR agilizar el estudio de la </w:t>
      </w:r>
      <w:r w:rsidRPr="310D13DE">
        <w:rPr>
          <w:rFonts w:ascii="Book Antiqua" w:eastAsia="Book Antiqua" w:hAnsi="Book Antiqua" w:cs="Book Antiqua"/>
          <w:lang w:val="es-ES"/>
        </w:rPr>
        <w:lastRenderedPageBreak/>
        <w:t xml:space="preserve">enmienda del contrato de Genera Puerto </w:t>
      </w:r>
      <w:r w:rsidR="00D72F17" w:rsidRPr="310D13DE">
        <w:rPr>
          <w:rFonts w:ascii="Book Antiqua" w:eastAsia="Book Antiqua" w:hAnsi="Book Antiqua" w:cs="Book Antiqua"/>
          <w:lang w:val="es-ES"/>
        </w:rPr>
        <w:t>Rico, empresa</w:t>
      </w:r>
      <w:r w:rsidRPr="310D13DE">
        <w:rPr>
          <w:rFonts w:ascii="Book Antiqua" w:eastAsia="Book Antiqua" w:hAnsi="Book Antiqua" w:cs="Book Antiqua"/>
          <w:lang w:val="es-ES"/>
        </w:rPr>
        <w:t xml:space="preserve"> contratada para administrar los recursos de la Autoridad de Energía Eléctrica (AEE) en el área de la generación eléctrica en la Isla. </w:t>
      </w:r>
    </w:p>
    <w:p w14:paraId="00000018" w14:textId="77777777" w:rsidR="00576977" w:rsidRDefault="00576977" w:rsidP="00D72F17">
      <w:pPr>
        <w:ind w:firstLine="360"/>
        <w:jc w:val="both"/>
        <w:rPr>
          <w:rFonts w:ascii="Book Antiqua" w:eastAsia="Book Antiqua" w:hAnsi="Book Antiqua" w:cs="Book Antiqua"/>
        </w:rPr>
      </w:pPr>
    </w:p>
    <w:p w14:paraId="00000019" w14:textId="45B92D53" w:rsidR="00576977" w:rsidRDefault="00ED197A" w:rsidP="310D13DE">
      <w:pPr>
        <w:ind w:firstLine="360"/>
        <w:jc w:val="both"/>
        <w:rPr>
          <w:rFonts w:ascii="Book Antiqua" w:eastAsia="Book Antiqua" w:hAnsi="Book Antiqua" w:cs="Book Antiqua"/>
          <w:lang w:val="es-ES"/>
        </w:rPr>
      </w:pPr>
      <w:r w:rsidRPr="310D13DE">
        <w:rPr>
          <w:rFonts w:ascii="Book Antiqua" w:eastAsia="Book Antiqua" w:hAnsi="Book Antiqua" w:cs="Book Antiqua"/>
          <w:strike/>
          <w:lang w:val="es-ES"/>
        </w:rPr>
        <w:t>Por otra parte</w:t>
      </w:r>
      <w:r w:rsidRPr="310D13DE">
        <w:rPr>
          <w:rFonts w:ascii="Book Antiqua" w:eastAsia="Book Antiqua" w:hAnsi="Book Antiqua" w:cs="Book Antiqua"/>
          <w:lang w:val="es-ES"/>
        </w:rPr>
        <w:t xml:space="preserve">, </w:t>
      </w:r>
      <w:r w:rsidR="009E14A8" w:rsidRPr="310D13DE">
        <w:rPr>
          <w:rFonts w:ascii="Book Antiqua" w:eastAsia="Book Antiqua" w:hAnsi="Book Antiqua" w:cs="Book Antiqua"/>
          <w:i/>
          <w:iCs/>
          <w:u w:val="single"/>
          <w:lang w:val="es-ES"/>
        </w:rPr>
        <w:t xml:space="preserve">Del mismo modo, </w:t>
      </w:r>
      <w:r w:rsidR="009E14A8" w:rsidRPr="310D13DE">
        <w:rPr>
          <w:rFonts w:ascii="Book Antiqua" w:eastAsia="Book Antiqua" w:hAnsi="Book Antiqua" w:cs="Book Antiqua"/>
          <w:lang w:val="es-ES"/>
        </w:rPr>
        <w:t xml:space="preserve"> </w:t>
      </w:r>
      <w:r w:rsidRPr="310D13DE">
        <w:rPr>
          <w:rFonts w:ascii="Book Antiqua" w:eastAsia="Book Antiqua" w:hAnsi="Book Antiqua" w:cs="Book Antiqua"/>
          <w:lang w:val="es-ES"/>
        </w:rPr>
        <w:t xml:space="preserve">el Zar de Energía del Gobierno de Puerto Rico también </w:t>
      </w:r>
      <w:r w:rsidRPr="310D13DE">
        <w:rPr>
          <w:rFonts w:ascii="Book Antiqua" w:eastAsia="Book Antiqua" w:hAnsi="Book Antiqua" w:cs="Book Antiqua"/>
          <w:strike/>
          <w:lang w:val="es-ES"/>
        </w:rPr>
        <w:t>pidió</w:t>
      </w:r>
      <w:r w:rsidRPr="310D13DE">
        <w:rPr>
          <w:rFonts w:ascii="Book Antiqua" w:eastAsia="Book Antiqua" w:hAnsi="Book Antiqua" w:cs="Book Antiqua"/>
          <w:lang w:val="es-ES"/>
        </w:rPr>
        <w:t xml:space="preserve"> </w:t>
      </w:r>
      <w:r w:rsidR="009F5C06" w:rsidRPr="310D13DE">
        <w:rPr>
          <w:rFonts w:ascii="Book Antiqua" w:eastAsia="Book Antiqua" w:hAnsi="Book Antiqua" w:cs="Book Antiqua"/>
          <w:i/>
          <w:iCs/>
          <w:u w:val="single"/>
          <w:lang w:val="es-ES"/>
        </w:rPr>
        <w:t>exhortó</w:t>
      </w:r>
      <w:r w:rsidR="009F5C06" w:rsidRPr="310D13DE">
        <w:rPr>
          <w:rFonts w:ascii="Book Antiqua" w:eastAsia="Book Antiqua" w:hAnsi="Book Antiqua" w:cs="Book Antiqua"/>
          <w:lang w:val="es-ES"/>
        </w:rPr>
        <w:t xml:space="preserve"> </w:t>
      </w:r>
      <w:r w:rsidRPr="310D13DE">
        <w:rPr>
          <w:rFonts w:ascii="Book Antiqua" w:eastAsia="Book Antiqua" w:hAnsi="Book Antiqua" w:cs="Book Antiqua"/>
          <w:lang w:val="es-ES"/>
        </w:rPr>
        <w:t xml:space="preserve">al NEPR actuar, con premura, sobre el contrato de servicios entre el </w:t>
      </w:r>
      <w:r w:rsidRPr="310D13DE">
        <w:rPr>
          <w:rFonts w:ascii="Book Antiqua" w:eastAsia="Book Antiqua" w:hAnsi="Book Antiqua" w:cs="Book Antiqua"/>
          <w:strike/>
          <w:lang w:val="es-ES"/>
        </w:rPr>
        <w:t xml:space="preserve">gobierno </w:t>
      </w:r>
      <w:proofErr w:type="spellStart"/>
      <w:r w:rsidR="007A70B0" w:rsidRPr="310D13DE">
        <w:rPr>
          <w:rFonts w:ascii="Book Antiqua" w:eastAsia="Book Antiqua" w:hAnsi="Book Antiqua" w:cs="Book Antiqua"/>
          <w:i/>
          <w:iCs/>
          <w:u w:val="single"/>
          <w:lang w:val="es-ES"/>
        </w:rPr>
        <w:t>Gobierno</w:t>
      </w:r>
      <w:proofErr w:type="spellEnd"/>
      <w:r w:rsidR="007A70B0" w:rsidRPr="310D13DE">
        <w:rPr>
          <w:rFonts w:ascii="Book Antiqua" w:eastAsia="Book Antiqua" w:hAnsi="Book Antiqua" w:cs="Book Antiqua"/>
          <w:i/>
          <w:iCs/>
          <w:u w:val="single"/>
          <w:lang w:val="es-ES"/>
        </w:rPr>
        <w:t xml:space="preserve"> </w:t>
      </w:r>
      <w:r w:rsidRPr="310D13DE">
        <w:rPr>
          <w:rFonts w:ascii="Book Antiqua" w:eastAsia="Book Antiqua" w:hAnsi="Book Antiqua" w:cs="Book Antiqua"/>
          <w:lang w:val="es-ES"/>
        </w:rPr>
        <w:t xml:space="preserve">y la </w:t>
      </w:r>
      <w:r w:rsidRPr="310D13DE">
        <w:rPr>
          <w:rFonts w:ascii="Book Antiqua" w:eastAsia="Book Antiqua" w:hAnsi="Book Antiqua" w:cs="Book Antiqua"/>
          <w:strike/>
          <w:lang w:val="es-ES"/>
        </w:rPr>
        <w:t>compañía</w:t>
      </w:r>
      <w:r w:rsidRPr="310D13DE">
        <w:rPr>
          <w:rFonts w:ascii="Book Antiqua" w:eastAsia="Book Antiqua" w:hAnsi="Book Antiqua" w:cs="Book Antiqua"/>
          <w:lang w:val="es-ES"/>
        </w:rPr>
        <w:t xml:space="preserve"> </w:t>
      </w:r>
      <w:r w:rsidR="007E7ACA" w:rsidRPr="310D13DE">
        <w:rPr>
          <w:rFonts w:ascii="Book Antiqua" w:eastAsia="Book Antiqua" w:hAnsi="Book Antiqua" w:cs="Book Antiqua"/>
          <w:i/>
          <w:iCs/>
          <w:u w:val="single"/>
          <w:lang w:val="es-ES"/>
        </w:rPr>
        <w:t>empresa</w:t>
      </w:r>
      <w:r w:rsidR="007E7ACA" w:rsidRPr="310D13DE">
        <w:rPr>
          <w:rFonts w:ascii="Book Antiqua" w:eastAsia="Book Antiqua" w:hAnsi="Book Antiqua" w:cs="Book Antiqua"/>
          <w:lang w:val="es-ES"/>
        </w:rPr>
        <w:t xml:space="preserve"> </w:t>
      </w:r>
      <w:proofErr w:type="spellStart"/>
      <w:r w:rsidRPr="310D13DE">
        <w:rPr>
          <w:rFonts w:ascii="Book Antiqua" w:eastAsia="Book Antiqua" w:hAnsi="Book Antiqua" w:cs="Book Antiqua"/>
          <w:lang w:val="es-ES"/>
        </w:rPr>
        <w:t>Power</w:t>
      </w:r>
      <w:proofErr w:type="spellEnd"/>
      <w:r w:rsidRPr="310D13DE">
        <w:rPr>
          <w:rFonts w:ascii="Book Antiqua" w:eastAsia="Book Antiqua" w:hAnsi="Book Antiqua" w:cs="Book Antiqua"/>
          <w:lang w:val="es-ES"/>
        </w:rPr>
        <w:t xml:space="preserve"> </w:t>
      </w:r>
      <w:proofErr w:type="spellStart"/>
      <w:r w:rsidRPr="310D13DE">
        <w:rPr>
          <w:rFonts w:ascii="Book Antiqua" w:eastAsia="Book Antiqua" w:hAnsi="Book Antiqua" w:cs="Book Antiqua"/>
          <w:lang w:val="es-ES"/>
        </w:rPr>
        <w:t>Expectation</w:t>
      </w:r>
      <w:proofErr w:type="spellEnd"/>
      <w:r w:rsidRPr="310D13DE">
        <w:rPr>
          <w:rFonts w:ascii="Book Antiqua" w:eastAsia="Book Antiqua" w:hAnsi="Book Antiqua" w:cs="Book Antiqua"/>
          <w:lang w:val="es-ES"/>
        </w:rPr>
        <w:t xml:space="preserve"> Inc.</w:t>
      </w:r>
      <w:r w:rsidR="00C566B9" w:rsidRPr="310D13DE">
        <w:rPr>
          <w:rFonts w:ascii="Book Antiqua" w:eastAsia="Book Antiqua" w:hAnsi="Book Antiqua" w:cs="Book Antiqua"/>
          <w:i/>
          <w:iCs/>
          <w:u w:val="single"/>
          <w:lang w:val="es-ES"/>
        </w:rPr>
        <w:t>, la cual provee</w:t>
      </w:r>
      <w:r w:rsidRPr="310D13DE">
        <w:rPr>
          <w:rFonts w:ascii="Book Antiqua" w:eastAsia="Book Antiqua" w:hAnsi="Book Antiqua" w:cs="Book Antiqua"/>
          <w:lang w:val="es-ES"/>
        </w:rPr>
        <w:t xml:space="preserve"> </w:t>
      </w:r>
      <w:r w:rsidRPr="310D13DE">
        <w:rPr>
          <w:rFonts w:ascii="Book Antiqua" w:eastAsia="Book Antiqua" w:hAnsi="Book Antiqua" w:cs="Book Antiqua"/>
          <w:strike/>
          <w:lang w:val="es-ES"/>
        </w:rPr>
        <w:t>para</w:t>
      </w:r>
      <w:r w:rsidRPr="310D13DE">
        <w:rPr>
          <w:rFonts w:ascii="Book Antiqua" w:eastAsia="Book Antiqua" w:hAnsi="Book Antiqua" w:cs="Book Antiqua"/>
          <w:lang w:val="es-ES"/>
        </w:rPr>
        <w:t xml:space="preserve"> el suplido de </w:t>
      </w:r>
      <w:r w:rsidRPr="310D13DE">
        <w:rPr>
          <w:rFonts w:ascii="Book Antiqua" w:eastAsia="Book Antiqua" w:hAnsi="Book Antiqua" w:cs="Book Antiqua"/>
          <w:strike/>
          <w:lang w:val="es-ES"/>
        </w:rPr>
        <w:t>alrededor</w:t>
      </w:r>
      <w:r w:rsidRPr="310D13DE">
        <w:rPr>
          <w:rFonts w:ascii="Book Antiqua" w:eastAsia="Book Antiqua" w:hAnsi="Book Antiqua" w:cs="Book Antiqua"/>
          <w:lang w:val="es-ES"/>
        </w:rPr>
        <w:t xml:space="preserve"> </w:t>
      </w:r>
      <w:r w:rsidR="007E7ACA" w:rsidRPr="310D13DE">
        <w:rPr>
          <w:rFonts w:ascii="Book Antiqua" w:eastAsia="Book Antiqua" w:hAnsi="Book Antiqua" w:cs="Book Antiqua"/>
          <w:i/>
          <w:iCs/>
          <w:u w:val="single"/>
          <w:lang w:val="es-ES"/>
        </w:rPr>
        <w:t>aproximadamente</w:t>
      </w:r>
      <w:r w:rsidR="007E7ACA" w:rsidRPr="310D13DE">
        <w:rPr>
          <w:rFonts w:ascii="Book Antiqua" w:eastAsia="Book Antiqua" w:hAnsi="Book Antiqua" w:cs="Book Antiqua"/>
          <w:lang w:val="es-ES"/>
        </w:rPr>
        <w:t xml:space="preserve"> </w:t>
      </w:r>
      <w:r w:rsidRPr="310D13DE">
        <w:rPr>
          <w:rFonts w:ascii="Book Antiqua" w:eastAsia="Book Antiqua" w:hAnsi="Book Antiqua" w:cs="Book Antiqua"/>
          <w:strike/>
          <w:lang w:val="es-ES"/>
        </w:rPr>
        <w:t>de</w:t>
      </w:r>
      <w:r w:rsidRPr="310D13DE">
        <w:rPr>
          <w:rFonts w:ascii="Book Antiqua" w:eastAsia="Book Antiqua" w:hAnsi="Book Antiqua" w:cs="Book Antiqua"/>
          <w:lang w:val="es-ES"/>
        </w:rPr>
        <w:t xml:space="preserve"> 800 megavatios de energía de forma temporera</w:t>
      </w:r>
      <w:r w:rsidR="00002414" w:rsidRPr="310D13DE">
        <w:rPr>
          <w:rFonts w:ascii="Book Antiqua" w:eastAsia="Book Antiqua" w:hAnsi="Book Antiqua" w:cs="Book Antiqua"/>
          <w:i/>
          <w:iCs/>
          <w:u w:val="single"/>
          <w:lang w:val="es-ES"/>
        </w:rPr>
        <w:t>,</w:t>
      </w:r>
      <w:r w:rsidRPr="310D13DE">
        <w:rPr>
          <w:rFonts w:ascii="Book Antiqua" w:eastAsia="Book Antiqua" w:hAnsi="Book Antiqua" w:cs="Book Antiqua"/>
          <w:lang w:val="es-ES"/>
        </w:rPr>
        <w:t xml:space="preserve"> con el propósito de atender la </w:t>
      </w:r>
      <w:r w:rsidRPr="310D13DE">
        <w:rPr>
          <w:rFonts w:ascii="Book Antiqua" w:eastAsia="Book Antiqua" w:hAnsi="Book Antiqua" w:cs="Book Antiqua"/>
          <w:strike/>
          <w:lang w:val="es-ES"/>
        </w:rPr>
        <w:t>necesidad de consumo energético</w:t>
      </w:r>
      <w:r w:rsidRPr="310D13DE">
        <w:rPr>
          <w:rFonts w:ascii="Book Antiqua" w:eastAsia="Book Antiqua" w:hAnsi="Book Antiqua" w:cs="Book Antiqua"/>
          <w:lang w:val="es-ES"/>
        </w:rPr>
        <w:t xml:space="preserve"> </w:t>
      </w:r>
      <w:r w:rsidR="00002414" w:rsidRPr="310D13DE">
        <w:rPr>
          <w:rFonts w:ascii="Book Antiqua" w:eastAsia="Book Antiqua" w:hAnsi="Book Antiqua" w:cs="Book Antiqua"/>
          <w:i/>
          <w:iCs/>
          <w:u w:val="single"/>
          <w:lang w:val="es-ES"/>
        </w:rPr>
        <w:t>demanda energética</w:t>
      </w:r>
      <w:r w:rsidR="00002414" w:rsidRPr="310D13DE">
        <w:rPr>
          <w:rFonts w:ascii="Book Antiqua" w:eastAsia="Book Antiqua" w:hAnsi="Book Antiqua" w:cs="Book Antiqua"/>
          <w:lang w:val="es-ES"/>
        </w:rPr>
        <w:t xml:space="preserve"> </w:t>
      </w:r>
      <w:r w:rsidRPr="310D13DE">
        <w:rPr>
          <w:rFonts w:ascii="Book Antiqua" w:eastAsia="Book Antiqua" w:hAnsi="Book Antiqua" w:cs="Book Antiqua"/>
          <w:lang w:val="es-ES"/>
        </w:rPr>
        <w:t xml:space="preserve">durante los meses de agosto y septiembre, tradicionalmente el </w:t>
      </w:r>
      <w:r w:rsidRPr="310D13DE">
        <w:rPr>
          <w:rFonts w:ascii="Book Antiqua" w:eastAsia="Book Antiqua" w:hAnsi="Book Antiqua" w:cs="Book Antiqua"/>
          <w:strike/>
          <w:lang w:val="es-ES"/>
        </w:rPr>
        <w:t xml:space="preserve">periodo </w:t>
      </w:r>
      <w:r w:rsidR="005F2FF5" w:rsidRPr="310D13DE">
        <w:rPr>
          <w:rFonts w:ascii="Book Antiqua" w:eastAsia="Book Antiqua" w:hAnsi="Book Antiqua" w:cs="Book Antiqua"/>
          <w:lang w:val="es-ES"/>
        </w:rPr>
        <w:t xml:space="preserve"> período </w:t>
      </w:r>
      <w:r w:rsidRPr="310D13DE">
        <w:rPr>
          <w:rFonts w:ascii="Book Antiqua" w:eastAsia="Book Antiqua" w:hAnsi="Book Antiqua" w:cs="Book Antiqua"/>
          <w:lang w:val="es-ES"/>
        </w:rPr>
        <w:t xml:space="preserve">de mayor consumo en la Isla.  </w:t>
      </w:r>
    </w:p>
    <w:p w14:paraId="0000001A" w14:textId="77777777" w:rsidR="00576977" w:rsidRPr="00CD7EB4" w:rsidRDefault="00576977" w:rsidP="005F2FF5">
      <w:pPr>
        <w:jc w:val="both"/>
        <w:rPr>
          <w:rFonts w:ascii="Book Antiqua" w:eastAsia="Book Antiqua" w:hAnsi="Book Antiqua" w:cs="Book Antiqua"/>
          <w:highlight w:val="white"/>
          <w:lang w:val="es-PR"/>
        </w:rPr>
      </w:pPr>
    </w:p>
    <w:p w14:paraId="0000001B" w14:textId="1F4C2246" w:rsidR="00576977" w:rsidRDefault="00ED197A" w:rsidP="00D72F17">
      <w:pPr>
        <w:ind w:firstLine="360"/>
        <w:jc w:val="both"/>
        <w:rPr>
          <w:rFonts w:ascii="Book Antiqua" w:eastAsia="Book Antiqua" w:hAnsi="Book Antiqua" w:cs="Book Antiqua"/>
          <w:highlight w:val="white"/>
        </w:rPr>
      </w:pPr>
      <w:r>
        <w:rPr>
          <w:rFonts w:ascii="Book Antiqua" w:eastAsia="Book Antiqua" w:hAnsi="Book Antiqua" w:cs="Book Antiqua"/>
          <w:highlight w:val="white"/>
        </w:rPr>
        <w:t xml:space="preserve">De igual forma, el NEPR tiene ante su consideración, </w:t>
      </w:r>
      <w:r w:rsidRPr="00EE78BF">
        <w:rPr>
          <w:rFonts w:ascii="Book Antiqua" w:eastAsia="Book Antiqua" w:hAnsi="Book Antiqua" w:cs="Book Antiqua"/>
          <w:strike/>
          <w:highlight w:val="white"/>
        </w:rPr>
        <w:t>ya por bastante tiempo</w:t>
      </w:r>
      <w:r w:rsidR="00EE78BF">
        <w:rPr>
          <w:rFonts w:ascii="Book Antiqua" w:eastAsia="Book Antiqua" w:hAnsi="Book Antiqua" w:cs="Book Antiqua"/>
          <w:highlight w:val="white"/>
        </w:rPr>
        <w:t xml:space="preserve"> </w:t>
      </w:r>
      <w:r w:rsidR="00EE78BF" w:rsidRPr="00574546">
        <w:rPr>
          <w:rFonts w:ascii="Book Antiqua" w:eastAsia="Book Antiqua" w:hAnsi="Book Antiqua" w:cs="Book Antiqua"/>
          <w:i/>
          <w:iCs/>
          <w:color w:val="000000"/>
          <w:u w:val="single"/>
          <w:lang w:val="es-PR"/>
        </w:rPr>
        <w:t>desde hace un tiempo considerable</w:t>
      </w:r>
      <w:r>
        <w:rPr>
          <w:rFonts w:ascii="Book Antiqua" w:eastAsia="Book Antiqua" w:hAnsi="Book Antiqua" w:cs="Book Antiqua"/>
          <w:highlight w:val="white"/>
        </w:rPr>
        <w:t xml:space="preserve">, </w:t>
      </w:r>
      <w:r w:rsidRPr="00EE78BF">
        <w:rPr>
          <w:rFonts w:ascii="Book Antiqua" w:eastAsia="Book Antiqua" w:hAnsi="Book Antiqua" w:cs="Book Antiqua"/>
          <w:strike/>
          <w:highlight w:val="white"/>
        </w:rPr>
        <w:t>las</w:t>
      </w:r>
      <w:r>
        <w:rPr>
          <w:rFonts w:ascii="Book Antiqua" w:eastAsia="Book Antiqua" w:hAnsi="Book Antiqua" w:cs="Book Antiqua"/>
          <w:highlight w:val="white"/>
        </w:rPr>
        <w:t xml:space="preserve"> </w:t>
      </w:r>
      <w:r w:rsidR="00EE78BF" w:rsidRPr="00EE78BF">
        <w:rPr>
          <w:rFonts w:ascii="Book Antiqua" w:eastAsia="Book Antiqua" w:hAnsi="Book Antiqua" w:cs="Book Antiqua"/>
          <w:i/>
          <w:iCs/>
          <w:highlight w:val="white"/>
          <w:u w:val="single"/>
        </w:rPr>
        <w:t>diversas</w:t>
      </w:r>
      <w:r w:rsidR="00EE78BF">
        <w:rPr>
          <w:rFonts w:ascii="Book Antiqua" w:eastAsia="Book Antiqua" w:hAnsi="Book Antiqua" w:cs="Book Antiqua"/>
          <w:highlight w:val="white"/>
        </w:rPr>
        <w:t xml:space="preserve"> </w:t>
      </w:r>
      <w:r>
        <w:rPr>
          <w:rFonts w:ascii="Book Antiqua" w:eastAsia="Book Antiqua" w:hAnsi="Book Antiqua" w:cs="Book Antiqua"/>
          <w:highlight w:val="white"/>
        </w:rPr>
        <w:t xml:space="preserve">propuestas para la generación de electricidad a base </w:t>
      </w:r>
      <w:r w:rsidRPr="008560AC">
        <w:rPr>
          <w:rFonts w:ascii="Book Antiqua" w:eastAsia="Book Antiqua" w:hAnsi="Book Antiqua" w:cs="Book Antiqua"/>
          <w:strike/>
          <w:highlight w:val="white"/>
        </w:rPr>
        <w:t>del</w:t>
      </w:r>
      <w:r w:rsidR="008560AC" w:rsidRPr="008560AC">
        <w:rPr>
          <w:rFonts w:ascii="Book Antiqua" w:eastAsia="Book Antiqua" w:hAnsi="Book Antiqua" w:cs="Book Antiqua"/>
          <w:strike/>
          <w:highlight w:val="white"/>
        </w:rPr>
        <w:t xml:space="preserve"> </w:t>
      </w:r>
      <w:r w:rsidR="008560AC" w:rsidRPr="008560AC">
        <w:rPr>
          <w:rFonts w:ascii="Book Antiqua" w:eastAsia="Book Antiqua" w:hAnsi="Book Antiqua" w:cs="Book Antiqua"/>
          <w:i/>
          <w:iCs/>
          <w:highlight w:val="white"/>
          <w:u w:val="single"/>
        </w:rPr>
        <w:t>de</w:t>
      </w:r>
      <w:r w:rsidR="008560AC">
        <w:rPr>
          <w:rFonts w:ascii="Book Antiqua" w:eastAsia="Book Antiqua" w:hAnsi="Book Antiqua" w:cs="Book Antiqua"/>
          <w:highlight w:val="white"/>
        </w:rPr>
        <w:t xml:space="preserve"> </w:t>
      </w:r>
      <w:r w:rsidRPr="008560AC">
        <w:rPr>
          <w:rFonts w:ascii="Book Antiqua" w:eastAsia="Book Antiqua" w:hAnsi="Book Antiqua" w:cs="Book Antiqua"/>
          <w:highlight w:val="white"/>
        </w:rPr>
        <w:t>gas</w:t>
      </w:r>
      <w:r>
        <w:rPr>
          <w:rFonts w:ascii="Book Antiqua" w:eastAsia="Book Antiqua" w:hAnsi="Book Antiqua" w:cs="Book Antiqua"/>
          <w:highlight w:val="white"/>
        </w:rPr>
        <w:t xml:space="preserve"> natural en cinco unidades generatrices, propiedad de la AEE y administradas por Genera Puerto Rico. </w:t>
      </w:r>
    </w:p>
    <w:p w14:paraId="0000001C" w14:textId="77777777" w:rsidR="00576977" w:rsidRDefault="00576977" w:rsidP="00D72F17">
      <w:pPr>
        <w:ind w:firstLine="360"/>
        <w:jc w:val="both"/>
        <w:rPr>
          <w:rFonts w:ascii="Book Antiqua" w:eastAsia="Book Antiqua" w:hAnsi="Book Antiqua" w:cs="Book Antiqua"/>
          <w:highlight w:val="white"/>
        </w:rPr>
      </w:pPr>
    </w:p>
    <w:p w14:paraId="0000001D" w14:textId="0B7D416F" w:rsidR="00576977" w:rsidRPr="00770B1B" w:rsidRDefault="00ED197A" w:rsidP="00770B1B">
      <w:pPr>
        <w:ind w:firstLine="360"/>
        <w:jc w:val="both"/>
        <w:rPr>
          <w:rFonts w:ascii="Book Antiqua" w:eastAsia="Book Antiqua" w:hAnsi="Book Antiqua" w:cs="Book Antiqua"/>
          <w:color w:val="000000"/>
          <w:lang w:val="es-PR"/>
        </w:rPr>
      </w:pPr>
      <w:r>
        <w:rPr>
          <w:rFonts w:ascii="Book Antiqua" w:eastAsia="Book Antiqua" w:hAnsi="Book Antiqua" w:cs="Book Antiqua"/>
          <w:highlight w:val="white"/>
        </w:rPr>
        <w:t xml:space="preserve">Estos proyectos, entre otros, requieren </w:t>
      </w:r>
      <w:r w:rsidRPr="00CA38C6">
        <w:rPr>
          <w:rFonts w:ascii="Book Antiqua" w:eastAsia="Book Antiqua" w:hAnsi="Book Antiqua" w:cs="Book Antiqua"/>
          <w:highlight w:val="white"/>
        </w:rPr>
        <w:t xml:space="preserve">un </w:t>
      </w:r>
      <w:r w:rsidRPr="0069630C">
        <w:rPr>
          <w:rFonts w:ascii="Book Antiqua" w:eastAsia="Book Antiqua" w:hAnsi="Book Antiqua" w:cs="Book Antiqua"/>
          <w:strike/>
          <w:highlight w:val="white"/>
        </w:rPr>
        <w:t>estudio detallado</w:t>
      </w:r>
      <w:r w:rsidR="00CA38C6">
        <w:rPr>
          <w:rFonts w:ascii="Book Antiqua" w:eastAsia="Book Antiqua" w:hAnsi="Book Antiqua" w:cs="Book Antiqua"/>
          <w:highlight w:val="white"/>
        </w:rPr>
        <w:t xml:space="preserve"> </w:t>
      </w:r>
      <w:r w:rsidR="00CA38C6" w:rsidRPr="00574546">
        <w:rPr>
          <w:rFonts w:ascii="Book Antiqua" w:eastAsia="Book Antiqua" w:hAnsi="Book Antiqua" w:cs="Book Antiqua"/>
          <w:color w:val="000000"/>
          <w:lang w:val="es-PR"/>
        </w:rPr>
        <w:t>análisis técnico exhaustivo</w:t>
      </w:r>
      <w:r>
        <w:rPr>
          <w:rFonts w:ascii="Book Antiqua" w:eastAsia="Book Antiqua" w:hAnsi="Book Antiqua" w:cs="Book Antiqua"/>
          <w:highlight w:val="white"/>
        </w:rPr>
        <w:t xml:space="preserve"> y transparente, </w:t>
      </w:r>
      <w:r w:rsidRPr="00263725">
        <w:rPr>
          <w:rFonts w:ascii="Book Antiqua" w:eastAsia="Book Antiqua" w:hAnsi="Book Antiqua" w:cs="Book Antiqua"/>
          <w:strike/>
          <w:highlight w:val="white"/>
        </w:rPr>
        <w:t>pero también uno basado en carácter de urgencia</w:t>
      </w:r>
      <w:r w:rsidR="00263725">
        <w:rPr>
          <w:rFonts w:ascii="Book Antiqua" w:eastAsia="Book Antiqua" w:hAnsi="Book Antiqua" w:cs="Book Antiqua"/>
          <w:highlight w:val="white"/>
        </w:rPr>
        <w:t xml:space="preserve"> </w:t>
      </w:r>
      <w:r w:rsidR="00263725" w:rsidRPr="00574546">
        <w:rPr>
          <w:rFonts w:ascii="Book Antiqua" w:eastAsia="Book Antiqua" w:hAnsi="Book Antiqua" w:cs="Book Antiqua"/>
          <w:i/>
          <w:iCs/>
          <w:color w:val="000000"/>
          <w:u w:val="single"/>
          <w:lang w:val="es-PR"/>
        </w:rPr>
        <w:t>una evaluación que reconozca el carácter urgente de la situación energética del país</w:t>
      </w:r>
      <w:r>
        <w:rPr>
          <w:rFonts w:ascii="Book Antiqua" w:eastAsia="Book Antiqua" w:hAnsi="Book Antiqua" w:cs="Book Antiqua"/>
          <w:highlight w:val="white"/>
        </w:rPr>
        <w:t xml:space="preserve">. Sin embargo, la presente administración del NEPR no ha demostrado </w:t>
      </w:r>
      <w:r w:rsidRPr="009754FB">
        <w:rPr>
          <w:rFonts w:ascii="Book Antiqua" w:eastAsia="Book Antiqua" w:hAnsi="Book Antiqua" w:cs="Book Antiqua"/>
          <w:strike/>
          <w:highlight w:val="white"/>
        </w:rPr>
        <w:t>trabajar estos temas con</w:t>
      </w:r>
      <w:r>
        <w:rPr>
          <w:rFonts w:ascii="Book Antiqua" w:eastAsia="Book Antiqua" w:hAnsi="Book Antiqua" w:cs="Book Antiqua"/>
          <w:highlight w:val="white"/>
        </w:rPr>
        <w:t xml:space="preserve"> </w:t>
      </w:r>
      <w:r w:rsidR="009754FB" w:rsidRPr="009754FB">
        <w:rPr>
          <w:rFonts w:ascii="Book Antiqua" w:eastAsia="Book Antiqua" w:hAnsi="Book Antiqua" w:cs="Book Antiqua"/>
          <w:i/>
          <w:iCs/>
          <w:highlight w:val="white"/>
          <w:u w:val="single"/>
        </w:rPr>
        <w:t>no ha demostrado</w:t>
      </w:r>
      <w:r w:rsidR="009754FB">
        <w:rPr>
          <w:rFonts w:ascii="Book Antiqua" w:eastAsia="Book Antiqua" w:hAnsi="Book Antiqua" w:cs="Book Antiqua"/>
          <w:highlight w:val="white"/>
        </w:rPr>
        <w:t xml:space="preserve"> </w:t>
      </w:r>
      <w:r>
        <w:rPr>
          <w:rFonts w:ascii="Book Antiqua" w:eastAsia="Book Antiqua" w:hAnsi="Book Antiqua" w:cs="Book Antiqua"/>
          <w:highlight w:val="white"/>
        </w:rPr>
        <w:t xml:space="preserve">la agilidad </w:t>
      </w:r>
      <w:r w:rsidR="00770B1B" w:rsidRPr="00770B1B">
        <w:rPr>
          <w:rFonts w:ascii="Book Antiqua" w:eastAsia="Book Antiqua" w:hAnsi="Book Antiqua" w:cs="Book Antiqua"/>
          <w:i/>
          <w:iCs/>
          <w:highlight w:val="white"/>
          <w:u w:val="single"/>
        </w:rPr>
        <w:t>necesaria</w:t>
      </w:r>
      <w:r w:rsidR="00770B1B">
        <w:rPr>
          <w:rFonts w:ascii="Book Antiqua" w:eastAsia="Book Antiqua" w:hAnsi="Book Antiqua" w:cs="Book Antiqua"/>
          <w:highlight w:val="white"/>
        </w:rPr>
        <w:t xml:space="preserve"> </w:t>
      </w:r>
      <w:r w:rsidRPr="00770B1B">
        <w:rPr>
          <w:rFonts w:ascii="Book Antiqua" w:eastAsia="Book Antiqua" w:hAnsi="Book Antiqua" w:cs="Book Antiqua"/>
          <w:strike/>
          <w:highlight w:val="white"/>
        </w:rPr>
        <w:t>que se requiere ante la realidad del estado del sistema eléctrico en Puerto Rico</w:t>
      </w:r>
      <w:r w:rsidR="00770B1B">
        <w:rPr>
          <w:rFonts w:ascii="Book Antiqua" w:eastAsia="Book Antiqua" w:hAnsi="Book Antiqua" w:cs="Book Antiqua"/>
          <w:highlight w:val="white"/>
        </w:rPr>
        <w:t xml:space="preserve"> </w:t>
      </w:r>
      <w:r w:rsidR="00770B1B" w:rsidRPr="00574546">
        <w:rPr>
          <w:rFonts w:ascii="Book Antiqua" w:eastAsia="Book Antiqua" w:hAnsi="Book Antiqua" w:cs="Book Antiqua"/>
          <w:i/>
          <w:iCs/>
          <w:color w:val="000000"/>
          <w:u w:val="single"/>
          <w:lang w:val="es-PR"/>
        </w:rPr>
        <w:t>en el trámite de estos asuntos, a pesar de la fragilidad del sistema eléctrico y de la necesidad apremiante de fortalecer la capacidad de generación</w:t>
      </w:r>
      <w:r w:rsidR="00770B1B" w:rsidRPr="00574546">
        <w:rPr>
          <w:rFonts w:ascii="Book Antiqua" w:eastAsia="Book Antiqua" w:hAnsi="Book Antiqua" w:cs="Book Antiqua"/>
          <w:color w:val="000000"/>
          <w:lang w:val="es-PR"/>
        </w:rPr>
        <w:t>.</w:t>
      </w:r>
    </w:p>
    <w:p w14:paraId="0000001E" w14:textId="77777777" w:rsidR="00576977" w:rsidRDefault="00576977" w:rsidP="00D72F17">
      <w:pPr>
        <w:ind w:firstLine="360"/>
        <w:jc w:val="both"/>
        <w:rPr>
          <w:rFonts w:ascii="Book Antiqua" w:eastAsia="Book Antiqua" w:hAnsi="Book Antiqua" w:cs="Book Antiqua"/>
          <w:color w:val="000000"/>
        </w:rPr>
      </w:pPr>
    </w:p>
    <w:p w14:paraId="0706480D" w14:textId="41A1EC6C" w:rsidR="00574546" w:rsidRPr="00574546" w:rsidRDefault="00ED197A" w:rsidP="006A06A0">
      <w:pPr>
        <w:ind w:firstLine="360"/>
        <w:jc w:val="both"/>
        <w:rPr>
          <w:rFonts w:ascii="Book Antiqua" w:eastAsia="Book Antiqua" w:hAnsi="Book Antiqua" w:cs="Book Antiqua"/>
        </w:rPr>
      </w:pPr>
      <w:r w:rsidRPr="00770B1B">
        <w:rPr>
          <w:rFonts w:ascii="Book Antiqua" w:eastAsia="Book Antiqua" w:hAnsi="Book Antiqua" w:cs="Book Antiqua"/>
          <w:strike/>
        </w:rPr>
        <w:t>Es por eso que</w:t>
      </w:r>
      <w:r>
        <w:rPr>
          <w:rFonts w:ascii="Book Antiqua" w:eastAsia="Book Antiqua" w:hAnsi="Book Antiqua" w:cs="Book Antiqua"/>
          <w:color w:val="000000"/>
        </w:rPr>
        <w:t xml:space="preserve"> </w:t>
      </w:r>
      <w:r w:rsidR="00770B1B" w:rsidRPr="00574546">
        <w:rPr>
          <w:rFonts w:ascii="Book Antiqua" w:eastAsia="Book Antiqua" w:hAnsi="Book Antiqua" w:cs="Book Antiqua"/>
          <w:i/>
          <w:iCs/>
          <w:color w:val="000000"/>
          <w:u w:val="single"/>
          <w:lang w:val="es-PR"/>
        </w:rPr>
        <w:t>Por tal razón,</w:t>
      </w:r>
      <w:r w:rsidR="00770B1B" w:rsidRPr="00574546">
        <w:rPr>
          <w:rFonts w:ascii="Book Antiqua" w:eastAsia="Book Antiqua" w:hAnsi="Book Antiqua" w:cs="Book Antiqua"/>
          <w:color w:val="000000"/>
          <w:lang w:val="es-PR"/>
        </w:rPr>
        <w:t xml:space="preserve"> </w:t>
      </w:r>
      <w:r>
        <w:rPr>
          <w:rFonts w:ascii="Book Antiqua" w:eastAsia="Book Antiqua" w:hAnsi="Book Antiqua" w:cs="Book Antiqua"/>
          <w:color w:val="000000"/>
        </w:rPr>
        <w:t xml:space="preserve">esta Asamblea Legislativa estima meritorio </w:t>
      </w:r>
      <w:r>
        <w:rPr>
          <w:rFonts w:ascii="Book Antiqua" w:eastAsia="Book Antiqua" w:hAnsi="Book Antiqua" w:cs="Book Antiqua"/>
        </w:rPr>
        <w:t xml:space="preserve">ordenar al Negociado de Energía de Puerto Rico </w:t>
      </w:r>
      <w:r w:rsidRPr="007B22C3">
        <w:rPr>
          <w:rFonts w:ascii="Book Antiqua" w:eastAsia="Book Antiqua" w:hAnsi="Book Antiqua" w:cs="Book Antiqua"/>
          <w:strike/>
        </w:rPr>
        <w:t>a agilizar los trámites sobre</w:t>
      </w:r>
      <w:r>
        <w:rPr>
          <w:rFonts w:ascii="Book Antiqua" w:eastAsia="Book Antiqua" w:hAnsi="Book Antiqua" w:cs="Book Antiqua"/>
        </w:rPr>
        <w:t xml:space="preserve"> </w:t>
      </w:r>
      <w:r w:rsidR="007B22C3" w:rsidRPr="00574546">
        <w:rPr>
          <w:rFonts w:ascii="Book Antiqua" w:eastAsia="Book Antiqua" w:hAnsi="Book Antiqua" w:cs="Book Antiqua"/>
          <w:i/>
          <w:iCs/>
          <w:color w:val="000000"/>
          <w:u w:val="single"/>
          <w:lang w:val="es-PR"/>
        </w:rPr>
        <w:t>acelerar los procesos de evaluación y aprobación</w:t>
      </w:r>
      <w:r w:rsidR="007B22C3" w:rsidRPr="00574546">
        <w:rPr>
          <w:rFonts w:ascii="Book Antiqua" w:eastAsia="Book Antiqua" w:hAnsi="Book Antiqua" w:cs="Book Antiqua"/>
          <w:color w:val="000000"/>
          <w:lang w:val="es-PR"/>
        </w:rPr>
        <w:t xml:space="preserve"> de los </w:t>
      </w:r>
      <w:r>
        <w:rPr>
          <w:rFonts w:ascii="Book Antiqua" w:eastAsia="Book Antiqua" w:hAnsi="Book Antiqua" w:cs="Book Antiqua"/>
        </w:rPr>
        <w:t xml:space="preserve">proyectos y solicitudes presentados ante esa entidad por la Autoridad de Energía Eléctrica, la Autoridad para las Alianzas Público Privadas, así como los operadores privados </w:t>
      </w:r>
      <w:r w:rsidRPr="00E7425B">
        <w:rPr>
          <w:rFonts w:ascii="Book Antiqua" w:eastAsia="Book Antiqua" w:hAnsi="Book Antiqua" w:cs="Book Antiqua"/>
          <w:strike/>
        </w:rPr>
        <w:t>para la red</w:t>
      </w:r>
      <w:r>
        <w:rPr>
          <w:rFonts w:ascii="Book Antiqua" w:eastAsia="Book Antiqua" w:hAnsi="Book Antiqua" w:cs="Book Antiqua"/>
        </w:rPr>
        <w:t xml:space="preserve"> </w:t>
      </w:r>
      <w:r w:rsidR="00E7425B" w:rsidRPr="00E7425B">
        <w:rPr>
          <w:rFonts w:ascii="Book Antiqua" w:eastAsia="Book Antiqua" w:hAnsi="Book Antiqua" w:cs="Book Antiqua"/>
          <w:strike/>
        </w:rPr>
        <w:t>de las redes</w:t>
      </w:r>
      <w:r w:rsidR="00E7425B">
        <w:rPr>
          <w:rFonts w:ascii="Book Antiqua" w:eastAsia="Book Antiqua" w:hAnsi="Book Antiqua" w:cs="Book Antiqua"/>
        </w:rPr>
        <w:t xml:space="preserve"> </w:t>
      </w:r>
      <w:r>
        <w:rPr>
          <w:rFonts w:ascii="Book Antiqua" w:eastAsia="Book Antiqua" w:hAnsi="Book Antiqua" w:cs="Book Antiqua"/>
        </w:rPr>
        <w:t>de transmisión</w:t>
      </w:r>
      <w:r w:rsidR="00E7425B">
        <w:rPr>
          <w:rFonts w:ascii="Book Antiqua" w:eastAsia="Book Antiqua" w:hAnsi="Book Antiqua" w:cs="Book Antiqua"/>
          <w:i/>
          <w:iCs/>
          <w:u w:val="single"/>
        </w:rPr>
        <w:t>,</w:t>
      </w:r>
      <w:r>
        <w:rPr>
          <w:rFonts w:ascii="Book Antiqua" w:eastAsia="Book Antiqua" w:hAnsi="Book Antiqua" w:cs="Book Antiqua"/>
        </w:rPr>
        <w:t xml:space="preserve"> </w:t>
      </w:r>
      <w:r w:rsidRPr="00E7425B">
        <w:rPr>
          <w:rFonts w:ascii="Book Antiqua" w:eastAsia="Book Antiqua" w:hAnsi="Book Antiqua" w:cs="Book Antiqua"/>
          <w:strike/>
        </w:rPr>
        <w:t>y</w:t>
      </w:r>
      <w:r>
        <w:rPr>
          <w:rFonts w:ascii="Book Antiqua" w:eastAsia="Book Antiqua" w:hAnsi="Book Antiqua" w:cs="Book Antiqua"/>
        </w:rPr>
        <w:t xml:space="preserve"> distribución, </w:t>
      </w:r>
      <w:r w:rsidRPr="00E7425B">
        <w:rPr>
          <w:rFonts w:ascii="Book Antiqua" w:eastAsia="Book Antiqua" w:hAnsi="Book Antiqua" w:cs="Book Antiqua"/>
          <w:strike/>
        </w:rPr>
        <w:t>al igual que</w:t>
      </w:r>
      <w:r>
        <w:rPr>
          <w:rFonts w:ascii="Book Antiqua" w:eastAsia="Book Antiqua" w:hAnsi="Book Antiqua" w:cs="Book Antiqua"/>
        </w:rPr>
        <w:t xml:space="preserve"> </w:t>
      </w:r>
      <w:r w:rsidR="00E7425B" w:rsidRPr="00E7425B">
        <w:rPr>
          <w:rFonts w:ascii="Book Antiqua" w:eastAsia="Book Antiqua" w:hAnsi="Book Antiqua" w:cs="Book Antiqua"/>
          <w:i/>
          <w:iCs/>
          <w:u w:val="single"/>
        </w:rPr>
        <w:t>y</w:t>
      </w:r>
      <w:r w:rsidR="00E7425B">
        <w:rPr>
          <w:rFonts w:ascii="Book Antiqua" w:eastAsia="Book Antiqua" w:hAnsi="Book Antiqua" w:cs="Book Antiqua"/>
        </w:rPr>
        <w:t xml:space="preserve"> </w:t>
      </w:r>
      <w:r w:rsidRPr="00E7425B">
        <w:rPr>
          <w:rFonts w:ascii="Book Antiqua" w:eastAsia="Book Antiqua" w:hAnsi="Book Antiqua" w:cs="Book Antiqua"/>
        </w:rPr>
        <w:t>generación</w:t>
      </w:r>
      <w:r w:rsidR="00F370E0" w:rsidRPr="00F370E0">
        <w:rPr>
          <w:rFonts w:ascii="Book Antiqua" w:eastAsia="Book Antiqua" w:hAnsi="Book Antiqua" w:cs="Book Antiqua"/>
          <w:i/>
          <w:iCs/>
          <w:u w:val="single"/>
        </w:rPr>
        <w:t>,</w:t>
      </w:r>
      <w:r>
        <w:rPr>
          <w:rFonts w:ascii="Book Antiqua" w:eastAsia="Book Antiqua" w:hAnsi="Book Antiqua" w:cs="Book Antiqua"/>
        </w:rPr>
        <w:t xml:space="preserve"> </w:t>
      </w:r>
      <w:proofErr w:type="spellStart"/>
      <w:r w:rsidRPr="00F370E0">
        <w:rPr>
          <w:rFonts w:ascii="Book Antiqua" w:eastAsia="Book Antiqua" w:hAnsi="Book Antiqua" w:cs="Book Antiqua"/>
          <w:strike/>
        </w:rPr>
        <w:t>y</w:t>
      </w:r>
      <w:proofErr w:type="spellEnd"/>
      <w:r>
        <w:rPr>
          <w:rFonts w:ascii="Book Antiqua" w:eastAsia="Book Antiqua" w:hAnsi="Book Antiqua" w:cs="Book Antiqua"/>
        </w:rPr>
        <w:t xml:space="preserve"> </w:t>
      </w:r>
      <w:r w:rsidR="00F370E0">
        <w:rPr>
          <w:rFonts w:ascii="Book Antiqua" w:eastAsia="Book Antiqua" w:hAnsi="Book Antiqua" w:cs="Book Antiqua"/>
        </w:rPr>
        <w:t>i</w:t>
      </w:r>
      <w:r w:rsidR="00F370E0" w:rsidRPr="00F370E0">
        <w:rPr>
          <w:rFonts w:ascii="Book Antiqua" w:eastAsia="Book Antiqua" w:hAnsi="Book Antiqua" w:cs="Book Antiqua"/>
          <w:i/>
          <w:iCs/>
          <w:u w:val="single"/>
        </w:rPr>
        <w:t>ncluyendo</w:t>
      </w:r>
      <w:r w:rsidR="00F370E0">
        <w:rPr>
          <w:rFonts w:ascii="Book Antiqua" w:eastAsia="Book Antiqua" w:hAnsi="Book Antiqua" w:cs="Book Antiqua"/>
        </w:rPr>
        <w:t xml:space="preserve"> </w:t>
      </w:r>
      <w:r>
        <w:rPr>
          <w:rFonts w:ascii="Book Antiqua" w:eastAsia="Book Antiqua" w:hAnsi="Book Antiqua" w:cs="Book Antiqua"/>
        </w:rPr>
        <w:t xml:space="preserve">los contratos de </w:t>
      </w:r>
      <w:r w:rsidRPr="00F370E0">
        <w:rPr>
          <w:rFonts w:ascii="Book Antiqua" w:eastAsia="Book Antiqua" w:hAnsi="Book Antiqua" w:cs="Book Antiqua"/>
          <w:strike/>
        </w:rPr>
        <w:t>servicio pendiente a</w:t>
      </w:r>
      <w:r>
        <w:rPr>
          <w:rFonts w:ascii="Book Antiqua" w:eastAsia="Book Antiqua" w:hAnsi="Book Antiqua" w:cs="Book Antiqua"/>
        </w:rPr>
        <w:t xml:space="preserve"> </w:t>
      </w:r>
      <w:r w:rsidR="00F370E0" w:rsidRPr="00574546">
        <w:rPr>
          <w:rFonts w:ascii="Book Antiqua" w:eastAsia="Book Antiqua" w:hAnsi="Book Antiqua" w:cs="Book Antiqua"/>
          <w:i/>
          <w:iCs/>
          <w:color w:val="000000"/>
          <w:u w:val="single"/>
          <w:lang w:val="es-PR"/>
        </w:rPr>
        <w:t>servicios pendientes de</w:t>
      </w:r>
      <w:r w:rsidR="000503A3">
        <w:rPr>
          <w:rFonts w:ascii="Book Antiqua" w:eastAsia="Book Antiqua" w:hAnsi="Book Antiqua" w:cs="Book Antiqua"/>
          <w:color w:val="000000"/>
          <w:lang w:val="es-PR"/>
        </w:rPr>
        <w:t xml:space="preserve"> </w:t>
      </w:r>
      <w:r w:rsidRPr="000503A3">
        <w:rPr>
          <w:rFonts w:ascii="Book Antiqua" w:eastAsia="Book Antiqua" w:hAnsi="Book Antiqua" w:cs="Book Antiqua"/>
        </w:rPr>
        <w:t>evaluación</w:t>
      </w:r>
      <w:r w:rsidRPr="00A65DC6">
        <w:rPr>
          <w:rFonts w:ascii="Book Antiqua" w:eastAsia="Book Antiqua" w:hAnsi="Book Antiqua" w:cs="Book Antiqua"/>
          <w:strike/>
        </w:rPr>
        <w:t>, y para otros fines</w:t>
      </w:r>
      <w:r>
        <w:rPr>
          <w:rFonts w:ascii="Book Antiqua" w:eastAsia="Book Antiqua" w:hAnsi="Book Antiqua" w:cs="Book Antiqua"/>
        </w:rPr>
        <w:t xml:space="preserve">. </w:t>
      </w:r>
    </w:p>
    <w:p w14:paraId="380B0676" w14:textId="77777777" w:rsidR="00574546" w:rsidRPr="00574546" w:rsidRDefault="00574546" w:rsidP="00D72F17">
      <w:pPr>
        <w:ind w:firstLine="360"/>
        <w:jc w:val="both"/>
        <w:rPr>
          <w:rFonts w:ascii="Book Antiqua" w:eastAsia="Book Antiqua" w:hAnsi="Book Antiqua" w:cs="Book Antiqua"/>
          <w:color w:val="000000"/>
          <w:lang w:val="es-PR"/>
        </w:rPr>
      </w:pPr>
    </w:p>
    <w:p w14:paraId="00000020" w14:textId="77777777" w:rsidR="00576977" w:rsidRDefault="00576977">
      <w:pPr>
        <w:ind w:firstLine="360"/>
        <w:jc w:val="both"/>
        <w:rPr>
          <w:rFonts w:ascii="Book Antiqua" w:eastAsia="Book Antiqua" w:hAnsi="Book Antiqua" w:cs="Book Antiqua"/>
        </w:rPr>
      </w:pPr>
    </w:p>
    <w:p w14:paraId="00000021" w14:textId="6EF79EB3" w:rsidR="00576977" w:rsidRDefault="00ED197A">
      <w:pPr>
        <w:spacing w:line="480" w:lineRule="auto"/>
        <w:rPr>
          <w:rFonts w:ascii="Book Antiqua" w:eastAsia="Book Antiqua" w:hAnsi="Book Antiqua" w:cs="Book Antiqua"/>
        </w:rPr>
        <w:sectPr w:rsidR="00576977">
          <w:headerReference w:type="default" r:id="rId7"/>
          <w:headerReference w:type="first" r:id="rId8"/>
          <w:pgSz w:w="12240" w:h="15840"/>
          <w:pgMar w:top="1440" w:right="1440" w:bottom="1440" w:left="1440" w:header="720" w:footer="720" w:gutter="0"/>
          <w:pgNumType w:start="1"/>
          <w:cols w:space="720"/>
          <w:titlePg/>
        </w:sectPr>
      </w:pPr>
      <w:r>
        <w:rPr>
          <w:rFonts w:ascii="Book Antiqua" w:eastAsia="Book Antiqua" w:hAnsi="Book Antiqua" w:cs="Book Antiqua"/>
          <w:i/>
          <w:smallCaps/>
        </w:rPr>
        <w:t>RESUÉLV</w:t>
      </w:r>
      <w:r w:rsidR="0092327F">
        <w:rPr>
          <w:rFonts w:ascii="Book Antiqua" w:eastAsia="Book Antiqua" w:hAnsi="Book Antiqua" w:cs="Book Antiqua"/>
          <w:i/>
          <w:smallCaps/>
        </w:rPr>
        <w:t>E</w:t>
      </w:r>
      <w:r>
        <w:rPr>
          <w:rFonts w:ascii="Book Antiqua" w:eastAsia="Book Antiqua" w:hAnsi="Book Antiqua" w:cs="Book Antiqua"/>
          <w:i/>
          <w:smallCaps/>
        </w:rPr>
        <w:t>SE</w:t>
      </w:r>
      <w:r>
        <w:rPr>
          <w:rFonts w:ascii="Book Antiqua" w:eastAsia="Book Antiqua" w:hAnsi="Book Antiqua" w:cs="Book Antiqua"/>
          <w:i/>
        </w:rPr>
        <w:t xml:space="preserve"> POR LA ASAMBLEA LEGISLATIVA DE PUERTO RICO:</w:t>
      </w:r>
    </w:p>
    <w:p w14:paraId="00000022" w14:textId="58CCA5CF" w:rsidR="00576977" w:rsidRDefault="00ED197A" w:rsidP="310D13DE">
      <w:pPr>
        <w:spacing w:line="480" w:lineRule="auto"/>
        <w:ind w:firstLine="360"/>
        <w:jc w:val="both"/>
        <w:rPr>
          <w:rFonts w:ascii="Book Antiqua" w:eastAsia="Book Antiqua" w:hAnsi="Book Antiqua" w:cs="Book Antiqua"/>
          <w:lang w:val="es-ES"/>
        </w:rPr>
      </w:pPr>
      <w:r w:rsidRPr="310D13DE">
        <w:rPr>
          <w:rFonts w:ascii="Book Antiqua" w:eastAsia="Book Antiqua" w:hAnsi="Book Antiqua" w:cs="Book Antiqua"/>
          <w:lang w:val="es-ES"/>
        </w:rPr>
        <w:t xml:space="preserve">Sección 1.- Se ordena al Negociado de Energía de Puerto Rico a agilizar los trámites sobre proyectos y solicitudes presentados ante esa entidad por la Autoridad de Energía Eléctrica, la Autoridad para las Alianzas </w:t>
      </w:r>
      <w:proofErr w:type="gramStart"/>
      <w:r w:rsidRPr="310D13DE">
        <w:rPr>
          <w:rFonts w:ascii="Book Antiqua" w:eastAsia="Book Antiqua" w:hAnsi="Book Antiqua" w:cs="Book Antiqua"/>
          <w:lang w:val="es-ES"/>
        </w:rPr>
        <w:t>Público Privadas</w:t>
      </w:r>
      <w:proofErr w:type="gramEnd"/>
      <w:r w:rsidRPr="310D13DE">
        <w:rPr>
          <w:rFonts w:ascii="Book Antiqua" w:eastAsia="Book Antiqua" w:hAnsi="Book Antiqua" w:cs="Book Antiqua"/>
          <w:lang w:val="es-ES"/>
        </w:rPr>
        <w:t xml:space="preserve">, así como los operadores </w:t>
      </w:r>
      <w:r w:rsidRPr="310D13DE">
        <w:rPr>
          <w:rFonts w:ascii="Book Antiqua" w:eastAsia="Book Antiqua" w:hAnsi="Book Antiqua" w:cs="Book Antiqua"/>
          <w:lang w:val="es-ES"/>
        </w:rPr>
        <w:lastRenderedPageBreak/>
        <w:t xml:space="preserve">privados para la red de transmisión y distribución, al igual que generación y los contratos de </w:t>
      </w:r>
      <w:r w:rsidRPr="310D13DE">
        <w:rPr>
          <w:rFonts w:ascii="Book Antiqua" w:eastAsia="Book Antiqua" w:hAnsi="Book Antiqua" w:cs="Book Antiqua"/>
          <w:strike/>
          <w:lang w:val="es-ES"/>
        </w:rPr>
        <w:t>servicio</w:t>
      </w:r>
      <w:r w:rsidR="007A790D" w:rsidRPr="310D13DE">
        <w:rPr>
          <w:rFonts w:ascii="Book Antiqua" w:eastAsia="Book Antiqua" w:hAnsi="Book Antiqua" w:cs="Book Antiqua"/>
          <w:strike/>
          <w:lang w:val="es-ES"/>
        </w:rPr>
        <w:t xml:space="preserve"> </w:t>
      </w:r>
      <w:r w:rsidRPr="310D13DE">
        <w:rPr>
          <w:rFonts w:ascii="Book Antiqua" w:eastAsia="Book Antiqua" w:hAnsi="Book Antiqua" w:cs="Book Antiqua"/>
          <w:strike/>
          <w:lang w:val="es-ES"/>
        </w:rPr>
        <w:t>pendiente a</w:t>
      </w:r>
      <w:r w:rsidRPr="310D13DE">
        <w:rPr>
          <w:rFonts w:ascii="Book Antiqua" w:eastAsia="Book Antiqua" w:hAnsi="Book Antiqua" w:cs="Book Antiqua"/>
          <w:lang w:val="es-ES"/>
        </w:rPr>
        <w:t xml:space="preserve"> </w:t>
      </w:r>
      <w:r w:rsidR="007A790D" w:rsidRPr="310D13DE">
        <w:rPr>
          <w:rFonts w:ascii="Book Antiqua" w:eastAsia="Book Antiqua" w:hAnsi="Book Antiqua" w:cs="Book Antiqua"/>
          <w:i/>
          <w:iCs/>
          <w:u w:val="single"/>
          <w:lang w:val="es-ES"/>
        </w:rPr>
        <w:t>servicios pendientes de</w:t>
      </w:r>
      <w:r w:rsidR="007A790D" w:rsidRPr="310D13DE">
        <w:rPr>
          <w:rFonts w:ascii="Book Antiqua" w:eastAsia="Book Antiqua" w:hAnsi="Book Antiqua" w:cs="Book Antiqua"/>
          <w:lang w:val="es-ES"/>
        </w:rPr>
        <w:t xml:space="preserve"> </w:t>
      </w:r>
      <w:r w:rsidRPr="310D13DE">
        <w:rPr>
          <w:rFonts w:ascii="Book Antiqua" w:eastAsia="Book Antiqua" w:hAnsi="Book Antiqua" w:cs="Book Antiqua"/>
          <w:lang w:val="es-ES"/>
        </w:rPr>
        <w:t>evaluación</w:t>
      </w:r>
      <w:r w:rsidRPr="310D13DE">
        <w:rPr>
          <w:rFonts w:ascii="Book Antiqua" w:eastAsia="Book Antiqua" w:hAnsi="Book Antiqua" w:cs="Book Antiqua"/>
          <w:strike/>
          <w:lang w:val="es-ES"/>
        </w:rPr>
        <w:t>, y para otros fines</w:t>
      </w:r>
      <w:r w:rsidRPr="310D13DE">
        <w:rPr>
          <w:rFonts w:ascii="Book Antiqua" w:eastAsia="Book Antiqua" w:hAnsi="Book Antiqua" w:cs="Book Antiqua"/>
          <w:lang w:val="es-ES"/>
        </w:rPr>
        <w:t xml:space="preserve">. </w:t>
      </w:r>
    </w:p>
    <w:p w14:paraId="4C1568F4" w14:textId="77777777" w:rsidR="00C8239D" w:rsidRDefault="006C0705" w:rsidP="00F56AEC">
      <w:pPr>
        <w:spacing w:line="480" w:lineRule="auto"/>
        <w:ind w:firstLine="360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 xml:space="preserve">Sección 2.- </w:t>
      </w:r>
      <w:r w:rsidR="005A58F4">
        <w:rPr>
          <w:rFonts w:ascii="Book Antiqua" w:eastAsia="Book Antiqua" w:hAnsi="Book Antiqua" w:cs="Book Antiqua"/>
        </w:rPr>
        <w:t>El Negociado de Energía de Puerto Rico</w:t>
      </w:r>
      <w:r w:rsidR="00C8239D">
        <w:rPr>
          <w:rFonts w:ascii="Book Antiqua" w:eastAsia="Book Antiqua" w:hAnsi="Book Antiqua" w:cs="Book Antiqua"/>
        </w:rPr>
        <w:t>:</w:t>
      </w:r>
    </w:p>
    <w:p w14:paraId="579EAA0D" w14:textId="0B98C964" w:rsidR="00F56AEC" w:rsidRPr="00F56AEC" w:rsidRDefault="00F56AEC" w:rsidP="00F56AEC">
      <w:pPr>
        <w:spacing w:line="480" w:lineRule="auto"/>
        <w:ind w:firstLine="360"/>
        <w:jc w:val="both"/>
        <w:rPr>
          <w:rFonts w:ascii="Book Antiqua" w:eastAsia="Book Antiqua" w:hAnsi="Book Antiqua" w:cs="Book Antiqua"/>
        </w:rPr>
      </w:pPr>
      <w:r w:rsidRPr="00F56AEC">
        <w:rPr>
          <w:rFonts w:ascii="Book Antiqua" w:eastAsia="Book Antiqua" w:hAnsi="Book Antiqua" w:cs="Book Antiqua"/>
        </w:rPr>
        <w:t>a) Establecer</w:t>
      </w:r>
      <w:r w:rsidR="00C8239D">
        <w:rPr>
          <w:rFonts w:ascii="Book Antiqua" w:eastAsia="Book Antiqua" w:hAnsi="Book Antiqua" w:cs="Book Antiqua"/>
        </w:rPr>
        <w:t>á</w:t>
      </w:r>
      <w:r w:rsidRPr="00F56AEC">
        <w:rPr>
          <w:rFonts w:ascii="Book Antiqua" w:eastAsia="Book Antiqua" w:hAnsi="Book Antiqua" w:cs="Book Antiqua"/>
        </w:rPr>
        <w:t xml:space="preserve"> plazos máximos específicos para la tramitación de solicitudes y proyectos, conforme al siguiente calendario:</w:t>
      </w:r>
    </w:p>
    <w:p w14:paraId="6AD0EE97" w14:textId="0C5745AF" w:rsidR="00F56AEC" w:rsidRPr="00C8239D" w:rsidRDefault="00F56AEC" w:rsidP="00C8239D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Book Antiqua" w:eastAsia="Book Antiqua" w:hAnsi="Book Antiqua" w:cs="Book Antiqua"/>
        </w:rPr>
      </w:pPr>
      <w:r w:rsidRPr="00C8239D">
        <w:rPr>
          <w:rFonts w:ascii="Book Antiqua" w:eastAsia="Book Antiqua" w:hAnsi="Book Antiqua" w:cs="Book Antiqua"/>
        </w:rPr>
        <w:t>Solicitudes de certificación: 60 días calendario</w:t>
      </w:r>
      <w:r w:rsidR="00BF1519">
        <w:rPr>
          <w:rFonts w:ascii="Book Antiqua" w:eastAsia="Book Antiqua" w:hAnsi="Book Antiqua" w:cs="Book Antiqua"/>
        </w:rPr>
        <w:t>.</w:t>
      </w:r>
    </w:p>
    <w:p w14:paraId="6C8B5B87" w14:textId="5B91E637" w:rsidR="00F56AEC" w:rsidRPr="00C8239D" w:rsidRDefault="00F56AEC" w:rsidP="00C8239D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Book Antiqua" w:eastAsia="Book Antiqua" w:hAnsi="Book Antiqua" w:cs="Book Antiqua"/>
        </w:rPr>
      </w:pPr>
      <w:r w:rsidRPr="00C8239D">
        <w:rPr>
          <w:rFonts w:ascii="Book Antiqua" w:eastAsia="Book Antiqua" w:hAnsi="Book Antiqua" w:cs="Book Antiqua"/>
        </w:rPr>
        <w:t>Revisiones tarifarias: 180 días calendario</w:t>
      </w:r>
      <w:r w:rsidR="001B4038">
        <w:rPr>
          <w:rFonts w:ascii="Book Antiqua" w:eastAsia="Book Antiqua" w:hAnsi="Book Antiqua" w:cs="Book Antiqua"/>
        </w:rPr>
        <w:t>.</w:t>
      </w:r>
    </w:p>
    <w:p w14:paraId="62930684" w14:textId="05D38795" w:rsidR="00F56AEC" w:rsidRPr="00C8239D" w:rsidRDefault="00F56AEC" w:rsidP="00C8239D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Book Antiqua" w:eastAsia="Book Antiqua" w:hAnsi="Book Antiqua" w:cs="Book Antiqua"/>
        </w:rPr>
      </w:pPr>
      <w:r w:rsidRPr="00C8239D">
        <w:rPr>
          <w:rFonts w:ascii="Book Antiqua" w:eastAsia="Book Antiqua" w:hAnsi="Book Antiqua" w:cs="Book Antiqua"/>
        </w:rPr>
        <w:t>Contratos de generación hasta 50 MW: 120 días calendario</w:t>
      </w:r>
      <w:r w:rsidR="00D91206">
        <w:rPr>
          <w:rFonts w:ascii="Book Antiqua" w:eastAsia="Book Antiqua" w:hAnsi="Book Antiqua" w:cs="Book Antiqua"/>
        </w:rPr>
        <w:t>.</w:t>
      </w:r>
    </w:p>
    <w:p w14:paraId="3A983B99" w14:textId="0330F05C" w:rsidR="00F56AEC" w:rsidRPr="00C8239D" w:rsidRDefault="00F56AEC" w:rsidP="00C8239D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Book Antiqua" w:eastAsia="Book Antiqua" w:hAnsi="Book Antiqua" w:cs="Book Antiqua"/>
        </w:rPr>
      </w:pPr>
      <w:r w:rsidRPr="00C8239D">
        <w:rPr>
          <w:rFonts w:ascii="Book Antiqua" w:eastAsia="Book Antiqua" w:hAnsi="Book Antiqua" w:cs="Book Antiqua"/>
        </w:rPr>
        <w:t>Contratos de generación superiores a 50 MW: 180 días calendario</w:t>
      </w:r>
      <w:r w:rsidR="00D91206">
        <w:rPr>
          <w:rFonts w:ascii="Book Antiqua" w:eastAsia="Book Antiqua" w:hAnsi="Book Antiqua" w:cs="Book Antiqua"/>
        </w:rPr>
        <w:t>.</w:t>
      </w:r>
    </w:p>
    <w:p w14:paraId="2EF85336" w14:textId="692EB174" w:rsidR="00F56AEC" w:rsidRPr="00C8239D" w:rsidRDefault="00F56AEC" w:rsidP="00C8239D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Book Antiqua" w:eastAsia="Book Antiqua" w:hAnsi="Book Antiqua" w:cs="Book Antiqua"/>
        </w:rPr>
      </w:pPr>
      <w:r w:rsidRPr="00C8239D">
        <w:rPr>
          <w:rFonts w:ascii="Book Antiqua" w:eastAsia="Book Antiqua" w:hAnsi="Book Antiqua" w:cs="Book Antiqua"/>
        </w:rPr>
        <w:t>Modificaciones a contratos existentes: 90 días calendario</w:t>
      </w:r>
      <w:r w:rsidR="00D91206">
        <w:rPr>
          <w:rFonts w:ascii="Book Antiqua" w:eastAsia="Book Antiqua" w:hAnsi="Book Antiqua" w:cs="Book Antiqua"/>
        </w:rPr>
        <w:t>.</w:t>
      </w:r>
    </w:p>
    <w:p w14:paraId="2FEB5BBF" w14:textId="133162A7" w:rsidR="00F56AEC" w:rsidRPr="00F56AEC" w:rsidRDefault="00F56AEC" w:rsidP="0014502F">
      <w:pPr>
        <w:spacing w:line="480" w:lineRule="auto"/>
        <w:ind w:firstLine="360"/>
        <w:jc w:val="both"/>
        <w:rPr>
          <w:rFonts w:ascii="Book Antiqua" w:eastAsia="Book Antiqua" w:hAnsi="Book Antiqua" w:cs="Book Antiqua"/>
        </w:rPr>
      </w:pPr>
      <w:r w:rsidRPr="00F56AEC">
        <w:rPr>
          <w:rFonts w:ascii="Book Antiqua" w:eastAsia="Book Antiqua" w:hAnsi="Book Antiqua" w:cs="Book Antiqua"/>
        </w:rPr>
        <w:t>b) Implementar</w:t>
      </w:r>
      <w:r w:rsidR="00C8239D">
        <w:rPr>
          <w:rFonts w:ascii="Book Antiqua" w:eastAsia="Book Antiqua" w:hAnsi="Book Antiqua" w:cs="Book Antiqua"/>
        </w:rPr>
        <w:t>á</w:t>
      </w:r>
      <w:r w:rsidRPr="00F56AEC">
        <w:rPr>
          <w:rFonts w:ascii="Book Antiqua" w:eastAsia="Book Antiqua" w:hAnsi="Book Antiqua" w:cs="Book Antiqua"/>
        </w:rPr>
        <w:t xml:space="preserve"> un sistema de seguimiento público que permita:</w:t>
      </w:r>
    </w:p>
    <w:p w14:paraId="67B9EEE1" w14:textId="3C0ED3B8" w:rsidR="00F56AEC" w:rsidRPr="00C34B3E" w:rsidRDefault="00F56AEC" w:rsidP="00C34B3E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Book Antiqua" w:eastAsia="Book Antiqua" w:hAnsi="Book Antiqua" w:cs="Book Antiqua"/>
        </w:rPr>
      </w:pPr>
      <w:r w:rsidRPr="00C34B3E">
        <w:rPr>
          <w:rFonts w:ascii="Book Antiqua" w:eastAsia="Book Antiqua" w:hAnsi="Book Antiqua" w:cs="Book Antiqua"/>
        </w:rPr>
        <w:t>Monitoreo en tiempo real del estatus de cada solicitud</w:t>
      </w:r>
      <w:r w:rsidR="00D91206">
        <w:rPr>
          <w:rFonts w:ascii="Book Antiqua" w:eastAsia="Book Antiqua" w:hAnsi="Book Antiqua" w:cs="Book Antiqua"/>
        </w:rPr>
        <w:t>.</w:t>
      </w:r>
    </w:p>
    <w:p w14:paraId="2EBDEDFD" w14:textId="5833322F" w:rsidR="00F56AEC" w:rsidRPr="00C34B3E" w:rsidRDefault="00F56AEC" w:rsidP="00C34B3E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Book Antiqua" w:eastAsia="Book Antiqua" w:hAnsi="Book Antiqua" w:cs="Book Antiqua"/>
        </w:rPr>
      </w:pPr>
      <w:r w:rsidRPr="00C34B3E">
        <w:rPr>
          <w:rFonts w:ascii="Book Antiqua" w:eastAsia="Book Antiqua" w:hAnsi="Book Antiqua" w:cs="Book Antiqua"/>
        </w:rPr>
        <w:t>Publicación mensual de estadísticas de cumplimiento de plazos</w:t>
      </w:r>
      <w:r w:rsidR="00D91206">
        <w:rPr>
          <w:rFonts w:ascii="Book Antiqua" w:eastAsia="Book Antiqua" w:hAnsi="Book Antiqua" w:cs="Book Antiqua"/>
        </w:rPr>
        <w:t>.</w:t>
      </w:r>
    </w:p>
    <w:p w14:paraId="3FEFEE1A" w14:textId="6EF380C5" w:rsidR="00F56AEC" w:rsidRPr="00C34B3E" w:rsidRDefault="00F56AEC" w:rsidP="00C34B3E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Book Antiqua" w:eastAsia="Book Antiqua" w:hAnsi="Book Antiqua" w:cs="Book Antiqua"/>
        </w:rPr>
      </w:pPr>
      <w:r w:rsidRPr="00C34B3E">
        <w:rPr>
          <w:rFonts w:ascii="Book Antiqua" w:eastAsia="Book Antiqua" w:hAnsi="Book Antiqua" w:cs="Book Antiqua"/>
        </w:rPr>
        <w:t>Notificación automática a solicitantes sobre el progreso de sus expedientes</w:t>
      </w:r>
      <w:r w:rsidR="00D91206">
        <w:rPr>
          <w:rFonts w:ascii="Book Antiqua" w:eastAsia="Book Antiqua" w:hAnsi="Book Antiqua" w:cs="Book Antiqua"/>
        </w:rPr>
        <w:t>.</w:t>
      </w:r>
    </w:p>
    <w:p w14:paraId="51632870" w14:textId="3469D3AB" w:rsidR="00F56AEC" w:rsidRPr="00F56AEC" w:rsidRDefault="0014502F" w:rsidP="0014502F">
      <w:pPr>
        <w:spacing w:line="480" w:lineRule="auto"/>
        <w:ind w:firstLine="360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c</w:t>
      </w:r>
      <w:r w:rsidR="00F56AEC" w:rsidRPr="00F56AEC">
        <w:rPr>
          <w:rFonts w:ascii="Book Antiqua" w:eastAsia="Book Antiqua" w:hAnsi="Book Antiqua" w:cs="Book Antiqua"/>
        </w:rPr>
        <w:t>) Establecer</w:t>
      </w:r>
      <w:r w:rsidR="00C34B3E">
        <w:rPr>
          <w:rFonts w:ascii="Book Antiqua" w:eastAsia="Book Antiqua" w:hAnsi="Book Antiqua" w:cs="Book Antiqua"/>
        </w:rPr>
        <w:t>á</w:t>
      </w:r>
      <w:r w:rsidR="00F56AEC" w:rsidRPr="00F56AEC">
        <w:rPr>
          <w:rFonts w:ascii="Book Antiqua" w:eastAsia="Book Antiqua" w:hAnsi="Book Antiqua" w:cs="Book Antiqua"/>
        </w:rPr>
        <w:t xml:space="preserve"> un mecanismo de escalamiento automático cuando los plazos establecidos se excedan en un 20%, que incluya:</w:t>
      </w:r>
    </w:p>
    <w:p w14:paraId="4DEBD35F" w14:textId="3524275B" w:rsidR="00F56AEC" w:rsidRPr="0064666E" w:rsidRDefault="00F56AEC" w:rsidP="0064666E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Book Antiqua" w:eastAsia="Book Antiqua" w:hAnsi="Book Antiqua" w:cs="Book Antiqua"/>
        </w:rPr>
      </w:pPr>
      <w:r w:rsidRPr="0064666E">
        <w:rPr>
          <w:rFonts w:ascii="Book Antiqua" w:eastAsia="Book Antiqua" w:hAnsi="Book Antiqua" w:cs="Book Antiqua"/>
        </w:rPr>
        <w:t>Asignación de recursos adicionales al expediente</w:t>
      </w:r>
      <w:r w:rsidR="0064666E">
        <w:rPr>
          <w:rFonts w:ascii="Book Antiqua" w:eastAsia="Book Antiqua" w:hAnsi="Book Antiqua" w:cs="Book Antiqua"/>
        </w:rPr>
        <w:t>.</w:t>
      </w:r>
    </w:p>
    <w:p w14:paraId="2E5040F0" w14:textId="52267277" w:rsidR="00F56AEC" w:rsidRPr="0064666E" w:rsidRDefault="00F56AEC" w:rsidP="310D13DE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Book Antiqua" w:eastAsia="Book Antiqua" w:hAnsi="Book Antiqua" w:cs="Book Antiqua"/>
          <w:lang w:val="es-ES"/>
        </w:rPr>
      </w:pPr>
      <w:r w:rsidRPr="310D13DE">
        <w:rPr>
          <w:rFonts w:ascii="Book Antiqua" w:eastAsia="Book Antiqua" w:hAnsi="Book Antiqua" w:cs="Book Antiqua"/>
          <w:lang w:val="es-ES"/>
        </w:rPr>
        <w:t xml:space="preserve">Notificación inmediata al </w:t>
      </w:r>
      <w:proofErr w:type="gramStart"/>
      <w:r w:rsidRPr="310D13DE">
        <w:rPr>
          <w:rFonts w:ascii="Book Antiqua" w:eastAsia="Book Antiqua" w:hAnsi="Book Antiqua" w:cs="Book Antiqua"/>
          <w:lang w:val="es-ES"/>
        </w:rPr>
        <w:t>Presidente</w:t>
      </w:r>
      <w:proofErr w:type="gramEnd"/>
      <w:r w:rsidRPr="310D13DE">
        <w:rPr>
          <w:rFonts w:ascii="Book Antiqua" w:eastAsia="Book Antiqua" w:hAnsi="Book Antiqua" w:cs="Book Antiqua"/>
          <w:lang w:val="es-ES"/>
        </w:rPr>
        <w:t xml:space="preserve"> del </w:t>
      </w:r>
      <w:r w:rsidR="00C775B1" w:rsidRPr="310D13DE">
        <w:rPr>
          <w:rFonts w:ascii="Book Antiqua" w:eastAsia="Book Antiqua" w:hAnsi="Book Antiqua" w:cs="Book Antiqua"/>
          <w:strike/>
          <w:lang w:val="es-ES"/>
        </w:rPr>
        <w:t>N</w:t>
      </w:r>
      <w:r w:rsidRPr="310D13DE">
        <w:rPr>
          <w:rFonts w:ascii="Book Antiqua" w:eastAsia="Book Antiqua" w:hAnsi="Book Antiqua" w:cs="Book Antiqua"/>
          <w:strike/>
          <w:lang w:val="es-ES"/>
        </w:rPr>
        <w:t>EPR</w:t>
      </w:r>
      <w:r w:rsidR="00C775B1" w:rsidRPr="310D13DE">
        <w:rPr>
          <w:rFonts w:ascii="Book Antiqua" w:eastAsia="Book Antiqua" w:hAnsi="Book Antiqua" w:cs="Book Antiqua"/>
          <w:lang w:val="es-ES"/>
        </w:rPr>
        <w:t xml:space="preserve"> </w:t>
      </w:r>
      <w:r w:rsidR="001B3F4B" w:rsidRPr="310D13DE">
        <w:rPr>
          <w:rFonts w:ascii="Book Antiqua" w:eastAsia="Book Antiqua" w:hAnsi="Book Antiqua" w:cs="Book Antiqua"/>
          <w:i/>
          <w:iCs/>
          <w:u w:val="single"/>
          <w:lang w:val="es-ES"/>
        </w:rPr>
        <w:t>Negociado de Energía de Puerto Rico</w:t>
      </w:r>
      <w:r w:rsidR="0064666E" w:rsidRPr="310D13DE">
        <w:rPr>
          <w:rFonts w:ascii="Book Antiqua" w:eastAsia="Book Antiqua" w:hAnsi="Book Antiqua" w:cs="Book Antiqua"/>
          <w:lang w:val="es-ES"/>
        </w:rPr>
        <w:t>.</w:t>
      </w:r>
    </w:p>
    <w:p w14:paraId="16B60F5B" w14:textId="70222806" w:rsidR="00F56AEC" w:rsidRPr="0064666E" w:rsidRDefault="00F56AEC" w:rsidP="0064666E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Book Antiqua" w:eastAsia="Book Antiqua" w:hAnsi="Book Antiqua" w:cs="Book Antiqua"/>
        </w:rPr>
      </w:pPr>
      <w:r w:rsidRPr="0064666E">
        <w:rPr>
          <w:rFonts w:ascii="Book Antiqua" w:eastAsia="Book Antiqua" w:hAnsi="Book Antiqua" w:cs="Book Antiqua"/>
        </w:rPr>
        <w:t xml:space="preserve">Reporte explicativo a la Asamblea Legislativa dentro de </w:t>
      </w:r>
      <w:r w:rsidR="0064666E">
        <w:rPr>
          <w:rFonts w:ascii="Book Antiqua" w:eastAsia="Book Antiqua" w:hAnsi="Book Antiqua" w:cs="Book Antiqua"/>
        </w:rPr>
        <w:t>quince (</w:t>
      </w:r>
      <w:r w:rsidRPr="0064666E">
        <w:rPr>
          <w:rFonts w:ascii="Book Antiqua" w:eastAsia="Book Antiqua" w:hAnsi="Book Antiqua" w:cs="Book Antiqua"/>
        </w:rPr>
        <w:t>15</w:t>
      </w:r>
      <w:r w:rsidR="0064666E">
        <w:rPr>
          <w:rFonts w:ascii="Book Antiqua" w:eastAsia="Book Antiqua" w:hAnsi="Book Antiqua" w:cs="Book Antiqua"/>
        </w:rPr>
        <w:t>)</w:t>
      </w:r>
      <w:r w:rsidRPr="0064666E">
        <w:rPr>
          <w:rFonts w:ascii="Book Antiqua" w:eastAsia="Book Antiqua" w:hAnsi="Book Antiqua" w:cs="Book Antiqua"/>
        </w:rPr>
        <w:t xml:space="preserve"> días</w:t>
      </w:r>
      <w:r w:rsidR="0064666E">
        <w:rPr>
          <w:rFonts w:ascii="Book Antiqua" w:eastAsia="Book Antiqua" w:hAnsi="Book Antiqua" w:cs="Book Antiqua"/>
        </w:rPr>
        <w:t>.</w:t>
      </w:r>
    </w:p>
    <w:p w14:paraId="4DEE023F" w14:textId="01F1C83A" w:rsidR="00F56AEC" w:rsidRPr="00F56AEC" w:rsidRDefault="00F56AEC" w:rsidP="0014502F">
      <w:pPr>
        <w:spacing w:line="480" w:lineRule="auto"/>
        <w:ind w:firstLine="360"/>
        <w:jc w:val="both"/>
        <w:rPr>
          <w:rFonts w:ascii="Book Antiqua" w:eastAsia="Book Antiqua" w:hAnsi="Book Antiqua" w:cs="Book Antiqua"/>
        </w:rPr>
      </w:pPr>
      <w:r w:rsidRPr="00F56AEC">
        <w:rPr>
          <w:rFonts w:ascii="Book Antiqua" w:eastAsia="Book Antiqua" w:hAnsi="Book Antiqua" w:cs="Book Antiqua"/>
        </w:rPr>
        <w:lastRenderedPageBreak/>
        <w:t>d) Crear</w:t>
      </w:r>
      <w:r w:rsidR="008B5C9C">
        <w:rPr>
          <w:rFonts w:ascii="Book Antiqua" w:eastAsia="Book Antiqua" w:hAnsi="Book Antiqua" w:cs="Book Antiqua"/>
        </w:rPr>
        <w:t>á</w:t>
      </w:r>
      <w:r w:rsidRPr="00F56AEC">
        <w:rPr>
          <w:rFonts w:ascii="Book Antiqua" w:eastAsia="Book Antiqua" w:hAnsi="Book Antiqua" w:cs="Book Antiqua"/>
        </w:rPr>
        <w:t xml:space="preserve"> un proceso expedito para casos de emergencia energética que reduzca los plazos anteriores en un 50%.</w:t>
      </w:r>
    </w:p>
    <w:p w14:paraId="29DE7F7B" w14:textId="67749E24" w:rsidR="00F56AEC" w:rsidRPr="00F56AEC" w:rsidRDefault="00F56AEC" w:rsidP="0014502F">
      <w:pPr>
        <w:spacing w:line="480" w:lineRule="auto"/>
        <w:ind w:firstLine="360"/>
        <w:jc w:val="both"/>
        <w:rPr>
          <w:rFonts w:ascii="Book Antiqua" w:eastAsia="Book Antiqua" w:hAnsi="Book Antiqua" w:cs="Book Antiqua"/>
        </w:rPr>
      </w:pPr>
      <w:r w:rsidRPr="00F56AEC">
        <w:rPr>
          <w:rFonts w:ascii="Book Antiqua" w:eastAsia="Book Antiqua" w:hAnsi="Book Antiqua" w:cs="Book Antiqua"/>
        </w:rPr>
        <w:t>e) Presentar</w:t>
      </w:r>
      <w:r w:rsidR="0064666E">
        <w:rPr>
          <w:rFonts w:ascii="Book Antiqua" w:eastAsia="Book Antiqua" w:hAnsi="Book Antiqua" w:cs="Book Antiqua"/>
        </w:rPr>
        <w:t>á</w:t>
      </w:r>
      <w:r w:rsidRPr="00F56AEC">
        <w:rPr>
          <w:rFonts w:ascii="Book Antiqua" w:eastAsia="Book Antiqua" w:hAnsi="Book Antiqua" w:cs="Book Antiqua"/>
        </w:rPr>
        <w:t xml:space="preserve"> un informe trimestral a la Asamblea Legislativa que incluya:</w:t>
      </w:r>
    </w:p>
    <w:p w14:paraId="0F6ED348" w14:textId="77777777" w:rsidR="00A735EE" w:rsidRDefault="00F56AEC" w:rsidP="00A735EE">
      <w:pPr>
        <w:pStyle w:val="ListParagraph"/>
        <w:numPr>
          <w:ilvl w:val="0"/>
          <w:numId w:val="4"/>
        </w:numPr>
        <w:spacing w:line="480" w:lineRule="auto"/>
        <w:jc w:val="both"/>
        <w:rPr>
          <w:rFonts w:ascii="Book Antiqua" w:eastAsia="Book Antiqua" w:hAnsi="Book Antiqua" w:cs="Book Antiqua"/>
        </w:rPr>
      </w:pPr>
      <w:r w:rsidRPr="0064666E">
        <w:rPr>
          <w:rFonts w:ascii="Book Antiqua" w:eastAsia="Book Antiqua" w:hAnsi="Book Antiqua" w:cs="Book Antiqua"/>
        </w:rPr>
        <w:t>Estadísticas de cumplimiento de plazos por categoría</w:t>
      </w:r>
      <w:r w:rsidR="00D91206">
        <w:rPr>
          <w:rFonts w:ascii="Book Antiqua" w:eastAsia="Book Antiqua" w:hAnsi="Book Antiqua" w:cs="Book Antiqua"/>
        </w:rPr>
        <w:t>.</w:t>
      </w:r>
    </w:p>
    <w:p w14:paraId="70CE3DF4" w14:textId="192083D9" w:rsidR="00F56AEC" w:rsidRPr="00A735EE" w:rsidRDefault="00A735EE" w:rsidP="00A735EE">
      <w:pPr>
        <w:pStyle w:val="ListParagraph"/>
        <w:numPr>
          <w:ilvl w:val="0"/>
          <w:numId w:val="4"/>
        </w:numPr>
        <w:spacing w:line="480" w:lineRule="auto"/>
        <w:jc w:val="both"/>
        <w:rPr>
          <w:rFonts w:ascii="Book Antiqua" w:eastAsia="Book Antiqua" w:hAnsi="Book Antiqua" w:cs="Book Antiqua"/>
        </w:rPr>
      </w:pPr>
      <w:r w:rsidRPr="00A735EE">
        <w:rPr>
          <w:rFonts w:ascii="Book Antiqua" w:eastAsia="Book Antiqua" w:hAnsi="Book Antiqua"/>
        </w:rPr>
        <w:t>Identificación de puntos de congestión en los procesos.</w:t>
      </w:r>
    </w:p>
    <w:p w14:paraId="6732625A" w14:textId="4C067497" w:rsidR="006C0705" w:rsidRPr="0064666E" w:rsidRDefault="00F56AEC" w:rsidP="0064666E">
      <w:pPr>
        <w:pStyle w:val="ListParagraph"/>
        <w:numPr>
          <w:ilvl w:val="0"/>
          <w:numId w:val="4"/>
        </w:numPr>
        <w:spacing w:line="480" w:lineRule="auto"/>
        <w:jc w:val="both"/>
        <w:rPr>
          <w:rFonts w:ascii="Book Antiqua" w:eastAsia="Book Antiqua" w:hAnsi="Book Antiqua" w:cs="Book Antiqua"/>
        </w:rPr>
      </w:pPr>
      <w:r w:rsidRPr="0064666E">
        <w:rPr>
          <w:rFonts w:ascii="Book Antiqua" w:eastAsia="Book Antiqua" w:hAnsi="Book Antiqua" w:cs="Book Antiqua"/>
        </w:rPr>
        <w:t>Medidas correctivas implementadas</w:t>
      </w:r>
      <w:r w:rsidR="00D91206">
        <w:rPr>
          <w:rFonts w:ascii="Book Antiqua" w:eastAsia="Book Antiqua" w:hAnsi="Book Antiqua" w:cs="Book Antiqua"/>
        </w:rPr>
        <w:t>.</w:t>
      </w:r>
    </w:p>
    <w:p w14:paraId="00000023" w14:textId="37C57800" w:rsidR="00576977" w:rsidRDefault="00ED197A">
      <w:pPr>
        <w:spacing w:line="480" w:lineRule="auto"/>
        <w:ind w:firstLine="360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 xml:space="preserve">Sección </w:t>
      </w:r>
      <w:r w:rsidR="002970EC">
        <w:rPr>
          <w:rFonts w:ascii="Book Antiqua" w:eastAsia="Book Antiqua" w:hAnsi="Book Antiqua" w:cs="Book Antiqua"/>
        </w:rPr>
        <w:t>3</w:t>
      </w:r>
      <w:r>
        <w:rPr>
          <w:rFonts w:ascii="Book Antiqua" w:eastAsia="Book Antiqua" w:hAnsi="Book Antiqua" w:cs="Book Antiqua"/>
        </w:rPr>
        <w:t>.- Esta Resolución Conjunta comenzará a regir inmediatamente después de su aprobación.</w:t>
      </w:r>
    </w:p>
    <w:sectPr w:rsidR="00576977">
      <w:headerReference w:type="default" r:id="rId9"/>
      <w:type w:val="continuous"/>
      <w:pgSz w:w="12240" w:h="15840"/>
      <w:pgMar w:top="1440" w:right="1440" w:bottom="1440" w:left="1440" w:header="1080" w:footer="1080" w:gutter="0"/>
      <w:lnNumType w:countBy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DEC3DC" w14:textId="77777777" w:rsidR="009752AD" w:rsidRDefault="009752AD">
      <w:r>
        <w:separator/>
      </w:r>
    </w:p>
  </w:endnote>
  <w:endnote w:type="continuationSeparator" w:id="0">
    <w:p w14:paraId="5CBB5B1A" w14:textId="77777777" w:rsidR="009752AD" w:rsidRDefault="009752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B88173E0-2FDD-45DD-9611-44770A45C8AF}"/>
    <w:embedBold r:id="rId2" w:fontKey="{AC252104-262B-4C44-967B-BB60DCD40CEA}"/>
    <w:embedBoldItalic r:id="rId3" w:fontKey="{75171C9C-63CC-4A5F-B28D-87B576A645C9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C33899C1-97B9-44BC-AF26-30FB06F664B1}"/>
    <w:embedItalic r:id="rId5" w:fontKey="{36D1DB06-4750-4C0A-8D09-DCCD41E00BAF}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6" w:fontKey="{232A40BB-444D-40EA-B9E6-1DD3D982A764}"/>
    <w:embedBold r:id="rId7" w:fontKey="{09D40045-4774-496A-B9E8-98D1DF80277E}"/>
    <w:embedItalic r:id="rId8" w:fontKey="{6453FC06-4D6F-4203-86F2-7C83B548CA9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441C8BE1-49BD-450F-9769-3BF64D2DF171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C6C4E4" w14:textId="77777777" w:rsidR="009752AD" w:rsidRDefault="009752AD">
      <w:r>
        <w:separator/>
      </w:r>
    </w:p>
  </w:footnote>
  <w:footnote w:type="continuationSeparator" w:id="0">
    <w:p w14:paraId="5FC5F84B" w14:textId="77777777" w:rsidR="009752AD" w:rsidRDefault="009752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4" w14:textId="71192F90" w:rsidR="00576977" w:rsidRDefault="00ED197A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1E66D3">
      <w:rPr>
        <w:noProof/>
        <w:color w:val="000000"/>
      </w:rPr>
      <w:t>2</w:t>
    </w:r>
    <w:r>
      <w:rPr>
        <w:color w:val="00000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5" w14:textId="77777777" w:rsidR="00576977" w:rsidRDefault="00576977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rFonts w:ascii="Book Antiqua" w:eastAsia="Book Antiqua" w:hAnsi="Book Antiqua" w:cs="Book Antiqua"/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6" w14:textId="0B2B611F" w:rsidR="00576977" w:rsidRDefault="00ED197A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5B4022">
      <w:rPr>
        <w:noProof/>
        <w:color w:val="000000"/>
      </w:rPr>
      <w:t>3</w:t>
    </w:r>
    <w:r>
      <w:rPr>
        <w:color w:val="000000"/>
      </w:rPr>
      <w:fldChar w:fldCharType="end"/>
    </w:r>
  </w:p>
  <w:p w14:paraId="00000027" w14:textId="77777777" w:rsidR="00576977" w:rsidRDefault="00576977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</w:p>
  <w:p w14:paraId="00000028" w14:textId="77777777" w:rsidR="00576977" w:rsidRDefault="00576977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A4036C"/>
    <w:multiLevelType w:val="multilevel"/>
    <w:tmpl w:val="0D4C8D70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CB024AD"/>
    <w:multiLevelType w:val="hybridMultilevel"/>
    <w:tmpl w:val="742889A2"/>
    <w:lvl w:ilvl="0" w:tplc="0409001B">
      <w:start w:val="1"/>
      <w:numFmt w:val="lowerRoman"/>
      <w:lvlText w:val="%1."/>
      <w:lvlJc w:val="righ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0154FE2"/>
    <w:multiLevelType w:val="hybridMultilevel"/>
    <w:tmpl w:val="A6B2850E"/>
    <w:lvl w:ilvl="0" w:tplc="0409001B">
      <w:start w:val="1"/>
      <w:numFmt w:val="lowerRoman"/>
      <w:lvlText w:val="%1."/>
      <w:lvlJc w:val="righ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67A1B1A"/>
    <w:multiLevelType w:val="multilevel"/>
    <w:tmpl w:val="DDF487D2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B2C2AD9"/>
    <w:multiLevelType w:val="hybridMultilevel"/>
    <w:tmpl w:val="DE82AE6C"/>
    <w:lvl w:ilvl="0" w:tplc="0409001B">
      <w:start w:val="1"/>
      <w:numFmt w:val="lowerRoman"/>
      <w:lvlText w:val="%1."/>
      <w:lvlJc w:val="righ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72F532D"/>
    <w:multiLevelType w:val="hybridMultilevel"/>
    <w:tmpl w:val="70E8D942"/>
    <w:lvl w:ilvl="0" w:tplc="0409001B">
      <w:start w:val="1"/>
      <w:numFmt w:val="lowerRoman"/>
      <w:lvlText w:val="%1."/>
      <w:lvlJc w:val="righ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9430186">
    <w:abstractNumId w:val="4"/>
  </w:num>
  <w:num w:numId="2" w16cid:durableId="2007584256">
    <w:abstractNumId w:val="1"/>
  </w:num>
  <w:num w:numId="3" w16cid:durableId="361327600">
    <w:abstractNumId w:val="2"/>
  </w:num>
  <w:num w:numId="4" w16cid:durableId="1951012760">
    <w:abstractNumId w:val="5"/>
  </w:num>
  <w:num w:numId="5" w16cid:durableId="1788505412">
    <w:abstractNumId w:val="0"/>
  </w:num>
  <w:num w:numId="6" w16cid:durableId="19319633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6977"/>
    <w:rsid w:val="00002414"/>
    <w:rsid w:val="00013FEE"/>
    <w:rsid w:val="000503A3"/>
    <w:rsid w:val="0005585C"/>
    <w:rsid w:val="000A6CE2"/>
    <w:rsid w:val="00113642"/>
    <w:rsid w:val="00122A1C"/>
    <w:rsid w:val="00133A0B"/>
    <w:rsid w:val="0014502F"/>
    <w:rsid w:val="001760D3"/>
    <w:rsid w:val="001B3F4B"/>
    <w:rsid w:val="001B4038"/>
    <w:rsid w:val="001E66D3"/>
    <w:rsid w:val="00263725"/>
    <w:rsid w:val="002970EC"/>
    <w:rsid w:val="0036280C"/>
    <w:rsid w:val="003D49F7"/>
    <w:rsid w:val="003F6FBD"/>
    <w:rsid w:val="004042CC"/>
    <w:rsid w:val="004B5812"/>
    <w:rsid w:val="004D49AC"/>
    <w:rsid w:val="004E7E34"/>
    <w:rsid w:val="00500D3E"/>
    <w:rsid w:val="00574546"/>
    <w:rsid w:val="00576977"/>
    <w:rsid w:val="005A58F4"/>
    <w:rsid w:val="005B4022"/>
    <w:rsid w:val="005C752B"/>
    <w:rsid w:val="005F2FF5"/>
    <w:rsid w:val="0064666E"/>
    <w:rsid w:val="0069630C"/>
    <w:rsid w:val="006A06A0"/>
    <w:rsid w:val="006C0705"/>
    <w:rsid w:val="00705C31"/>
    <w:rsid w:val="00710FD1"/>
    <w:rsid w:val="00731071"/>
    <w:rsid w:val="00731F01"/>
    <w:rsid w:val="00740582"/>
    <w:rsid w:val="00770B1B"/>
    <w:rsid w:val="007A70B0"/>
    <w:rsid w:val="007A790D"/>
    <w:rsid w:val="007B22C3"/>
    <w:rsid w:val="007E7ACA"/>
    <w:rsid w:val="008560AC"/>
    <w:rsid w:val="008A79AF"/>
    <w:rsid w:val="008B5C9C"/>
    <w:rsid w:val="008F3CC1"/>
    <w:rsid w:val="0091486A"/>
    <w:rsid w:val="0092327F"/>
    <w:rsid w:val="009342E2"/>
    <w:rsid w:val="00966E58"/>
    <w:rsid w:val="009752AD"/>
    <w:rsid w:val="009754FB"/>
    <w:rsid w:val="009A1EE3"/>
    <w:rsid w:val="009A3054"/>
    <w:rsid w:val="009E14A8"/>
    <w:rsid w:val="009F5C06"/>
    <w:rsid w:val="00A65DC6"/>
    <w:rsid w:val="00A735EE"/>
    <w:rsid w:val="00B115E9"/>
    <w:rsid w:val="00B20555"/>
    <w:rsid w:val="00B2079D"/>
    <w:rsid w:val="00B74452"/>
    <w:rsid w:val="00BF1519"/>
    <w:rsid w:val="00C05785"/>
    <w:rsid w:val="00C34B3E"/>
    <w:rsid w:val="00C566B9"/>
    <w:rsid w:val="00C775B1"/>
    <w:rsid w:val="00C81167"/>
    <w:rsid w:val="00C8239D"/>
    <w:rsid w:val="00CA38C6"/>
    <w:rsid w:val="00CD7EB4"/>
    <w:rsid w:val="00D534A7"/>
    <w:rsid w:val="00D72F17"/>
    <w:rsid w:val="00D77167"/>
    <w:rsid w:val="00D91206"/>
    <w:rsid w:val="00DF287E"/>
    <w:rsid w:val="00E7425B"/>
    <w:rsid w:val="00E82140"/>
    <w:rsid w:val="00E936F2"/>
    <w:rsid w:val="00EA2EA6"/>
    <w:rsid w:val="00EC2270"/>
    <w:rsid w:val="00ED197A"/>
    <w:rsid w:val="00EE78BF"/>
    <w:rsid w:val="00F370E0"/>
    <w:rsid w:val="00F42D4D"/>
    <w:rsid w:val="00F56AEC"/>
    <w:rsid w:val="00FE7239"/>
    <w:rsid w:val="310D1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C46F49"/>
  <w15:docId w15:val="{3504AEA4-9B14-4E9C-B720-10F63D056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spacing w:before="240" w:after="60"/>
      <w:outlineLvl w:val="0"/>
    </w:pPr>
    <w:rPr>
      <w:rFonts w:ascii="Arial" w:eastAsia="Arial" w:hAnsi="Arial" w:cs="Arial"/>
      <w:b/>
      <w:sz w:val="28"/>
      <w:szCs w:val="2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spacing w:before="240" w:after="60"/>
      <w:outlineLvl w:val="1"/>
    </w:pPr>
    <w:rPr>
      <w:rFonts w:ascii="Calibri" w:eastAsia="Calibri" w:hAnsi="Calibri" w:cs="Calibri"/>
      <w:b/>
      <w:i/>
      <w:sz w:val="28"/>
      <w:szCs w:val="28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rFonts w:ascii="Calibri" w:eastAsia="Calibri" w:hAnsi="Calibri" w:cs="Calibri"/>
      <w:b/>
      <w:sz w:val="26"/>
      <w:szCs w:val="26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spacing w:before="240" w:after="60"/>
      <w:outlineLvl w:val="3"/>
    </w:pPr>
    <w:rPr>
      <w:rFonts w:ascii="Calibri" w:eastAsia="Calibri" w:hAnsi="Calibri" w:cs="Calibri"/>
      <w:b/>
      <w:sz w:val="28"/>
      <w:szCs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LineNumber">
    <w:name w:val="line number"/>
    <w:basedOn w:val="DefaultParagraphFont"/>
    <w:uiPriority w:val="99"/>
    <w:semiHidden/>
    <w:unhideWhenUsed/>
    <w:rsid w:val="001E66D3"/>
  </w:style>
  <w:style w:type="paragraph" w:styleId="Header">
    <w:name w:val="header"/>
    <w:basedOn w:val="Normal"/>
    <w:link w:val="HeaderChar"/>
    <w:uiPriority w:val="99"/>
    <w:semiHidden/>
    <w:unhideWhenUsed/>
    <w:rsid w:val="00122A1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22A1C"/>
  </w:style>
  <w:style w:type="paragraph" w:styleId="Footer">
    <w:name w:val="footer"/>
    <w:basedOn w:val="Normal"/>
    <w:link w:val="FooterChar"/>
    <w:uiPriority w:val="99"/>
    <w:semiHidden/>
    <w:unhideWhenUsed/>
    <w:rsid w:val="00122A1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22A1C"/>
  </w:style>
  <w:style w:type="paragraph" w:styleId="ListParagraph">
    <w:name w:val="List Paragraph"/>
    <w:basedOn w:val="Normal"/>
    <w:uiPriority w:val="34"/>
    <w:qFormat/>
    <w:rsid w:val="00C823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910</Words>
  <Characters>5188</Characters>
  <Application>Microsoft Office Word</Application>
  <DocSecurity>4</DocSecurity>
  <Lines>43</Lines>
  <Paragraphs>12</Paragraphs>
  <ScaleCrop>false</ScaleCrop>
  <Company/>
  <LinksUpToDate>false</LinksUpToDate>
  <CharactersWithSpaces>6086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E. Febo Cabrera</dc:creator>
  <cp:lastModifiedBy>Zurys F. Fajardo Rojas</cp:lastModifiedBy>
  <cp:revision>2</cp:revision>
  <cp:lastPrinted>2025-06-30T13:07:00Z</cp:lastPrinted>
  <dcterms:created xsi:type="dcterms:W3CDTF">2025-11-13T19:10:00Z</dcterms:created>
  <dcterms:modified xsi:type="dcterms:W3CDTF">2025-11-13T19:10:00Z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981cbf26-4869-41f1-ab73-73d9bb087741</vt:lpwstr>
  </property>
</Properties>
</file>