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6ADAD" w14:textId="77777777" w:rsidR="002670C1" w:rsidRPr="004D73D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4D73D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D73D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7BB1BF01" w14:textId="77777777" w:rsidR="002670C1" w:rsidRPr="004D73D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CF97EA0" w14:textId="77777777" w:rsidR="002670C1" w:rsidRPr="004D73D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D73DC">
        <w:rPr>
          <w:rFonts w:ascii="Book Antiqua" w:hAnsi="Book Antiqua"/>
          <w:szCs w:val="24"/>
          <w:lang w:val="es-ES_tradnl"/>
        </w:rPr>
        <w:t>20m</w:t>
      </w:r>
      <w:r w:rsidR="002670C1" w:rsidRPr="004D73DC">
        <w:rPr>
          <w:rFonts w:ascii="Book Antiqua" w:hAnsi="Book Antiqua"/>
          <w:szCs w:val="24"/>
          <w:lang w:val="es-ES_tradnl"/>
        </w:rPr>
        <w:t>a. Asamblea</w:t>
      </w:r>
      <w:r w:rsidR="002670C1" w:rsidRPr="004D73D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D73D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D73DC">
        <w:rPr>
          <w:rFonts w:ascii="Book Antiqua" w:hAnsi="Book Antiqua"/>
          <w:szCs w:val="24"/>
          <w:lang w:val="es-ES_tradnl"/>
        </w:rPr>
        <w:t xml:space="preserve">  </w:t>
      </w:r>
      <w:r w:rsidR="003D1498" w:rsidRPr="004D73DC">
        <w:rPr>
          <w:rFonts w:ascii="Book Antiqua" w:hAnsi="Book Antiqua"/>
          <w:szCs w:val="24"/>
          <w:lang w:val="es-ES_tradnl"/>
        </w:rPr>
        <w:t>2d</w:t>
      </w:r>
      <w:r w:rsidR="002670C1" w:rsidRPr="004D73DC">
        <w:rPr>
          <w:rFonts w:ascii="Book Antiqua" w:hAnsi="Book Antiqua"/>
          <w:szCs w:val="24"/>
          <w:lang w:val="es-ES_tradnl"/>
        </w:rPr>
        <w:t>a. Sesión</w:t>
      </w:r>
    </w:p>
    <w:p w14:paraId="3A7BA44E" w14:textId="77777777" w:rsidR="002670C1" w:rsidRPr="004D73D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D73DC">
        <w:rPr>
          <w:rFonts w:ascii="Book Antiqua" w:hAnsi="Book Antiqua"/>
          <w:szCs w:val="24"/>
          <w:lang w:val="es-ES_tradnl"/>
        </w:rPr>
        <w:tab/>
        <w:t>Legislativa</w:t>
      </w:r>
      <w:r w:rsidRPr="004D73D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D73DC">
        <w:rPr>
          <w:rFonts w:ascii="Book Antiqua" w:hAnsi="Book Antiqua"/>
          <w:szCs w:val="24"/>
          <w:lang w:val="es-ES_tradnl"/>
        </w:rPr>
        <w:t xml:space="preserve">       </w:t>
      </w:r>
      <w:r w:rsidRPr="004D73DC">
        <w:rPr>
          <w:rFonts w:ascii="Book Antiqua" w:hAnsi="Book Antiqua"/>
          <w:szCs w:val="24"/>
          <w:lang w:val="es-ES_tradnl"/>
        </w:rPr>
        <w:t xml:space="preserve"> </w:t>
      </w:r>
      <w:r w:rsidR="00632DBA" w:rsidRPr="004D73DC">
        <w:rPr>
          <w:rFonts w:ascii="Book Antiqua" w:hAnsi="Book Antiqua"/>
          <w:szCs w:val="24"/>
          <w:lang w:val="es-ES_tradnl"/>
        </w:rPr>
        <w:t xml:space="preserve"> </w:t>
      </w:r>
      <w:r w:rsidRPr="004D73DC">
        <w:rPr>
          <w:rFonts w:ascii="Book Antiqua" w:hAnsi="Book Antiqua"/>
          <w:szCs w:val="24"/>
          <w:lang w:val="es-ES_tradnl"/>
        </w:rPr>
        <w:t>Ordinaria</w:t>
      </w:r>
    </w:p>
    <w:p w14:paraId="345B18A2" w14:textId="77777777" w:rsidR="002670C1" w:rsidRPr="004D73DC" w:rsidRDefault="002670C1" w:rsidP="002670C1">
      <w:pPr>
        <w:rPr>
          <w:rFonts w:ascii="Book Antiqua" w:hAnsi="Book Antiqua"/>
          <w:lang w:val="es-ES_tradnl"/>
        </w:rPr>
      </w:pPr>
    </w:p>
    <w:p w14:paraId="25CCBF97" w14:textId="77777777" w:rsidR="002670C1" w:rsidRPr="004D73D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4D73D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3ADEDB4C" w14:textId="77777777" w:rsidR="002670C1" w:rsidRPr="004D73D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28FCB7A" w14:textId="77777777" w:rsidR="002670C1" w:rsidRPr="004D73D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17DCB22" w14:textId="77777777" w:rsidR="002670C1" w:rsidRPr="004D73D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4D73DC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4D73DC" w:rsidRPr="004D73DC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AD52BF">
        <w:rPr>
          <w:rFonts w:ascii="Book Antiqua" w:hAnsi="Book Antiqua" w:cs="Tahoma"/>
          <w:b/>
          <w:sz w:val="52"/>
          <w:szCs w:val="52"/>
          <w:lang w:val="es-ES_tradnl"/>
        </w:rPr>
        <w:t>374</w:t>
      </w:r>
      <w:r w:rsidRPr="004D73DC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41E69997" w14:textId="77777777" w:rsidR="001A14B6" w:rsidRPr="004D73D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469EFF36" w14:textId="77777777" w:rsidR="002670C1" w:rsidRPr="004D73D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4D73D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D73D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5CB18DC9" w14:textId="77777777" w:rsidR="002670C1" w:rsidRPr="004D73D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229949B0" w14:textId="77777777" w:rsidR="002670C1" w:rsidRPr="004D73D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4D73DC">
        <w:rPr>
          <w:rFonts w:ascii="Book Antiqua" w:hAnsi="Book Antiqua" w:cs="Tahoma"/>
          <w:lang w:val="es-ES_tradnl"/>
        </w:rPr>
        <w:t xml:space="preserve"> </w:t>
      </w:r>
      <w:r w:rsidR="00006A00">
        <w:rPr>
          <w:rFonts w:ascii="Book Antiqua" w:hAnsi="Book Antiqua" w:cs="Tahoma"/>
          <w:lang w:val="es-ES_tradnl"/>
        </w:rPr>
        <w:t>14</w:t>
      </w:r>
      <w:r w:rsidRPr="004D73DC">
        <w:rPr>
          <w:rFonts w:ascii="Book Antiqua" w:hAnsi="Book Antiqua" w:cs="Tahoma"/>
          <w:lang w:val="es-ES_tradnl"/>
        </w:rPr>
        <w:t xml:space="preserve"> de </w:t>
      </w:r>
      <w:r w:rsidR="0029076F" w:rsidRPr="004D73DC">
        <w:rPr>
          <w:rFonts w:ascii="Book Antiqua" w:hAnsi="Book Antiqua" w:cs="Tahoma"/>
          <w:lang w:val="es-ES_tradnl"/>
        </w:rPr>
        <w:t>agosto</w:t>
      </w:r>
      <w:r w:rsidRPr="004D73DC">
        <w:rPr>
          <w:rFonts w:ascii="Book Antiqua" w:hAnsi="Book Antiqua" w:cs="Tahoma"/>
          <w:lang w:val="es-ES_tradnl"/>
        </w:rPr>
        <w:t xml:space="preserve"> de </w:t>
      </w:r>
      <w:r w:rsidR="00333864" w:rsidRPr="004D73DC">
        <w:rPr>
          <w:rFonts w:ascii="Book Antiqua" w:hAnsi="Book Antiqua" w:cs="Tahoma"/>
          <w:lang w:val="es-ES_tradnl"/>
        </w:rPr>
        <w:t>2025</w:t>
      </w:r>
    </w:p>
    <w:p w14:paraId="6DACAD77" w14:textId="77777777" w:rsidR="002670C1" w:rsidRPr="004D73D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487A7D8" w14:textId="77777777" w:rsidR="00EF143E" w:rsidRPr="004D73D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33EB574" w14:textId="77777777" w:rsidR="002670C1" w:rsidRPr="004D73D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D73D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7C3EE86" w14:textId="77777777" w:rsidR="002670C1" w:rsidRPr="004D73D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2A233D2" w14:textId="77777777" w:rsidR="00682883" w:rsidRPr="004D73D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4D73DC">
        <w:rPr>
          <w:rFonts w:ascii="Book Antiqua" w:hAnsi="Book Antiqua" w:cs="Tahoma"/>
          <w:lang w:val="es-ES_tradnl"/>
        </w:rPr>
        <w:tab/>
      </w:r>
      <w:r w:rsidR="008A4022" w:rsidRPr="004D73D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4D73DC">
        <w:rPr>
          <w:rFonts w:ascii="Book Antiqua" w:hAnsi="Book Antiqua" w:cs="Tahoma"/>
          <w:lang w:val="es-ES_tradnl"/>
        </w:rPr>
        <w:t>sideración de la R. de la C.</w:t>
      </w:r>
      <w:r w:rsidR="004D73DC" w:rsidRPr="004D73DC">
        <w:rPr>
          <w:rFonts w:ascii="Book Antiqua" w:hAnsi="Book Antiqua" w:cs="Tahoma"/>
          <w:lang w:val="es-ES_tradnl"/>
        </w:rPr>
        <w:t xml:space="preserve"> </w:t>
      </w:r>
      <w:r w:rsidR="00AD52BF">
        <w:rPr>
          <w:rFonts w:ascii="Book Antiqua" w:hAnsi="Book Antiqua" w:cs="Tahoma"/>
          <w:lang w:val="es-ES_tradnl"/>
        </w:rPr>
        <w:t>374</w:t>
      </w:r>
      <w:r w:rsidR="00FA5F29" w:rsidRPr="004D73DC">
        <w:rPr>
          <w:rFonts w:ascii="Book Antiqua" w:hAnsi="Book Antiqua" w:cs="Tahoma"/>
          <w:lang w:val="es-ES_tradnl"/>
        </w:rPr>
        <w:t xml:space="preserve">, </w:t>
      </w:r>
      <w:r w:rsidR="00682883" w:rsidRPr="004D73DC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23AAA80D" w14:textId="77777777" w:rsidR="00BC1CB2" w:rsidRPr="004D73D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64FDCD5E" w14:textId="77777777" w:rsidR="008D4A0A" w:rsidRPr="004D73DC" w:rsidRDefault="00BC1CB2" w:rsidP="004D73DC">
      <w:pPr>
        <w:ind w:left="567" w:hanging="567"/>
        <w:jc w:val="both"/>
        <w:rPr>
          <w:rFonts w:ascii="Book Antiqua" w:hAnsi="Book Antiqua"/>
          <w:lang w:val="es-ES_tradnl"/>
        </w:rPr>
      </w:pPr>
      <w:r w:rsidRPr="004D73DC">
        <w:rPr>
          <w:rFonts w:ascii="Book Antiqua" w:hAnsi="Book Antiqua" w:cs="Tahoma"/>
          <w:lang w:val="es-ES_tradnl"/>
        </w:rPr>
        <w:t xml:space="preserve"> </w:t>
      </w:r>
      <w:r w:rsidR="00E86FF9" w:rsidRPr="004D73DC">
        <w:rPr>
          <w:rFonts w:ascii="Book Antiqua" w:hAnsi="Book Antiqua" w:cs="Tahoma"/>
          <w:lang w:val="es-ES_tradnl"/>
        </w:rPr>
        <w:t>“</w:t>
      </w:r>
      <w:r w:rsidR="00E86FF9" w:rsidRPr="004D73DC">
        <w:rPr>
          <w:rFonts w:ascii="Book Antiqua" w:hAnsi="Book Antiqua"/>
          <w:lang w:val="es-ES_tradnl"/>
        </w:rPr>
        <w:t xml:space="preserve">Para </w:t>
      </w:r>
      <w:r w:rsidR="003712BC" w:rsidRPr="005541A0">
        <w:rPr>
          <w:rFonts w:ascii="Book Antiqua" w:hAnsi="Book Antiqua"/>
          <w:lang w:val="es-PR"/>
        </w:rPr>
        <w:t xml:space="preserve">ordenar a </w:t>
      </w:r>
      <w:r w:rsidR="003712BC">
        <w:rPr>
          <w:rFonts w:ascii="Book Antiqua" w:hAnsi="Book Antiqua"/>
          <w:lang w:val="es-PR"/>
        </w:rPr>
        <w:t xml:space="preserve">las </w:t>
      </w:r>
      <w:bookmarkStart w:id="0" w:name="_Hlk202105750"/>
      <w:r w:rsidR="003712BC">
        <w:rPr>
          <w:rFonts w:ascii="Book Antiqua" w:hAnsi="Book Antiqua"/>
          <w:lang w:val="es-PR"/>
        </w:rPr>
        <w:t>Comisiones</w:t>
      </w:r>
      <w:r w:rsidR="003712BC" w:rsidRPr="005541A0">
        <w:rPr>
          <w:rFonts w:ascii="Book Antiqua" w:hAnsi="Book Antiqua"/>
          <w:lang w:val="es-PR"/>
        </w:rPr>
        <w:t xml:space="preserve"> de</w:t>
      </w:r>
      <w:r w:rsidR="003712BC">
        <w:rPr>
          <w:rFonts w:ascii="Book Antiqua" w:hAnsi="Book Antiqua"/>
          <w:lang w:val="es-PR"/>
        </w:rPr>
        <w:t xml:space="preserve"> Seguridad Publica; y de </w:t>
      </w:r>
      <w:r w:rsidR="003712BC" w:rsidRPr="004631FA">
        <w:rPr>
          <w:rFonts w:ascii="Book Antiqua" w:hAnsi="Book Antiqua"/>
          <w:lang w:val="es-ES_tradnl"/>
        </w:rPr>
        <w:t xml:space="preserve">Adultos Mayores y Bienestar Social </w:t>
      </w:r>
      <w:bookmarkEnd w:id="0"/>
      <w:r w:rsidR="003712BC" w:rsidRPr="005541A0">
        <w:rPr>
          <w:rFonts w:ascii="Book Antiqua" w:hAnsi="Book Antiqua"/>
          <w:lang w:val="es-PR"/>
        </w:rPr>
        <w:t xml:space="preserve">de la Cámara de Representantes de Puerto Rico </w:t>
      </w:r>
      <w:bookmarkStart w:id="1" w:name="_Hlk201832173"/>
      <w:r w:rsidR="003712BC" w:rsidRPr="005541A0">
        <w:rPr>
          <w:rFonts w:ascii="Book Antiqua" w:hAnsi="Book Antiqua"/>
          <w:lang w:val="es-PR"/>
        </w:rPr>
        <w:t xml:space="preserve">realizar una investigación sobre todo asunto relacionado con </w:t>
      </w:r>
      <w:r w:rsidR="003712BC">
        <w:rPr>
          <w:rFonts w:ascii="Book Antiqua" w:hAnsi="Book Antiqua"/>
          <w:lang w:val="es-PR"/>
        </w:rPr>
        <w:t xml:space="preserve">el tema de la seguridad y el crimen contra la población de adultos mayores de sesenta (60) años; los aspectos </w:t>
      </w:r>
      <w:r w:rsidR="003712BC" w:rsidRPr="003712BC">
        <w:rPr>
          <w:rFonts w:ascii="Book Antiqua" w:hAnsi="Book Antiqua"/>
          <w:lang w:val="es-PR"/>
        </w:rPr>
        <w:t xml:space="preserve">sociales, psicológicos y de ley y orden de esta situación desde la perspectiva de todas las agencias y entidades concernidas; propuestas de política pública y acción interagencial para atender la situación; y para otros </w:t>
      </w:r>
      <w:bookmarkEnd w:id="1"/>
      <w:r w:rsidR="003712BC" w:rsidRPr="003712BC">
        <w:rPr>
          <w:rFonts w:ascii="Book Antiqua" w:hAnsi="Book Antiqua"/>
          <w:lang w:val="es-PR"/>
        </w:rPr>
        <w:t>fines relacionados</w:t>
      </w:r>
      <w:r w:rsidR="004D73DC" w:rsidRPr="004D73DC">
        <w:rPr>
          <w:rFonts w:ascii="Book Antiqua" w:hAnsi="Book Antiqua"/>
          <w:lang w:val="es-ES_tradnl"/>
        </w:rPr>
        <w:t>.</w:t>
      </w:r>
      <w:r w:rsidR="00FA5F29" w:rsidRPr="004D73DC">
        <w:rPr>
          <w:rFonts w:ascii="Book Antiqua" w:hAnsi="Book Antiqua"/>
          <w:bCs/>
          <w:lang w:val="es-ES_tradnl"/>
        </w:rPr>
        <w:t>”</w:t>
      </w:r>
    </w:p>
    <w:p w14:paraId="77BC8D66" w14:textId="77777777" w:rsidR="00AD4702" w:rsidRPr="004D73D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178984BB" w14:textId="77777777" w:rsidR="008A1F08" w:rsidRPr="004D73D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4D73D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11B5CB62" w14:textId="77777777" w:rsidR="00DE02EB" w:rsidRPr="004D73D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6483317" w14:textId="77777777" w:rsidR="004D73DC" w:rsidRPr="004D73DC" w:rsidRDefault="00DE02EB" w:rsidP="00E66456">
      <w:pPr>
        <w:ind w:firstLine="708"/>
        <w:jc w:val="both"/>
        <w:rPr>
          <w:rFonts w:ascii="Book Antiqua" w:hAnsi="Book Antiqua"/>
          <w:lang w:val="es-ES_tradnl"/>
        </w:rPr>
      </w:pPr>
      <w:r w:rsidRPr="004D73DC">
        <w:rPr>
          <w:rFonts w:ascii="Book Antiqua" w:hAnsi="Book Antiqua"/>
          <w:lang w:val="es-ES_tradnl"/>
        </w:rPr>
        <w:t>La</w:t>
      </w:r>
      <w:r w:rsidR="00194744" w:rsidRPr="004D73DC">
        <w:rPr>
          <w:rFonts w:ascii="Book Antiqua" w:hAnsi="Book Antiqua"/>
          <w:lang w:val="es-ES_tradnl"/>
        </w:rPr>
        <w:t xml:space="preserve"> Resolución de la Cámara Núm.</w:t>
      </w:r>
      <w:r w:rsidR="004D73DC" w:rsidRPr="004D73DC">
        <w:rPr>
          <w:rFonts w:ascii="Book Antiqua" w:hAnsi="Book Antiqua"/>
          <w:lang w:val="es-ES_tradnl"/>
        </w:rPr>
        <w:t xml:space="preserve"> </w:t>
      </w:r>
      <w:r w:rsidR="00AD52BF">
        <w:rPr>
          <w:rFonts w:ascii="Book Antiqua" w:hAnsi="Book Antiqua"/>
          <w:lang w:val="es-ES_tradnl"/>
        </w:rPr>
        <w:t>374</w:t>
      </w:r>
      <w:r w:rsidR="004D73DC" w:rsidRPr="004D73DC">
        <w:rPr>
          <w:rFonts w:ascii="Book Antiqua" w:hAnsi="Book Antiqua"/>
          <w:lang w:val="es-ES_tradnl"/>
        </w:rPr>
        <w:t xml:space="preserve"> </w:t>
      </w:r>
      <w:r w:rsidR="003712BC">
        <w:rPr>
          <w:rFonts w:ascii="Book Antiqua" w:hAnsi="Book Antiqua"/>
          <w:lang w:val="es-ES_tradnl"/>
        </w:rPr>
        <w:t xml:space="preserve">persigue </w:t>
      </w:r>
      <w:r w:rsidR="003712BC" w:rsidRPr="005541A0">
        <w:rPr>
          <w:rFonts w:ascii="Book Antiqua" w:hAnsi="Book Antiqua"/>
          <w:lang w:val="es-PR"/>
        </w:rPr>
        <w:t xml:space="preserve">realizar una investigación sobre todo asunto relacionado con </w:t>
      </w:r>
      <w:r w:rsidR="003712BC">
        <w:rPr>
          <w:rFonts w:ascii="Book Antiqua" w:hAnsi="Book Antiqua"/>
          <w:lang w:val="es-PR"/>
        </w:rPr>
        <w:t xml:space="preserve">el tema de la seguridad y el crimen contra la población de adultos mayores de sesenta (60) años; los aspectos </w:t>
      </w:r>
      <w:r w:rsidR="003712BC" w:rsidRPr="003712BC">
        <w:rPr>
          <w:rFonts w:ascii="Book Antiqua" w:hAnsi="Book Antiqua"/>
          <w:lang w:val="es-PR"/>
        </w:rPr>
        <w:t xml:space="preserve">sociales, psicológicos y de ley y orden de esta situación desde la perspectiva de todas las agencias y entidades concernidas; </w:t>
      </w:r>
      <w:r w:rsidR="003712BC">
        <w:rPr>
          <w:rFonts w:ascii="Book Antiqua" w:hAnsi="Book Antiqua"/>
          <w:lang w:val="es-PR"/>
        </w:rPr>
        <w:t xml:space="preserve">e identificar </w:t>
      </w:r>
      <w:r w:rsidR="003712BC" w:rsidRPr="003712BC">
        <w:rPr>
          <w:rFonts w:ascii="Book Antiqua" w:hAnsi="Book Antiqua"/>
          <w:lang w:val="es-PR"/>
        </w:rPr>
        <w:t>propuestas de política pública y acción interagencial para atender la situación</w:t>
      </w:r>
      <w:r w:rsidR="004D73DC" w:rsidRPr="004D73DC">
        <w:rPr>
          <w:rFonts w:ascii="Book Antiqua" w:hAnsi="Book Antiqua"/>
          <w:lang w:val="es-ES_tradnl"/>
        </w:rPr>
        <w:t>.</w:t>
      </w:r>
    </w:p>
    <w:p w14:paraId="1ADCAD95" w14:textId="77777777" w:rsidR="004D73DC" w:rsidRPr="004D73DC" w:rsidRDefault="004D73DC" w:rsidP="004D73DC">
      <w:pPr>
        <w:jc w:val="both"/>
        <w:rPr>
          <w:rFonts w:ascii="Book Antiqua" w:hAnsi="Book Antiqua"/>
          <w:lang w:val="es-ES_tradnl"/>
        </w:rPr>
      </w:pPr>
    </w:p>
    <w:p w14:paraId="1EFBF7C3" w14:textId="77777777" w:rsidR="004D73DC" w:rsidRDefault="004D73DC" w:rsidP="00E66456">
      <w:pPr>
        <w:ind w:firstLine="708"/>
        <w:jc w:val="both"/>
        <w:rPr>
          <w:rFonts w:ascii="Book Antiqua" w:hAnsi="Book Antiqua"/>
          <w:lang w:val="es-PR"/>
        </w:rPr>
      </w:pPr>
      <w:r w:rsidRPr="004D73DC">
        <w:rPr>
          <w:rFonts w:ascii="Book Antiqua" w:hAnsi="Book Antiqua"/>
          <w:lang w:val="es-ES_tradnl"/>
        </w:rPr>
        <w:t xml:space="preserve">La Exposición de Motivos enfatiza </w:t>
      </w:r>
      <w:r w:rsidR="003712BC">
        <w:rPr>
          <w:rFonts w:ascii="Book Antiqua" w:hAnsi="Book Antiqua"/>
          <w:lang w:val="es-ES_tradnl"/>
        </w:rPr>
        <w:t xml:space="preserve">en la </w:t>
      </w:r>
      <w:r w:rsidR="00C51657" w:rsidRPr="0048707F">
        <w:rPr>
          <w:rFonts w:ascii="Book Antiqua" w:hAnsi="Book Antiqua"/>
          <w:lang w:val="es-PR"/>
        </w:rPr>
        <w:t>preocupación por la seguridad de los adultos mayores y su vulnerabilidad a la delincuencia</w:t>
      </w:r>
      <w:r w:rsidRPr="004D73DC">
        <w:rPr>
          <w:rFonts w:ascii="Book Antiqua" w:hAnsi="Book Antiqua"/>
          <w:lang w:val="es-ES_tradnl"/>
        </w:rPr>
        <w:t>.</w:t>
      </w:r>
      <w:r w:rsidR="00603A98">
        <w:rPr>
          <w:rFonts w:ascii="Book Antiqua" w:hAnsi="Book Antiqua"/>
          <w:lang w:val="es-ES_tradnl"/>
        </w:rPr>
        <w:t xml:space="preserve"> En particular, se indica </w:t>
      </w:r>
      <w:r w:rsidR="00603A98">
        <w:rPr>
          <w:rFonts w:ascii="Book Antiqua" w:hAnsi="Book Antiqua"/>
          <w:lang w:val="es-PR"/>
        </w:rPr>
        <w:t xml:space="preserve">que cada </w:t>
      </w:r>
      <w:r w:rsidR="00603A98">
        <w:rPr>
          <w:rFonts w:ascii="Book Antiqua" w:hAnsi="Book Antiqua"/>
          <w:lang w:val="es-PR"/>
        </w:rPr>
        <w:lastRenderedPageBreak/>
        <w:t xml:space="preserve">día son más los delitos que se perpetúan contra la creciente población de adultos mayores. </w:t>
      </w:r>
      <w:r w:rsidR="00C316CD">
        <w:rPr>
          <w:rFonts w:ascii="Book Antiqua" w:hAnsi="Book Antiqua"/>
          <w:lang w:val="es-PR"/>
        </w:rPr>
        <w:t>Asimismo, se hace una comparación en torno a los</w:t>
      </w:r>
      <w:r w:rsidR="00603A98">
        <w:rPr>
          <w:rFonts w:ascii="Book Antiqua" w:hAnsi="Book Antiqua"/>
          <w:lang w:val="es-PR"/>
        </w:rPr>
        <w:t xml:space="preserve"> </w:t>
      </w:r>
      <w:r w:rsidR="00603A98" w:rsidRPr="0048707F">
        <w:rPr>
          <w:rFonts w:ascii="Book Antiqua" w:hAnsi="Book Antiqua"/>
          <w:lang w:val="es-PR"/>
        </w:rPr>
        <w:t xml:space="preserve">incidentes de violencia, incluyendo </w:t>
      </w:r>
      <w:r w:rsidR="00603A98">
        <w:rPr>
          <w:rFonts w:ascii="Book Antiqua" w:hAnsi="Book Antiqua"/>
          <w:lang w:val="es-PR"/>
        </w:rPr>
        <w:t xml:space="preserve">atracos en las calles, </w:t>
      </w:r>
      <w:r w:rsidR="00603A98" w:rsidRPr="0048707F">
        <w:rPr>
          <w:rFonts w:ascii="Book Antiqua" w:hAnsi="Book Antiqua"/>
          <w:lang w:val="es-PR"/>
        </w:rPr>
        <w:t>robos</w:t>
      </w:r>
      <w:r w:rsidR="00603A98">
        <w:rPr>
          <w:rFonts w:ascii="Book Antiqua" w:hAnsi="Book Antiqua"/>
          <w:lang w:val="es-PR"/>
        </w:rPr>
        <w:t xml:space="preserve"> domiciliario</w:t>
      </w:r>
      <w:r w:rsidR="00C316CD">
        <w:rPr>
          <w:rFonts w:ascii="Book Antiqua" w:hAnsi="Book Antiqua"/>
          <w:lang w:val="es-PR"/>
        </w:rPr>
        <w:t xml:space="preserve">s, </w:t>
      </w:r>
      <w:r w:rsidR="00603A98" w:rsidRPr="0048707F">
        <w:rPr>
          <w:rFonts w:ascii="Book Antiqua" w:hAnsi="Book Antiqua"/>
          <w:lang w:val="es-PR"/>
        </w:rPr>
        <w:t>agresiones</w:t>
      </w:r>
      <w:r w:rsidR="00603A98">
        <w:rPr>
          <w:rFonts w:ascii="Book Antiqua" w:hAnsi="Book Antiqua"/>
          <w:lang w:val="es-PR"/>
        </w:rPr>
        <w:t xml:space="preserve"> </w:t>
      </w:r>
      <w:r w:rsidR="00C316CD" w:rsidRPr="00C316CD">
        <w:rPr>
          <w:rFonts w:ascii="Book Antiqua" w:hAnsi="Book Antiqua"/>
          <w:lang w:val="es-PR"/>
        </w:rPr>
        <w:t>y</w:t>
      </w:r>
      <w:r w:rsidR="00603A98">
        <w:rPr>
          <w:rFonts w:ascii="Book Antiqua" w:hAnsi="Book Antiqua"/>
          <w:lang w:val="es-PR"/>
        </w:rPr>
        <w:t xml:space="preserve"> asesinatos violentos</w:t>
      </w:r>
      <w:r w:rsidR="00603A98" w:rsidRPr="0048707F">
        <w:rPr>
          <w:rFonts w:ascii="Book Antiqua" w:hAnsi="Book Antiqua"/>
          <w:lang w:val="es-PR"/>
        </w:rPr>
        <w:t xml:space="preserve"> dirigidos a personas mayores</w:t>
      </w:r>
      <w:r w:rsidR="00C316CD">
        <w:rPr>
          <w:rFonts w:ascii="Book Antiqua" w:hAnsi="Book Antiqua"/>
          <w:lang w:val="es-PR"/>
        </w:rPr>
        <w:t>; estableciendo que</w:t>
      </w:r>
      <w:r w:rsidR="00C3787F">
        <w:rPr>
          <w:rFonts w:ascii="Book Antiqua" w:hAnsi="Book Antiqua"/>
          <w:lang w:val="es-PR"/>
        </w:rPr>
        <w:t xml:space="preserve"> </w:t>
      </w:r>
      <w:r w:rsidR="00603A98">
        <w:rPr>
          <w:rFonts w:ascii="Book Antiqua" w:hAnsi="Book Antiqua"/>
          <w:lang w:val="es-PR"/>
        </w:rPr>
        <w:t>en otras épocas</w:t>
      </w:r>
      <w:r w:rsidR="00C3787F">
        <w:rPr>
          <w:rFonts w:ascii="Book Antiqua" w:hAnsi="Book Antiqua"/>
          <w:lang w:val="es-PR"/>
        </w:rPr>
        <w:t xml:space="preserve"> </w:t>
      </w:r>
      <w:r w:rsidR="00603A98">
        <w:rPr>
          <w:rFonts w:ascii="Book Antiqua" w:hAnsi="Book Antiqua"/>
          <w:lang w:val="es-PR"/>
        </w:rPr>
        <w:t>la idea de agredir o robarle a un adulto mayor en estado de vulnerabilidad resultaba inconcebible</w:t>
      </w:r>
      <w:r w:rsidR="000F6882">
        <w:rPr>
          <w:rFonts w:ascii="Book Antiqua" w:hAnsi="Book Antiqua"/>
          <w:lang w:val="es-PR"/>
        </w:rPr>
        <w:t>.</w:t>
      </w:r>
    </w:p>
    <w:p w14:paraId="435CA405" w14:textId="77777777" w:rsidR="00AA3035" w:rsidRDefault="00AA3035" w:rsidP="004D73DC">
      <w:pPr>
        <w:jc w:val="both"/>
        <w:rPr>
          <w:rFonts w:ascii="Book Antiqua" w:hAnsi="Book Antiqua"/>
          <w:lang w:val="es-PR"/>
        </w:rPr>
      </w:pPr>
    </w:p>
    <w:p w14:paraId="540D25C9" w14:textId="77777777" w:rsidR="00AA3035" w:rsidRPr="004D73DC" w:rsidRDefault="00AA3035" w:rsidP="004D73DC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ab/>
        <w:t xml:space="preserve">Ante la comentada situación, la Cámara de Representantes estima necesario </w:t>
      </w:r>
      <w:r w:rsidR="003754AC">
        <w:rPr>
          <w:rFonts w:ascii="Book Antiqua" w:hAnsi="Book Antiqua"/>
          <w:lang w:val="es-PR"/>
        </w:rPr>
        <w:t>indagar sobre la situación de seguridad</w:t>
      </w:r>
      <w:r w:rsidR="00487551">
        <w:rPr>
          <w:rFonts w:ascii="Book Antiqua" w:hAnsi="Book Antiqua"/>
          <w:lang w:val="es-PR"/>
        </w:rPr>
        <w:t xml:space="preserve"> de la población de adultos mayores</w:t>
      </w:r>
      <w:r w:rsidR="00977876">
        <w:rPr>
          <w:rFonts w:ascii="Book Antiqua" w:hAnsi="Book Antiqua"/>
          <w:lang w:val="es-PR"/>
        </w:rPr>
        <w:t xml:space="preserve"> y que, dentro del proceso del trámite legislativo correspondiente, se </w:t>
      </w:r>
      <w:r w:rsidR="00E66456">
        <w:rPr>
          <w:rFonts w:ascii="Book Antiqua" w:hAnsi="Book Antiqua"/>
          <w:lang w:val="es-PR"/>
        </w:rPr>
        <w:t>permita un diálogo con los sectores afectados para identificar propuestas y soluciones a los retos que enfrentan.</w:t>
      </w:r>
    </w:p>
    <w:p w14:paraId="176F8549" w14:textId="77777777" w:rsidR="004D73DC" w:rsidRPr="004D73DC" w:rsidRDefault="004D73DC" w:rsidP="004D73DC">
      <w:pPr>
        <w:jc w:val="both"/>
        <w:rPr>
          <w:rFonts w:ascii="Book Antiqua" w:hAnsi="Book Antiqua"/>
          <w:lang w:val="es-ES_tradnl"/>
        </w:rPr>
      </w:pPr>
    </w:p>
    <w:p w14:paraId="2C58FF43" w14:textId="77777777" w:rsidR="006150BB" w:rsidRPr="004D73DC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D73D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6D457A97" w14:textId="77777777" w:rsidR="001A02E8" w:rsidRPr="004D73DC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D73DC">
        <w:rPr>
          <w:rFonts w:ascii="Book Antiqua" w:hAnsi="Book Antiqua"/>
          <w:sz w:val="24"/>
          <w:szCs w:val="24"/>
          <w:lang w:val="es-ES_tradnl"/>
        </w:rPr>
        <w:br/>
      </w:r>
      <w:r w:rsidR="00D6111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4D73DC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4D73DC" w:rsidRPr="004D73DC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AD52BF">
        <w:rPr>
          <w:rFonts w:ascii="Book Antiqua" w:hAnsi="Book Antiqua"/>
          <w:sz w:val="24"/>
          <w:szCs w:val="24"/>
          <w:lang w:val="es-ES_tradnl"/>
        </w:rPr>
        <w:t>374</w:t>
      </w:r>
      <w:r w:rsidRPr="004D73DC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</w:t>
      </w:r>
      <w:r w:rsidR="00D6111C">
        <w:rPr>
          <w:rFonts w:ascii="Book Antiqua" w:hAnsi="Book Antiqua"/>
          <w:sz w:val="24"/>
          <w:szCs w:val="24"/>
          <w:lang w:val="es-ES_tradnl"/>
        </w:rPr>
        <w:t xml:space="preserve"> que acompaña este informe</w:t>
      </w:r>
      <w:r w:rsidRPr="004D73DC">
        <w:rPr>
          <w:rFonts w:ascii="Book Antiqua" w:hAnsi="Book Antiqua"/>
          <w:sz w:val="24"/>
          <w:szCs w:val="24"/>
          <w:lang w:val="es-ES_tradnl"/>
        </w:rPr>
        <w:t>.</w:t>
      </w:r>
    </w:p>
    <w:p w14:paraId="1D7CD71D" w14:textId="77777777" w:rsidR="006150BB" w:rsidRPr="004D73D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4D73DC">
        <w:rPr>
          <w:rFonts w:ascii="Book Antiqua" w:hAnsi="Book Antiqua" w:cs="Tahoma"/>
          <w:lang w:val="es-ES_tradnl"/>
        </w:rPr>
        <w:t>Respetuosamente sometido,</w:t>
      </w:r>
    </w:p>
    <w:p w14:paraId="59552882" w14:textId="77777777" w:rsidR="00DF3E6F" w:rsidRPr="004D73D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2FFED2D" w14:textId="77777777" w:rsidR="00F27289" w:rsidRPr="004D73DC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4D73DC">
        <w:rPr>
          <w:rFonts w:ascii="Book Antiqua" w:hAnsi="Book Antiqua"/>
          <w:lang w:val="es-ES_tradnl"/>
        </w:rPr>
        <w:t xml:space="preserve">    </w:t>
      </w:r>
    </w:p>
    <w:p w14:paraId="1F3AAB0B" w14:textId="77777777" w:rsidR="003F3D8D" w:rsidRPr="004D73D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28C09AB7" w14:textId="77777777" w:rsidR="003F3D8D" w:rsidRPr="004D73DC" w:rsidRDefault="003F3D8D" w:rsidP="003F3D8D">
      <w:pPr>
        <w:rPr>
          <w:rFonts w:ascii="Book Antiqua" w:hAnsi="Book Antiqua" w:cs="Tahoma"/>
          <w:lang w:val="es-ES_tradnl"/>
        </w:rPr>
      </w:pPr>
    </w:p>
    <w:p w14:paraId="7FFC3086" w14:textId="77777777" w:rsidR="00307416" w:rsidRPr="004D73D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4D73D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4D73DC">
        <w:rPr>
          <w:rFonts w:ascii="Book Antiqua" w:hAnsi="Book Antiqua" w:cs="Tahoma"/>
          <w:lang w:val="es-ES_tradnl"/>
        </w:rPr>
        <w:br/>
        <w:t>Presidente</w:t>
      </w:r>
      <w:r w:rsidRPr="004D73D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4D73D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4B9A0" w14:textId="77777777" w:rsidR="00C53187" w:rsidRDefault="00C53187" w:rsidP="00614C2C">
      <w:r>
        <w:separator/>
      </w:r>
    </w:p>
  </w:endnote>
  <w:endnote w:type="continuationSeparator" w:id="0">
    <w:p w14:paraId="5F3870BA" w14:textId="77777777" w:rsidR="00C53187" w:rsidRDefault="00C53187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9DD6E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5D9B">
      <w:rPr>
        <w:noProof/>
      </w:rPr>
      <w:t>2</w:t>
    </w:r>
    <w:r>
      <w:rPr>
        <w:noProof/>
      </w:rPr>
      <w:fldChar w:fldCharType="end"/>
    </w:r>
  </w:p>
  <w:p w14:paraId="56507D28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24BFA" w14:textId="77777777" w:rsidR="00C53187" w:rsidRDefault="00C53187" w:rsidP="00614C2C">
      <w:r>
        <w:separator/>
      </w:r>
    </w:p>
  </w:footnote>
  <w:footnote w:type="continuationSeparator" w:id="0">
    <w:p w14:paraId="015968F0" w14:textId="77777777" w:rsidR="00C53187" w:rsidRDefault="00C53187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8103365">
    <w:abstractNumId w:val="6"/>
  </w:num>
  <w:num w:numId="2" w16cid:durableId="1435176367">
    <w:abstractNumId w:val="12"/>
  </w:num>
  <w:num w:numId="3" w16cid:durableId="420836392">
    <w:abstractNumId w:val="3"/>
  </w:num>
  <w:num w:numId="4" w16cid:durableId="26296247">
    <w:abstractNumId w:val="1"/>
  </w:num>
  <w:num w:numId="5" w16cid:durableId="561062465">
    <w:abstractNumId w:val="7"/>
  </w:num>
  <w:num w:numId="6" w16cid:durableId="1651056404">
    <w:abstractNumId w:val="4"/>
  </w:num>
  <w:num w:numId="7" w16cid:durableId="34503017">
    <w:abstractNumId w:val="5"/>
  </w:num>
  <w:num w:numId="8" w16cid:durableId="1998873773">
    <w:abstractNumId w:val="8"/>
  </w:num>
  <w:num w:numId="9" w16cid:durableId="32074498">
    <w:abstractNumId w:val="9"/>
  </w:num>
  <w:num w:numId="10" w16cid:durableId="1881429224">
    <w:abstractNumId w:val="0"/>
  </w:num>
  <w:num w:numId="11" w16cid:durableId="2138601232">
    <w:abstractNumId w:val="2"/>
  </w:num>
  <w:num w:numId="12" w16cid:durableId="1972981583">
    <w:abstractNumId w:val="11"/>
  </w:num>
  <w:num w:numId="13" w16cid:durableId="11105095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F4A"/>
    <w:rsid w:val="00006A00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0E13"/>
    <w:rsid w:val="000F1167"/>
    <w:rsid w:val="000F6882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12BC"/>
    <w:rsid w:val="00373892"/>
    <w:rsid w:val="003754AC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87551"/>
    <w:rsid w:val="00494052"/>
    <w:rsid w:val="004C1BC6"/>
    <w:rsid w:val="004C217E"/>
    <w:rsid w:val="004C29A4"/>
    <w:rsid w:val="004C5BCE"/>
    <w:rsid w:val="004D2F4A"/>
    <w:rsid w:val="004D42C2"/>
    <w:rsid w:val="004D73DC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3A98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542B6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84860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43EFC"/>
    <w:rsid w:val="00957FC0"/>
    <w:rsid w:val="009757CC"/>
    <w:rsid w:val="00977876"/>
    <w:rsid w:val="0098035D"/>
    <w:rsid w:val="00981986"/>
    <w:rsid w:val="009852EB"/>
    <w:rsid w:val="00987BD8"/>
    <w:rsid w:val="0099272E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5D9B"/>
    <w:rsid w:val="00A84A3B"/>
    <w:rsid w:val="00A85755"/>
    <w:rsid w:val="00AA3035"/>
    <w:rsid w:val="00AB0555"/>
    <w:rsid w:val="00AB099D"/>
    <w:rsid w:val="00AC06D5"/>
    <w:rsid w:val="00AC35C0"/>
    <w:rsid w:val="00AD4702"/>
    <w:rsid w:val="00AD52BF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95CFD"/>
    <w:rsid w:val="00BA0E34"/>
    <w:rsid w:val="00BA5BE6"/>
    <w:rsid w:val="00BB3B29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242E1"/>
    <w:rsid w:val="00C316CD"/>
    <w:rsid w:val="00C321E8"/>
    <w:rsid w:val="00C3787F"/>
    <w:rsid w:val="00C456AB"/>
    <w:rsid w:val="00C51657"/>
    <w:rsid w:val="00C52FD2"/>
    <w:rsid w:val="00C53187"/>
    <w:rsid w:val="00C83EB5"/>
    <w:rsid w:val="00CA370E"/>
    <w:rsid w:val="00CA5BB1"/>
    <w:rsid w:val="00CB0A0E"/>
    <w:rsid w:val="00CB1E5A"/>
    <w:rsid w:val="00CC4336"/>
    <w:rsid w:val="00CC5AB6"/>
    <w:rsid w:val="00CD5EE6"/>
    <w:rsid w:val="00CD69DB"/>
    <w:rsid w:val="00D02D5D"/>
    <w:rsid w:val="00D42962"/>
    <w:rsid w:val="00D6111C"/>
    <w:rsid w:val="00D73B0E"/>
    <w:rsid w:val="00D77659"/>
    <w:rsid w:val="00DA3200"/>
    <w:rsid w:val="00DB261B"/>
    <w:rsid w:val="00DC4718"/>
    <w:rsid w:val="00DC6200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66456"/>
    <w:rsid w:val="00E7273B"/>
    <w:rsid w:val="00E76A6E"/>
    <w:rsid w:val="00E82497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024C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10B261"/>
  <w15:docId w15:val="{83C78403-0237-40CA-9B61-137134D5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74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RC0374 -i</Template>
  <TotalTime>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2025-08-04T19:47:00Z</cp:lastPrinted>
  <dcterms:created xsi:type="dcterms:W3CDTF">2025-08-14T20:14:00Z</dcterms:created>
  <dcterms:modified xsi:type="dcterms:W3CDTF">2025-08-14T20:14:00Z</dcterms:modified>
</cp:coreProperties>
</file>