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330ADF" w:rsidRDefault="0038510E">
      <w:pPr>
        <w:tabs>
          <w:tab w:val="center" w:pos="4680"/>
        </w:tabs>
        <w:rPr>
          <w:rFonts w:ascii="Book Antiqua" w:eastAsia="Book Antiqua" w:hAnsi="Book Antiqua" w:cs="Book Antiqua"/>
          <w:sz w:val="28"/>
          <w:szCs w:val="28"/>
          <w:lang w:val="es-ES"/>
        </w:rPr>
      </w:pPr>
      <w:r w:rsidRPr="00330ADF">
        <w:rPr>
          <w:rFonts w:ascii="Book Antiqua" w:eastAsia="Book Antiqua" w:hAnsi="Book Antiqua" w:cs="Book Antiqua"/>
          <w:sz w:val="28"/>
          <w:szCs w:val="28"/>
          <w:lang w:val="es-ES"/>
        </w:rPr>
        <w:tab/>
      </w:r>
      <w:r w:rsidR="00B45797" w:rsidRPr="00330ADF">
        <w:rPr>
          <w:rFonts w:ascii="Book Antiqua" w:eastAsia="Book Antiqua" w:hAnsi="Book Antiqua" w:cs="Book Antiqua"/>
          <w:sz w:val="28"/>
          <w:szCs w:val="28"/>
          <w:lang w:val="es-ES"/>
        </w:rPr>
        <w:t>GOBIERNO</w:t>
      </w:r>
      <w:r w:rsidRPr="00330ADF">
        <w:rPr>
          <w:rFonts w:ascii="Book Antiqua" w:eastAsia="Book Antiqua" w:hAnsi="Book Antiqua" w:cs="Book Antiqua"/>
          <w:sz w:val="28"/>
          <w:szCs w:val="28"/>
          <w:lang w:val="es-ES"/>
        </w:rPr>
        <w:t xml:space="preserve"> DE PUERTO RICO</w:t>
      </w:r>
    </w:p>
    <w:p w14:paraId="02A4AC1D" w14:textId="77777777" w:rsidR="00DF7D86" w:rsidRPr="00330ADF" w:rsidRDefault="00DF7D86">
      <w:pPr>
        <w:tabs>
          <w:tab w:val="center" w:pos="4680"/>
        </w:tabs>
        <w:rPr>
          <w:rFonts w:ascii="Book Antiqua" w:eastAsia="Book Antiqua" w:hAnsi="Book Antiqua" w:cs="Book Antiqua"/>
          <w:sz w:val="28"/>
          <w:szCs w:val="28"/>
          <w:lang w:val="es-ES"/>
        </w:rPr>
      </w:pPr>
    </w:p>
    <w:p w14:paraId="026B7A4E" w14:textId="0E16C7EB" w:rsidR="00DF7D86" w:rsidRPr="00330ADF" w:rsidRDefault="00B45797">
      <w:pPr>
        <w:tabs>
          <w:tab w:val="left" w:pos="720"/>
          <w:tab w:val="left" w:pos="7560"/>
          <w:tab w:val="left" w:pos="8100"/>
        </w:tabs>
        <w:rPr>
          <w:rFonts w:ascii="Book Antiqua" w:eastAsia="Book Antiqua" w:hAnsi="Book Antiqua" w:cs="Book Antiqua"/>
          <w:lang w:val="es-ES"/>
        </w:rPr>
      </w:pPr>
      <w:r w:rsidRPr="00330ADF">
        <w:rPr>
          <w:rFonts w:ascii="Book Antiqua" w:eastAsia="Book Antiqua" w:hAnsi="Book Antiqua" w:cs="Book Antiqua"/>
          <w:lang w:val="es-ES"/>
        </w:rPr>
        <w:t>20</w:t>
      </w:r>
      <w:r w:rsidRPr="00330ADF">
        <w:rPr>
          <w:rFonts w:ascii="Book Antiqua" w:eastAsia="Book Antiqua" w:hAnsi="Book Antiqua" w:cs="Book Antiqua"/>
          <w:vertAlign w:val="superscript"/>
          <w:lang w:val="es-ES"/>
        </w:rPr>
        <w:t>m</w:t>
      </w:r>
      <w:r w:rsidR="0038510E" w:rsidRPr="00330ADF">
        <w:rPr>
          <w:rFonts w:ascii="Book Antiqua" w:eastAsia="Book Antiqua" w:hAnsi="Book Antiqua" w:cs="Book Antiqua"/>
          <w:vertAlign w:val="superscript"/>
          <w:lang w:val="es-ES"/>
        </w:rPr>
        <w:t>a</w:t>
      </w:r>
      <w:r w:rsidR="00C54AD6"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ab/>
        <w:t>Asamblea</w:t>
      </w:r>
      <w:r w:rsidR="00C54AD6" w:rsidRPr="00330ADF">
        <w:rPr>
          <w:rFonts w:ascii="Book Antiqua" w:eastAsia="Book Antiqua" w:hAnsi="Book Antiqua" w:cs="Book Antiqua"/>
          <w:lang w:val="es-ES"/>
        </w:rPr>
        <w:tab/>
      </w:r>
      <w:r w:rsidR="00A8106E">
        <w:rPr>
          <w:rFonts w:ascii="Book Antiqua" w:eastAsia="Book Antiqua" w:hAnsi="Book Antiqua" w:cs="Book Antiqua"/>
          <w:lang w:val="es-ES"/>
        </w:rPr>
        <w:t>3</w:t>
      </w:r>
      <w:r w:rsidR="000948C5">
        <w:rPr>
          <w:rFonts w:ascii="Book Antiqua" w:eastAsia="Book Antiqua" w:hAnsi="Book Antiqua" w:cs="Book Antiqua"/>
          <w:vertAlign w:val="superscript"/>
          <w:lang w:val="es-ES"/>
        </w:rPr>
        <w:t>r</w:t>
      </w:r>
      <w:r w:rsidR="0038510E" w:rsidRPr="00103274">
        <w:rPr>
          <w:rFonts w:ascii="Book Antiqua" w:eastAsia="Book Antiqua" w:hAnsi="Book Antiqua" w:cs="Book Antiqua"/>
          <w:vertAlign w:val="superscript"/>
          <w:lang w:val="es-ES"/>
        </w:rPr>
        <w:t>a</w:t>
      </w:r>
      <w:r w:rsidR="0038510E" w:rsidRPr="00330ADF">
        <w:rPr>
          <w:rFonts w:ascii="Book Antiqua" w:eastAsia="Book Antiqua" w:hAnsi="Book Antiqua" w:cs="Book Antiqua"/>
          <w:lang w:val="es-ES"/>
        </w:rPr>
        <w:t xml:space="preserve"> </w:t>
      </w:r>
      <w:r w:rsidR="0038510E" w:rsidRPr="00330ADF">
        <w:rPr>
          <w:rFonts w:ascii="Book Antiqua" w:eastAsia="Book Antiqua" w:hAnsi="Book Antiqua" w:cs="Book Antiqua"/>
          <w:lang w:val="es-ES"/>
        </w:rPr>
        <w:tab/>
        <w:t>Sesión</w:t>
      </w:r>
    </w:p>
    <w:p w14:paraId="703FA46E" w14:textId="77777777" w:rsidR="00DF7D86" w:rsidRPr="00330ADF" w:rsidRDefault="0038510E">
      <w:pPr>
        <w:tabs>
          <w:tab w:val="left" w:pos="720"/>
          <w:tab w:val="left" w:pos="4215"/>
          <w:tab w:val="left" w:pos="5160"/>
          <w:tab w:val="left" w:pos="8100"/>
        </w:tabs>
        <w:rPr>
          <w:rFonts w:ascii="Book Antiqua" w:eastAsia="Book Antiqua" w:hAnsi="Book Antiqua" w:cs="Book Antiqua"/>
          <w:lang w:val="es-ES"/>
        </w:rPr>
      </w:pPr>
      <w:r w:rsidRPr="00330ADF">
        <w:rPr>
          <w:rFonts w:ascii="Book Antiqua" w:eastAsia="Book Antiqua" w:hAnsi="Book Antiqua" w:cs="Book Antiqua"/>
          <w:lang w:val="es-ES"/>
        </w:rPr>
        <w:tab/>
        <w:t>Legislativa</w:t>
      </w:r>
      <w:r w:rsidRPr="00330ADF">
        <w:rPr>
          <w:rFonts w:ascii="Book Antiqua" w:eastAsia="Book Antiqua" w:hAnsi="Book Antiqua" w:cs="Book Antiqua"/>
          <w:lang w:val="es-ES"/>
        </w:rPr>
        <w:tab/>
      </w:r>
      <w:r w:rsidRPr="00330ADF">
        <w:rPr>
          <w:rFonts w:ascii="Book Antiqua" w:eastAsia="Book Antiqua" w:hAnsi="Book Antiqua" w:cs="Book Antiqua"/>
          <w:lang w:val="es-ES"/>
        </w:rPr>
        <w:tab/>
      </w:r>
      <w:r w:rsidRPr="00330ADF">
        <w:rPr>
          <w:rFonts w:ascii="Book Antiqua" w:eastAsia="Book Antiqua" w:hAnsi="Book Antiqua" w:cs="Book Antiqua"/>
          <w:lang w:val="es-ES"/>
        </w:rPr>
        <w:tab/>
        <w:t>Ordinaria</w:t>
      </w:r>
    </w:p>
    <w:p w14:paraId="5493F33C" w14:textId="77777777" w:rsidR="00DF7D86" w:rsidRPr="00330ADF" w:rsidRDefault="00DF7D86">
      <w:pPr>
        <w:spacing w:line="360" w:lineRule="auto"/>
        <w:jc w:val="center"/>
        <w:rPr>
          <w:rFonts w:ascii="Book Antiqua" w:eastAsia="Book Antiqua" w:hAnsi="Book Antiqua" w:cs="Book Antiqua"/>
          <w:b/>
          <w:sz w:val="36"/>
          <w:szCs w:val="36"/>
          <w:lang w:val="es-ES"/>
        </w:rPr>
      </w:pPr>
    </w:p>
    <w:p w14:paraId="4AE730EB" w14:textId="77777777" w:rsidR="00DF7D86" w:rsidRPr="00330ADF" w:rsidRDefault="0038510E">
      <w:pPr>
        <w:spacing w:line="360" w:lineRule="auto"/>
        <w:jc w:val="center"/>
        <w:rPr>
          <w:rFonts w:ascii="Book Antiqua" w:eastAsia="Book Antiqua" w:hAnsi="Book Antiqua" w:cs="Book Antiqua"/>
          <w:b/>
          <w:sz w:val="36"/>
          <w:szCs w:val="36"/>
          <w:lang w:val="es-ES"/>
        </w:rPr>
      </w:pPr>
      <w:r w:rsidRPr="00330ADF">
        <w:rPr>
          <w:rFonts w:ascii="Book Antiqua" w:eastAsia="Book Antiqua" w:hAnsi="Book Antiqua" w:cs="Book Antiqua"/>
          <w:b/>
          <w:sz w:val="36"/>
          <w:szCs w:val="36"/>
          <w:lang w:val="es-ES"/>
        </w:rPr>
        <w:t>CÁMARA DE REPRESENTANTES</w:t>
      </w:r>
    </w:p>
    <w:p w14:paraId="224C8555" w14:textId="56FC8AB0" w:rsidR="00DF7D86" w:rsidRPr="00330ADF" w:rsidRDefault="00116525">
      <w:pPr>
        <w:spacing w:line="36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P</w:t>
      </w:r>
      <w:r w:rsidR="00611979" w:rsidRPr="00330ADF">
        <w:rPr>
          <w:rFonts w:ascii="Book Antiqua" w:eastAsia="Book Antiqua" w:hAnsi="Book Antiqua" w:cs="Book Antiqua"/>
          <w:b/>
          <w:sz w:val="52"/>
          <w:szCs w:val="52"/>
          <w:lang w:val="es-ES"/>
        </w:rPr>
        <w:t>.</w:t>
      </w:r>
      <w:r>
        <w:rPr>
          <w:rFonts w:ascii="Book Antiqua" w:eastAsia="Book Antiqua" w:hAnsi="Book Antiqua" w:cs="Book Antiqua"/>
          <w:b/>
          <w:sz w:val="52"/>
          <w:szCs w:val="52"/>
          <w:lang w:val="es-ES"/>
        </w:rPr>
        <w:t xml:space="preserve"> </w:t>
      </w:r>
      <w:r w:rsidR="00611979" w:rsidRPr="00330ADF">
        <w:rPr>
          <w:rFonts w:ascii="Book Antiqua" w:eastAsia="Book Antiqua" w:hAnsi="Book Antiqua" w:cs="Book Antiqua"/>
          <w:b/>
          <w:sz w:val="52"/>
          <w:szCs w:val="52"/>
          <w:lang w:val="es-ES"/>
        </w:rPr>
        <w:t>de</w:t>
      </w:r>
      <w:r w:rsidR="00B56D1B">
        <w:rPr>
          <w:rFonts w:ascii="Book Antiqua" w:eastAsia="Book Antiqua" w:hAnsi="Book Antiqua" w:cs="Book Antiqua"/>
          <w:b/>
          <w:sz w:val="52"/>
          <w:szCs w:val="52"/>
          <w:lang w:val="es-ES"/>
        </w:rPr>
        <w:t>l</w:t>
      </w:r>
      <w:r w:rsidR="00D90EF1">
        <w:rPr>
          <w:rFonts w:ascii="Book Antiqua" w:eastAsia="Book Antiqua" w:hAnsi="Book Antiqua" w:cs="Book Antiqua"/>
          <w:b/>
          <w:sz w:val="52"/>
          <w:szCs w:val="52"/>
          <w:lang w:val="es-ES"/>
        </w:rPr>
        <w:t xml:space="preserve"> S</w:t>
      </w:r>
      <w:r w:rsidR="00611979" w:rsidRPr="00330ADF">
        <w:rPr>
          <w:rFonts w:ascii="Book Antiqua" w:eastAsia="Book Antiqua" w:hAnsi="Book Antiqua" w:cs="Book Antiqua"/>
          <w:b/>
          <w:sz w:val="52"/>
          <w:szCs w:val="52"/>
          <w:lang w:val="es-ES"/>
        </w:rPr>
        <w:t>.</w:t>
      </w:r>
      <w:r w:rsidR="00874BF9">
        <w:rPr>
          <w:rFonts w:ascii="Book Antiqua" w:eastAsia="Book Antiqua" w:hAnsi="Book Antiqua" w:cs="Book Antiqua"/>
          <w:b/>
          <w:sz w:val="52"/>
          <w:szCs w:val="52"/>
          <w:lang w:val="es-ES"/>
        </w:rPr>
        <w:t xml:space="preserve"> </w:t>
      </w:r>
      <w:r w:rsidR="00026B7F">
        <w:rPr>
          <w:rFonts w:ascii="Book Antiqua" w:eastAsia="Book Antiqua" w:hAnsi="Book Antiqua" w:cs="Book Antiqua"/>
          <w:b/>
          <w:sz w:val="52"/>
          <w:szCs w:val="52"/>
          <w:lang w:val="es-ES"/>
        </w:rPr>
        <w:t>678</w:t>
      </w:r>
    </w:p>
    <w:p w14:paraId="6CA3DF2C" w14:textId="77777777" w:rsidR="00DF7D86" w:rsidRPr="00330ADF" w:rsidRDefault="0038510E">
      <w:pPr>
        <w:spacing w:line="360" w:lineRule="auto"/>
        <w:jc w:val="center"/>
        <w:rPr>
          <w:rFonts w:ascii="Book Antiqua" w:eastAsia="Book Antiqua" w:hAnsi="Book Antiqua" w:cs="Book Antiqua"/>
          <w:b/>
          <w:sz w:val="28"/>
          <w:szCs w:val="28"/>
          <w:lang w:val="es-ES"/>
        </w:rPr>
      </w:pPr>
      <w:r w:rsidRPr="00330ADF">
        <w:rPr>
          <w:rFonts w:ascii="Book Antiqua" w:eastAsia="Book Antiqua" w:hAnsi="Book Antiqua" w:cs="Book Antiqua"/>
          <w:b/>
          <w:sz w:val="28"/>
          <w:szCs w:val="28"/>
          <w:lang w:val="es-ES"/>
        </w:rPr>
        <w:t>INFORME POSITIVO</w:t>
      </w:r>
    </w:p>
    <w:p w14:paraId="65B59E42" w14:textId="44FE4CAA" w:rsidR="00DF7D86" w:rsidRPr="00330ADF" w:rsidRDefault="00C04404">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23 </w:t>
      </w:r>
      <w:r w:rsidR="0038510E" w:rsidRPr="00330ADF">
        <w:rPr>
          <w:rFonts w:ascii="Book Antiqua" w:eastAsia="Book Antiqua" w:hAnsi="Book Antiqua" w:cs="Book Antiqua"/>
          <w:lang w:val="es-ES"/>
        </w:rPr>
        <w:t xml:space="preserve">de </w:t>
      </w:r>
      <w:r w:rsidR="00191DC0">
        <w:rPr>
          <w:rFonts w:ascii="Book Antiqua" w:eastAsia="Book Antiqua" w:hAnsi="Book Antiqua" w:cs="Book Antiqua"/>
          <w:lang w:val="es-ES"/>
        </w:rPr>
        <w:t>marzo</w:t>
      </w:r>
      <w:r w:rsidR="00786E78" w:rsidRPr="00330ADF">
        <w:rPr>
          <w:rFonts w:ascii="Book Antiqua" w:eastAsia="Book Antiqua" w:hAnsi="Book Antiqua" w:cs="Book Antiqua"/>
          <w:lang w:val="es-ES"/>
        </w:rPr>
        <w:t xml:space="preserve"> </w:t>
      </w:r>
      <w:r w:rsidR="00C54AD6" w:rsidRPr="00330ADF">
        <w:rPr>
          <w:rFonts w:ascii="Book Antiqua" w:eastAsia="Book Antiqua" w:hAnsi="Book Antiqua" w:cs="Book Antiqua"/>
          <w:lang w:val="es-ES"/>
        </w:rPr>
        <w:t>de 202</w:t>
      </w:r>
      <w:r w:rsidR="00A8106E">
        <w:rPr>
          <w:rFonts w:ascii="Book Antiqua" w:eastAsia="Book Antiqua" w:hAnsi="Book Antiqua" w:cs="Book Antiqua"/>
          <w:lang w:val="es-ES"/>
        </w:rPr>
        <w:t>6</w:t>
      </w:r>
    </w:p>
    <w:p w14:paraId="03852CD0" w14:textId="77777777" w:rsidR="00DF7D86" w:rsidRPr="00330ADF" w:rsidRDefault="00DF7D86">
      <w:pPr>
        <w:jc w:val="both"/>
        <w:rPr>
          <w:rFonts w:ascii="Book Antiqua" w:eastAsia="Book Antiqua" w:hAnsi="Book Antiqua" w:cs="Book Antiqua"/>
          <w:b/>
          <w:lang w:val="es-ES"/>
        </w:rPr>
      </w:pPr>
    </w:p>
    <w:p w14:paraId="21B0CC01" w14:textId="6B83B46B" w:rsidR="009754EF" w:rsidRPr="00E20B11" w:rsidRDefault="0038510E" w:rsidP="004164B0">
      <w:pPr>
        <w:rPr>
          <w:rFonts w:ascii="Book Antiqua" w:eastAsia="Book Antiqua" w:hAnsi="Book Antiqua" w:cs="Book Antiqua"/>
          <w:b/>
          <w:lang w:val="es-ES"/>
        </w:rPr>
      </w:pPr>
      <w:r w:rsidRPr="00E20B11">
        <w:rPr>
          <w:rFonts w:ascii="Book Antiqua" w:eastAsia="Book Antiqua" w:hAnsi="Book Antiqua" w:cs="Book Antiqua"/>
          <w:b/>
          <w:lang w:val="es-ES"/>
        </w:rPr>
        <w:t>A LA CÁMARA DE REPRESENTANTES DE PUERTO RICO</w:t>
      </w:r>
      <w:r w:rsidR="004164B0" w:rsidRPr="00E20B11">
        <w:rPr>
          <w:rFonts w:ascii="Book Antiqua" w:eastAsia="Book Antiqua" w:hAnsi="Book Antiqua" w:cs="Book Antiqua"/>
          <w:b/>
          <w:lang w:val="es-ES"/>
        </w:rPr>
        <w:t>:</w:t>
      </w:r>
    </w:p>
    <w:p w14:paraId="63BF9BD9" w14:textId="77777777" w:rsidR="00DF7D86" w:rsidRPr="00E20B11" w:rsidRDefault="00DF7D86" w:rsidP="004164B0">
      <w:pPr>
        <w:ind w:firstLine="360"/>
        <w:rPr>
          <w:rFonts w:ascii="Book Antiqua" w:eastAsia="Book Antiqua" w:hAnsi="Book Antiqua" w:cs="Book Antiqua"/>
          <w:lang w:val="es-ES"/>
        </w:rPr>
      </w:pPr>
    </w:p>
    <w:p w14:paraId="0676D061" w14:textId="78D8FA3D" w:rsidR="00CD0F21" w:rsidRPr="00E20B11" w:rsidRDefault="00511B91" w:rsidP="00CD0F21">
      <w:pPr>
        <w:ind w:firstLine="720"/>
        <w:jc w:val="both"/>
        <w:rPr>
          <w:rFonts w:ascii="Book Antiqua" w:eastAsia="Book Antiqua" w:hAnsi="Book Antiqua" w:cs="Book Antiqua"/>
          <w:lang w:val="es-PR"/>
        </w:rPr>
      </w:pPr>
      <w:r w:rsidRPr="00E20B11">
        <w:rPr>
          <w:rFonts w:ascii="Book Antiqua" w:eastAsia="Book Antiqua" w:hAnsi="Book Antiqua" w:cs="Book Antiqua"/>
          <w:lang w:val="es-ES"/>
        </w:rPr>
        <w:t>La</w:t>
      </w:r>
      <w:r w:rsidR="0013028A" w:rsidRPr="00E20B11">
        <w:rPr>
          <w:rFonts w:ascii="Book Antiqua" w:eastAsia="Book Antiqua" w:hAnsi="Book Antiqua" w:cs="Book Antiqua"/>
          <w:lang w:val="es-ES"/>
        </w:rPr>
        <w:t xml:space="preserve"> </w:t>
      </w:r>
      <w:r w:rsidR="00393E9B" w:rsidRPr="00E20B11">
        <w:rPr>
          <w:rFonts w:ascii="Book Antiqua" w:eastAsia="Book Antiqua" w:hAnsi="Book Antiqua" w:cs="Book Antiqua"/>
          <w:lang w:val="es-ES"/>
        </w:rPr>
        <w:t>Comisi</w:t>
      </w:r>
      <w:r w:rsidR="00393E9B">
        <w:rPr>
          <w:rFonts w:ascii="Book Antiqua" w:eastAsia="Book Antiqua" w:hAnsi="Book Antiqua" w:cs="Book Antiqua"/>
          <w:lang w:val="es-ES"/>
        </w:rPr>
        <w:t>ón</w:t>
      </w:r>
      <w:r w:rsidRPr="00E20B11">
        <w:rPr>
          <w:rFonts w:ascii="Book Antiqua" w:eastAsia="Book Antiqua" w:hAnsi="Book Antiqua" w:cs="Book Antiqua"/>
          <w:lang w:val="es-ES"/>
        </w:rPr>
        <w:t xml:space="preserve"> de</w:t>
      </w:r>
      <w:r w:rsidR="004164B0" w:rsidRPr="00E20B11">
        <w:rPr>
          <w:rFonts w:ascii="Book Antiqua" w:eastAsia="Book Antiqua" w:hAnsi="Book Antiqua" w:cs="Book Antiqua"/>
          <w:lang w:val="es-ES"/>
        </w:rPr>
        <w:t xml:space="preserve"> Seguridad Pública</w:t>
      </w:r>
      <w:r w:rsidR="00393E9B">
        <w:rPr>
          <w:rFonts w:ascii="Book Antiqua" w:eastAsia="Book Antiqua" w:hAnsi="Book Antiqua" w:cs="Book Antiqua"/>
          <w:lang w:val="es-ES"/>
        </w:rPr>
        <w:t xml:space="preserve"> </w:t>
      </w:r>
      <w:r w:rsidR="004164B0" w:rsidRPr="00E20B11">
        <w:rPr>
          <w:rFonts w:ascii="Book Antiqua" w:eastAsia="Book Antiqua" w:hAnsi="Book Antiqua" w:cs="Book Antiqua"/>
          <w:lang w:val="es-ES"/>
        </w:rPr>
        <w:t xml:space="preserve">de la </w:t>
      </w:r>
      <w:r w:rsidR="0038510E" w:rsidRPr="00E20B11">
        <w:rPr>
          <w:rFonts w:ascii="Book Antiqua" w:eastAsia="Book Antiqua" w:hAnsi="Book Antiqua" w:cs="Book Antiqua"/>
          <w:lang w:val="es-ES"/>
        </w:rPr>
        <w:t>Cámara de Representantes</w:t>
      </w:r>
      <w:r w:rsidR="007B257D" w:rsidRPr="00E20B11">
        <w:rPr>
          <w:rFonts w:ascii="Book Antiqua" w:eastAsia="Book Antiqua" w:hAnsi="Book Antiqua" w:cs="Book Antiqua"/>
          <w:lang w:val="es-ES"/>
        </w:rPr>
        <w:t xml:space="preserve"> de Puerto Rico</w:t>
      </w:r>
      <w:r w:rsidR="0038510E" w:rsidRPr="00E20B11">
        <w:rPr>
          <w:rFonts w:ascii="Book Antiqua" w:eastAsia="Book Antiqua" w:hAnsi="Book Antiqua" w:cs="Book Antiqua"/>
          <w:lang w:val="es-ES"/>
        </w:rPr>
        <w:t>, previo estudio y c</w:t>
      </w:r>
      <w:r w:rsidR="00611979" w:rsidRPr="00E20B11">
        <w:rPr>
          <w:rFonts w:ascii="Book Antiqua" w:eastAsia="Book Antiqua" w:hAnsi="Book Antiqua" w:cs="Book Antiqua"/>
          <w:lang w:val="es-ES"/>
        </w:rPr>
        <w:t xml:space="preserve">onsideración </w:t>
      </w:r>
      <w:r w:rsidR="004164B0" w:rsidRPr="00E20B11">
        <w:rPr>
          <w:rFonts w:ascii="Book Antiqua" w:eastAsia="Book Antiqua" w:hAnsi="Book Antiqua" w:cs="Book Antiqua"/>
          <w:lang w:val="es-ES"/>
        </w:rPr>
        <w:t>de</w:t>
      </w:r>
      <w:r w:rsidR="00116525" w:rsidRPr="00E20B11">
        <w:rPr>
          <w:rFonts w:ascii="Book Antiqua" w:eastAsia="Book Antiqua" w:hAnsi="Book Antiqua" w:cs="Book Antiqua"/>
          <w:lang w:val="es-ES"/>
        </w:rPr>
        <w:t xml:space="preserve">l P. </w:t>
      </w:r>
      <w:r w:rsidR="00DF237B" w:rsidRPr="00E20B11">
        <w:rPr>
          <w:rFonts w:ascii="Book Antiqua" w:eastAsia="Book Antiqua" w:hAnsi="Book Antiqua" w:cs="Book Antiqua"/>
          <w:lang w:val="es-ES"/>
        </w:rPr>
        <w:t>del. S</w:t>
      </w:r>
      <w:r w:rsidR="00F61D21">
        <w:rPr>
          <w:rFonts w:ascii="Book Antiqua" w:eastAsia="Book Antiqua" w:hAnsi="Book Antiqua" w:cs="Book Antiqua"/>
          <w:lang w:val="es-ES"/>
        </w:rPr>
        <w:t>.</w:t>
      </w:r>
      <w:r w:rsidR="00DF237B" w:rsidRPr="00E20B11">
        <w:rPr>
          <w:rFonts w:ascii="Book Antiqua" w:eastAsia="Book Antiqua" w:hAnsi="Book Antiqua" w:cs="Book Antiqua"/>
          <w:lang w:val="es-ES"/>
        </w:rPr>
        <w:t xml:space="preserve"> </w:t>
      </w:r>
      <w:r w:rsidR="00026B7F">
        <w:rPr>
          <w:rFonts w:ascii="Book Antiqua" w:eastAsia="Book Antiqua" w:hAnsi="Book Antiqua" w:cs="Book Antiqua"/>
          <w:lang w:val="es-ES"/>
        </w:rPr>
        <w:t>678</w:t>
      </w:r>
      <w:r w:rsidR="0038510E" w:rsidRPr="00E20B11">
        <w:rPr>
          <w:rFonts w:ascii="Book Antiqua" w:eastAsia="Book Antiqua" w:hAnsi="Book Antiqua" w:cs="Book Antiqua"/>
          <w:lang w:val="es-ES"/>
        </w:rPr>
        <w:t>, tiene a bien</w:t>
      </w:r>
      <w:r w:rsidR="00D93990" w:rsidRPr="00E20B11">
        <w:rPr>
          <w:rFonts w:ascii="Book Antiqua" w:eastAsia="Book Antiqua" w:hAnsi="Book Antiqua" w:cs="Book Antiqua"/>
          <w:lang w:val="es-ES"/>
        </w:rPr>
        <w:t xml:space="preserve"> recomendar su </w:t>
      </w:r>
      <w:r w:rsidR="007B257D" w:rsidRPr="00E20B11">
        <w:rPr>
          <w:rFonts w:ascii="Book Antiqua" w:eastAsia="Book Antiqua" w:hAnsi="Book Antiqua" w:cs="Book Antiqua"/>
          <w:lang w:val="es-ES"/>
        </w:rPr>
        <w:t>aprobación</w:t>
      </w:r>
      <w:r w:rsidR="00F655E3" w:rsidRPr="00E20B11">
        <w:rPr>
          <w:rFonts w:ascii="Book Antiqua" w:eastAsia="Book Antiqua" w:hAnsi="Book Antiqua" w:cs="Book Antiqua"/>
          <w:lang w:val="es-ES"/>
        </w:rPr>
        <w:t xml:space="preserve"> sin </w:t>
      </w:r>
      <w:r w:rsidR="00594E84" w:rsidRPr="00E20B11">
        <w:rPr>
          <w:rFonts w:ascii="Book Antiqua" w:eastAsia="Book Antiqua" w:hAnsi="Book Antiqua" w:cs="Book Antiqua"/>
          <w:lang w:val="es-ES"/>
        </w:rPr>
        <w:t>enmiendas</w:t>
      </w:r>
      <w:r w:rsidR="00F655E3" w:rsidRPr="00E20B11">
        <w:rPr>
          <w:rFonts w:ascii="Book Antiqua" w:eastAsia="Book Antiqua" w:hAnsi="Book Antiqua" w:cs="Book Antiqua"/>
          <w:lang w:val="es-ES"/>
        </w:rPr>
        <w:t>.</w:t>
      </w:r>
      <w:r w:rsidR="00594E84" w:rsidRPr="00E20B11">
        <w:rPr>
          <w:rFonts w:ascii="Book Antiqua" w:eastAsia="Book Antiqua" w:hAnsi="Book Antiqua" w:cs="Book Antiqua"/>
          <w:lang w:val="es-ES"/>
        </w:rPr>
        <w:t xml:space="preserve"> </w:t>
      </w:r>
    </w:p>
    <w:p w14:paraId="12508643" w14:textId="77777777" w:rsidR="00525960" w:rsidRPr="00E20B11" w:rsidRDefault="00525960">
      <w:pPr>
        <w:rPr>
          <w:rFonts w:ascii="Book Antiqua" w:eastAsia="Book Antiqua" w:hAnsi="Book Antiqua" w:cs="Book Antiqua"/>
          <w:b/>
          <w:sz w:val="32"/>
          <w:szCs w:val="32"/>
          <w:lang w:val="es-ES"/>
        </w:rPr>
      </w:pPr>
    </w:p>
    <w:p w14:paraId="00C5E8B9" w14:textId="77777777" w:rsidR="003B38A4" w:rsidRPr="00E20B11" w:rsidRDefault="003B38A4" w:rsidP="003B38A4">
      <w:pPr>
        <w:jc w:val="center"/>
        <w:rPr>
          <w:rFonts w:ascii="Book Antiqua" w:eastAsia="Book Antiqua" w:hAnsi="Book Antiqua" w:cs="Book Antiqua"/>
          <w:b/>
          <w:bCs/>
          <w:lang w:val="es-ES"/>
        </w:rPr>
      </w:pPr>
      <w:r w:rsidRPr="00E20B11">
        <w:rPr>
          <w:rFonts w:ascii="Book Antiqua" w:eastAsia="Book Antiqua" w:hAnsi="Book Antiqua" w:cs="Book Antiqua"/>
          <w:b/>
          <w:bCs/>
          <w:lang w:val="es-ES"/>
        </w:rPr>
        <w:t>ALCANCE DE LA MEDIDA</w:t>
      </w:r>
    </w:p>
    <w:p w14:paraId="1C560ACC" w14:textId="77777777" w:rsidR="00C54AD6" w:rsidRPr="00E20B11" w:rsidRDefault="00C54AD6" w:rsidP="003B38A4">
      <w:pPr>
        <w:jc w:val="both"/>
        <w:rPr>
          <w:rFonts w:ascii="Book Antiqua" w:eastAsia="Book Antiqua" w:hAnsi="Book Antiqua" w:cs="Book Antiqua"/>
          <w:lang w:val="es-ES"/>
        </w:rPr>
      </w:pPr>
    </w:p>
    <w:p w14:paraId="428661F2" w14:textId="73539850" w:rsidR="00FD61A9" w:rsidRDefault="001C1276" w:rsidP="000E7BA0">
      <w:pPr>
        <w:ind w:firstLine="720"/>
        <w:jc w:val="both"/>
        <w:rPr>
          <w:rFonts w:ascii="Book Antiqua" w:eastAsia="Book Antiqua" w:hAnsi="Book Antiqua" w:cs="Book Antiqua"/>
          <w:lang w:val="es-ES"/>
        </w:rPr>
      </w:pPr>
      <w:r w:rsidRPr="00E20B11">
        <w:rPr>
          <w:rFonts w:ascii="Book Antiqua" w:eastAsia="Book Antiqua" w:hAnsi="Book Antiqua" w:cs="Book Antiqua"/>
          <w:lang w:val="es-ES"/>
        </w:rPr>
        <w:t>El Proyecto de</w:t>
      </w:r>
      <w:r w:rsidR="00DF237B" w:rsidRPr="00E20B11">
        <w:rPr>
          <w:rFonts w:ascii="Book Antiqua" w:eastAsia="Book Antiqua" w:hAnsi="Book Antiqua" w:cs="Book Antiqua"/>
          <w:lang w:val="es-ES"/>
        </w:rPr>
        <w:t xml:space="preserve">l Senado </w:t>
      </w:r>
      <w:r w:rsidR="00026B7F">
        <w:rPr>
          <w:rFonts w:ascii="Book Antiqua" w:eastAsia="Book Antiqua" w:hAnsi="Book Antiqua" w:cs="Book Antiqua"/>
          <w:lang w:val="es-ES"/>
        </w:rPr>
        <w:t>678</w:t>
      </w:r>
      <w:r w:rsidR="00EA1A3F" w:rsidRPr="00E20B11">
        <w:rPr>
          <w:rFonts w:ascii="Book Antiqua" w:eastAsia="Book Antiqua" w:hAnsi="Book Antiqua" w:cs="Book Antiqua"/>
          <w:lang w:val="es-ES"/>
        </w:rPr>
        <w:t xml:space="preserve">, </w:t>
      </w:r>
      <w:r w:rsidR="00651C02" w:rsidRPr="00E20B11">
        <w:rPr>
          <w:rFonts w:ascii="Book Antiqua" w:eastAsia="Book Antiqua" w:hAnsi="Book Antiqua" w:cs="Book Antiqua"/>
          <w:lang w:val="es-ES"/>
        </w:rPr>
        <w:t>tiene como propósito</w:t>
      </w:r>
      <w:r w:rsidR="005B2197">
        <w:rPr>
          <w:rFonts w:ascii="Book Antiqua" w:eastAsia="Book Antiqua" w:hAnsi="Book Antiqua" w:cs="Book Antiqua"/>
          <w:lang w:val="es-ES"/>
        </w:rPr>
        <w:t xml:space="preserve"> </w:t>
      </w:r>
      <w:r w:rsidR="00BA3530" w:rsidRPr="00BA3530">
        <w:rPr>
          <w:rFonts w:ascii="Book Antiqua" w:eastAsia="Book Antiqua" w:hAnsi="Book Antiqua" w:cs="Book Antiqua"/>
        </w:rPr>
        <w:t>enmendar la Sección 3 de la Ley 83-2023, conocida como “Ley Especial de Salario Base para los Bomberos”, a los fines de facultar al Secretario del Departamento de Seguridad Pública de Puerto Rico a reglamentar la clasificación de puestos, asignación de las escalas de puestos y el plan retributivo del Personal del Sistema de Rango del Negociado del Cuerpo de Bomberos de Puerto Rico (NCBPR)</w:t>
      </w:r>
      <w:r w:rsidR="00BA3530">
        <w:rPr>
          <w:rFonts w:ascii="Book Antiqua" w:eastAsia="Book Antiqua" w:hAnsi="Book Antiqua" w:cs="Book Antiqua"/>
        </w:rPr>
        <w:t>, y</w:t>
      </w:r>
      <w:r w:rsidR="00BA3530" w:rsidRPr="00BA3530">
        <w:rPr>
          <w:rFonts w:ascii="Book Antiqua" w:eastAsia="Book Antiqua" w:hAnsi="Book Antiqua" w:cs="Book Antiqua"/>
        </w:rPr>
        <w:t xml:space="preserve"> derogar la Ley 287-2002, conocida como “Ley de Aumento de Sueldo a los Miembros del Personal del Sistema de Rango del Cuerpo de Bomberos de Puerto Rico</w:t>
      </w:r>
      <w:r w:rsidR="00BA3530">
        <w:rPr>
          <w:rFonts w:ascii="Book Antiqua" w:eastAsia="Book Antiqua" w:hAnsi="Book Antiqua" w:cs="Book Antiqua"/>
        </w:rPr>
        <w:t>”.</w:t>
      </w:r>
    </w:p>
    <w:p w14:paraId="5AE0F42D" w14:textId="77777777" w:rsidR="000E7BA0" w:rsidRPr="00E20B11" w:rsidRDefault="000E7BA0" w:rsidP="000E7BA0">
      <w:pPr>
        <w:ind w:firstLine="720"/>
        <w:jc w:val="both"/>
        <w:rPr>
          <w:rFonts w:ascii="Book Antiqua" w:eastAsia="Book Antiqua" w:hAnsi="Book Antiqua" w:cs="Book Antiqua"/>
          <w:lang w:val="es-ES"/>
        </w:rPr>
      </w:pPr>
    </w:p>
    <w:p w14:paraId="0B533868" w14:textId="048F5FE4" w:rsidR="00951313" w:rsidRDefault="00D82E3F" w:rsidP="00432692">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ES"/>
        </w:rPr>
        <w:t xml:space="preserve">La </w:t>
      </w:r>
      <w:r w:rsidR="005B2197" w:rsidRPr="00E20B11">
        <w:rPr>
          <w:rFonts w:ascii="Book Antiqua" w:eastAsia="Book Antiqua" w:hAnsi="Book Antiqua" w:cs="Book Antiqua"/>
          <w:bCs/>
          <w:szCs w:val="24"/>
          <w:lang w:val="es-ES"/>
        </w:rPr>
        <w:t>Comisi</w:t>
      </w:r>
      <w:r w:rsidR="005B2197">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 Seguridad Pública</w:t>
      </w:r>
      <w:r w:rsidR="001A4245" w:rsidRPr="00E20B11">
        <w:rPr>
          <w:rFonts w:ascii="Book Antiqua" w:eastAsia="Book Antiqua" w:hAnsi="Book Antiqua" w:cs="Book Antiqua"/>
          <w:bCs/>
          <w:szCs w:val="24"/>
          <w:lang w:val="es-PR"/>
        </w:rPr>
        <w:t xml:space="preserve">, </w:t>
      </w:r>
      <w:r w:rsidR="001A4245" w:rsidRPr="00E20B11">
        <w:rPr>
          <w:rFonts w:ascii="Book Antiqua" w:eastAsia="Book Antiqua" w:hAnsi="Book Antiqua" w:cs="Book Antiqua"/>
          <w:bCs/>
          <w:szCs w:val="24"/>
          <w:lang w:val="es-ES"/>
        </w:rPr>
        <w:t xml:space="preserve">como parte de </w:t>
      </w:r>
      <w:r w:rsidR="00141135">
        <w:rPr>
          <w:rFonts w:ascii="Book Antiqua" w:eastAsia="Book Antiqua" w:hAnsi="Book Antiqua" w:cs="Book Antiqua"/>
          <w:bCs/>
          <w:szCs w:val="24"/>
          <w:lang w:val="es-ES"/>
        </w:rPr>
        <w:t xml:space="preserve">su análisis </w:t>
      </w:r>
      <w:r w:rsidR="001A4245" w:rsidRPr="00E20B11">
        <w:rPr>
          <w:rFonts w:ascii="Book Antiqua" w:eastAsia="Book Antiqua" w:hAnsi="Book Antiqua" w:cs="Book Antiqua"/>
          <w:bCs/>
          <w:szCs w:val="24"/>
          <w:lang w:val="es-ES"/>
        </w:rPr>
        <w:t>de</w:t>
      </w:r>
      <w:r w:rsidR="000A73FA" w:rsidRPr="00E20B11">
        <w:rPr>
          <w:rFonts w:ascii="Book Antiqua" w:eastAsia="Book Antiqua" w:hAnsi="Book Antiqua" w:cs="Book Antiqua"/>
          <w:bCs/>
          <w:szCs w:val="24"/>
          <w:lang w:val="es-ES"/>
        </w:rPr>
        <w:t>l P. de</w:t>
      </w:r>
      <w:r w:rsidR="00DF237B" w:rsidRPr="00E20B11">
        <w:rPr>
          <w:rFonts w:ascii="Book Antiqua" w:eastAsia="Book Antiqua" w:hAnsi="Book Antiqua" w:cs="Book Antiqua"/>
          <w:bCs/>
          <w:szCs w:val="24"/>
          <w:lang w:val="es-ES"/>
        </w:rPr>
        <w:t>l</w:t>
      </w:r>
      <w:r w:rsidR="00675F69" w:rsidRPr="00E20B11">
        <w:rPr>
          <w:rFonts w:ascii="Book Antiqua" w:eastAsia="Book Antiqua" w:hAnsi="Book Antiqua" w:cs="Book Antiqua"/>
          <w:bCs/>
          <w:szCs w:val="24"/>
          <w:lang w:val="es-ES"/>
        </w:rPr>
        <w:t>.</w:t>
      </w:r>
      <w:r w:rsidR="00FD61A9" w:rsidRPr="00E20B11">
        <w:rPr>
          <w:rFonts w:ascii="Book Antiqua" w:eastAsia="Book Antiqua" w:hAnsi="Book Antiqua" w:cs="Book Antiqua"/>
          <w:bCs/>
          <w:szCs w:val="24"/>
          <w:lang w:val="es-ES"/>
        </w:rPr>
        <w:t xml:space="preserve"> </w:t>
      </w:r>
      <w:r w:rsidR="00880AAD" w:rsidRPr="00E20B11">
        <w:rPr>
          <w:rFonts w:ascii="Book Antiqua" w:eastAsia="Book Antiqua" w:hAnsi="Book Antiqua" w:cs="Book Antiqua"/>
          <w:bCs/>
          <w:szCs w:val="24"/>
          <w:lang w:val="es-ES"/>
        </w:rPr>
        <w:t>S</w:t>
      </w:r>
      <w:r w:rsidR="00880AAD">
        <w:rPr>
          <w:rFonts w:ascii="Book Antiqua" w:eastAsia="Book Antiqua" w:hAnsi="Book Antiqua" w:cs="Book Antiqua"/>
          <w:bCs/>
          <w:szCs w:val="24"/>
          <w:lang w:val="es-ES"/>
        </w:rPr>
        <w:t xml:space="preserve"> </w:t>
      </w:r>
      <w:r w:rsidR="00BA3530">
        <w:rPr>
          <w:rFonts w:ascii="Book Antiqua" w:eastAsia="Book Antiqua" w:hAnsi="Book Antiqua" w:cs="Book Antiqua"/>
          <w:bCs/>
          <w:szCs w:val="24"/>
          <w:lang w:val="es-ES"/>
        </w:rPr>
        <w:t>678</w:t>
      </w:r>
      <w:r w:rsidR="001A4245" w:rsidRPr="00E20B11">
        <w:rPr>
          <w:rFonts w:ascii="Book Antiqua" w:eastAsia="Book Antiqua" w:hAnsi="Book Antiqua" w:cs="Book Antiqua"/>
          <w:bCs/>
          <w:szCs w:val="24"/>
          <w:lang w:val="es-ES"/>
        </w:rPr>
        <w:t xml:space="preserve">, </w:t>
      </w:r>
      <w:r w:rsidR="005B2197">
        <w:rPr>
          <w:rFonts w:ascii="Book Antiqua" w:eastAsia="Book Antiqua" w:hAnsi="Book Antiqua" w:cs="Book Antiqua"/>
          <w:bCs/>
          <w:szCs w:val="24"/>
          <w:lang w:val="es-ES"/>
        </w:rPr>
        <w:t>evaluó</w:t>
      </w:r>
      <w:r w:rsidR="00DF237B" w:rsidRPr="00E20B11">
        <w:rPr>
          <w:rFonts w:ascii="Book Antiqua" w:eastAsia="Book Antiqua" w:hAnsi="Book Antiqua" w:cs="Book Antiqua"/>
          <w:bCs/>
          <w:szCs w:val="24"/>
          <w:lang w:val="es-ES"/>
        </w:rPr>
        <w:t xml:space="preserve"> los</w:t>
      </w:r>
      <w:r w:rsidR="00D559E8" w:rsidRPr="00E20B11">
        <w:rPr>
          <w:rFonts w:ascii="Book Antiqua" w:eastAsia="Book Antiqua" w:hAnsi="Book Antiqua" w:cs="Book Antiqua"/>
          <w:bCs/>
          <w:szCs w:val="24"/>
          <w:lang w:val="es-PR"/>
        </w:rPr>
        <w:t xml:space="preserve"> m</w:t>
      </w:r>
      <w:r w:rsidR="009754EF" w:rsidRPr="00E20B11">
        <w:rPr>
          <w:rFonts w:ascii="Book Antiqua" w:eastAsia="Book Antiqua" w:hAnsi="Book Antiqua" w:cs="Book Antiqua"/>
          <w:bCs/>
          <w:szCs w:val="24"/>
          <w:lang w:val="es-PR"/>
        </w:rPr>
        <w:t>emoriales</w:t>
      </w:r>
      <w:r w:rsidR="00EC5A42" w:rsidRPr="00E20B11">
        <w:rPr>
          <w:rFonts w:ascii="Book Antiqua" w:eastAsia="Book Antiqua" w:hAnsi="Book Antiqua" w:cs="Book Antiqua"/>
          <w:bCs/>
          <w:szCs w:val="24"/>
          <w:lang w:val="es-PR"/>
        </w:rPr>
        <w:t xml:space="preserve"> </w:t>
      </w:r>
      <w:r w:rsidR="00D559E8" w:rsidRPr="00E20B11">
        <w:rPr>
          <w:rFonts w:ascii="Book Antiqua" w:eastAsia="Book Antiqua" w:hAnsi="Book Antiqua" w:cs="Book Antiqua"/>
          <w:bCs/>
          <w:szCs w:val="24"/>
          <w:lang w:val="es-PR"/>
        </w:rPr>
        <w:t>e</w:t>
      </w:r>
      <w:r w:rsidR="00EC5A42" w:rsidRPr="00E20B11">
        <w:rPr>
          <w:rFonts w:ascii="Book Antiqua" w:eastAsia="Book Antiqua" w:hAnsi="Book Antiqua" w:cs="Book Antiqua"/>
          <w:bCs/>
          <w:szCs w:val="24"/>
          <w:lang w:val="es-PR"/>
        </w:rPr>
        <w:t>xplicativo</w:t>
      </w:r>
      <w:r w:rsidRPr="00E20B11">
        <w:rPr>
          <w:rFonts w:ascii="Book Antiqua" w:eastAsia="Book Antiqua" w:hAnsi="Book Antiqua" w:cs="Book Antiqua"/>
          <w:bCs/>
          <w:szCs w:val="24"/>
          <w:lang w:val="es-PR"/>
        </w:rPr>
        <w:t>s</w:t>
      </w:r>
      <w:r w:rsidR="00DF237B" w:rsidRPr="00E20B11">
        <w:rPr>
          <w:rFonts w:ascii="Book Antiqua" w:eastAsia="Book Antiqua" w:hAnsi="Book Antiqua" w:cs="Book Antiqua"/>
          <w:bCs/>
          <w:szCs w:val="24"/>
          <w:lang w:val="es-PR"/>
        </w:rPr>
        <w:t xml:space="preserve"> provistos por las</w:t>
      </w:r>
      <w:r w:rsidR="003F657D" w:rsidRPr="00E20B11">
        <w:rPr>
          <w:rFonts w:ascii="Book Antiqua" w:eastAsia="Book Antiqua" w:hAnsi="Book Antiqua" w:cs="Book Antiqua"/>
          <w:bCs/>
          <w:szCs w:val="24"/>
          <w:lang w:val="es-PR"/>
        </w:rPr>
        <w:t xml:space="preserve"> agencias concernidas co</w:t>
      </w:r>
      <w:r w:rsidR="00E051C1" w:rsidRPr="00E20B11">
        <w:rPr>
          <w:rFonts w:ascii="Book Antiqua" w:eastAsia="Book Antiqua" w:hAnsi="Book Antiqua" w:cs="Book Antiqua"/>
          <w:bCs/>
          <w:szCs w:val="24"/>
          <w:lang w:val="es-PR"/>
        </w:rPr>
        <w:t>n el tema</w:t>
      </w:r>
      <w:r w:rsidR="00073B40" w:rsidRPr="00E20B11">
        <w:rPr>
          <w:rFonts w:ascii="Book Antiqua" w:eastAsia="Book Antiqua" w:hAnsi="Book Antiqua" w:cs="Book Antiqua"/>
          <w:bCs/>
          <w:szCs w:val="24"/>
          <w:lang w:val="es-PR"/>
        </w:rPr>
        <w:t xml:space="preserve"> </w:t>
      </w:r>
      <w:r w:rsidR="00DF237B" w:rsidRPr="00E20B11">
        <w:rPr>
          <w:rFonts w:ascii="Book Antiqua" w:eastAsia="Book Antiqua" w:hAnsi="Book Antiqua" w:cs="Book Antiqua"/>
          <w:bCs/>
          <w:szCs w:val="24"/>
          <w:lang w:val="es-PR"/>
        </w:rPr>
        <w:t>a la</w:t>
      </w:r>
      <w:r w:rsidR="00502674">
        <w:rPr>
          <w:rFonts w:ascii="Book Antiqua" w:eastAsia="Book Antiqua" w:hAnsi="Book Antiqua" w:cs="Book Antiqua"/>
          <w:bCs/>
          <w:szCs w:val="24"/>
          <w:lang w:val="es-PR"/>
        </w:rPr>
        <w:t xml:space="preserve"> </w:t>
      </w:r>
      <w:r w:rsidR="00FC4ABB">
        <w:rPr>
          <w:rFonts w:ascii="Book Antiqua" w:eastAsia="Book Antiqua" w:hAnsi="Book Antiqua" w:cs="Book Antiqua"/>
          <w:bCs/>
          <w:szCs w:val="24"/>
          <w:lang w:val="es-PR"/>
        </w:rPr>
        <w:t>Comisión</w:t>
      </w:r>
      <w:r w:rsidR="00DF237B" w:rsidRPr="00E20B11">
        <w:rPr>
          <w:rFonts w:ascii="Book Antiqua" w:eastAsia="Book Antiqua" w:hAnsi="Book Antiqua" w:cs="Book Antiqua"/>
          <w:bCs/>
          <w:szCs w:val="24"/>
          <w:lang w:val="es-PR"/>
        </w:rPr>
        <w:t xml:space="preserve"> </w:t>
      </w:r>
      <w:r w:rsidR="00073B40" w:rsidRPr="00E20B11">
        <w:rPr>
          <w:rFonts w:ascii="Book Antiqua" w:eastAsia="Book Antiqua" w:hAnsi="Book Antiqua" w:cs="Book Antiqua"/>
          <w:bCs/>
          <w:szCs w:val="24"/>
          <w:lang w:val="es-PR"/>
        </w:rPr>
        <w:t>homóloga</w:t>
      </w:r>
      <w:r w:rsidR="00DF237B" w:rsidRPr="00E20B11">
        <w:rPr>
          <w:rFonts w:ascii="Book Antiqua" w:eastAsia="Book Antiqua" w:hAnsi="Book Antiqua" w:cs="Book Antiqua"/>
          <w:bCs/>
          <w:szCs w:val="24"/>
          <w:lang w:val="es-PR"/>
        </w:rPr>
        <w:t xml:space="preserve"> del Senado</w:t>
      </w:r>
      <w:r w:rsidR="00E051C1" w:rsidRPr="00E20B11">
        <w:rPr>
          <w:rFonts w:ascii="Book Antiqua" w:eastAsia="Book Antiqua" w:hAnsi="Book Antiqua" w:cs="Book Antiqua"/>
          <w:bCs/>
          <w:szCs w:val="24"/>
          <w:lang w:val="es-PR"/>
        </w:rPr>
        <w:t>. De conformidad con ello</w:t>
      </w:r>
      <w:r w:rsidR="0002665F" w:rsidRPr="00E20B11">
        <w:rPr>
          <w:rFonts w:ascii="Book Antiqua" w:eastAsia="Book Antiqua" w:hAnsi="Book Antiqua" w:cs="Book Antiqua"/>
          <w:bCs/>
          <w:szCs w:val="24"/>
          <w:lang w:val="es-PR"/>
        </w:rPr>
        <w:t>,</w:t>
      </w:r>
      <w:r w:rsidR="00DF237B" w:rsidRPr="00E20B11">
        <w:rPr>
          <w:rFonts w:ascii="Book Antiqua" w:eastAsia="Book Antiqua" w:hAnsi="Book Antiqua" w:cs="Book Antiqua"/>
          <w:bCs/>
          <w:szCs w:val="24"/>
          <w:lang w:val="es-PR"/>
        </w:rPr>
        <w:t xml:space="preserve"> </w:t>
      </w:r>
      <w:r w:rsidR="0002665F" w:rsidRPr="00E20B11">
        <w:rPr>
          <w:rFonts w:ascii="Book Antiqua" w:eastAsia="Book Antiqua" w:hAnsi="Book Antiqua" w:cs="Book Antiqua"/>
          <w:bCs/>
          <w:szCs w:val="24"/>
          <w:lang w:val="es-PR"/>
        </w:rPr>
        <w:t xml:space="preserve">se expresaron </w:t>
      </w:r>
      <w:r w:rsidR="008E6178" w:rsidRPr="00E20B11">
        <w:rPr>
          <w:rFonts w:ascii="Book Antiqua" w:eastAsia="Book Antiqua" w:hAnsi="Book Antiqua" w:cs="Book Antiqua"/>
          <w:bCs/>
          <w:szCs w:val="24"/>
          <w:lang w:val="es-PR"/>
        </w:rPr>
        <w:t>las siguientes agencias</w:t>
      </w:r>
      <w:r w:rsidR="008E6178" w:rsidRPr="00923CFB">
        <w:rPr>
          <w:rFonts w:ascii="Book Antiqua" w:eastAsia="Book Antiqua" w:hAnsi="Book Antiqua" w:cs="Book Antiqua"/>
          <w:bCs/>
          <w:szCs w:val="24"/>
          <w:lang w:val="es-PR"/>
        </w:rPr>
        <w:t>:</w:t>
      </w:r>
      <w:r w:rsidR="00923CFB" w:rsidRPr="00923CFB">
        <w:rPr>
          <w:rFonts w:ascii="Book Antiqua" w:eastAsia="Book Antiqua" w:hAnsi="Book Antiqua" w:cs="Book Antiqua"/>
          <w:bCs/>
          <w:szCs w:val="24"/>
          <w:lang w:val="es-PR"/>
        </w:rPr>
        <w:t xml:space="preserve"> Oficina de Administración y Transformación de los Recursos Humanos (OATRH)</w:t>
      </w:r>
      <w:r w:rsidR="00E702CE">
        <w:rPr>
          <w:rFonts w:ascii="Book Antiqua" w:eastAsia="Book Antiqua" w:hAnsi="Book Antiqua" w:cs="Book Antiqua"/>
          <w:bCs/>
          <w:szCs w:val="24"/>
          <w:lang w:val="es-PR"/>
        </w:rPr>
        <w:t>,</w:t>
      </w:r>
      <w:r w:rsidR="00AD41DC">
        <w:rPr>
          <w:rFonts w:ascii="Book Antiqua" w:eastAsia="Book Antiqua" w:hAnsi="Book Antiqua" w:cs="Book Antiqua"/>
          <w:bCs/>
          <w:szCs w:val="24"/>
          <w:lang w:val="es-PR"/>
        </w:rPr>
        <w:t xml:space="preserve"> </w:t>
      </w:r>
      <w:r w:rsidR="00E25F54" w:rsidRPr="00E25F54">
        <w:rPr>
          <w:rFonts w:ascii="Book Antiqua" w:eastAsia="Book Antiqua" w:hAnsi="Book Antiqua" w:cs="Book Antiqua"/>
          <w:bCs/>
          <w:szCs w:val="24"/>
          <w:lang w:val="es-PR"/>
        </w:rPr>
        <w:t>la Autoridad de Asesoría Financiera y Agencia Fiscal (AAFAF)</w:t>
      </w:r>
      <w:r w:rsidR="00E25F54">
        <w:rPr>
          <w:rFonts w:ascii="Book Antiqua" w:eastAsia="Book Antiqua" w:hAnsi="Book Antiqua" w:cs="Book Antiqua"/>
          <w:bCs/>
          <w:szCs w:val="24"/>
          <w:lang w:val="es-PR"/>
        </w:rPr>
        <w:t xml:space="preserve"> y </w:t>
      </w:r>
      <w:r w:rsidR="00AD41DC">
        <w:rPr>
          <w:rFonts w:ascii="Book Antiqua" w:eastAsia="Book Antiqua" w:hAnsi="Book Antiqua" w:cs="Book Antiqua"/>
          <w:bCs/>
          <w:szCs w:val="24"/>
          <w:lang w:val="es-PR"/>
        </w:rPr>
        <w:t>la</w:t>
      </w:r>
      <w:r w:rsidR="00E702CE">
        <w:rPr>
          <w:rFonts w:ascii="Book Antiqua" w:eastAsia="Book Antiqua" w:hAnsi="Book Antiqua" w:cs="Book Antiqua"/>
          <w:bCs/>
          <w:szCs w:val="24"/>
          <w:lang w:val="es-PR"/>
        </w:rPr>
        <w:t xml:space="preserve"> </w:t>
      </w:r>
      <w:r w:rsidR="00AD41DC" w:rsidRPr="00AD41DC">
        <w:rPr>
          <w:rFonts w:ascii="Book Antiqua" w:eastAsia="Book Antiqua" w:hAnsi="Book Antiqua" w:cs="Book Antiqua"/>
          <w:szCs w:val="24"/>
          <w:lang w:val="es-PR"/>
        </w:rPr>
        <w:t>Oficina de Presupuesto de la Asamblea Legislativa (OPAL)</w:t>
      </w:r>
      <w:r w:rsidR="00E25F54">
        <w:rPr>
          <w:rFonts w:ascii="Book Antiqua" w:eastAsia="Book Antiqua" w:hAnsi="Book Antiqua" w:cs="Book Antiqua"/>
          <w:szCs w:val="24"/>
          <w:lang w:val="es-PR"/>
        </w:rPr>
        <w:t xml:space="preserve">. </w:t>
      </w:r>
      <w:r w:rsidR="00AD41DC">
        <w:rPr>
          <w:rFonts w:ascii="Book Antiqua" w:eastAsia="Book Antiqua" w:hAnsi="Book Antiqua" w:cs="Book Antiqua"/>
          <w:szCs w:val="24"/>
          <w:lang w:val="es-PR"/>
        </w:rPr>
        <w:t xml:space="preserve"> </w:t>
      </w:r>
    </w:p>
    <w:p w14:paraId="2558794C" w14:textId="77777777" w:rsidR="00432692" w:rsidRPr="00E20B11" w:rsidRDefault="00432692" w:rsidP="00432692">
      <w:pPr>
        <w:ind w:firstLine="720"/>
        <w:jc w:val="both"/>
        <w:rPr>
          <w:rFonts w:ascii="Book Antiqua" w:eastAsia="Book Antiqua" w:hAnsi="Book Antiqua" w:cs="Book Antiqua"/>
          <w:bCs/>
          <w:szCs w:val="24"/>
          <w:lang w:val="es-PR"/>
        </w:rPr>
      </w:pPr>
    </w:p>
    <w:p w14:paraId="511AB695" w14:textId="629260C2" w:rsidR="00BB0288" w:rsidRPr="002F21B6" w:rsidRDefault="009C3C65" w:rsidP="002F21B6">
      <w:pPr>
        <w:ind w:firstLine="720"/>
        <w:jc w:val="both"/>
        <w:rPr>
          <w:rFonts w:ascii="Book Antiqua" w:eastAsia="Book Antiqua" w:hAnsi="Book Antiqua" w:cs="Book Antiqua"/>
          <w:bCs/>
          <w:szCs w:val="24"/>
          <w:lang w:val="es-PR"/>
        </w:rPr>
      </w:pPr>
      <w:r w:rsidRPr="00E20B11">
        <w:rPr>
          <w:rFonts w:ascii="Book Antiqua" w:eastAsia="Book Antiqua" w:hAnsi="Book Antiqua" w:cs="Book Antiqua"/>
          <w:bCs/>
          <w:szCs w:val="24"/>
          <w:lang w:val="es-PR"/>
        </w:rPr>
        <w:t>A continuación, presentaremos de forma sintetizada las expresiones de la</w:t>
      </w:r>
      <w:r w:rsidR="00D309F9"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agencia</w:t>
      </w:r>
      <w:r w:rsidR="00D309F9" w:rsidRPr="00E20B11">
        <w:rPr>
          <w:rFonts w:ascii="Book Antiqua" w:eastAsia="Book Antiqua" w:hAnsi="Book Antiqua" w:cs="Book Antiqua"/>
          <w:bCs/>
          <w:szCs w:val="24"/>
          <w:lang w:val="es-PR"/>
        </w:rPr>
        <w:t xml:space="preserve">s </w:t>
      </w:r>
      <w:r w:rsidRPr="00E20B11">
        <w:rPr>
          <w:rFonts w:ascii="Book Antiqua" w:eastAsia="Book Antiqua" w:hAnsi="Book Antiqua" w:cs="Book Antiqua"/>
          <w:bCs/>
          <w:szCs w:val="24"/>
          <w:lang w:val="es-PR"/>
        </w:rPr>
        <w:t>antes mencionada</w:t>
      </w:r>
      <w:r w:rsidR="00380C43" w:rsidRPr="00E20B11">
        <w:rPr>
          <w:rFonts w:ascii="Book Antiqua" w:eastAsia="Book Antiqua" w:hAnsi="Book Antiqua" w:cs="Book Antiqua"/>
          <w:bCs/>
          <w:szCs w:val="24"/>
          <w:lang w:val="es-PR"/>
        </w:rPr>
        <w:t>s</w:t>
      </w:r>
      <w:r w:rsidRPr="00E20B11">
        <w:rPr>
          <w:rFonts w:ascii="Book Antiqua" w:eastAsia="Book Antiqua" w:hAnsi="Book Antiqua" w:cs="Book Antiqua"/>
          <w:bCs/>
          <w:szCs w:val="24"/>
          <w:lang w:val="es-PR"/>
        </w:rPr>
        <w:t xml:space="preserve">, señalando particularmente las </w:t>
      </w:r>
      <w:r w:rsidR="00014121" w:rsidRPr="00E20B11">
        <w:rPr>
          <w:rFonts w:ascii="Book Antiqua" w:eastAsia="Book Antiqua" w:hAnsi="Book Antiqua" w:cs="Book Antiqua"/>
          <w:bCs/>
          <w:szCs w:val="24"/>
          <w:lang w:val="es-PR"/>
        </w:rPr>
        <w:t>recomendaciones de</w:t>
      </w:r>
      <w:r w:rsidRPr="00E20B11">
        <w:rPr>
          <w:rFonts w:ascii="Book Antiqua" w:eastAsia="Book Antiqua" w:hAnsi="Book Antiqua" w:cs="Book Antiqua"/>
          <w:bCs/>
          <w:szCs w:val="24"/>
          <w:lang w:val="es-PR"/>
        </w:rPr>
        <w:t xml:space="preserve"> estas.   </w:t>
      </w:r>
    </w:p>
    <w:p w14:paraId="45328384" w14:textId="77777777" w:rsidR="00951313" w:rsidRDefault="00951313" w:rsidP="004D2964">
      <w:pPr>
        <w:ind w:firstLine="720"/>
        <w:jc w:val="center"/>
        <w:rPr>
          <w:rFonts w:ascii="Book Antiqua" w:eastAsia="Book Antiqua" w:hAnsi="Book Antiqua" w:cs="Book Antiqua"/>
          <w:b/>
          <w:bCs/>
          <w:szCs w:val="24"/>
          <w:lang w:val="es-PR"/>
        </w:rPr>
      </w:pPr>
    </w:p>
    <w:p w14:paraId="2CB5999D" w14:textId="77777777" w:rsidR="00951313" w:rsidRDefault="00951313" w:rsidP="004D2964">
      <w:pPr>
        <w:ind w:firstLine="720"/>
        <w:jc w:val="center"/>
        <w:rPr>
          <w:rFonts w:ascii="Book Antiqua" w:eastAsia="Book Antiqua" w:hAnsi="Book Antiqua" w:cs="Book Antiqua"/>
          <w:b/>
          <w:bCs/>
          <w:szCs w:val="24"/>
          <w:lang w:val="es-PR"/>
        </w:rPr>
      </w:pPr>
    </w:p>
    <w:p w14:paraId="78F751DF" w14:textId="3DEC48E7" w:rsidR="00CE16EE" w:rsidRPr="00E20B11" w:rsidRDefault="00CE16EE" w:rsidP="004D2964">
      <w:pPr>
        <w:ind w:firstLine="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RESUMEN DE COMENTARIOS</w:t>
      </w:r>
    </w:p>
    <w:p w14:paraId="6CE87E00" w14:textId="77777777" w:rsidR="00BB1D8A" w:rsidRPr="00E20B11" w:rsidRDefault="00BB1D8A" w:rsidP="00547F34">
      <w:pPr>
        <w:ind w:firstLine="720"/>
        <w:jc w:val="both"/>
        <w:rPr>
          <w:rFonts w:ascii="Book Antiqua" w:eastAsia="Book Antiqua" w:hAnsi="Book Antiqua" w:cs="Book Antiqua"/>
          <w:b/>
          <w:bCs/>
          <w:szCs w:val="24"/>
          <w:lang w:val="es-PR"/>
        </w:rPr>
      </w:pPr>
    </w:p>
    <w:p w14:paraId="028C5BFD" w14:textId="77777777" w:rsidR="00923CFB" w:rsidRPr="00923CFB" w:rsidRDefault="00923CFB" w:rsidP="00923CFB">
      <w:pPr>
        <w:ind w:firstLine="720"/>
        <w:jc w:val="both"/>
        <w:rPr>
          <w:rFonts w:ascii="Book Antiqua" w:eastAsia="Book Antiqua" w:hAnsi="Book Antiqua" w:cs="Book Antiqua"/>
          <w:b/>
          <w:bCs/>
          <w:szCs w:val="24"/>
          <w:lang w:val="es-PR"/>
        </w:rPr>
      </w:pPr>
      <w:r w:rsidRPr="00923CFB">
        <w:rPr>
          <w:rFonts w:ascii="Book Antiqua" w:eastAsia="Book Antiqua" w:hAnsi="Book Antiqua" w:cs="Book Antiqua"/>
          <w:b/>
          <w:bCs/>
          <w:szCs w:val="24"/>
          <w:lang w:val="es-PR"/>
        </w:rPr>
        <w:t xml:space="preserve">Oficina de Administración y Transformación de los Recursos Humanos </w:t>
      </w:r>
    </w:p>
    <w:p w14:paraId="454472B9" w14:textId="1BB39176" w:rsidR="00547F34" w:rsidRDefault="00923CFB" w:rsidP="00EC73FE">
      <w:pPr>
        <w:jc w:val="both"/>
        <w:rPr>
          <w:rFonts w:ascii="Book Antiqua" w:eastAsia="Book Antiqua" w:hAnsi="Book Antiqua" w:cs="Book Antiqua"/>
          <w:b/>
          <w:bCs/>
          <w:szCs w:val="24"/>
          <w:lang w:val="es-PR"/>
        </w:rPr>
      </w:pPr>
      <w:r w:rsidRPr="00923CFB">
        <w:rPr>
          <w:rFonts w:ascii="Book Antiqua" w:eastAsia="Book Antiqua" w:hAnsi="Book Antiqua" w:cs="Book Antiqua"/>
          <w:b/>
          <w:bCs/>
          <w:szCs w:val="24"/>
          <w:lang w:val="es-PR"/>
        </w:rPr>
        <w:t>(OATRH)</w:t>
      </w:r>
      <w:r w:rsidR="007E7AF3" w:rsidRPr="00E20B11">
        <w:rPr>
          <w:rFonts w:ascii="Book Antiqua" w:eastAsia="Book Antiqua" w:hAnsi="Book Antiqua" w:cs="Book Antiqua"/>
          <w:b/>
          <w:bCs/>
          <w:szCs w:val="24"/>
          <w:lang w:val="es-PR"/>
        </w:rPr>
        <w:t xml:space="preserve">: </w:t>
      </w:r>
    </w:p>
    <w:p w14:paraId="5BD4E80E" w14:textId="77777777" w:rsidR="006C24DF" w:rsidRDefault="006C24DF" w:rsidP="00EC73FE">
      <w:pPr>
        <w:jc w:val="both"/>
        <w:rPr>
          <w:rFonts w:ascii="Book Antiqua" w:eastAsia="Book Antiqua" w:hAnsi="Book Antiqua" w:cs="Book Antiqua"/>
          <w:b/>
          <w:bCs/>
          <w:szCs w:val="24"/>
          <w:lang w:val="es-PR"/>
        </w:rPr>
      </w:pPr>
    </w:p>
    <w:p w14:paraId="0B358E2B" w14:textId="75019574" w:rsidR="006C24DF" w:rsidRDefault="006C24DF" w:rsidP="00B83205">
      <w:pPr>
        <w:ind w:firstLine="720"/>
        <w:jc w:val="both"/>
        <w:rPr>
          <w:rFonts w:ascii="Book Antiqua" w:eastAsia="Book Antiqua" w:hAnsi="Book Antiqua" w:cs="Book Antiqua"/>
          <w:szCs w:val="24"/>
          <w:lang w:val="es-PR"/>
        </w:rPr>
      </w:pPr>
      <w:r w:rsidRPr="00B83205">
        <w:rPr>
          <w:rFonts w:ascii="Book Antiqua" w:eastAsia="Book Antiqua" w:hAnsi="Book Antiqua" w:cs="Book Antiqua"/>
          <w:szCs w:val="24"/>
          <w:lang w:val="es-PR"/>
        </w:rPr>
        <w:t xml:space="preserve">La OATRH </w:t>
      </w:r>
      <w:r w:rsidR="00B83205" w:rsidRPr="00B83205">
        <w:rPr>
          <w:rFonts w:ascii="Book Antiqua" w:eastAsia="Book Antiqua" w:hAnsi="Book Antiqua" w:cs="Book Antiqua"/>
          <w:szCs w:val="24"/>
          <w:lang w:val="es-PR"/>
        </w:rPr>
        <w:t>manifestó</w:t>
      </w:r>
      <w:r w:rsidR="009C4646" w:rsidRPr="00B83205">
        <w:rPr>
          <w:rFonts w:ascii="Book Antiqua" w:eastAsia="Book Antiqua" w:hAnsi="Book Antiqua" w:cs="Book Antiqua"/>
          <w:szCs w:val="24"/>
          <w:lang w:val="es-PR"/>
        </w:rPr>
        <w:t xml:space="preserve"> que por estar los sistemas de rangos fuera del ámbito de la Ley 8-</w:t>
      </w:r>
      <w:r w:rsidR="00A055E1" w:rsidRPr="00B83205">
        <w:rPr>
          <w:rFonts w:ascii="Book Antiqua" w:eastAsia="Book Antiqua" w:hAnsi="Book Antiqua" w:cs="Book Antiqua"/>
          <w:szCs w:val="24"/>
          <w:lang w:val="es-PR"/>
        </w:rPr>
        <w:t xml:space="preserve">2017, </w:t>
      </w:r>
      <w:r w:rsidR="00A055E1">
        <w:rPr>
          <w:rFonts w:ascii="Book Antiqua" w:eastAsia="Book Antiqua" w:hAnsi="Book Antiqua" w:cs="Book Antiqua"/>
          <w:szCs w:val="24"/>
          <w:lang w:val="es-PR"/>
        </w:rPr>
        <w:t xml:space="preserve">esta no tiene </w:t>
      </w:r>
      <w:r w:rsidR="00B83205" w:rsidRPr="00B83205">
        <w:rPr>
          <w:rFonts w:ascii="Book Antiqua" w:eastAsia="Book Antiqua" w:hAnsi="Book Antiqua" w:cs="Book Antiqua"/>
          <w:szCs w:val="24"/>
          <w:lang w:val="es-PR"/>
        </w:rPr>
        <w:t xml:space="preserve">jurisdicción sobre este asunto. Sobre este particular, citaron lo expuesto en la exposición de motivos de la medida:  </w:t>
      </w:r>
    </w:p>
    <w:p w14:paraId="491514CF" w14:textId="77777777" w:rsidR="00B83205" w:rsidRDefault="00B83205" w:rsidP="00B83205">
      <w:pPr>
        <w:ind w:firstLine="720"/>
        <w:jc w:val="both"/>
        <w:rPr>
          <w:rFonts w:ascii="Book Antiqua" w:eastAsia="Book Antiqua" w:hAnsi="Book Antiqua" w:cs="Book Antiqua"/>
          <w:szCs w:val="24"/>
          <w:lang w:val="es-PR"/>
        </w:rPr>
      </w:pPr>
    </w:p>
    <w:p w14:paraId="5B15808B" w14:textId="288875A6" w:rsidR="00B83205" w:rsidRPr="00B83205" w:rsidRDefault="00B83205" w:rsidP="00B83205">
      <w:pPr>
        <w:ind w:left="720" w:right="720"/>
        <w:jc w:val="both"/>
        <w:rPr>
          <w:rFonts w:ascii="Book Antiqua" w:eastAsia="Book Antiqua" w:hAnsi="Book Antiqua" w:cs="Book Antiqua"/>
          <w:szCs w:val="24"/>
          <w:lang w:val="es-PR"/>
        </w:rPr>
      </w:pPr>
      <w:r>
        <w:rPr>
          <w:rFonts w:ascii="Book Antiqua" w:eastAsia="Book Antiqua" w:hAnsi="Book Antiqua" w:cs="Book Antiqua"/>
          <w:szCs w:val="24"/>
        </w:rPr>
        <w:t>…</w:t>
      </w:r>
      <w:r w:rsidRPr="00B83205">
        <w:rPr>
          <w:rFonts w:ascii="Book Antiqua" w:eastAsia="Book Antiqua" w:hAnsi="Book Antiqua" w:cs="Book Antiqua"/>
          <w:szCs w:val="24"/>
        </w:rPr>
        <w:t>la encomienda de establecer un plan de clasificación y retribución uniforme para el Negociado del Cuerpo de Bomberos "</w:t>
      </w:r>
      <w:r w:rsidRPr="00793AAB">
        <w:rPr>
          <w:rFonts w:ascii="Book Antiqua" w:eastAsia="Book Antiqua" w:hAnsi="Book Antiqua" w:cs="Book Antiqua"/>
          <w:i/>
          <w:iCs/>
          <w:szCs w:val="24"/>
        </w:rPr>
        <w:t xml:space="preserve">no puede recaer en la Oficina de Administración y Transformación de los Recursos Humanos del Gobierno de Puerto Rico (OATRH), ya que dicha oficina ha dejado claramente establecido que al personal del sistema de rango del Negociado del Cuerpo de Bomberos, del Negociado de la Policía de Puerto Rico y del Departamento de Corrección y </w:t>
      </w:r>
      <w:proofErr w:type="spellStart"/>
      <w:r w:rsidRPr="00793AAB">
        <w:rPr>
          <w:rFonts w:ascii="Book Antiqua" w:eastAsia="Book Antiqua" w:hAnsi="Book Antiqua" w:cs="Book Antiqua"/>
          <w:i/>
          <w:iCs/>
          <w:szCs w:val="24"/>
        </w:rPr>
        <w:t>Relabilitación</w:t>
      </w:r>
      <w:proofErr w:type="spellEnd"/>
      <w:r w:rsidRPr="00793AAB">
        <w:rPr>
          <w:rFonts w:ascii="Book Antiqua" w:eastAsia="Book Antiqua" w:hAnsi="Book Antiqua" w:cs="Book Antiqua"/>
          <w:i/>
          <w:iCs/>
          <w:szCs w:val="24"/>
        </w:rPr>
        <w:t xml:space="preserve"> de Puerto Rico, no les son de aplicación las </w:t>
      </w:r>
      <w:proofErr w:type="spellStart"/>
      <w:r w:rsidRPr="00793AAB">
        <w:rPr>
          <w:rFonts w:ascii="Book Antiqua" w:eastAsia="Book Antiqua" w:hAnsi="Book Antiqua" w:cs="Book Antiqua"/>
          <w:i/>
          <w:iCs/>
          <w:szCs w:val="24"/>
        </w:rPr>
        <w:t>dísposiciones</w:t>
      </w:r>
      <w:proofErr w:type="spellEnd"/>
      <w:r w:rsidRPr="00793AAB">
        <w:rPr>
          <w:rFonts w:ascii="Book Antiqua" w:eastAsia="Book Antiqua" w:hAnsi="Book Antiqua" w:cs="Book Antiqua"/>
          <w:i/>
          <w:iCs/>
          <w:szCs w:val="24"/>
        </w:rPr>
        <w:t xml:space="preserve"> de la Ley 8-2017, según enmendada, conocida como "Ley para l</w:t>
      </w:r>
      <w:r w:rsidR="00FF7ADD" w:rsidRPr="00793AAB">
        <w:rPr>
          <w:rFonts w:ascii="Book Antiqua" w:eastAsia="Book Antiqua" w:hAnsi="Book Antiqua" w:cs="Book Antiqua"/>
          <w:i/>
          <w:iCs/>
          <w:szCs w:val="24"/>
        </w:rPr>
        <w:t>a</w:t>
      </w:r>
      <w:r w:rsidRPr="00793AAB">
        <w:rPr>
          <w:rFonts w:ascii="Book Antiqua" w:eastAsia="Book Antiqua" w:hAnsi="Book Antiqua" w:cs="Book Antiqua"/>
          <w:i/>
          <w:iCs/>
          <w:szCs w:val="24"/>
        </w:rPr>
        <w:t xml:space="preserve"> Administración y Transformación de los Recursos Humanos en el Gobierno de Puerto Rico", relativas a su plan de clasificación y de retribución. Por consiguiente, estos negociados y agencias deben regirse por</w:t>
      </w:r>
      <w:r w:rsidR="00FF7ADD" w:rsidRPr="00793AAB">
        <w:rPr>
          <w:rFonts w:ascii="Book Antiqua" w:eastAsia="Book Antiqua" w:hAnsi="Book Antiqua" w:cs="Book Antiqua"/>
          <w:i/>
          <w:iCs/>
          <w:szCs w:val="24"/>
        </w:rPr>
        <w:t xml:space="preserve"> sus</w:t>
      </w:r>
      <w:r w:rsidRPr="00793AAB">
        <w:rPr>
          <w:rFonts w:ascii="Book Antiqua" w:eastAsia="Book Antiqua" w:hAnsi="Book Antiqua" w:cs="Book Antiqua"/>
          <w:i/>
          <w:iCs/>
          <w:szCs w:val="24"/>
        </w:rPr>
        <w:t xml:space="preserve"> Reglamentos Internos y por Órdenes Generales o Administrativas para manejar aspectos relacionados con clasificación y retribución</w:t>
      </w:r>
      <w:r w:rsidR="00793AAB">
        <w:rPr>
          <w:rFonts w:ascii="Book Antiqua" w:eastAsia="Book Antiqua" w:hAnsi="Book Antiqua" w:cs="Book Antiqua"/>
          <w:i/>
          <w:iCs/>
          <w:szCs w:val="24"/>
        </w:rPr>
        <w:t>”</w:t>
      </w:r>
      <w:r w:rsidRPr="00B83205">
        <w:rPr>
          <w:rFonts w:ascii="Book Antiqua" w:eastAsia="Book Antiqua" w:hAnsi="Book Antiqua" w:cs="Book Antiqua"/>
          <w:szCs w:val="24"/>
        </w:rPr>
        <w:t>.</w:t>
      </w:r>
    </w:p>
    <w:p w14:paraId="26254191" w14:textId="77777777" w:rsidR="00B83205" w:rsidRDefault="00B83205" w:rsidP="004D0454">
      <w:pPr>
        <w:jc w:val="both"/>
        <w:rPr>
          <w:rFonts w:ascii="Book Antiqua" w:eastAsia="Book Antiqua" w:hAnsi="Book Antiqua" w:cs="Book Antiqua"/>
          <w:b/>
          <w:bCs/>
          <w:szCs w:val="24"/>
          <w:lang w:val="es-PR"/>
        </w:rPr>
      </w:pPr>
    </w:p>
    <w:p w14:paraId="5FD10C5B" w14:textId="5ADB705C" w:rsidR="000D66AD" w:rsidRPr="00921533" w:rsidRDefault="004D0454" w:rsidP="00432692">
      <w:pPr>
        <w:ind w:firstLine="720"/>
        <w:jc w:val="both"/>
        <w:rPr>
          <w:rFonts w:ascii="Book Antiqua" w:eastAsia="Book Antiqua" w:hAnsi="Book Antiqua" w:cs="Book Antiqua"/>
          <w:szCs w:val="24"/>
          <w:lang w:val="es-PR"/>
        </w:rPr>
      </w:pPr>
      <w:r w:rsidRPr="00921533">
        <w:rPr>
          <w:rFonts w:ascii="Book Antiqua" w:eastAsia="Book Antiqua" w:hAnsi="Book Antiqua" w:cs="Book Antiqua"/>
          <w:szCs w:val="24"/>
        </w:rPr>
        <w:t xml:space="preserve">Recomendaron </w:t>
      </w:r>
      <w:r w:rsidR="00921533" w:rsidRPr="00921533">
        <w:rPr>
          <w:rFonts w:ascii="Book Antiqua" w:eastAsia="Book Antiqua" w:hAnsi="Book Antiqua" w:cs="Book Antiqua"/>
          <w:szCs w:val="24"/>
        </w:rPr>
        <w:t>que,</w:t>
      </w:r>
      <w:r w:rsidRPr="00921533">
        <w:rPr>
          <w:rFonts w:ascii="Book Antiqua" w:eastAsia="Book Antiqua" w:hAnsi="Book Antiqua" w:cs="Book Antiqua"/>
          <w:szCs w:val="24"/>
        </w:rPr>
        <w:t xml:space="preserve"> para un análisis integral de la medida, se </w:t>
      </w:r>
      <w:r w:rsidR="00921533" w:rsidRPr="00921533">
        <w:rPr>
          <w:rFonts w:ascii="Book Antiqua" w:eastAsia="Book Antiqua" w:hAnsi="Book Antiqua" w:cs="Book Antiqua"/>
          <w:szCs w:val="24"/>
        </w:rPr>
        <w:t xml:space="preserve">auscultara la posibilidad de contar con las expresiones </w:t>
      </w:r>
      <w:r w:rsidRPr="00921533">
        <w:rPr>
          <w:rFonts w:ascii="Book Antiqua" w:eastAsia="Book Antiqua" w:hAnsi="Book Antiqua" w:cs="Book Antiqua"/>
          <w:szCs w:val="24"/>
        </w:rPr>
        <w:t>de la Oficina de Gerencia y Presupuesto (OGP)</w:t>
      </w:r>
      <w:r w:rsidR="00921533" w:rsidRPr="00921533">
        <w:rPr>
          <w:rFonts w:ascii="Book Antiqua" w:eastAsia="Book Antiqua" w:hAnsi="Book Antiqua" w:cs="Book Antiqua"/>
          <w:szCs w:val="24"/>
        </w:rPr>
        <w:t>,</w:t>
      </w:r>
      <w:r w:rsidRPr="00921533">
        <w:rPr>
          <w:rFonts w:ascii="Book Antiqua" w:eastAsia="Book Antiqua" w:hAnsi="Book Antiqua" w:cs="Book Antiqua"/>
          <w:szCs w:val="24"/>
        </w:rPr>
        <w:t xml:space="preserve"> de la Autoridad de Asesoría Financiera y Agencia Fiscal (AAFAF)</w:t>
      </w:r>
      <w:r w:rsidR="00921533" w:rsidRPr="00921533">
        <w:rPr>
          <w:rFonts w:ascii="Book Antiqua" w:eastAsia="Book Antiqua" w:hAnsi="Book Antiqua" w:cs="Book Antiqua"/>
          <w:szCs w:val="24"/>
        </w:rPr>
        <w:t xml:space="preserve"> y del Departamento de Seguridad Pú</w:t>
      </w:r>
      <w:r w:rsidR="00921533">
        <w:rPr>
          <w:rFonts w:ascii="Book Antiqua" w:eastAsia="Book Antiqua" w:hAnsi="Book Antiqua" w:cs="Book Antiqua"/>
          <w:szCs w:val="24"/>
        </w:rPr>
        <w:t>b</w:t>
      </w:r>
      <w:r w:rsidR="00921533" w:rsidRPr="00921533">
        <w:rPr>
          <w:rFonts w:ascii="Book Antiqua" w:eastAsia="Book Antiqua" w:hAnsi="Book Antiqua" w:cs="Book Antiqua"/>
          <w:szCs w:val="24"/>
        </w:rPr>
        <w:t>lica (DSP)</w:t>
      </w:r>
      <w:r w:rsidRPr="00921533">
        <w:rPr>
          <w:rFonts w:ascii="Book Antiqua" w:eastAsia="Book Antiqua" w:hAnsi="Book Antiqua" w:cs="Book Antiqua"/>
          <w:szCs w:val="24"/>
        </w:rPr>
        <w:t xml:space="preserve">. </w:t>
      </w:r>
    </w:p>
    <w:p w14:paraId="051AFB41" w14:textId="77777777" w:rsidR="00691978" w:rsidRPr="00611BA2" w:rsidRDefault="00691978" w:rsidP="00461944">
      <w:pPr>
        <w:ind w:firstLine="720"/>
        <w:jc w:val="both"/>
        <w:rPr>
          <w:rFonts w:ascii="Book Antiqua" w:eastAsia="Book Antiqua" w:hAnsi="Book Antiqua" w:cs="Book Antiqua"/>
          <w:szCs w:val="24"/>
          <w:lang w:val="es-PR"/>
        </w:rPr>
      </w:pPr>
    </w:p>
    <w:p w14:paraId="36718BD4" w14:textId="77777777" w:rsidR="00E25F54" w:rsidRDefault="00E25F54" w:rsidP="00D44161">
      <w:pPr>
        <w:ind w:firstLine="720"/>
        <w:jc w:val="both"/>
        <w:rPr>
          <w:rFonts w:ascii="Book Antiqua" w:eastAsia="Book Antiqua" w:hAnsi="Book Antiqua" w:cs="Book Antiqua"/>
          <w:b/>
          <w:szCs w:val="24"/>
          <w:lang w:val="es-PR"/>
        </w:rPr>
      </w:pPr>
    </w:p>
    <w:p w14:paraId="5BAFD43F" w14:textId="26AF8441" w:rsidR="00432692" w:rsidRPr="00432692" w:rsidRDefault="00432692" w:rsidP="00D44161">
      <w:pPr>
        <w:ind w:firstLine="720"/>
        <w:jc w:val="both"/>
        <w:rPr>
          <w:rFonts w:ascii="Book Antiqua" w:eastAsia="Book Antiqua" w:hAnsi="Book Antiqua" w:cs="Book Antiqua"/>
          <w:b/>
          <w:szCs w:val="24"/>
          <w:lang w:val="es-PR"/>
        </w:rPr>
      </w:pPr>
      <w:r w:rsidRPr="00432692">
        <w:rPr>
          <w:rFonts w:ascii="Book Antiqua" w:eastAsia="Book Antiqua" w:hAnsi="Book Antiqua" w:cs="Book Antiqua"/>
          <w:b/>
          <w:szCs w:val="24"/>
          <w:lang w:val="es-PR"/>
        </w:rPr>
        <w:t xml:space="preserve">Autoridad de Asesoría Financiera y Agencia Fiscal (AAFAF): </w:t>
      </w:r>
    </w:p>
    <w:p w14:paraId="23EBEC96" w14:textId="77777777" w:rsidR="00951313" w:rsidRPr="001466D6" w:rsidRDefault="00951313" w:rsidP="001466D6">
      <w:pPr>
        <w:jc w:val="both"/>
        <w:rPr>
          <w:rFonts w:ascii="Book Antiqua" w:eastAsia="Book Antiqua" w:hAnsi="Book Antiqua" w:cs="Book Antiqua"/>
          <w:szCs w:val="24"/>
          <w:lang w:val="es-PR"/>
        </w:rPr>
      </w:pPr>
    </w:p>
    <w:p w14:paraId="6974F064" w14:textId="1FF65D99" w:rsidR="00E25F54" w:rsidRPr="00E25F54" w:rsidRDefault="001466D6" w:rsidP="00E25F54">
      <w:pPr>
        <w:ind w:firstLine="720"/>
        <w:jc w:val="both"/>
        <w:rPr>
          <w:rFonts w:ascii="Book Antiqua" w:eastAsia="Book Antiqua" w:hAnsi="Book Antiqua" w:cs="Book Antiqua"/>
          <w:lang w:val="es-PR"/>
        </w:rPr>
      </w:pPr>
      <w:r w:rsidRPr="001466D6">
        <w:rPr>
          <w:rFonts w:ascii="Book Antiqua" w:eastAsia="Book Antiqua" w:hAnsi="Book Antiqua" w:cs="Book Antiqua"/>
          <w:szCs w:val="24"/>
          <w:lang w:val="es-PR"/>
        </w:rPr>
        <w:t xml:space="preserve">La Agencia expresó que la medida en consideración debe ser evaluada y comentada por la OATRH y el DSP, particularmente en cuanto a la compatibilidad de lo propuesto con el </w:t>
      </w:r>
      <w:r w:rsidR="00E25F54" w:rsidRPr="001466D6">
        <w:rPr>
          <w:rFonts w:ascii="Book Antiqua" w:eastAsia="Book Antiqua" w:hAnsi="Book Antiqua" w:cs="Book Antiqua"/>
          <w:szCs w:val="24"/>
          <w:lang w:val="es-PR"/>
        </w:rPr>
        <w:t>“Civil</w:t>
      </w:r>
      <w:r w:rsidRPr="001466D6">
        <w:rPr>
          <w:rFonts w:ascii="Book Antiqua" w:eastAsia="Book Antiqua" w:hAnsi="Book Antiqua" w:cs="Book Antiqua"/>
          <w:szCs w:val="24"/>
          <w:lang w:val="es-PR"/>
        </w:rPr>
        <w:t xml:space="preserve"> Service </w:t>
      </w:r>
      <w:proofErr w:type="spellStart"/>
      <w:r w:rsidRPr="001466D6">
        <w:rPr>
          <w:rFonts w:ascii="Book Antiqua" w:eastAsia="Book Antiqua" w:hAnsi="Book Antiqua" w:cs="Book Antiqua"/>
          <w:szCs w:val="24"/>
          <w:lang w:val="es-PR"/>
        </w:rPr>
        <w:t>Reform</w:t>
      </w:r>
      <w:proofErr w:type="spellEnd"/>
      <w:r w:rsidRPr="001466D6">
        <w:rPr>
          <w:rFonts w:ascii="Book Antiqua" w:eastAsia="Book Antiqua" w:hAnsi="Book Antiqua" w:cs="Book Antiqua"/>
          <w:szCs w:val="24"/>
          <w:lang w:val="es-PR"/>
        </w:rPr>
        <w:t xml:space="preserve">” contemplado en el Plan Fiscal certificado. </w:t>
      </w:r>
      <w:r w:rsidR="00E25F54">
        <w:rPr>
          <w:rFonts w:ascii="Book Antiqua" w:eastAsia="Book Antiqua" w:hAnsi="Book Antiqua" w:cs="Book Antiqua"/>
          <w:szCs w:val="24"/>
          <w:lang w:val="es-PR"/>
        </w:rPr>
        <w:t xml:space="preserve">Además, </w:t>
      </w:r>
      <w:r w:rsidR="00E25F54">
        <w:rPr>
          <w:rFonts w:ascii="Book Antiqua" w:eastAsia="Book Antiqua" w:hAnsi="Book Antiqua" w:cs="Book Antiqua"/>
          <w:lang w:val="es-PR"/>
        </w:rPr>
        <w:t>s</w:t>
      </w:r>
      <w:r w:rsidR="00E25F54" w:rsidRPr="00E25F54">
        <w:rPr>
          <w:rFonts w:ascii="Book Antiqua" w:eastAsia="Book Antiqua" w:hAnsi="Book Antiqua" w:cs="Book Antiqua"/>
          <w:lang w:val="es-PR"/>
        </w:rPr>
        <w:t>eñalaron que la medida carece de insumo de las agencias concernidas y del peritaje necesario, y que tampoco identifica una fuente de financiamiento específica que permita viabilizar lo propuesto en el P. del S. 678. Asimismo, advirtieron que, conforme a la Sección 204 de la Ley PROMESA, toda legislación con impacto fiscal debe venir acompañada de un análisis económico y presupuestario, así como de un informe de efecto fiscal preparado por la OPAL, previo a su aprobación.</w:t>
      </w:r>
    </w:p>
    <w:p w14:paraId="1EE1D46B" w14:textId="77777777" w:rsidR="00E25F54" w:rsidRDefault="00E25F54" w:rsidP="00E25F54">
      <w:pPr>
        <w:ind w:firstLine="720"/>
        <w:jc w:val="both"/>
        <w:rPr>
          <w:rFonts w:ascii="Book Antiqua" w:eastAsia="Book Antiqua" w:hAnsi="Book Antiqua" w:cs="Book Antiqua"/>
          <w:szCs w:val="24"/>
          <w:lang w:val="es-PR"/>
        </w:rPr>
      </w:pPr>
    </w:p>
    <w:p w14:paraId="463719CC" w14:textId="5DA1E3DD" w:rsidR="00E25F54" w:rsidRPr="00E25F54" w:rsidRDefault="00E25F54" w:rsidP="00E25F54">
      <w:pPr>
        <w:ind w:firstLine="720"/>
        <w:jc w:val="both"/>
        <w:rPr>
          <w:rFonts w:ascii="Book Antiqua" w:eastAsia="Book Antiqua" w:hAnsi="Book Antiqua" w:cs="Book Antiqua"/>
          <w:szCs w:val="24"/>
          <w:lang w:val="es-PR"/>
        </w:rPr>
      </w:pPr>
      <w:r w:rsidRPr="00E25F54">
        <w:rPr>
          <w:rFonts w:ascii="Book Antiqua" w:eastAsia="Book Antiqua" w:hAnsi="Book Antiqua" w:cs="Book Antiqua"/>
          <w:szCs w:val="24"/>
          <w:lang w:val="es-PR"/>
        </w:rPr>
        <w:lastRenderedPageBreak/>
        <w:t>Finalmente, aunque reconocieron el mérito de la medida, indicaron que la misma plantea interrogantes fiscales y programáticas que deben ser atendidas durante su trámite legislativo</w:t>
      </w:r>
      <w:r>
        <w:rPr>
          <w:rFonts w:ascii="Book Antiqua" w:eastAsia="Book Antiqua" w:hAnsi="Book Antiqua" w:cs="Book Antiqua"/>
          <w:szCs w:val="24"/>
          <w:lang w:val="es-PR"/>
        </w:rPr>
        <w:t xml:space="preserve">. </w:t>
      </w:r>
    </w:p>
    <w:p w14:paraId="25F73711" w14:textId="4AE58F69" w:rsidR="00951313" w:rsidRPr="001466D6" w:rsidRDefault="00951313" w:rsidP="001466D6">
      <w:pPr>
        <w:ind w:firstLine="720"/>
        <w:jc w:val="both"/>
        <w:rPr>
          <w:rFonts w:ascii="Book Antiqua" w:eastAsia="Book Antiqua" w:hAnsi="Book Antiqua" w:cs="Book Antiqua"/>
          <w:szCs w:val="24"/>
          <w:lang w:val="es-PR"/>
        </w:rPr>
      </w:pPr>
    </w:p>
    <w:p w14:paraId="1B28E4A9" w14:textId="77777777" w:rsidR="001466D6" w:rsidRDefault="001466D6" w:rsidP="00951313">
      <w:pPr>
        <w:rPr>
          <w:rFonts w:ascii="Book Antiqua" w:eastAsia="Book Antiqua" w:hAnsi="Book Antiqua" w:cs="Book Antiqua"/>
          <w:b/>
          <w:bCs/>
          <w:szCs w:val="24"/>
          <w:lang w:val="es-PR"/>
        </w:rPr>
      </w:pPr>
    </w:p>
    <w:p w14:paraId="3D03A6AA" w14:textId="6B046EC5" w:rsidR="001466D6" w:rsidRPr="003E7B34" w:rsidRDefault="00E25F54" w:rsidP="00951313">
      <w:pPr>
        <w:rPr>
          <w:rFonts w:ascii="Book Antiqua" w:eastAsia="Book Antiqua" w:hAnsi="Book Antiqua" w:cs="Book Antiqua"/>
          <w:b/>
          <w:bCs/>
          <w:szCs w:val="24"/>
          <w:lang w:val="es-PR"/>
        </w:rPr>
      </w:pPr>
      <w:r w:rsidRPr="003E7B34">
        <w:rPr>
          <w:rFonts w:ascii="Book Antiqua" w:eastAsia="Book Antiqua" w:hAnsi="Book Antiqua" w:cs="Book Antiqua"/>
          <w:b/>
          <w:bCs/>
          <w:szCs w:val="24"/>
          <w:lang w:val="es-PR"/>
        </w:rPr>
        <w:t xml:space="preserve">Oficina de Presupuesto de la Asamblea Legislativa (OPAL): </w:t>
      </w:r>
    </w:p>
    <w:p w14:paraId="3197DCCD" w14:textId="77777777" w:rsidR="00E25F54" w:rsidRDefault="00E25F54" w:rsidP="00951313">
      <w:pPr>
        <w:rPr>
          <w:rFonts w:ascii="Book Antiqua" w:eastAsia="Book Antiqua" w:hAnsi="Book Antiqua" w:cs="Book Antiqua"/>
          <w:szCs w:val="24"/>
          <w:lang w:val="es-PR"/>
        </w:rPr>
      </w:pPr>
    </w:p>
    <w:p w14:paraId="57B2C2DA" w14:textId="1C0DDFC0" w:rsidR="003E7B34" w:rsidRPr="003E7B34" w:rsidRDefault="003E7B34" w:rsidP="003E7B34">
      <w:pPr>
        <w:ind w:firstLine="720"/>
        <w:jc w:val="both"/>
        <w:rPr>
          <w:rFonts w:ascii="Book Antiqua" w:eastAsia="Book Antiqua" w:hAnsi="Book Antiqua" w:cs="Book Antiqua"/>
          <w:szCs w:val="24"/>
          <w:lang w:val="es-PR"/>
        </w:rPr>
      </w:pPr>
      <w:r w:rsidRPr="003E7B34">
        <w:rPr>
          <w:rFonts w:ascii="Book Antiqua" w:eastAsia="Book Antiqua" w:hAnsi="Book Antiqua" w:cs="Book Antiqua"/>
          <w:szCs w:val="24"/>
          <w:lang w:val="es-PR"/>
        </w:rPr>
        <w:t xml:space="preserve">La Oficina de Presupuesto de la Asamblea Legislativa (OPAL) indicó que la aprobación del P. del S. 678 no conlleva un impacto fiscal directo sobre el Fondo General, en la medida en que la creación o modificación de reglamentación, así como de estructuras administrativas, no implica por sí sola una erogación de fondos. Señaló, además, que la medida es consistente con las facultades que la Ley 20-2017 de Puerto Rico confiere al </w:t>
      </w:r>
      <w:proofErr w:type="gramStart"/>
      <w:r w:rsidRPr="003E7B34">
        <w:rPr>
          <w:rFonts w:ascii="Book Antiqua" w:eastAsia="Book Antiqua" w:hAnsi="Book Antiqua" w:cs="Book Antiqua"/>
          <w:szCs w:val="24"/>
          <w:lang w:val="es-PR"/>
        </w:rPr>
        <w:t>Secretario</w:t>
      </w:r>
      <w:proofErr w:type="gramEnd"/>
      <w:r w:rsidRPr="003E7B34">
        <w:rPr>
          <w:rFonts w:ascii="Book Antiqua" w:eastAsia="Book Antiqua" w:hAnsi="Book Antiqua" w:cs="Book Antiqua"/>
          <w:szCs w:val="24"/>
          <w:lang w:val="es-PR"/>
        </w:rPr>
        <w:t xml:space="preserve"> del DSP para reglamentar la organización y administración de sus componentes</w:t>
      </w:r>
      <w:r>
        <w:rPr>
          <w:rFonts w:ascii="Book Antiqua" w:eastAsia="Book Antiqua" w:hAnsi="Book Antiqua" w:cs="Book Antiqua"/>
          <w:szCs w:val="24"/>
          <w:lang w:val="es-PR"/>
        </w:rPr>
        <w:t xml:space="preserve">. </w:t>
      </w:r>
      <w:r w:rsidRPr="003E7B34">
        <w:rPr>
          <w:rFonts w:ascii="Book Antiqua" w:eastAsia="Book Antiqua" w:hAnsi="Book Antiqua" w:cs="Book Antiqua"/>
          <w:szCs w:val="24"/>
          <w:lang w:val="es-PR"/>
        </w:rPr>
        <w:t>No obstante, advirtieron que cualquier impacto fiscal futuro dependerá de la disponibilidad presupuestaria de la agencia y de la eventual adopción o revisión de un plan de clasificación y retribución para el Negociado del Cuerpo de Bomberos, por lo que dicho impacto no puede ser determinado en esta etapa.</w:t>
      </w:r>
    </w:p>
    <w:p w14:paraId="2115CDB2" w14:textId="77777777" w:rsidR="00E25F54" w:rsidRPr="00E25F54" w:rsidRDefault="00E25F54" w:rsidP="00951313">
      <w:pPr>
        <w:rPr>
          <w:rFonts w:ascii="Book Antiqua" w:eastAsia="Book Antiqua" w:hAnsi="Book Antiqua" w:cs="Book Antiqua"/>
          <w:szCs w:val="24"/>
          <w:lang w:val="es-PR"/>
        </w:rPr>
      </w:pPr>
    </w:p>
    <w:p w14:paraId="49D31B2F" w14:textId="2BE40AEA" w:rsidR="00504941" w:rsidRDefault="009C3C65" w:rsidP="00E35476">
      <w:pPr>
        <w:ind w:left="720"/>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AN</w:t>
      </w:r>
      <w:r w:rsidRPr="00E20B11">
        <w:rPr>
          <w:rFonts w:ascii="Book Antiqua" w:eastAsia="Book Antiqua" w:hAnsi="Book Antiqua" w:cs="Book Antiqua"/>
          <w:b/>
          <w:bCs/>
          <w:szCs w:val="24"/>
          <w:lang w:val="es-ES"/>
        </w:rPr>
        <w:t>Á</w:t>
      </w:r>
      <w:r w:rsidRPr="00E20B11">
        <w:rPr>
          <w:rFonts w:ascii="Book Antiqua" w:eastAsia="Book Antiqua" w:hAnsi="Book Antiqua" w:cs="Book Antiqua"/>
          <w:b/>
          <w:bCs/>
          <w:szCs w:val="24"/>
          <w:lang w:val="es-PR"/>
        </w:rPr>
        <w:t>LISIS DE LA MEDIDA</w:t>
      </w:r>
    </w:p>
    <w:p w14:paraId="44B725C1" w14:textId="77777777" w:rsidR="00DB2FE5" w:rsidRDefault="00DB2FE5" w:rsidP="00DB2FE5">
      <w:pPr>
        <w:ind w:firstLine="720"/>
        <w:jc w:val="both"/>
        <w:rPr>
          <w:rFonts w:ascii="Book Antiqua" w:eastAsia="Book Antiqua" w:hAnsi="Book Antiqua" w:cs="Book Antiqua"/>
          <w:b/>
          <w:bCs/>
          <w:szCs w:val="24"/>
          <w:lang w:val="es-PR"/>
        </w:rPr>
      </w:pPr>
    </w:p>
    <w:p w14:paraId="04C0D700" w14:textId="719D055F" w:rsidR="00714CD1" w:rsidRDefault="00714CD1" w:rsidP="00714CD1">
      <w:pPr>
        <w:ind w:firstLine="720"/>
        <w:jc w:val="both"/>
        <w:rPr>
          <w:rFonts w:ascii="Book Antiqua" w:eastAsia="Book Antiqua" w:hAnsi="Book Antiqua" w:cs="Book Antiqua"/>
          <w:szCs w:val="24"/>
        </w:rPr>
      </w:pPr>
      <w:r w:rsidRPr="00714CD1">
        <w:rPr>
          <w:rFonts w:ascii="Book Antiqua" w:eastAsia="Book Antiqua" w:hAnsi="Book Antiqua" w:cs="Book Antiqua"/>
          <w:szCs w:val="24"/>
        </w:rPr>
        <w:t xml:space="preserve">La </w:t>
      </w:r>
      <w:r w:rsidR="00EF3F37">
        <w:rPr>
          <w:rFonts w:ascii="Book Antiqua" w:eastAsia="Book Antiqua" w:hAnsi="Book Antiqua" w:cs="Book Antiqua"/>
          <w:szCs w:val="24"/>
        </w:rPr>
        <w:t xml:space="preserve">presente </w:t>
      </w:r>
      <w:r w:rsidRPr="00714CD1">
        <w:rPr>
          <w:rFonts w:ascii="Book Antiqua" w:eastAsia="Book Antiqua" w:hAnsi="Book Antiqua" w:cs="Book Antiqua"/>
          <w:szCs w:val="24"/>
        </w:rPr>
        <w:t xml:space="preserve">medida atiende la incongruencia entre marcos legales vigentes y la ausencia de una reglamentación clara que permita implementar de forma efectiva el sistema retributivo del personal de rango del Negociado del Cuerpo de Bomberos. </w:t>
      </w:r>
      <w:r w:rsidR="00EF3F37">
        <w:rPr>
          <w:rFonts w:ascii="Book Antiqua" w:eastAsia="Book Antiqua" w:hAnsi="Book Antiqua" w:cs="Book Antiqua"/>
          <w:szCs w:val="24"/>
        </w:rPr>
        <w:t xml:space="preserve">La medida </w:t>
      </w:r>
      <w:r w:rsidRPr="00714CD1">
        <w:rPr>
          <w:rFonts w:ascii="Book Antiqua" w:eastAsia="Book Antiqua" w:hAnsi="Book Antiqua" w:cs="Book Antiqua"/>
          <w:szCs w:val="24"/>
        </w:rPr>
        <w:t xml:space="preserve">no crea nuevos derechos ni impone obligaciones fiscales inmediatas, sino que corrige un vacío administrativo al facultar expresamente al </w:t>
      </w:r>
      <w:proofErr w:type="gramStart"/>
      <w:r w:rsidRPr="00714CD1">
        <w:rPr>
          <w:rFonts w:ascii="Book Antiqua" w:eastAsia="Book Antiqua" w:hAnsi="Book Antiqua" w:cs="Book Antiqua"/>
          <w:szCs w:val="24"/>
        </w:rPr>
        <w:t>Secretario</w:t>
      </w:r>
      <w:proofErr w:type="gramEnd"/>
      <w:r w:rsidRPr="00714CD1">
        <w:rPr>
          <w:rFonts w:ascii="Book Antiqua" w:eastAsia="Book Antiqua" w:hAnsi="Book Antiqua" w:cs="Book Antiqua"/>
          <w:szCs w:val="24"/>
        </w:rPr>
        <w:t xml:space="preserve"> del DSP para establecer un plan de clasificación y retribución, alineado con las prerrogativas ya reconocidas bajo la Ley 20-2017. </w:t>
      </w:r>
      <w:r w:rsidR="00B15DF2">
        <w:rPr>
          <w:rFonts w:ascii="Book Antiqua" w:eastAsia="Book Antiqua" w:hAnsi="Book Antiqua" w:cs="Book Antiqua"/>
          <w:szCs w:val="24"/>
        </w:rPr>
        <w:t>Además</w:t>
      </w:r>
      <w:r w:rsidR="00B060A0">
        <w:rPr>
          <w:rFonts w:ascii="Book Antiqua" w:eastAsia="Book Antiqua" w:hAnsi="Book Antiqua" w:cs="Book Antiqua"/>
          <w:szCs w:val="24"/>
        </w:rPr>
        <w:t>,</w:t>
      </w:r>
      <w:r w:rsidRPr="00714CD1">
        <w:rPr>
          <w:rFonts w:ascii="Book Antiqua" w:eastAsia="Book Antiqua" w:hAnsi="Book Antiqua" w:cs="Book Antiqua"/>
          <w:szCs w:val="24"/>
        </w:rPr>
        <w:t xml:space="preserve"> resulta necesario </w:t>
      </w:r>
      <w:r w:rsidR="00A55F7C" w:rsidRPr="00A55F7C">
        <w:rPr>
          <w:rFonts w:ascii="Book Antiqua" w:eastAsia="Book Antiqua" w:hAnsi="Book Antiqua" w:cs="Book Antiqua"/>
          <w:szCs w:val="24"/>
        </w:rPr>
        <w:t>derogar la Ley 287-2002 debido a que establece una estructura salarial incompatible y en</w:t>
      </w:r>
      <w:r w:rsidR="00A55F7C">
        <w:rPr>
          <w:rFonts w:ascii="Book Antiqua" w:eastAsia="Book Antiqua" w:hAnsi="Book Antiqua" w:cs="Book Antiqua"/>
          <w:szCs w:val="24"/>
        </w:rPr>
        <w:t xml:space="preserve"> claro</w:t>
      </w:r>
      <w:r w:rsidR="00A55F7C" w:rsidRPr="00A55F7C">
        <w:rPr>
          <w:rFonts w:ascii="Book Antiqua" w:eastAsia="Book Antiqua" w:hAnsi="Book Antiqua" w:cs="Book Antiqua"/>
          <w:szCs w:val="24"/>
        </w:rPr>
        <w:t xml:space="preserve"> conflicto con el nuevo esquema retributivo dispuesto en la Ley 83-2023, lo que impide una implementación uniforme del sistema</w:t>
      </w:r>
      <w:r w:rsidR="00A55F7C">
        <w:rPr>
          <w:rFonts w:ascii="Book Antiqua" w:eastAsia="Book Antiqua" w:hAnsi="Book Antiqua" w:cs="Book Antiqua"/>
          <w:szCs w:val="24"/>
        </w:rPr>
        <w:t xml:space="preserve">. </w:t>
      </w:r>
    </w:p>
    <w:p w14:paraId="555AC584" w14:textId="77777777" w:rsidR="00714CD1" w:rsidRDefault="00714CD1" w:rsidP="00714CD1">
      <w:pPr>
        <w:ind w:firstLine="720"/>
        <w:jc w:val="both"/>
        <w:rPr>
          <w:rFonts w:ascii="Book Antiqua" w:eastAsia="Book Antiqua" w:hAnsi="Book Antiqua" w:cs="Book Antiqua"/>
          <w:szCs w:val="24"/>
        </w:rPr>
      </w:pPr>
    </w:p>
    <w:p w14:paraId="4B0F0FA7" w14:textId="61FF26F4" w:rsidR="00EE096D" w:rsidRPr="00714CD1" w:rsidRDefault="00A55F7C" w:rsidP="00714CD1">
      <w:pPr>
        <w:ind w:firstLine="720"/>
        <w:jc w:val="both"/>
        <w:rPr>
          <w:rFonts w:ascii="Book Antiqua" w:eastAsia="Book Antiqua" w:hAnsi="Book Antiqua" w:cs="Book Antiqua"/>
          <w:szCs w:val="24"/>
          <w:lang w:val="es-PR"/>
        </w:rPr>
      </w:pPr>
      <w:r>
        <w:rPr>
          <w:rFonts w:ascii="Book Antiqua" w:eastAsia="Book Antiqua" w:hAnsi="Book Antiqua" w:cs="Book Antiqua"/>
          <w:szCs w:val="24"/>
        </w:rPr>
        <w:t>Según expuso OPAL, la medi</w:t>
      </w:r>
      <w:r w:rsidR="004406A9">
        <w:rPr>
          <w:rFonts w:ascii="Book Antiqua" w:eastAsia="Book Antiqua" w:hAnsi="Book Antiqua" w:cs="Book Antiqua"/>
          <w:szCs w:val="24"/>
        </w:rPr>
        <w:t>da</w:t>
      </w:r>
      <w:r>
        <w:rPr>
          <w:rFonts w:ascii="Book Antiqua" w:eastAsia="Book Antiqua" w:hAnsi="Book Antiqua" w:cs="Book Antiqua"/>
          <w:szCs w:val="24"/>
        </w:rPr>
        <w:t xml:space="preserve"> </w:t>
      </w:r>
      <w:r w:rsidR="00714CD1" w:rsidRPr="00714CD1">
        <w:rPr>
          <w:rFonts w:ascii="Book Antiqua" w:eastAsia="Book Antiqua" w:hAnsi="Book Antiqua" w:cs="Book Antiqua"/>
          <w:szCs w:val="24"/>
        </w:rPr>
        <w:t>no genera impacto fiscal directo</w:t>
      </w:r>
      <w:r w:rsidR="009D7193">
        <w:rPr>
          <w:rFonts w:ascii="Book Antiqua" w:eastAsia="Book Antiqua" w:hAnsi="Book Antiqua" w:cs="Book Antiqua"/>
          <w:szCs w:val="24"/>
        </w:rPr>
        <w:t>,</w:t>
      </w:r>
      <w:r w:rsidR="00714CD1" w:rsidRPr="00714CD1">
        <w:rPr>
          <w:rFonts w:ascii="Book Antiqua" w:eastAsia="Book Antiqua" w:hAnsi="Book Antiqua" w:cs="Book Antiqua"/>
          <w:szCs w:val="24"/>
        </w:rPr>
        <w:t xml:space="preserve"> no obstante, su efectividad dependerá de la capacidad administrativa y de la eventual asignación de recursos para materializar un plan retributivo funcional. En ese sentido, más que una reforma sustantiva independiente, se trata de una medida técnica</w:t>
      </w:r>
      <w:r w:rsidR="004A2FD1">
        <w:rPr>
          <w:rFonts w:ascii="Book Antiqua" w:eastAsia="Book Antiqua" w:hAnsi="Book Antiqua" w:cs="Book Antiqua"/>
          <w:szCs w:val="24"/>
        </w:rPr>
        <w:t xml:space="preserve"> que habilita</w:t>
      </w:r>
      <w:r w:rsidR="00D47E02">
        <w:rPr>
          <w:rFonts w:ascii="Book Antiqua" w:eastAsia="Book Antiqua" w:hAnsi="Book Antiqua" w:cs="Book Antiqua"/>
          <w:szCs w:val="24"/>
        </w:rPr>
        <w:t xml:space="preserve"> </w:t>
      </w:r>
      <w:r w:rsidR="00A40E2B">
        <w:rPr>
          <w:rFonts w:ascii="Book Antiqua" w:eastAsia="Book Antiqua" w:hAnsi="Book Antiqua" w:cs="Book Antiqua"/>
          <w:szCs w:val="24"/>
        </w:rPr>
        <w:t xml:space="preserve">y actualiza </w:t>
      </w:r>
      <w:r w:rsidR="00714CD1" w:rsidRPr="00714CD1">
        <w:rPr>
          <w:rFonts w:ascii="Book Antiqua" w:eastAsia="Book Antiqua" w:hAnsi="Book Antiqua" w:cs="Book Antiqua"/>
          <w:szCs w:val="24"/>
        </w:rPr>
        <w:t>la capacidad institucional del DSP para administrar su</w:t>
      </w:r>
      <w:r w:rsidR="00A40E2B">
        <w:rPr>
          <w:rFonts w:ascii="Book Antiqua" w:eastAsia="Book Antiqua" w:hAnsi="Book Antiqua" w:cs="Book Antiqua"/>
          <w:szCs w:val="24"/>
        </w:rPr>
        <w:t>s</w:t>
      </w:r>
      <w:r w:rsidR="00714CD1" w:rsidRPr="00714CD1">
        <w:rPr>
          <w:rFonts w:ascii="Book Antiqua" w:eastAsia="Book Antiqua" w:hAnsi="Book Antiqua" w:cs="Book Antiqua"/>
          <w:szCs w:val="24"/>
        </w:rPr>
        <w:t xml:space="preserve"> recurso</w:t>
      </w:r>
      <w:r w:rsidR="00A40E2B">
        <w:rPr>
          <w:rFonts w:ascii="Book Antiqua" w:eastAsia="Book Antiqua" w:hAnsi="Book Antiqua" w:cs="Book Antiqua"/>
          <w:szCs w:val="24"/>
        </w:rPr>
        <w:t>s</w:t>
      </w:r>
      <w:r w:rsidR="00714CD1" w:rsidRPr="00714CD1">
        <w:rPr>
          <w:rFonts w:ascii="Book Antiqua" w:eastAsia="Book Antiqua" w:hAnsi="Book Antiqua" w:cs="Book Antiqua"/>
          <w:szCs w:val="24"/>
        </w:rPr>
        <w:t xml:space="preserve"> humano</w:t>
      </w:r>
      <w:r w:rsidR="00A40E2B">
        <w:rPr>
          <w:rFonts w:ascii="Book Antiqua" w:eastAsia="Book Antiqua" w:hAnsi="Book Antiqua" w:cs="Book Antiqua"/>
          <w:szCs w:val="24"/>
        </w:rPr>
        <w:t>s</w:t>
      </w:r>
      <w:r w:rsidR="00714CD1" w:rsidRPr="00714CD1">
        <w:rPr>
          <w:rFonts w:ascii="Book Antiqua" w:eastAsia="Book Antiqua" w:hAnsi="Book Antiqua" w:cs="Book Antiqua"/>
          <w:szCs w:val="24"/>
        </w:rPr>
        <w:t xml:space="preserve"> de forma eficiente</w:t>
      </w:r>
      <w:r w:rsidR="00714CD1">
        <w:rPr>
          <w:rFonts w:ascii="Book Antiqua" w:eastAsia="Book Antiqua" w:hAnsi="Book Antiqua" w:cs="Book Antiqua"/>
          <w:szCs w:val="24"/>
        </w:rPr>
        <w:t xml:space="preserve">. </w:t>
      </w:r>
    </w:p>
    <w:p w14:paraId="54D19640" w14:textId="77777777" w:rsidR="00A40E2B" w:rsidRDefault="00A40E2B" w:rsidP="00DB2FE5">
      <w:pPr>
        <w:jc w:val="center"/>
        <w:rPr>
          <w:rFonts w:ascii="Book Antiqua" w:eastAsia="Book Antiqua" w:hAnsi="Book Antiqua" w:cs="Book Antiqua"/>
          <w:b/>
          <w:bCs/>
          <w:szCs w:val="24"/>
          <w:lang w:val="es-PR"/>
        </w:rPr>
      </w:pPr>
    </w:p>
    <w:p w14:paraId="3EDE4CCB" w14:textId="3678D6B4" w:rsidR="000D246A" w:rsidRDefault="000D246A" w:rsidP="00DB2FE5">
      <w:pPr>
        <w:jc w:val="center"/>
        <w:rPr>
          <w:rFonts w:ascii="Book Antiqua" w:eastAsia="Book Antiqua" w:hAnsi="Book Antiqua" w:cs="Book Antiqua"/>
          <w:b/>
          <w:bCs/>
          <w:szCs w:val="24"/>
          <w:lang w:val="es-PR"/>
        </w:rPr>
      </w:pPr>
      <w:r w:rsidRPr="00E20B11">
        <w:rPr>
          <w:rFonts w:ascii="Book Antiqua" w:eastAsia="Book Antiqua" w:hAnsi="Book Antiqua" w:cs="Book Antiqua"/>
          <w:b/>
          <w:bCs/>
          <w:szCs w:val="24"/>
          <w:lang w:val="es-PR"/>
        </w:rPr>
        <w:t>DETERMINACIÓN DE IMPACTO ECONÓMICO</w:t>
      </w:r>
    </w:p>
    <w:p w14:paraId="6D489EEB" w14:textId="77777777" w:rsidR="00A90919" w:rsidRDefault="00A90919" w:rsidP="00DB2FE5">
      <w:pPr>
        <w:jc w:val="both"/>
        <w:rPr>
          <w:rFonts w:ascii="Book Antiqua" w:eastAsia="Book Antiqua" w:hAnsi="Book Antiqua" w:cs="Book Antiqua"/>
          <w:b/>
          <w:bCs/>
          <w:szCs w:val="24"/>
          <w:lang w:val="es-ES"/>
        </w:rPr>
      </w:pPr>
    </w:p>
    <w:p w14:paraId="775DF4CE" w14:textId="046CBFE8" w:rsidR="003820E6" w:rsidRDefault="00BD2349" w:rsidP="00BD2349">
      <w:pPr>
        <w:ind w:firstLine="720"/>
        <w:jc w:val="both"/>
        <w:rPr>
          <w:rFonts w:ascii="Book Antiqua" w:eastAsia="Book Antiqua" w:hAnsi="Book Antiqua" w:cs="Book Antiqua"/>
          <w:szCs w:val="24"/>
          <w:lang w:val="es-PR"/>
        </w:rPr>
      </w:pPr>
      <w:r w:rsidRPr="00BD2349">
        <w:rPr>
          <w:rFonts w:ascii="Book Antiqua" w:eastAsia="Book Antiqua" w:hAnsi="Book Antiqua" w:cs="Book Antiqua"/>
          <w:szCs w:val="24"/>
        </w:rPr>
        <w:t xml:space="preserve">La Comisión de Seguridad Pública de la Cámara de Representantes, a la luz de los comentarios vertidos por la Oficina de Presupuesto de la Asamblea Legislativa (OPAL), concluye que la presente medida no conlleva un impacto fiscal directo sobre el Fondo </w:t>
      </w:r>
      <w:r w:rsidRPr="00BD2349">
        <w:rPr>
          <w:rFonts w:ascii="Book Antiqua" w:eastAsia="Book Antiqua" w:hAnsi="Book Antiqua" w:cs="Book Antiqua"/>
          <w:szCs w:val="24"/>
        </w:rPr>
        <w:lastRenderedPageBreak/>
        <w:t xml:space="preserve">General, en tanto sus disposiciones se circunscriben principalmente a facultades reglamentarias y a la formalización de estructuras administrativas ya existentes o en proceso de implementación. </w:t>
      </w:r>
      <w:r w:rsidR="009E4934">
        <w:rPr>
          <w:rFonts w:ascii="Book Antiqua" w:eastAsia="Book Antiqua" w:hAnsi="Book Antiqua" w:cs="Book Antiqua"/>
          <w:szCs w:val="24"/>
        </w:rPr>
        <w:t>C</w:t>
      </w:r>
      <w:r w:rsidRPr="00BD2349">
        <w:rPr>
          <w:rFonts w:ascii="Book Antiqua" w:eastAsia="Book Antiqua" w:hAnsi="Book Antiqua" w:cs="Book Antiqua"/>
          <w:szCs w:val="24"/>
        </w:rPr>
        <w:t>ualquier impacto económico futuro dependerá de la asignación presupuestaria que se disponga para la implantación de medidas adicionales o del desarrollo de capacidades operacionales necesarias para cumplir con los objetivos de la ley.</w:t>
      </w:r>
    </w:p>
    <w:p w14:paraId="335D85F9" w14:textId="77777777" w:rsidR="0027136B" w:rsidRDefault="0027136B" w:rsidP="003820E6">
      <w:pPr>
        <w:rPr>
          <w:rFonts w:ascii="Book Antiqua" w:eastAsia="Book Antiqua" w:hAnsi="Book Antiqua" w:cs="Book Antiqua"/>
          <w:b/>
          <w:bCs/>
          <w:szCs w:val="24"/>
          <w:lang w:val="es-ES"/>
        </w:rPr>
      </w:pPr>
    </w:p>
    <w:p w14:paraId="03BE0EF1" w14:textId="6C0ADA19" w:rsidR="00FD6179" w:rsidRPr="00E20B11" w:rsidRDefault="00950AF6" w:rsidP="009C3C65">
      <w:pPr>
        <w:jc w:val="center"/>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C</w:t>
      </w:r>
      <w:r w:rsidR="003B38A4" w:rsidRPr="00E20B11">
        <w:rPr>
          <w:rFonts w:ascii="Book Antiqua" w:eastAsia="Book Antiqua" w:hAnsi="Book Antiqua" w:cs="Book Antiqua"/>
          <w:b/>
          <w:bCs/>
          <w:szCs w:val="24"/>
          <w:lang w:val="es-ES"/>
        </w:rPr>
        <w:t>ONCLUSIÓN</w:t>
      </w:r>
    </w:p>
    <w:p w14:paraId="2478FA65" w14:textId="77777777" w:rsidR="009C3C65" w:rsidRPr="00E20B11" w:rsidRDefault="009C3C65" w:rsidP="009C3C65">
      <w:pPr>
        <w:jc w:val="center"/>
        <w:rPr>
          <w:rFonts w:ascii="Book Antiqua" w:eastAsia="Book Antiqua" w:hAnsi="Book Antiqua" w:cs="Book Antiqua"/>
          <w:b/>
          <w:bCs/>
          <w:szCs w:val="24"/>
          <w:lang w:val="es-ES"/>
        </w:rPr>
      </w:pPr>
    </w:p>
    <w:p w14:paraId="00ACCC24" w14:textId="7FBD018F" w:rsidR="00E35476" w:rsidRPr="00E35476" w:rsidRDefault="00DF2DC6" w:rsidP="00E35476">
      <w:pPr>
        <w:ind w:firstLine="720"/>
        <w:jc w:val="both"/>
        <w:rPr>
          <w:rFonts w:ascii="Book Antiqua" w:eastAsia="Book Antiqua" w:hAnsi="Book Antiqua" w:cs="Book Antiqua"/>
          <w:lang w:val="es-PR"/>
        </w:rPr>
      </w:pPr>
      <w:r w:rsidRPr="00E20B11">
        <w:rPr>
          <w:rFonts w:ascii="Book Antiqua" w:eastAsia="Book Antiqua" w:hAnsi="Book Antiqua" w:cs="Book Antiqua"/>
          <w:bCs/>
          <w:szCs w:val="24"/>
          <w:lang w:val="es-ES"/>
        </w:rPr>
        <w:t xml:space="preserve">Contando con el beneficio de los memoriales antes citados, </w:t>
      </w:r>
      <w:r w:rsidR="00D41CF7" w:rsidRPr="00E20B11">
        <w:rPr>
          <w:rFonts w:ascii="Book Antiqua" w:eastAsia="Book Antiqua" w:hAnsi="Book Antiqua" w:cs="Book Antiqua"/>
          <w:bCs/>
          <w:szCs w:val="24"/>
          <w:lang w:val="es-ES"/>
        </w:rPr>
        <w:t>la</w:t>
      </w:r>
      <w:r w:rsidR="00F0303C">
        <w:rPr>
          <w:rFonts w:ascii="Book Antiqua" w:eastAsia="Book Antiqua" w:hAnsi="Book Antiqua" w:cs="Book Antiqua"/>
          <w:bCs/>
          <w:szCs w:val="24"/>
          <w:lang w:val="es-ES"/>
        </w:rPr>
        <w:t xml:space="preserve"> </w:t>
      </w:r>
      <w:r w:rsidR="0064233C">
        <w:rPr>
          <w:rFonts w:ascii="Book Antiqua" w:eastAsia="Book Antiqua" w:hAnsi="Book Antiqua" w:cs="Book Antiqua"/>
          <w:bCs/>
          <w:szCs w:val="24"/>
          <w:lang w:val="es-ES"/>
        </w:rPr>
        <w:t>Comisión</w:t>
      </w:r>
      <w:r w:rsidR="00D9134E">
        <w:rPr>
          <w:rFonts w:ascii="Book Antiqua" w:eastAsia="Book Antiqua" w:hAnsi="Book Antiqua" w:cs="Book Antiqua"/>
          <w:bCs/>
          <w:szCs w:val="24"/>
          <w:lang w:val="es-ES"/>
        </w:rPr>
        <w:t xml:space="preserve"> concernida</w:t>
      </w:r>
      <w:r w:rsidRPr="00E20B11">
        <w:rPr>
          <w:rFonts w:ascii="Book Antiqua" w:eastAsia="Book Antiqua" w:hAnsi="Book Antiqua" w:cs="Book Antiqua"/>
          <w:bCs/>
          <w:szCs w:val="24"/>
          <w:lang w:val="es-ES"/>
        </w:rPr>
        <w:t xml:space="preserve"> </w:t>
      </w:r>
      <w:r w:rsidR="002F7257" w:rsidRPr="00E20B11">
        <w:rPr>
          <w:rFonts w:ascii="Book Antiqua" w:eastAsia="Book Antiqua" w:hAnsi="Book Antiqua" w:cs="Book Antiqua"/>
          <w:bCs/>
          <w:szCs w:val="24"/>
          <w:lang w:val="es-ES"/>
        </w:rPr>
        <w:t xml:space="preserve">considera necesario </w:t>
      </w:r>
      <w:r w:rsidR="0055397B" w:rsidRPr="0055397B">
        <w:rPr>
          <w:rFonts w:ascii="Book Antiqua" w:eastAsia="Book Antiqua" w:hAnsi="Book Antiqua" w:cs="Book Antiqua"/>
          <w:bCs/>
          <w:szCs w:val="24"/>
        </w:rPr>
        <w:t xml:space="preserve">la aprobación del Proyecto del Senado </w:t>
      </w:r>
      <w:r w:rsidR="009E4934">
        <w:rPr>
          <w:rFonts w:ascii="Book Antiqua" w:eastAsia="Book Antiqua" w:hAnsi="Book Antiqua" w:cs="Book Antiqua"/>
          <w:bCs/>
          <w:szCs w:val="24"/>
        </w:rPr>
        <w:t>678</w:t>
      </w:r>
      <w:r w:rsidR="009F23CA">
        <w:rPr>
          <w:rFonts w:ascii="Book Antiqua" w:eastAsia="Book Antiqua" w:hAnsi="Book Antiqua" w:cs="Book Antiqua"/>
          <w:bCs/>
          <w:szCs w:val="24"/>
        </w:rPr>
        <w:t xml:space="preserve">, el cual propone </w:t>
      </w:r>
      <w:r w:rsidR="009F23CA" w:rsidRPr="009F23CA">
        <w:rPr>
          <w:rFonts w:ascii="Book Antiqua" w:eastAsia="Book Antiqua" w:hAnsi="Book Antiqua" w:cs="Book Antiqua"/>
          <w:bCs/>
          <w:szCs w:val="24"/>
        </w:rPr>
        <w:t>enmendar la Sección 3 de la Ley 83-2023, conocida como “Ley Especial de Salario Base para los Bomberos”, a los fines de facultar al Secretario del Departamento de Seguridad Pública de Puerto Rico a reglamentar la clasificación de puestos, asignación de las escalas de puestos y el plan retributivo del Personal del Sistema de Rango del Negociado del Cuerpo de Bomberos de Puerto Rico (NCBPR), y derogar la Ley 287-2002, conocida como “Ley de Aumento de Sueldo a los Miembros del Personal del Sistema de Rango del Cuerpo de Bomberos de Puerto Rico</w:t>
      </w:r>
      <w:r w:rsidR="009F23CA">
        <w:rPr>
          <w:rFonts w:ascii="Book Antiqua" w:eastAsia="Book Antiqua" w:hAnsi="Book Antiqua" w:cs="Book Antiqua"/>
          <w:bCs/>
          <w:szCs w:val="24"/>
        </w:rPr>
        <w:t>”.</w:t>
      </w:r>
    </w:p>
    <w:p w14:paraId="53FE08F6" w14:textId="77777777" w:rsidR="00995675" w:rsidRPr="00E20B11" w:rsidRDefault="00995675" w:rsidP="001A5704">
      <w:pPr>
        <w:jc w:val="both"/>
        <w:rPr>
          <w:rFonts w:ascii="Book Antiqua" w:eastAsia="Book Antiqua" w:hAnsi="Book Antiqua" w:cs="Book Antiqua"/>
          <w:bCs/>
          <w:szCs w:val="24"/>
          <w:lang w:val="es-PR"/>
        </w:rPr>
      </w:pPr>
    </w:p>
    <w:p w14:paraId="415730B1" w14:textId="08D643EC" w:rsidR="003D220A" w:rsidRPr="00E20B11" w:rsidRDefault="00DF2DC6" w:rsidP="00DF2DC6">
      <w:pPr>
        <w:ind w:firstLine="720"/>
        <w:jc w:val="both"/>
        <w:rPr>
          <w:rFonts w:ascii="Book Antiqua" w:eastAsia="Book Antiqua" w:hAnsi="Book Antiqua" w:cs="Book Antiqua"/>
          <w:bCs/>
          <w:szCs w:val="24"/>
        </w:rPr>
      </w:pPr>
      <w:r w:rsidRPr="00E20B11">
        <w:rPr>
          <w:rFonts w:ascii="Book Antiqua" w:eastAsia="Book Antiqua" w:hAnsi="Book Antiqua" w:cs="Book Antiqua"/>
          <w:bCs/>
          <w:szCs w:val="24"/>
          <w:lang w:val="es-ES"/>
        </w:rPr>
        <w:t xml:space="preserve">Por los fundamentos antes expuestos, la </w:t>
      </w:r>
      <w:r w:rsidR="00E35476" w:rsidRPr="00E20B11">
        <w:rPr>
          <w:rFonts w:ascii="Book Antiqua" w:eastAsia="Book Antiqua" w:hAnsi="Book Antiqua" w:cs="Book Antiqua"/>
          <w:bCs/>
          <w:szCs w:val="24"/>
          <w:lang w:val="es-ES"/>
        </w:rPr>
        <w:t>Comisi</w:t>
      </w:r>
      <w:r w:rsidR="00E35476">
        <w:rPr>
          <w:rFonts w:ascii="Book Antiqua" w:eastAsia="Book Antiqua" w:hAnsi="Book Antiqua" w:cs="Book Antiqua"/>
          <w:bCs/>
          <w:szCs w:val="24"/>
          <w:lang w:val="es-ES"/>
        </w:rPr>
        <w:t>ón</w:t>
      </w:r>
      <w:r w:rsidRPr="00E20B11">
        <w:rPr>
          <w:rFonts w:ascii="Book Antiqua" w:eastAsia="Book Antiqua" w:hAnsi="Book Antiqua" w:cs="Book Antiqua"/>
          <w:bCs/>
          <w:szCs w:val="24"/>
          <w:lang w:val="es-ES"/>
        </w:rPr>
        <w:t xml:space="preserve"> de</w:t>
      </w:r>
      <w:r w:rsidR="00ED6A8A" w:rsidRPr="00E20B11">
        <w:rPr>
          <w:rFonts w:ascii="Book Antiqua" w:eastAsia="Book Antiqua" w:hAnsi="Book Antiqua" w:cs="Book Antiqua"/>
          <w:bCs/>
          <w:szCs w:val="24"/>
          <w:lang w:val="es-ES"/>
        </w:rPr>
        <w:t xml:space="preserve"> Seguridad Pública</w:t>
      </w:r>
      <w:r w:rsidR="00E35476">
        <w:rPr>
          <w:rFonts w:ascii="Book Antiqua" w:eastAsia="Book Antiqua" w:hAnsi="Book Antiqua" w:cs="Book Antiqua"/>
          <w:bCs/>
          <w:szCs w:val="24"/>
          <w:lang w:val="es-ES"/>
        </w:rPr>
        <w:t xml:space="preserve"> </w:t>
      </w:r>
      <w:r w:rsidR="009E75E7" w:rsidRPr="00E20B11">
        <w:rPr>
          <w:rFonts w:ascii="Book Antiqua" w:eastAsia="Book Antiqua" w:hAnsi="Book Antiqua" w:cs="Book Antiqua"/>
          <w:bCs/>
          <w:szCs w:val="24"/>
          <w:lang w:val="es-ES"/>
        </w:rPr>
        <w:t xml:space="preserve">de la </w:t>
      </w:r>
      <w:r w:rsidR="00532738" w:rsidRPr="00E20B11">
        <w:rPr>
          <w:rFonts w:ascii="Book Antiqua" w:eastAsia="Book Antiqua" w:hAnsi="Book Antiqua" w:cs="Book Antiqua"/>
          <w:bCs/>
          <w:szCs w:val="24"/>
          <w:lang w:val="es-ES"/>
        </w:rPr>
        <w:t>Cámara</w:t>
      </w:r>
      <w:r w:rsidR="009E75E7" w:rsidRPr="00E20B11">
        <w:rPr>
          <w:rFonts w:ascii="Book Antiqua" w:eastAsia="Book Antiqua" w:hAnsi="Book Antiqua" w:cs="Book Antiqua"/>
          <w:bCs/>
          <w:szCs w:val="24"/>
          <w:lang w:val="es-ES"/>
        </w:rPr>
        <w:t xml:space="preserve"> de Representantes</w:t>
      </w:r>
      <w:r w:rsidRPr="00E20B11">
        <w:rPr>
          <w:rFonts w:ascii="Book Antiqua" w:eastAsia="Book Antiqua" w:hAnsi="Book Antiqua" w:cs="Book Antiqua"/>
          <w:bCs/>
          <w:szCs w:val="24"/>
          <w:lang w:val="es-ES"/>
        </w:rPr>
        <w:t xml:space="preserve">, </w:t>
      </w:r>
      <w:r w:rsidRPr="00E20B11">
        <w:rPr>
          <w:rFonts w:ascii="Book Antiqua" w:eastAsia="Book Antiqua" w:hAnsi="Book Antiqua" w:cs="Book Antiqua"/>
          <w:bCs/>
          <w:szCs w:val="24"/>
        </w:rPr>
        <w:t xml:space="preserve">luego del estudio y consideración correspondiente, tiene a bien someter a este Cuerpo Legislativo su </w:t>
      </w:r>
      <w:r w:rsidR="00BB1D8A" w:rsidRPr="00E20B11">
        <w:rPr>
          <w:rFonts w:ascii="Book Antiqua" w:eastAsia="Book Antiqua" w:hAnsi="Book Antiqua" w:cs="Book Antiqua"/>
          <w:bCs/>
          <w:szCs w:val="24"/>
        </w:rPr>
        <w:t>Informe Positivo</w:t>
      </w:r>
      <w:r w:rsidRPr="00E20B11">
        <w:rPr>
          <w:rFonts w:ascii="Book Antiqua" w:eastAsia="Book Antiqua" w:hAnsi="Book Antiqua" w:cs="Book Antiqua"/>
          <w:bCs/>
          <w:szCs w:val="24"/>
        </w:rPr>
        <w:t xml:space="preserve">, </w:t>
      </w:r>
      <w:r w:rsidRPr="00E20B11">
        <w:rPr>
          <w:rFonts w:ascii="Book Antiqua" w:eastAsia="Book Antiqua" w:hAnsi="Book Antiqua" w:cs="Book Antiqua"/>
          <w:szCs w:val="24"/>
        </w:rPr>
        <w:t>recomendando la aprobación</w:t>
      </w:r>
      <w:r w:rsidRPr="00E20B11">
        <w:rPr>
          <w:rFonts w:ascii="Book Antiqua" w:eastAsia="Book Antiqua" w:hAnsi="Book Antiqua" w:cs="Book Antiqua"/>
          <w:bCs/>
          <w:szCs w:val="24"/>
        </w:rPr>
        <w:t xml:space="preserve"> de</w:t>
      </w:r>
      <w:r w:rsidR="00532738" w:rsidRPr="00E20B11">
        <w:rPr>
          <w:rFonts w:ascii="Book Antiqua" w:eastAsia="Book Antiqua" w:hAnsi="Book Antiqua" w:cs="Book Antiqua"/>
          <w:bCs/>
          <w:szCs w:val="24"/>
        </w:rPr>
        <w:t>l Proyecto de</w:t>
      </w:r>
      <w:r w:rsidR="00185A78" w:rsidRPr="00E20B11">
        <w:rPr>
          <w:rFonts w:ascii="Book Antiqua" w:eastAsia="Book Antiqua" w:hAnsi="Book Antiqua" w:cs="Book Antiqua"/>
          <w:bCs/>
          <w:szCs w:val="24"/>
        </w:rPr>
        <w:t xml:space="preserve">l Senado </w:t>
      </w:r>
      <w:r w:rsidR="009F23CA">
        <w:rPr>
          <w:rFonts w:ascii="Book Antiqua" w:eastAsia="Book Antiqua" w:hAnsi="Book Antiqua" w:cs="Book Antiqua"/>
          <w:bCs/>
          <w:szCs w:val="24"/>
        </w:rPr>
        <w:t>678</w:t>
      </w:r>
      <w:r w:rsidR="00230CCE" w:rsidRPr="00E20B11">
        <w:rPr>
          <w:rFonts w:ascii="Book Antiqua" w:eastAsia="Book Antiqua" w:hAnsi="Book Antiqua" w:cs="Book Antiqua"/>
          <w:lang w:val="es-ES"/>
        </w:rPr>
        <w:t xml:space="preserve"> </w:t>
      </w:r>
      <w:r w:rsidR="006E54AA" w:rsidRPr="00E20B11">
        <w:rPr>
          <w:rFonts w:ascii="Book Antiqua" w:eastAsia="Book Antiqua" w:hAnsi="Book Antiqua" w:cs="Book Antiqua"/>
          <w:bCs/>
          <w:szCs w:val="24"/>
          <w:lang w:val="es-ES"/>
        </w:rPr>
        <w:t xml:space="preserve">sin </w:t>
      </w:r>
      <w:r w:rsidR="00230CCE" w:rsidRPr="00E20B11">
        <w:rPr>
          <w:rFonts w:ascii="Book Antiqua" w:eastAsia="Book Antiqua" w:hAnsi="Book Antiqua" w:cs="Book Antiqua"/>
          <w:bCs/>
          <w:szCs w:val="24"/>
          <w:lang w:val="es-ES"/>
        </w:rPr>
        <w:t>enmiendas</w:t>
      </w:r>
      <w:r w:rsidR="006E54AA" w:rsidRPr="00E20B11">
        <w:rPr>
          <w:rFonts w:ascii="Book Antiqua" w:eastAsia="Book Antiqua" w:hAnsi="Book Antiqua" w:cs="Book Antiqua"/>
          <w:bCs/>
          <w:szCs w:val="24"/>
          <w:lang w:val="es-ES"/>
        </w:rPr>
        <w:t xml:space="preserve">. </w:t>
      </w:r>
      <w:r w:rsidR="00230CCE" w:rsidRPr="00E20B11">
        <w:rPr>
          <w:rFonts w:ascii="Book Antiqua" w:eastAsia="Book Antiqua" w:hAnsi="Book Antiqua" w:cs="Book Antiqua"/>
          <w:bCs/>
          <w:szCs w:val="24"/>
          <w:lang w:val="es-ES"/>
        </w:rPr>
        <w:t xml:space="preserve"> </w:t>
      </w:r>
    </w:p>
    <w:p w14:paraId="02E0650A" w14:textId="77777777" w:rsidR="00700EE6" w:rsidRPr="00E20B11" w:rsidRDefault="00700EE6" w:rsidP="00F248D5">
      <w:pPr>
        <w:jc w:val="both"/>
        <w:rPr>
          <w:rFonts w:ascii="Book Antiqua" w:eastAsia="Book Antiqua" w:hAnsi="Book Antiqua" w:cs="Book Antiqua"/>
          <w:bCs/>
          <w:szCs w:val="24"/>
          <w:lang w:val="es-ES"/>
        </w:rPr>
      </w:pPr>
    </w:p>
    <w:p w14:paraId="1667D8C2" w14:textId="4621344E" w:rsidR="00FA20E5" w:rsidRPr="00E20B11" w:rsidRDefault="00DF2DC6" w:rsidP="00F248D5">
      <w:pPr>
        <w:jc w:val="both"/>
        <w:rPr>
          <w:rFonts w:ascii="Book Antiqua" w:eastAsia="Book Antiqua" w:hAnsi="Book Antiqua" w:cs="Book Antiqua"/>
          <w:bCs/>
          <w:szCs w:val="24"/>
          <w:lang w:val="es-ES"/>
        </w:rPr>
      </w:pPr>
      <w:r w:rsidRPr="00E20B11">
        <w:rPr>
          <w:rFonts w:ascii="Book Antiqua" w:eastAsia="Book Antiqua" w:hAnsi="Book Antiqua" w:cs="Book Antiqua"/>
          <w:bCs/>
          <w:szCs w:val="24"/>
          <w:lang w:val="es-ES"/>
        </w:rPr>
        <w:t>Respetuosamente sometido,</w:t>
      </w:r>
    </w:p>
    <w:p w14:paraId="5A29E7C8" w14:textId="77777777" w:rsidR="0094262D" w:rsidRPr="00E20B11" w:rsidRDefault="0094262D" w:rsidP="00F248D5">
      <w:pPr>
        <w:jc w:val="both"/>
        <w:rPr>
          <w:rFonts w:ascii="Book Antiqua" w:eastAsia="Book Antiqua" w:hAnsi="Book Antiqua" w:cs="Book Antiqua"/>
          <w:szCs w:val="24"/>
          <w:lang w:val="es-ES"/>
        </w:rPr>
      </w:pPr>
    </w:p>
    <w:p w14:paraId="2DFE1C16" w14:textId="703D3E54" w:rsidR="0062032A"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________________________</w:t>
      </w:r>
    </w:p>
    <w:p w14:paraId="6C993983" w14:textId="5CC63F14" w:rsidR="0062032A" w:rsidRPr="00E20B11" w:rsidRDefault="0062032A" w:rsidP="00F248D5">
      <w:pPr>
        <w:jc w:val="both"/>
        <w:rPr>
          <w:rFonts w:ascii="Book Antiqua" w:eastAsia="Book Antiqua" w:hAnsi="Book Antiqua" w:cs="Book Antiqua"/>
          <w:b/>
          <w:bCs/>
          <w:szCs w:val="24"/>
          <w:lang w:val="es-ES"/>
        </w:rPr>
      </w:pPr>
      <w:r w:rsidRPr="00E20B11">
        <w:rPr>
          <w:rFonts w:ascii="Book Antiqua" w:eastAsia="Book Antiqua" w:hAnsi="Book Antiqua" w:cs="Book Antiqua"/>
          <w:b/>
          <w:bCs/>
          <w:szCs w:val="24"/>
          <w:lang w:val="es-ES"/>
        </w:rPr>
        <w:t>Hon.</w:t>
      </w:r>
      <w:r w:rsidR="00721BC4" w:rsidRPr="00E20B11">
        <w:rPr>
          <w:rFonts w:ascii="Book Antiqua" w:eastAsia="Book Antiqua" w:hAnsi="Book Antiqua" w:cs="Book Antiqua"/>
          <w:b/>
          <w:bCs/>
          <w:szCs w:val="24"/>
          <w:lang w:val="es-ES"/>
        </w:rPr>
        <w:t xml:space="preserve"> </w:t>
      </w:r>
      <w:r w:rsidR="00ED6A8A" w:rsidRPr="00E20B11">
        <w:rPr>
          <w:rFonts w:ascii="Book Antiqua" w:eastAsia="Book Antiqua" w:hAnsi="Book Antiqua" w:cs="Book Antiqua"/>
          <w:b/>
          <w:bCs/>
          <w:szCs w:val="24"/>
          <w:lang w:val="es-ES"/>
        </w:rPr>
        <w:t>Félix Pacheco Burgos</w:t>
      </w:r>
    </w:p>
    <w:p w14:paraId="56042E13" w14:textId="753D610F" w:rsidR="00B52A70" w:rsidRPr="00E20B11" w:rsidRDefault="00B52A70" w:rsidP="00F248D5">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Presidente</w:t>
      </w:r>
    </w:p>
    <w:p w14:paraId="159A680E" w14:textId="34CE31B7" w:rsidR="00ED6A8A" w:rsidRDefault="001F0ABF" w:rsidP="00700EE6">
      <w:pPr>
        <w:jc w:val="both"/>
        <w:rPr>
          <w:rFonts w:ascii="Book Antiqua" w:eastAsia="Book Antiqua" w:hAnsi="Book Antiqua" w:cs="Book Antiqua"/>
          <w:szCs w:val="24"/>
          <w:lang w:val="es-ES"/>
        </w:rPr>
      </w:pPr>
      <w:r w:rsidRPr="00E20B11">
        <w:rPr>
          <w:rFonts w:ascii="Book Antiqua" w:eastAsia="Book Antiqua" w:hAnsi="Book Antiqua" w:cs="Book Antiqua"/>
          <w:szCs w:val="24"/>
          <w:lang w:val="es-ES"/>
        </w:rPr>
        <w:t>Comisión</w:t>
      </w:r>
      <w:r w:rsidR="00B52A70" w:rsidRPr="00E20B11">
        <w:rPr>
          <w:rFonts w:ascii="Book Antiqua" w:eastAsia="Book Antiqua" w:hAnsi="Book Antiqua" w:cs="Book Antiqua"/>
          <w:szCs w:val="24"/>
          <w:lang w:val="es-ES"/>
        </w:rPr>
        <w:t xml:space="preserve"> de</w:t>
      </w:r>
      <w:r w:rsidR="00ED6A8A" w:rsidRPr="00E20B11">
        <w:rPr>
          <w:rFonts w:ascii="Book Antiqua" w:eastAsia="Book Antiqua" w:hAnsi="Book Antiqua" w:cs="Book Antiqua"/>
          <w:szCs w:val="24"/>
          <w:lang w:val="es-ES"/>
        </w:rPr>
        <w:t xml:space="preserve"> Seguridad Pública</w:t>
      </w:r>
    </w:p>
    <w:p w14:paraId="0378C4EA" w14:textId="77777777" w:rsidR="004C3AD2" w:rsidRDefault="004C3AD2" w:rsidP="00700EE6">
      <w:pPr>
        <w:jc w:val="both"/>
        <w:rPr>
          <w:rFonts w:ascii="Book Antiqua" w:eastAsia="Book Antiqua" w:hAnsi="Book Antiqua" w:cs="Book Antiqua"/>
          <w:szCs w:val="24"/>
          <w:lang w:val="es-ES"/>
        </w:rPr>
      </w:pPr>
    </w:p>
    <w:p w14:paraId="11AC6FC3" w14:textId="07B95DAB" w:rsidR="004C3AD2" w:rsidRPr="00E20B11" w:rsidRDefault="004C3AD2" w:rsidP="00700EE6">
      <w:pPr>
        <w:jc w:val="both"/>
        <w:rPr>
          <w:rFonts w:ascii="Book Antiqua" w:eastAsia="Book Antiqua" w:hAnsi="Book Antiqua" w:cs="Book Antiqua"/>
          <w:szCs w:val="24"/>
          <w:lang w:val="es-ES"/>
        </w:rPr>
      </w:pPr>
    </w:p>
    <w:sectPr w:rsidR="004C3AD2" w:rsidRPr="00E20B11" w:rsidSect="00015228">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E0441" w14:textId="77777777" w:rsidR="00466FAA" w:rsidRDefault="00466FAA">
      <w:r>
        <w:separator/>
      </w:r>
    </w:p>
  </w:endnote>
  <w:endnote w:type="continuationSeparator" w:id="0">
    <w:p w14:paraId="716B12BD" w14:textId="77777777" w:rsidR="00466FAA" w:rsidRDefault="00466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72FC58" w14:textId="77777777" w:rsidR="00466FAA" w:rsidRDefault="00466FAA">
      <w:r>
        <w:separator/>
      </w:r>
    </w:p>
  </w:footnote>
  <w:footnote w:type="continuationSeparator" w:id="0">
    <w:p w14:paraId="69B889F9" w14:textId="77777777" w:rsidR="00466FAA" w:rsidRDefault="00466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77911809"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CE54D8">
      <w:rPr>
        <w:rFonts w:ascii="Calibri" w:eastAsia="Calibri" w:hAnsi="Calibri"/>
        <w:b/>
        <w:i/>
        <w:sz w:val="22"/>
        <w:szCs w:val="22"/>
        <w:lang w:val="es-PR"/>
      </w:rPr>
      <w:t>Informe</w:t>
    </w:r>
    <w:r w:rsidR="00CA0E0D">
      <w:rPr>
        <w:rFonts w:ascii="Calibri" w:eastAsia="Calibri" w:hAnsi="Calibri"/>
        <w:b/>
        <w:i/>
        <w:sz w:val="22"/>
        <w:szCs w:val="22"/>
        <w:lang w:val="es-PR"/>
      </w:rPr>
      <w:t xml:space="preserve"> Positivo de</w:t>
    </w:r>
    <w:r w:rsidR="00CC754D">
      <w:rPr>
        <w:rFonts w:ascii="Calibri" w:eastAsia="Calibri" w:hAnsi="Calibri"/>
        <w:b/>
        <w:i/>
        <w:sz w:val="22"/>
        <w:szCs w:val="22"/>
        <w:lang w:val="es-PR"/>
      </w:rPr>
      <w:t>l P. de</w:t>
    </w:r>
    <w:r w:rsidR="00C5062B">
      <w:rPr>
        <w:rFonts w:ascii="Calibri" w:eastAsia="Calibri" w:hAnsi="Calibri"/>
        <w:b/>
        <w:i/>
        <w:sz w:val="22"/>
        <w:szCs w:val="22"/>
        <w:lang w:val="es-PR"/>
      </w:rPr>
      <w:t xml:space="preserve">l S. </w:t>
    </w:r>
    <w:r w:rsidR="00026B7F">
      <w:rPr>
        <w:rFonts w:ascii="Calibri" w:eastAsia="Calibri" w:hAnsi="Calibri"/>
        <w:b/>
        <w:i/>
        <w:sz w:val="22"/>
        <w:szCs w:val="22"/>
        <w:lang w:val="es-PR"/>
      </w:rPr>
      <w:t>678</w:t>
    </w:r>
    <w:r w:rsidRPr="00CE54D8">
      <w:rPr>
        <w:rFonts w:ascii="Calibri" w:eastAsia="Calibri" w:hAnsi="Calibri"/>
        <w:b/>
        <w:i/>
        <w:sz w:val="22"/>
        <w:szCs w:val="22"/>
        <w:lang w:val="es-PR"/>
      </w:rPr>
      <w:tab/>
    </w:r>
    <w:r w:rsidRPr="00CE54D8">
      <w:rPr>
        <w:rFonts w:ascii="Calibri" w:eastAsia="Calibri" w:hAnsi="Calibri"/>
        <w:b/>
        <w:i/>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A36035E"/>
    <w:multiLevelType w:val="multilevel"/>
    <w:tmpl w:val="DE88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3F753B8"/>
    <w:multiLevelType w:val="hybridMultilevel"/>
    <w:tmpl w:val="0A0600E0"/>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9E2F06"/>
    <w:multiLevelType w:val="multilevel"/>
    <w:tmpl w:val="6D7EF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4D0B5BD0"/>
    <w:multiLevelType w:val="hybridMultilevel"/>
    <w:tmpl w:val="397E0158"/>
    <w:lvl w:ilvl="0" w:tplc="FFFFFFFF">
      <w:start w:val="1"/>
      <w:numFmt w:val="decimal"/>
      <w:lvlText w:val="%1."/>
      <w:lvlJc w:val="left"/>
      <w:pPr>
        <w:ind w:left="720" w:hanging="360"/>
      </w:pPr>
    </w:lvl>
    <w:lvl w:ilvl="1" w:tplc="2000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56246971"/>
    <w:multiLevelType w:val="multilevel"/>
    <w:tmpl w:val="D116B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8F0ADE"/>
    <w:multiLevelType w:val="multilevel"/>
    <w:tmpl w:val="50AC26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4376D1"/>
    <w:multiLevelType w:val="hybridMultilevel"/>
    <w:tmpl w:val="0602F8B2"/>
    <w:lvl w:ilvl="0" w:tplc="2000000F">
      <w:start w:val="1"/>
      <w:numFmt w:val="decimal"/>
      <w:lvlText w:val="%1."/>
      <w:lvlJc w:val="left"/>
      <w:pPr>
        <w:ind w:left="2160" w:hanging="360"/>
      </w:p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9"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2" w15:restartNumberingAfterBreak="0">
    <w:nsid w:val="7DE918AB"/>
    <w:multiLevelType w:val="multilevel"/>
    <w:tmpl w:val="0C3E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2"/>
  </w:num>
  <w:num w:numId="2" w16cid:durableId="612249085">
    <w:abstractNumId w:val="1"/>
  </w:num>
  <w:num w:numId="3" w16cid:durableId="191654121">
    <w:abstractNumId w:val="4"/>
  </w:num>
  <w:num w:numId="4" w16cid:durableId="251549162">
    <w:abstractNumId w:val="2"/>
  </w:num>
  <w:num w:numId="5" w16cid:durableId="77214083">
    <w:abstractNumId w:val="8"/>
  </w:num>
  <w:num w:numId="6" w16cid:durableId="344096040">
    <w:abstractNumId w:val="19"/>
  </w:num>
  <w:num w:numId="7" w16cid:durableId="1113287001">
    <w:abstractNumId w:val="6"/>
  </w:num>
  <w:num w:numId="8" w16cid:durableId="1631401959">
    <w:abstractNumId w:val="15"/>
  </w:num>
  <w:num w:numId="9" w16cid:durableId="591201020">
    <w:abstractNumId w:val="10"/>
  </w:num>
  <w:num w:numId="10" w16cid:durableId="645204287">
    <w:abstractNumId w:val="23"/>
  </w:num>
  <w:num w:numId="11" w16cid:durableId="1508133352">
    <w:abstractNumId w:val="5"/>
  </w:num>
  <w:num w:numId="12" w16cid:durableId="1889679253">
    <w:abstractNumId w:val="17"/>
  </w:num>
  <w:num w:numId="13" w16cid:durableId="325980482">
    <w:abstractNumId w:val="7"/>
  </w:num>
  <w:num w:numId="14" w16cid:durableId="1607613887">
    <w:abstractNumId w:val="20"/>
  </w:num>
  <w:num w:numId="15" w16cid:durableId="1411585931">
    <w:abstractNumId w:val="21"/>
  </w:num>
  <w:num w:numId="16" w16cid:durableId="3963235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67631451">
    <w:abstractNumId w:val="16"/>
  </w:num>
  <w:num w:numId="18" w16cid:durableId="1841121419">
    <w:abstractNumId w:val="14"/>
  </w:num>
  <w:num w:numId="19" w16cid:durableId="413741497">
    <w:abstractNumId w:val="9"/>
  </w:num>
  <w:num w:numId="20" w16cid:durableId="1585646298">
    <w:abstractNumId w:val="13"/>
  </w:num>
  <w:num w:numId="21" w16cid:durableId="2056149523">
    <w:abstractNumId w:val="18"/>
  </w:num>
  <w:num w:numId="22" w16cid:durableId="784737931">
    <w:abstractNumId w:val="22"/>
  </w:num>
  <w:num w:numId="23" w16cid:durableId="436025710">
    <w:abstractNumId w:val="3"/>
  </w:num>
  <w:num w:numId="24" w16cid:durableId="14268823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04F"/>
    <w:rsid w:val="00000BA5"/>
    <w:rsid w:val="00002FE6"/>
    <w:rsid w:val="000036A8"/>
    <w:rsid w:val="00012AFB"/>
    <w:rsid w:val="000134D2"/>
    <w:rsid w:val="000138AF"/>
    <w:rsid w:val="00014121"/>
    <w:rsid w:val="0001517A"/>
    <w:rsid w:val="00015228"/>
    <w:rsid w:val="00015B99"/>
    <w:rsid w:val="00017A55"/>
    <w:rsid w:val="00020DA6"/>
    <w:rsid w:val="00021396"/>
    <w:rsid w:val="0002280F"/>
    <w:rsid w:val="000229CC"/>
    <w:rsid w:val="00022F86"/>
    <w:rsid w:val="00025064"/>
    <w:rsid w:val="00025D4D"/>
    <w:rsid w:val="0002665F"/>
    <w:rsid w:val="00026B7F"/>
    <w:rsid w:val="000307E4"/>
    <w:rsid w:val="000348EF"/>
    <w:rsid w:val="000354E0"/>
    <w:rsid w:val="00037E45"/>
    <w:rsid w:val="000400C5"/>
    <w:rsid w:val="000401E8"/>
    <w:rsid w:val="00041144"/>
    <w:rsid w:val="00042939"/>
    <w:rsid w:val="00042C50"/>
    <w:rsid w:val="000447E9"/>
    <w:rsid w:val="00045D3A"/>
    <w:rsid w:val="00046EBE"/>
    <w:rsid w:val="00047115"/>
    <w:rsid w:val="000476FF"/>
    <w:rsid w:val="00047A1D"/>
    <w:rsid w:val="00047E12"/>
    <w:rsid w:val="000500C4"/>
    <w:rsid w:val="000507CA"/>
    <w:rsid w:val="00050E9A"/>
    <w:rsid w:val="00056A49"/>
    <w:rsid w:val="0005769F"/>
    <w:rsid w:val="00057EC0"/>
    <w:rsid w:val="00060836"/>
    <w:rsid w:val="000626E9"/>
    <w:rsid w:val="00067E9F"/>
    <w:rsid w:val="00071175"/>
    <w:rsid w:val="0007234A"/>
    <w:rsid w:val="00073B40"/>
    <w:rsid w:val="00075B3A"/>
    <w:rsid w:val="00076115"/>
    <w:rsid w:val="0007641F"/>
    <w:rsid w:val="00077AEB"/>
    <w:rsid w:val="00077FC8"/>
    <w:rsid w:val="000820D1"/>
    <w:rsid w:val="00082A59"/>
    <w:rsid w:val="0008367C"/>
    <w:rsid w:val="000840B7"/>
    <w:rsid w:val="00085022"/>
    <w:rsid w:val="00085143"/>
    <w:rsid w:val="00085833"/>
    <w:rsid w:val="00086D70"/>
    <w:rsid w:val="00087C86"/>
    <w:rsid w:val="0009035A"/>
    <w:rsid w:val="000916B3"/>
    <w:rsid w:val="00094444"/>
    <w:rsid w:val="000948C5"/>
    <w:rsid w:val="000949AE"/>
    <w:rsid w:val="000949CC"/>
    <w:rsid w:val="00095660"/>
    <w:rsid w:val="000960C7"/>
    <w:rsid w:val="000968F0"/>
    <w:rsid w:val="000A0600"/>
    <w:rsid w:val="000A2D93"/>
    <w:rsid w:val="000A4498"/>
    <w:rsid w:val="000A449F"/>
    <w:rsid w:val="000A4C87"/>
    <w:rsid w:val="000A5DCE"/>
    <w:rsid w:val="000A6224"/>
    <w:rsid w:val="000A73FA"/>
    <w:rsid w:val="000B0D43"/>
    <w:rsid w:val="000B1E45"/>
    <w:rsid w:val="000B3317"/>
    <w:rsid w:val="000B4104"/>
    <w:rsid w:val="000B4B87"/>
    <w:rsid w:val="000B6B0E"/>
    <w:rsid w:val="000C23BB"/>
    <w:rsid w:val="000C2E27"/>
    <w:rsid w:val="000C4A90"/>
    <w:rsid w:val="000C5AA8"/>
    <w:rsid w:val="000C66A9"/>
    <w:rsid w:val="000C6951"/>
    <w:rsid w:val="000D246A"/>
    <w:rsid w:val="000D2BDF"/>
    <w:rsid w:val="000D5F7E"/>
    <w:rsid w:val="000D66AD"/>
    <w:rsid w:val="000D68AF"/>
    <w:rsid w:val="000D68FC"/>
    <w:rsid w:val="000E0CEE"/>
    <w:rsid w:val="000E0CF4"/>
    <w:rsid w:val="000E0FFF"/>
    <w:rsid w:val="000E1971"/>
    <w:rsid w:val="000E3F54"/>
    <w:rsid w:val="000E5D36"/>
    <w:rsid w:val="000E5F44"/>
    <w:rsid w:val="000E687F"/>
    <w:rsid w:val="000E7BA0"/>
    <w:rsid w:val="000F0EF1"/>
    <w:rsid w:val="000F1913"/>
    <w:rsid w:val="000F2CD7"/>
    <w:rsid w:val="000F334A"/>
    <w:rsid w:val="000F5852"/>
    <w:rsid w:val="000F5AC1"/>
    <w:rsid w:val="000F67BD"/>
    <w:rsid w:val="000F73AA"/>
    <w:rsid w:val="00100EA4"/>
    <w:rsid w:val="001015D5"/>
    <w:rsid w:val="00101A40"/>
    <w:rsid w:val="00101C99"/>
    <w:rsid w:val="00103274"/>
    <w:rsid w:val="001049CF"/>
    <w:rsid w:val="0010585D"/>
    <w:rsid w:val="001059C5"/>
    <w:rsid w:val="00106EB2"/>
    <w:rsid w:val="00110E93"/>
    <w:rsid w:val="001117C9"/>
    <w:rsid w:val="001148F9"/>
    <w:rsid w:val="001151C8"/>
    <w:rsid w:val="00115F73"/>
    <w:rsid w:val="00116525"/>
    <w:rsid w:val="00120775"/>
    <w:rsid w:val="001209AD"/>
    <w:rsid w:val="00121A4C"/>
    <w:rsid w:val="00121C82"/>
    <w:rsid w:val="0012272D"/>
    <w:rsid w:val="00126659"/>
    <w:rsid w:val="00126797"/>
    <w:rsid w:val="0013028A"/>
    <w:rsid w:val="001311BA"/>
    <w:rsid w:val="0013140F"/>
    <w:rsid w:val="00134FFD"/>
    <w:rsid w:val="00135089"/>
    <w:rsid w:val="00140F2B"/>
    <w:rsid w:val="00141135"/>
    <w:rsid w:val="00141605"/>
    <w:rsid w:val="00141703"/>
    <w:rsid w:val="00142BB5"/>
    <w:rsid w:val="0014475E"/>
    <w:rsid w:val="001466D6"/>
    <w:rsid w:val="00146CE1"/>
    <w:rsid w:val="001506A1"/>
    <w:rsid w:val="00150CAD"/>
    <w:rsid w:val="001517E9"/>
    <w:rsid w:val="00153D68"/>
    <w:rsid w:val="001545DA"/>
    <w:rsid w:val="00156B55"/>
    <w:rsid w:val="00157438"/>
    <w:rsid w:val="00157711"/>
    <w:rsid w:val="001601C3"/>
    <w:rsid w:val="00161566"/>
    <w:rsid w:val="001626AE"/>
    <w:rsid w:val="001629F6"/>
    <w:rsid w:val="001644C5"/>
    <w:rsid w:val="001645FC"/>
    <w:rsid w:val="00164A03"/>
    <w:rsid w:val="00165ACD"/>
    <w:rsid w:val="001662EB"/>
    <w:rsid w:val="00166EAD"/>
    <w:rsid w:val="0017100B"/>
    <w:rsid w:val="00171FDF"/>
    <w:rsid w:val="00174696"/>
    <w:rsid w:val="00174D24"/>
    <w:rsid w:val="001807DF"/>
    <w:rsid w:val="00180ADA"/>
    <w:rsid w:val="00182547"/>
    <w:rsid w:val="00182F6C"/>
    <w:rsid w:val="001831B7"/>
    <w:rsid w:val="00183ADC"/>
    <w:rsid w:val="00185A78"/>
    <w:rsid w:val="00185EB5"/>
    <w:rsid w:val="00187E3E"/>
    <w:rsid w:val="00191042"/>
    <w:rsid w:val="00191DC0"/>
    <w:rsid w:val="00192230"/>
    <w:rsid w:val="0019261C"/>
    <w:rsid w:val="0019400D"/>
    <w:rsid w:val="001953B3"/>
    <w:rsid w:val="00195E52"/>
    <w:rsid w:val="001A0868"/>
    <w:rsid w:val="001A2F3C"/>
    <w:rsid w:val="001A3FF8"/>
    <w:rsid w:val="001A4245"/>
    <w:rsid w:val="001A5704"/>
    <w:rsid w:val="001A5A3D"/>
    <w:rsid w:val="001A692F"/>
    <w:rsid w:val="001B12F0"/>
    <w:rsid w:val="001B26D4"/>
    <w:rsid w:val="001B4252"/>
    <w:rsid w:val="001B42DA"/>
    <w:rsid w:val="001B5992"/>
    <w:rsid w:val="001B6139"/>
    <w:rsid w:val="001B61D6"/>
    <w:rsid w:val="001C1276"/>
    <w:rsid w:val="001C2AE9"/>
    <w:rsid w:val="001C430D"/>
    <w:rsid w:val="001C4665"/>
    <w:rsid w:val="001C4947"/>
    <w:rsid w:val="001C5562"/>
    <w:rsid w:val="001C5AD1"/>
    <w:rsid w:val="001C604E"/>
    <w:rsid w:val="001C655E"/>
    <w:rsid w:val="001C6AF2"/>
    <w:rsid w:val="001D0EA7"/>
    <w:rsid w:val="001D4DA2"/>
    <w:rsid w:val="001D4DAA"/>
    <w:rsid w:val="001D5EE7"/>
    <w:rsid w:val="001D5F46"/>
    <w:rsid w:val="001D6791"/>
    <w:rsid w:val="001D6B21"/>
    <w:rsid w:val="001D7C9D"/>
    <w:rsid w:val="001E264D"/>
    <w:rsid w:val="001E27F0"/>
    <w:rsid w:val="001E2A4F"/>
    <w:rsid w:val="001E3334"/>
    <w:rsid w:val="001E3EFE"/>
    <w:rsid w:val="001E4FEC"/>
    <w:rsid w:val="001E576C"/>
    <w:rsid w:val="001E5C13"/>
    <w:rsid w:val="001E5F1A"/>
    <w:rsid w:val="001E5F25"/>
    <w:rsid w:val="001F0ABF"/>
    <w:rsid w:val="001F2899"/>
    <w:rsid w:val="001F5243"/>
    <w:rsid w:val="001F5864"/>
    <w:rsid w:val="001F7E9A"/>
    <w:rsid w:val="00201953"/>
    <w:rsid w:val="002030AE"/>
    <w:rsid w:val="00203D0D"/>
    <w:rsid w:val="002070D9"/>
    <w:rsid w:val="00207BF8"/>
    <w:rsid w:val="002125A1"/>
    <w:rsid w:val="0021463E"/>
    <w:rsid w:val="00215352"/>
    <w:rsid w:val="00216AC7"/>
    <w:rsid w:val="00216F39"/>
    <w:rsid w:val="00221403"/>
    <w:rsid w:val="0022380D"/>
    <w:rsid w:val="002250E7"/>
    <w:rsid w:val="002251E9"/>
    <w:rsid w:val="00227846"/>
    <w:rsid w:val="00230178"/>
    <w:rsid w:val="00230CCE"/>
    <w:rsid w:val="0023302B"/>
    <w:rsid w:val="00233913"/>
    <w:rsid w:val="00235E5B"/>
    <w:rsid w:val="0023655E"/>
    <w:rsid w:val="00240AAF"/>
    <w:rsid w:val="00241EF4"/>
    <w:rsid w:val="00243617"/>
    <w:rsid w:val="00243D5B"/>
    <w:rsid w:val="002442C4"/>
    <w:rsid w:val="00245EE6"/>
    <w:rsid w:val="00245F8E"/>
    <w:rsid w:val="00246E4D"/>
    <w:rsid w:val="00251301"/>
    <w:rsid w:val="0025209B"/>
    <w:rsid w:val="002545B9"/>
    <w:rsid w:val="002604C3"/>
    <w:rsid w:val="00261E12"/>
    <w:rsid w:val="00264A3E"/>
    <w:rsid w:val="00267667"/>
    <w:rsid w:val="00271280"/>
    <w:rsid w:val="0027136B"/>
    <w:rsid w:val="00272575"/>
    <w:rsid w:val="0027365C"/>
    <w:rsid w:val="00275876"/>
    <w:rsid w:val="00275BD1"/>
    <w:rsid w:val="002768C2"/>
    <w:rsid w:val="00276969"/>
    <w:rsid w:val="00276AF9"/>
    <w:rsid w:val="00280089"/>
    <w:rsid w:val="00280AA0"/>
    <w:rsid w:val="00282006"/>
    <w:rsid w:val="00282408"/>
    <w:rsid w:val="0028278E"/>
    <w:rsid w:val="00283093"/>
    <w:rsid w:val="002912E5"/>
    <w:rsid w:val="002916D8"/>
    <w:rsid w:val="002928D7"/>
    <w:rsid w:val="002939AA"/>
    <w:rsid w:val="00293EC1"/>
    <w:rsid w:val="00295023"/>
    <w:rsid w:val="00295BBE"/>
    <w:rsid w:val="00296DC3"/>
    <w:rsid w:val="00297363"/>
    <w:rsid w:val="0029783A"/>
    <w:rsid w:val="002A0061"/>
    <w:rsid w:val="002A08EC"/>
    <w:rsid w:val="002A0D4D"/>
    <w:rsid w:val="002A25FE"/>
    <w:rsid w:val="002A48D7"/>
    <w:rsid w:val="002A65EC"/>
    <w:rsid w:val="002A67C9"/>
    <w:rsid w:val="002A7215"/>
    <w:rsid w:val="002A795A"/>
    <w:rsid w:val="002B0749"/>
    <w:rsid w:val="002B3E91"/>
    <w:rsid w:val="002B5EBD"/>
    <w:rsid w:val="002C12CC"/>
    <w:rsid w:val="002C1EBE"/>
    <w:rsid w:val="002C424B"/>
    <w:rsid w:val="002C4460"/>
    <w:rsid w:val="002C6E19"/>
    <w:rsid w:val="002D0B9A"/>
    <w:rsid w:val="002D2AD0"/>
    <w:rsid w:val="002D3ADE"/>
    <w:rsid w:val="002D4256"/>
    <w:rsid w:val="002D493F"/>
    <w:rsid w:val="002D52EE"/>
    <w:rsid w:val="002D5FE0"/>
    <w:rsid w:val="002E2FFE"/>
    <w:rsid w:val="002E3143"/>
    <w:rsid w:val="002E60AD"/>
    <w:rsid w:val="002E6178"/>
    <w:rsid w:val="002F0836"/>
    <w:rsid w:val="002F16BF"/>
    <w:rsid w:val="002F21B6"/>
    <w:rsid w:val="002F7257"/>
    <w:rsid w:val="003029FA"/>
    <w:rsid w:val="00303439"/>
    <w:rsid w:val="00304248"/>
    <w:rsid w:val="003051E3"/>
    <w:rsid w:val="00305E7B"/>
    <w:rsid w:val="00305ED8"/>
    <w:rsid w:val="00307DF6"/>
    <w:rsid w:val="00307FF6"/>
    <w:rsid w:val="00313396"/>
    <w:rsid w:val="0031466B"/>
    <w:rsid w:val="00315BCA"/>
    <w:rsid w:val="00320253"/>
    <w:rsid w:val="00321E0B"/>
    <w:rsid w:val="00322FD4"/>
    <w:rsid w:val="003231EF"/>
    <w:rsid w:val="00324B5B"/>
    <w:rsid w:val="00326146"/>
    <w:rsid w:val="0032652E"/>
    <w:rsid w:val="0032671E"/>
    <w:rsid w:val="00326C12"/>
    <w:rsid w:val="00330ADF"/>
    <w:rsid w:val="00331726"/>
    <w:rsid w:val="003344C6"/>
    <w:rsid w:val="0033491B"/>
    <w:rsid w:val="003355B4"/>
    <w:rsid w:val="003361A3"/>
    <w:rsid w:val="0033753F"/>
    <w:rsid w:val="00337597"/>
    <w:rsid w:val="003409D5"/>
    <w:rsid w:val="00340E15"/>
    <w:rsid w:val="00340FA3"/>
    <w:rsid w:val="00341B57"/>
    <w:rsid w:val="0034229A"/>
    <w:rsid w:val="00342992"/>
    <w:rsid w:val="00342ABC"/>
    <w:rsid w:val="003430E5"/>
    <w:rsid w:val="003430F3"/>
    <w:rsid w:val="00344134"/>
    <w:rsid w:val="003448C4"/>
    <w:rsid w:val="003466C0"/>
    <w:rsid w:val="00347EFF"/>
    <w:rsid w:val="003507A4"/>
    <w:rsid w:val="003518C7"/>
    <w:rsid w:val="0035339E"/>
    <w:rsid w:val="00354EC7"/>
    <w:rsid w:val="00356002"/>
    <w:rsid w:val="00356C21"/>
    <w:rsid w:val="0036064E"/>
    <w:rsid w:val="003608C9"/>
    <w:rsid w:val="0036279E"/>
    <w:rsid w:val="00363194"/>
    <w:rsid w:val="003638CF"/>
    <w:rsid w:val="00364147"/>
    <w:rsid w:val="00367FE1"/>
    <w:rsid w:val="00371331"/>
    <w:rsid w:val="00371438"/>
    <w:rsid w:val="00371921"/>
    <w:rsid w:val="003728BB"/>
    <w:rsid w:val="00374433"/>
    <w:rsid w:val="003752CF"/>
    <w:rsid w:val="00380184"/>
    <w:rsid w:val="00380C43"/>
    <w:rsid w:val="003820E6"/>
    <w:rsid w:val="003849C6"/>
    <w:rsid w:val="00384EC4"/>
    <w:rsid w:val="0038510E"/>
    <w:rsid w:val="00385E47"/>
    <w:rsid w:val="00387BB6"/>
    <w:rsid w:val="00390E29"/>
    <w:rsid w:val="0039265C"/>
    <w:rsid w:val="00392CEF"/>
    <w:rsid w:val="00393906"/>
    <w:rsid w:val="003939D4"/>
    <w:rsid w:val="00393A60"/>
    <w:rsid w:val="00393ADF"/>
    <w:rsid w:val="00393E9B"/>
    <w:rsid w:val="003A0BB1"/>
    <w:rsid w:val="003A1F33"/>
    <w:rsid w:val="003A4B9C"/>
    <w:rsid w:val="003A4E54"/>
    <w:rsid w:val="003A51F8"/>
    <w:rsid w:val="003A55E1"/>
    <w:rsid w:val="003A5719"/>
    <w:rsid w:val="003B00D3"/>
    <w:rsid w:val="003B02D5"/>
    <w:rsid w:val="003B1FF9"/>
    <w:rsid w:val="003B38A4"/>
    <w:rsid w:val="003B4416"/>
    <w:rsid w:val="003B59C0"/>
    <w:rsid w:val="003B681C"/>
    <w:rsid w:val="003C33EC"/>
    <w:rsid w:val="003C397B"/>
    <w:rsid w:val="003C5413"/>
    <w:rsid w:val="003C6EFF"/>
    <w:rsid w:val="003C7E84"/>
    <w:rsid w:val="003D220A"/>
    <w:rsid w:val="003D30C9"/>
    <w:rsid w:val="003D3657"/>
    <w:rsid w:val="003D601E"/>
    <w:rsid w:val="003D7169"/>
    <w:rsid w:val="003E00F5"/>
    <w:rsid w:val="003E1DAD"/>
    <w:rsid w:val="003E4335"/>
    <w:rsid w:val="003E6E10"/>
    <w:rsid w:val="003E720F"/>
    <w:rsid w:val="003E7648"/>
    <w:rsid w:val="003E7B34"/>
    <w:rsid w:val="003F10BB"/>
    <w:rsid w:val="003F2118"/>
    <w:rsid w:val="003F249F"/>
    <w:rsid w:val="003F2563"/>
    <w:rsid w:val="003F2674"/>
    <w:rsid w:val="003F2A3C"/>
    <w:rsid w:val="003F3C1C"/>
    <w:rsid w:val="003F657D"/>
    <w:rsid w:val="003F7AA0"/>
    <w:rsid w:val="0040118F"/>
    <w:rsid w:val="0040316D"/>
    <w:rsid w:val="0040355D"/>
    <w:rsid w:val="00405E6A"/>
    <w:rsid w:val="00406482"/>
    <w:rsid w:val="00406557"/>
    <w:rsid w:val="00406FA4"/>
    <w:rsid w:val="00407674"/>
    <w:rsid w:val="004149B7"/>
    <w:rsid w:val="00415C05"/>
    <w:rsid w:val="004164B0"/>
    <w:rsid w:val="00417C0B"/>
    <w:rsid w:val="00420A8B"/>
    <w:rsid w:val="0042647C"/>
    <w:rsid w:val="0042655F"/>
    <w:rsid w:val="00430AB9"/>
    <w:rsid w:val="00430F37"/>
    <w:rsid w:val="0043183B"/>
    <w:rsid w:val="00431DDA"/>
    <w:rsid w:val="00431F68"/>
    <w:rsid w:val="004324DE"/>
    <w:rsid w:val="00432692"/>
    <w:rsid w:val="004332B3"/>
    <w:rsid w:val="004369A6"/>
    <w:rsid w:val="00437592"/>
    <w:rsid w:val="004379A5"/>
    <w:rsid w:val="004402BB"/>
    <w:rsid w:val="00440394"/>
    <w:rsid w:val="004406A9"/>
    <w:rsid w:val="004409CF"/>
    <w:rsid w:val="00440C08"/>
    <w:rsid w:val="004422D9"/>
    <w:rsid w:val="00444A64"/>
    <w:rsid w:val="00445480"/>
    <w:rsid w:val="0044596F"/>
    <w:rsid w:val="004463EF"/>
    <w:rsid w:val="00447224"/>
    <w:rsid w:val="00447DDD"/>
    <w:rsid w:val="004512E8"/>
    <w:rsid w:val="00451F27"/>
    <w:rsid w:val="004523CD"/>
    <w:rsid w:val="00452D84"/>
    <w:rsid w:val="00453DDD"/>
    <w:rsid w:val="00455D0B"/>
    <w:rsid w:val="00456022"/>
    <w:rsid w:val="00457780"/>
    <w:rsid w:val="00457C42"/>
    <w:rsid w:val="00457CC8"/>
    <w:rsid w:val="00460BE2"/>
    <w:rsid w:val="00461944"/>
    <w:rsid w:val="0046299C"/>
    <w:rsid w:val="004645A7"/>
    <w:rsid w:val="00464EA7"/>
    <w:rsid w:val="004652E5"/>
    <w:rsid w:val="0046635F"/>
    <w:rsid w:val="00466FAA"/>
    <w:rsid w:val="00467CB0"/>
    <w:rsid w:val="00471D11"/>
    <w:rsid w:val="004750FA"/>
    <w:rsid w:val="00476C52"/>
    <w:rsid w:val="00477032"/>
    <w:rsid w:val="00477161"/>
    <w:rsid w:val="00480637"/>
    <w:rsid w:val="0048198B"/>
    <w:rsid w:val="004845DB"/>
    <w:rsid w:val="0048493D"/>
    <w:rsid w:val="00484A39"/>
    <w:rsid w:val="00487FBB"/>
    <w:rsid w:val="004904FD"/>
    <w:rsid w:val="00491F8D"/>
    <w:rsid w:val="00493443"/>
    <w:rsid w:val="00495AF1"/>
    <w:rsid w:val="00496F7F"/>
    <w:rsid w:val="0049773F"/>
    <w:rsid w:val="004A03D2"/>
    <w:rsid w:val="004A0836"/>
    <w:rsid w:val="004A187E"/>
    <w:rsid w:val="004A2FD1"/>
    <w:rsid w:val="004A38BE"/>
    <w:rsid w:val="004A39FF"/>
    <w:rsid w:val="004A4990"/>
    <w:rsid w:val="004A5A18"/>
    <w:rsid w:val="004A6052"/>
    <w:rsid w:val="004A6C24"/>
    <w:rsid w:val="004A75ED"/>
    <w:rsid w:val="004B0C4E"/>
    <w:rsid w:val="004B1792"/>
    <w:rsid w:val="004B327E"/>
    <w:rsid w:val="004B3924"/>
    <w:rsid w:val="004B412A"/>
    <w:rsid w:val="004B43C5"/>
    <w:rsid w:val="004B4977"/>
    <w:rsid w:val="004C1A6A"/>
    <w:rsid w:val="004C1D8F"/>
    <w:rsid w:val="004C3AD2"/>
    <w:rsid w:val="004C4730"/>
    <w:rsid w:val="004D0454"/>
    <w:rsid w:val="004D148A"/>
    <w:rsid w:val="004D28B0"/>
    <w:rsid w:val="004D2964"/>
    <w:rsid w:val="004E08C9"/>
    <w:rsid w:val="004E2140"/>
    <w:rsid w:val="004E356B"/>
    <w:rsid w:val="004E4CA9"/>
    <w:rsid w:val="004E7034"/>
    <w:rsid w:val="004E7F19"/>
    <w:rsid w:val="004F4533"/>
    <w:rsid w:val="004F4A0B"/>
    <w:rsid w:val="004F4E2F"/>
    <w:rsid w:val="004F5C1E"/>
    <w:rsid w:val="004F7427"/>
    <w:rsid w:val="00502674"/>
    <w:rsid w:val="00503B1C"/>
    <w:rsid w:val="00504941"/>
    <w:rsid w:val="0050546E"/>
    <w:rsid w:val="00507554"/>
    <w:rsid w:val="00511059"/>
    <w:rsid w:val="00511B91"/>
    <w:rsid w:val="00511DAA"/>
    <w:rsid w:val="00512033"/>
    <w:rsid w:val="00513E14"/>
    <w:rsid w:val="005144B5"/>
    <w:rsid w:val="00515F52"/>
    <w:rsid w:val="00516AB2"/>
    <w:rsid w:val="00516ADC"/>
    <w:rsid w:val="00520234"/>
    <w:rsid w:val="0052056E"/>
    <w:rsid w:val="00521757"/>
    <w:rsid w:val="00523417"/>
    <w:rsid w:val="00525960"/>
    <w:rsid w:val="0052624F"/>
    <w:rsid w:val="00527C61"/>
    <w:rsid w:val="00531DE2"/>
    <w:rsid w:val="00532738"/>
    <w:rsid w:val="005327A5"/>
    <w:rsid w:val="00532F3A"/>
    <w:rsid w:val="0053336A"/>
    <w:rsid w:val="00533A4C"/>
    <w:rsid w:val="00534610"/>
    <w:rsid w:val="00534F30"/>
    <w:rsid w:val="00535156"/>
    <w:rsid w:val="005370EA"/>
    <w:rsid w:val="0054033A"/>
    <w:rsid w:val="00541528"/>
    <w:rsid w:val="005432C2"/>
    <w:rsid w:val="00544E4E"/>
    <w:rsid w:val="0054506F"/>
    <w:rsid w:val="00545850"/>
    <w:rsid w:val="00547F34"/>
    <w:rsid w:val="005512FE"/>
    <w:rsid w:val="005527DB"/>
    <w:rsid w:val="00553323"/>
    <w:rsid w:val="0055397B"/>
    <w:rsid w:val="005561A3"/>
    <w:rsid w:val="005572FC"/>
    <w:rsid w:val="00557D10"/>
    <w:rsid w:val="00564E63"/>
    <w:rsid w:val="00565E2F"/>
    <w:rsid w:val="00566BF6"/>
    <w:rsid w:val="005671DE"/>
    <w:rsid w:val="00567509"/>
    <w:rsid w:val="00570C9D"/>
    <w:rsid w:val="005727CC"/>
    <w:rsid w:val="00573370"/>
    <w:rsid w:val="0057467B"/>
    <w:rsid w:val="00574740"/>
    <w:rsid w:val="0057486E"/>
    <w:rsid w:val="00575992"/>
    <w:rsid w:val="00577878"/>
    <w:rsid w:val="00582CE9"/>
    <w:rsid w:val="005832A4"/>
    <w:rsid w:val="0058336F"/>
    <w:rsid w:val="00583AE8"/>
    <w:rsid w:val="005842C1"/>
    <w:rsid w:val="00584753"/>
    <w:rsid w:val="00591D84"/>
    <w:rsid w:val="00592BE3"/>
    <w:rsid w:val="00592D59"/>
    <w:rsid w:val="00594E84"/>
    <w:rsid w:val="005A1F13"/>
    <w:rsid w:val="005A2474"/>
    <w:rsid w:val="005A461D"/>
    <w:rsid w:val="005B0777"/>
    <w:rsid w:val="005B09C3"/>
    <w:rsid w:val="005B1FE9"/>
    <w:rsid w:val="005B2197"/>
    <w:rsid w:val="005B2E28"/>
    <w:rsid w:val="005B69A9"/>
    <w:rsid w:val="005B721F"/>
    <w:rsid w:val="005B750B"/>
    <w:rsid w:val="005B77F1"/>
    <w:rsid w:val="005C143B"/>
    <w:rsid w:val="005C2438"/>
    <w:rsid w:val="005C2515"/>
    <w:rsid w:val="005C5DA1"/>
    <w:rsid w:val="005C652B"/>
    <w:rsid w:val="005C6EF1"/>
    <w:rsid w:val="005D3FBE"/>
    <w:rsid w:val="005D78C5"/>
    <w:rsid w:val="005E191B"/>
    <w:rsid w:val="005E294E"/>
    <w:rsid w:val="005E5C5A"/>
    <w:rsid w:val="005F0B12"/>
    <w:rsid w:val="005F0E94"/>
    <w:rsid w:val="005F18D1"/>
    <w:rsid w:val="005F24C4"/>
    <w:rsid w:val="005F25D0"/>
    <w:rsid w:val="005F3CAC"/>
    <w:rsid w:val="005F5C36"/>
    <w:rsid w:val="00602E29"/>
    <w:rsid w:val="00603535"/>
    <w:rsid w:val="00603613"/>
    <w:rsid w:val="00603934"/>
    <w:rsid w:val="00603FE4"/>
    <w:rsid w:val="006047F6"/>
    <w:rsid w:val="0060528C"/>
    <w:rsid w:val="00605CD7"/>
    <w:rsid w:val="00607C69"/>
    <w:rsid w:val="00610F17"/>
    <w:rsid w:val="00611001"/>
    <w:rsid w:val="0061103A"/>
    <w:rsid w:val="00611979"/>
    <w:rsid w:val="00611BA2"/>
    <w:rsid w:val="00614055"/>
    <w:rsid w:val="006143BE"/>
    <w:rsid w:val="0061481C"/>
    <w:rsid w:val="00614941"/>
    <w:rsid w:val="00615A8D"/>
    <w:rsid w:val="00620031"/>
    <w:rsid w:val="0062032A"/>
    <w:rsid w:val="006235C1"/>
    <w:rsid w:val="00624255"/>
    <w:rsid w:val="0062544D"/>
    <w:rsid w:val="0062626D"/>
    <w:rsid w:val="0062631E"/>
    <w:rsid w:val="00626B6E"/>
    <w:rsid w:val="00627330"/>
    <w:rsid w:val="00630F7C"/>
    <w:rsid w:val="00631588"/>
    <w:rsid w:val="006319F3"/>
    <w:rsid w:val="006339E3"/>
    <w:rsid w:val="0063597C"/>
    <w:rsid w:val="006419EE"/>
    <w:rsid w:val="00641B6E"/>
    <w:rsid w:val="0064233C"/>
    <w:rsid w:val="006430D4"/>
    <w:rsid w:val="006432AA"/>
    <w:rsid w:val="006452BA"/>
    <w:rsid w:val="00645987"/>
    <w:rsid w:val="00646D0B"/>
    <w:rsid w:val="00651C02"/>
    <w:rsid w:val="00651D92"/>
    <w:rsid w:val="0065296E"/>
    <w:rsid w:val="00652DA2"/>
    <w:rsid w:val="006533ED"/>
    <w:rsid w:val="006552F4"/>
    <w:rsid w:val="006608BA"/>
    <w:rsid w:val="006620D1"/>
    <w:rsid w:val="0066224C"/>
    <w:rsid w:val="00663194"/>
    <w:rsid w:val="00664823"/>
    <w:rsid w:val="00665545"/>
    <w:rsid w:val="00665FB1"/>
    <w:rsid w:val="0066649B"/>
    <w:rsid w:val="006676B5"/>
    <w:rsid w:val="00670B8A"/>
    <w:rsid w:val="00671D1D"/>
    <w:rsid w:val="00674146"/>
    <w:rsid w:val="00674C03"/>
    <w:rsid w:val="00674D9A"/>
    <w:rsid w:val="00675F69"/>
    <w:rsid w:val="00677108"/>
    <w:rsid w:val="00677832"/>
    <w:rsid w:val="0068076F"/>
    <w:rsid w:val="00681ECD"/>
    <w:rsid w:val="00683217"/>
    <w:rsid w:val="006834FB"/>
    <w:rsid w:val="006843E9"/>
    <w:rsid w:val="00687AA3"/>
    <w:rsid w:val="00690092"/>
    <w:rsid w:val="0069152D"/>
    <w:rsid w:val="00691978"/>
    <w:rsid w:val="00691F97"/>
    <w:rsid w:val="0069205B"/>
    <w:rsid w:val="00692727"/>
    <w:rsid w:val="0069342C"/>
    <w:rsid w:val="006944B5"/>
    <w:rsid w:val="00694718"/>
    <w:rsid w:val="00697542"/>
    <w:rsid w:val="0069766E"/>
    <w:rsid w:val="006A4A4D"/>
    <w:rsid w:val="006A6E37"/>
    <w:rsid w:val="006A786D"/>
    <w:rsid w:val="006B077B"/>
    <w:rsid w:val="006B137F"/>
    <w:rsid w:val="006B2B50"/>
    <w:rsid w:val="006B2F9D"/>
    <w:rsid w:val="006B4F55"/>
    <w:rsid w:val="006B4F68"/>
    <w:rsid w:val="006C1EAE"/>
    <w:rsid w:val="006C24DF"/>
    <w:rsid w:val="006C269E"/>
    <w:rsid w:val="006C4B30"/>
    <w:rsid w:val="006C5327"/>
    <w:rsid w:val="006C593E"/>
    <w:rsid w:val="006D19A8"/>
    <w:rsid w:val="006D19F9"/>
    <w:rsid w:val="006D1B82"/>
    <w:rsid w:val="006D2679"/>
    <w:rsid w:val="006D2BC9"/>
    <w:rsid w:val="006D38AA"/>
    <w:rsid w:val="006E1834"/>
    <w:rsid w:val="006E1B68"/>
    <w:rsid w:val="006E461F"/>
    <w:rsid w:val="006E54AA"/>
    <w:rsid w:val="006E61C5"/>
    <w:rsid w:val="006E649B"/>
    <w:rsid w:val="006F169B"/>
    <w:rsid w:val="006F25A8"/>
    <w:rsid w:val="006F37EB"/>
    <w:rsid w:val="006F3989"/>
    <w:rsid w:val="006F6951"/>
    <w:rsid w:val="006F7B25"/>
    <w:rsid w:val="00700EE6"/>
    <w:rsid w:val="00702537"/>
    <w:rsid w:val="0070305E"/>
    <w:rsid w:val="00703675"/>
    <w:rsid w:val="00707C9D"/>
    <w:rsid w:val="00710FA1"/>
    <w:rsid w:val="00711DE1"/>
    <w:rsid w:val="0071297B"/>
    <w:rsid w:val="00714039"/>
    <w:rsid w:val="0071457D"/>
    <w:rsid w:val="00714CD1"/>
    <w:rsid w:val="0071594E"/>
    <w:rsid w:val="00715F9F"/>
    <w:rsid w:val="007172B9"/>
    <w:rsid w:val="00720CE0"/>
    <w:rsid w:val="007217A0"/>
    <w:rsid w:val="00721BC4"/>
    <w:rsid w:val="00721F9B"/>
    <w:rsid w:val="007220FF"/>
    <w:rsid w:val="00723A23"/>
    <w:rsid w:val="007250C9"/>
    <w:rsid w:val="00726618"/>
    <w:rsid w:val="00727819"/>
    <w:rsid w:val="00727B12"/>
    <w:rsid w:val="007310DE"/>
    <w:rsid w:val="00732763"/>
    <w:rsid w:val="00733E40"/>
    <w:rsid w:val="007373AA"/>
    <w:rsid w:val="00740238"/>
    <w:rsid w:val="00741B88"/>
    <w:rsid w:val="007421E7"/>
    <w:rsid w:val="00742EAA"/>
    <w:rsid w:val="00743DF3"/>
    <w:rsid w:val="0074406F"/>
    <w:rsid w:val="00744264"/>
    <w:rsid w:val="00744FE1"/>
    <w:rsid w:val="00747A93"/>
    <w:rsid w:val="00747BBE"/>
    <w:rsid w:val="00751311"/>
    <w:rsid w:val="00757125"/>
    <w:rsid w:val="0076029D"/>
    <w:rsid w:val="00760D00"/>
    <w:rsid w:val="00762F95"/>
    <w:rsid w:val="00764937"/>
    <w:rsid w:val="0076595C"/>
    <w:rsid w:val="00767B8B"/>
    <w:rsid w:val="00770D00"/>
    <w:rsid w:val="007712B1"/>
    <w:rsid w:val="0077131A"/>
    <w:rsid w:val="007715DE"/>
    <w:rsid w:val="007725A2"/>
    <w:rsid w:val="00772F4A"/>
    <w:rsid w:val="00773FDD"/>
    <w:rsid w:val="0077444F"/>
    <w:rsid w:val="007756C0"/>
    <w:rsid w:val="007761C9"/>
    <w:rsid w:val="007822A3"/>
    <w:rsid w:val="00782A64"/>
    <w:rsid w:val="007842E6"/>
    <w:rsid w:val="0078548C"/>
    <w:rsid w:val="00785657"/>
    <w:rsid w:val="00785997"/>
    <w:rsid w:val="00786E78"/>
    <w:rsid w:val="00787602"/>
    <w:rsid w:val="00787733"/>
    <w:rsid w:val="00790800"/>
    <w:rsid w:val="00790831"/>
    <w:rsid w:val="00792037"/>
    <w:rsid w:val="00793AAB"/>
    <w:rsid w:val="0079427F"/>
    <w:rsid w:val="0079443F"/>
    <w:rsid w:val="00796F5E"/>
    <w:rsid w:val="007A0DD4"/>
    <w:rsid w:val="007A1560"/>
    <w:rsid w:val="007A222A"/>
    <w:rsid w:val="007A38C6"/>
    <w:rsid w:val="007A4DB2"/>
    <w:rsid w:val="007A6227"/>
    <w:rsid w:val="007A6B76"/>
    <w:rsid w:val="007B01C2"/>
    <w:rsid w:val="007B058E"/>
    <w:rsid w:val="007B257D"/>
    <w:rsid w:val="007B2F4F"/>
    <w:rsid w:val="007B3634"/>
    <w:rsid w:val="007B375F"/>
    <w:rsid w:val="007B39E8"/>
    <w:rsid w:val="007B3F30"/>
    <w:rsid w:val="007B5899"/>
    <w:rsid w:val="007B5BF5"/>
    <w:rsid w:val="007B68A4"/>
    <w:rsid w:val="007B70B7"/>
    <w:rsid w:val="007B7DA5"/>
    <w:rsid w:val="007C2516"/>
    <w:rsid w:val="007C2EF0"/>
    <w:rsid w:val="007C32A0"/>
    <w:rsid w:val="007C452A"/>
    <w:rsid w:val="007C4D89"/>
    <w:rsid w:val="007C5122"/>
    <w:rsid w:val="007C5ECB"/>
    <w:rsid w:val="007D11F5"/>
    <w:rsid w:val="007D22F5"/>
    <w:rsid w:val="007D294B"/>
    <w:rsid w:val="007D4C1B"/>
    <w:rsid w:val="007D57E1"/>
    <w:rsid w:val="007D79C4"/>
    <w:rsid w:val="007D7B89"/>
    <w:rsid w:val="007D7E0B"/>
    <w:rsid w:val="007E14AD"/>
    <w:rsid w:val="007E1567"/>
    <w:rsid w:val="007E1CB6"/>
    <w:rsid w:val="007E2676"/>
    <w:rsid w:val="007E2AC1"/>
    <w:rsid w:val="007E34F2"/>
    <w:rsid w:val="007E47DA"/>
    <w:rsid w:val="007E6834"/>
    <w:rsid w:val="007E6A52"/>
    <w:rsid w:val="007E6BB3"/>
    <w:rsid w:val="007E7AF3"/>
    <w:rsid w:val="007F0095"/>
    <w:rsid w:val="007F1009"/>
    <w:rsid w:val="007F1631"/>
    <w:rsid w:val="007F2C58"/>
    <w:rsid w:val="007F4578"/>
    <w:rsid w:val="007F6BAF"/>
    <w:rsid w:val="007F7A0C"/>
    <w:rsid w:val="00800A39"/>
    <w:rsid w:val="00801B1B"/>
    <w:rsid w:val="008027A5"/>
    <w:rsid w:val="00802900"/>
    <w:rsid w:val="00804661"/>
    <w:rsid w:val="00804AB0"/>
    <w:rsid w:val="008060E4"/>
    <w:rsid w:val="0081097D"/>
    <w:rsid w:val="00810987"/>
    <w:rsid w:val="00810B18"/>
    <w:rsid w:val="00812632"/>
    <w:rsid w:val="0081320B"/>
    <w:rsid w:val="0081369C"/>
    <w:rsid w:val="00814875"/>
    <w:rsid w:val="00815CB4"/>
    <w:rsid w:val="008162A8"/>
    <w:rsid w:val="008162F1"/>
    <w:rsid w:val="008168D7"/>
    <w:rsid w:val="0082066B"/>
    <w:rsid w:val="00821526"/>
    <w:rsid w:val="00821551"/>
    <w:rsid w:val="00822FEF"/>
    <w:rsid w:val="00826687"/>
    <w:rsid w:val="00826766"/>
    <w:rsid w:val="008270AA"/>
    <w:rsid w:val="008272DA"/>
    <w:rsid w:val="008278A3"/>
    <w:rsid w:val="008326DB"/>
    <w:rsid w:val="00832974"/>
    <w:rsid w:val="00832F25"/>
    <w:rsid w:val="00834286"/>
    <w:rsid w:val="0083492B"/>
    <w:rsid w:val="00835089"/>
    <w:rsid w:val="00836711"/>
    <w:rsid w:val="00836B2E"/>
    <w:rsid w:val="0083737C"/>
    <w:rsid w:val="008374C1"/>
    <w:rsid w:val="00842217"/>
    <w:rsid w:val="00844E45"/>
    <w:rsid w:val="00845FE4"/>
    <w:rsid w:val="00846157"/>
    <w:rsid w:val="00846385"/>
    <w:rsid w:val="00850AFB"/>
    <w:rsid w:val="00850B75"/>
    <w:rsid w:val="00851E49"/>
    <w:rsid w:val="008532CA"/>
    <w:rsid w:val="00853B07"/>
    <w:rsid w:val="00860A2E"/>
    <w:rsid w:val="00860A99"/>
    <w:rsid w:val="00861E9B"/>
    <w:rsid w:val="00862B38"/>
    <w:rsid w:val="008637DF"/>
    <w:rsid w:val="0086735E"/>
    <w:rsid w:val="00867427"/>
    <w:rsid w:val="00871306"/>
    <w:rsid w:val="008714C1"/>
    <w:rsid w:val="00871B18"/>
    <w:rsid w:val="00872D02"/>
    <w:rsid w:val="00874BF9"/>
    <w:rsid w:val="0087754C"/>
    <w:rsid w:val="00880AAD"/>
    <w:rsid w:val="00882D63"/>
    <w:rsid w:val="0088361F"/>
    <w:rsid w:val="00887BB1"/>
    <w:rsid w:val="00887F45"/>
    <w:rsid w:val="008923D5"/>
    <w:rsid w:val="008940C0"/>
    <w:rsid w:val="00897922"/>
    <w:rsid w:val="008A1059"/>
    <w:rsid w:val="008A268E"/>
    <w:rsid w:val="008A2D76"/>
    <w:rsid w:val="008A3CD1"/>
    <w:rsid w:val="008A3E4A"/>
    <w:rsid w:val="008A40DB"/>
    <w:rsid w:val="008A5446"/>
    <w:rsid w:val="008B1F69"/>
    <w:rsid w:val="008B25F8"/>
    <w:rsid w:val="008B2655"/>
    <w:rsid w:val="008B37A2"/>
    <w:rsid w:val="008B381C"/>
    <w:rsid w:val="008B5C63"/>
    <w:rsid w:val="008B5FF8"/>
    <w:rsid w:val="008B6397"/>
    <w:rsid w:val="008B7CF7"/>
    <w:rsid w:val="008C0104"/>
    <w:rsid w:val="008C06B3"/>
    <w:rsid w:val="008C1517"/>
    <w:rsid w:val="008C1D0C"/>
    <w:rsid w:val="008C5B5E"/>
    <w:rsid w:val="008C63AB"/>
    <w:rsid w:val="008C7886"/>
    <w:rsid w:val="008D79B1"/>
    <w:rsid w:val="008E0DC0"/>
    <w:rsid w:val="008E0F55"/>
    <w:rsid w:val="008E1815"/>
    <w:rsid w:val="008E2A22"/>
    <w:rsid w:val="008E2FED"/>
    <w:rsid w:val="008E5906"/>
    <w:rsid w:val="008E6178"/>
    <w:rsid w:val="008E68FC"/>
    <w:rsid w:val="008E695B"/>
    <w:rsid w:val="008E7CC3"/>
    <w:rsid w:val="008F13A7"/>
    <w:rsid w:val="008F17D6"/>
    <w:rsid w:val="008F1AA4"/>
    <w:rsid w:val="008F68F7"/>
    <w:rsid w:val="00900365"/>
    <w:rsid w:val="0090114E"/>
    <w:rsid w:val="009021BC"/>
    <w:rsid w:val="00904132"/>
    <w:rsid w:val="00904402"/>
    <w:rsid w:val="009051F0"/>
    <w:rsid w:val="00905622"/>
    <w:rsid w:val="009058CF"/>
    <w:rsid w:val="00905930"/>
    <w:rsid w:val="0091018F"/>
    <w:rsid w:val="00910DE0"/>
    <w:rsid w:val="00910DF8"/>
    <w:rsid w:val="009212F1"/>
    <w:rsid w:val="00921533"/>
    <w:rsid w:val="00921CFB"/>
    <w:rsid w:val="00922F43"/>
    <w:rsid w:val="00923CFB"/>
    <w:rsid w:val="0092668A"/>
    <w:rsid w:val="00926C28"/>
    <w:rsid w:val="00927D6D"/>
    <w:rsid w:val="00930807"/>
    <w:rsid w:val="00931097"/>
    <w:rsid w:val="00931C2A"/>
    <w:rsid w:val="00932BA7"/>
    <w:rsid w:val="009347CF"/>
    <w:rsid w:val="00935C6D"/>
    <w:rsid w:val="00935F6E"/>
    <w:rsid w:val="00936455"/>
    <w:rsid w:val="009412C4"/>
    <w:rsid w:val="0094194F"/>
    <w:rsid w:val="00941C93"/>
    <w:rsid w:val="0094262D"/>
    <w:rsid w:val="009439F6"/>
    <w:rsid w:val="00944C26"/>
    <w:rsid w:val="00945313"/>
    <w:rsid w:val="00945557"/>
    <w:rsid w:val="00950AF6"/>
    <w:rsid w:val="00950E91"/>
    <w:rsid w:val="00951313"/>
    <w:rsid w:val="009535ED"/>
    <w:rsid w:val="00953C00"/>
    <w:rsid w:val="00954DF4"/>
    <w:rsid w:val="00954F4B"/>
    <w:rsid w:val="009551A9"/>
    <w:rsid w:val="0095542D"/>
    <w:rsid w:val="009575D5"/>
    <w:rsid w:val="0095767C"/>
    <w:rsid w:val="00960399"/>
    <w:rsid w:val="009624F5"/>
    <w:rsid w:val="009641E9"/>
    <w:rsid w:val="009656E7"/>
    <w:rsid w:val="009675AA"/>
    <w:rsid w:val="009678BA"/>
    <w:rsid w:val="0097085B"/>
    <w:rsid w:val="009717F4"/>
    <w:rsid w:val="0097274B"/>
    <w:rsid w:val="00974633"/>
    <w:rsid w:val="009754EF"/>
    <w:rsid w:val="0097582E"/>
    <w:rsid w:val="0097584B"/>
    <w:rsid w:val="00975E41"/>
    <w:rsid w:val="0097744B"/>
    <w:rsid w:val="00977DC2"/>
    <w:rsid w:val="00980F11"/>
    <w:rsid w:val="00983F95"/>
    <w:rsid w:val="009862C4"/>
    <w:rsid w:val="00986C9E"/>
    <w:rsid w:val="00986CCF"/>
    <w:rsid w:val="009910F0"/>
    <w:rsid w:val="00991239"/>
    <w:rsid w:val="0099233C"/>
    <w:rsid w:val="00993316"/>
    <w:rsid w:val="00994682"/>
    <w:rsid w:val="009947AA"/>
    <w:rsid w:val="00995675"/>
    <w:rsid w:val="00996B41"/>
    <w:rsid w:val="009970E2"/>
    <w:rsid w:val="009971DC"/>
    <w:rsid w:val="00997D26"/>
    <w:rsid w:val="009A26B9"/>
    <w:rsid w:val="009A39D8"/>
    <w:rsid w:val="009A6C55"/>
    <w:rsid w:val="009A6E54"/>
    <w:rsid w:val="009A7D67"/>
    <w:rsid w:val="009B0190"/>
    <w:rsid w:val="009B12AB"/>
    <w:rsid w:val="009B2A95"/>
    <w:rsid w:val="009B56D7"/>
    <w:rsid w:val="009B7218"/>
    <w:rsid w:val="009C03A9"/>
    <w:rsid w:val="009C046B"/>
    <w:rsid w:val="009C276A"/>
    <w:rsid w:val="009C391E"/>
    <w:rsid w:val="009C3C65"/>
    <w:rsid w:val="009C4646"/>
    <w:rsid w:val="009C4653"/>
    <w:rsid w:val="009C4FDF"/>
    <w:rsid w:val="009C52EB"/>
    <w:rsid w:val="009C6283"/>
    <w:rsid w:val="009C62AB"/>
    <w:rsid w:val="009C74DA"/>
    <w:rsid w:val="009D1129"/>
    <w:rsid w:val="009D13E1"/>
    <w:rsid w:val="009D2353"/>
    <w:rsid w:val="009D32CD"/>
    <w:rsid w:val="009D3CFB"/>
    <w:rsid w:val="009D4E37"/>
    <w:rsid w:val="009D6D72"/>
    <w:rsid w:val="009D7193"/>
    <w:rsid w:val="009E01C2"/>
    <w:rsid w:val="009E04BE"/>
    <w:rsid w:val="009E08BB"/>
    <w:rsid w:val="009E2A00"/>
    <w:rsid w:val="009E3A29"/>
    <w:rsid w:val="009E4934"/>
    <w:rsid w:val="009E55BD"/>
    <w:rsid w:val="009E6471"/>
    <w:rsid w:val="009E6485"/>
    <w:rsid w:val="009E66CF"/>
    <w:rsid w:val="009E75E7"/>
    <w:rsid w:val="009E7E90"/>
    <w:rsid w:val="009F0FD9"/>
    <w:rsid w:val="009F23CA"/>
    <w:rsid w:val="009F2ADC"/>
    <w:rsid w:val="009F6BF0"/>
    <w:rsid w:val="00A01B65"/>
    <w:rsid w:val="00A02FB3"/>
    <w:rsid w:val="00A055E1"/>
    <w:rsid w:val="00A06250"/>
    <w:rsid w:val="00A1018A"/>
    <w:rsid w:val="00A11658"/>
    <w:rsid w:val="00A1240D"/>
    <w:rsid w:val="00A158FB"/>
    <w:rsid w:val="00A25E47"/>
    <w:rsid w:val="00A26824"/>
    <w:rsid w:val="00A2793D"/>
    <w:rsid w:val="00A30C28"/>
    <w:rsid w:val="00A3136F"/>
    <w:rsid w:val="00A32935"/>
    <w:rsid w:val="00A36499"/>
    <w:rsid w:val="00A3651A"/>
    <w:rsid w:val="00A3654C"/>
    <w:rsid w:val="00A3703F"/>
    <w:rsid w:val="00A377A6"/>
    <w:rsid w:val="00A40793"/>
    <w:rsid w:val="00A40E2B"/>
    <w:rsid w:val="00A4170F"/>
    <w:rsid w:val="00A425D4"/>
    <w:rsid w:val="00A436B1"/>
    <w:rsid w:val="00A45537"/>
    <w:rsid w:val="00A45D62"/>
    <w:rsid w:val="00A46696"/>
    <w:rsid w:val="00A51C59"/>
    <w:rsid w:val="00A53417"/>
    <w:rsid w:val="00A5357B"/>
    <w:rsid w:val="00A54627"/>
    <w:rsid w:val="00A55F7C"/>
    <w:rsid w:val="00A56169"/>
    <w:rsid w:val="00A60D0B"/>
    <w:rsid w:val="00A61E12"/>
    <w:rsid w:val="00A6266B"/>
    <w:rsid w:val="00A643F8"/>
    <w:rsid w:val="00A67ABB"/>
    <w:rsid w:val="00A70FBB"/>
    <w:rsid w:val="00A7296E"/>
    <w:rsid w:val="00A73226"/>
    <w:rsid w:val="00A75586"/>
    <w:rsid w:val="00A775E9"/>
    <w:rsid w:val="00A77BD5"/>
    <w:rsid w:val="00A8106E"/>
    <w:rsid w:val="00A8313E"/>
    <w:rsid w:val="00A832E4"/>
    <w:rsid w:val="00A85152"/>
    <w:rsid w:val="00A86225"/>
    <w:rsid w:val="00A876B1"/>
    <w:rsid w:val="00A87C62"/>
    <w:rsid w:val="00A90919"/>
    <w:rsid w:val="00A91F99"/>
    <w:rsid w:val="00A92A1B"/>
    <w:rsid w:val="00A934CA"/>
    <w:rsid w:val="00A94547"/>
    <w:rsid w:val="00A95A97"/>
    <w:rsid w:val="00AA22D5"/>
    <w:rsid w:val="00AA37CB"/>
    <w:rsid w:val="00AA4412"/>
    <w:rsid w:val="00AA4C37"/>
    <w:rsid w:val="00AA5A1C"/>
    <w:rsid w:val="00AA5E04"/>
    <w:rsid w:val="00AA60D9"/>
    <w:rsid w:val="00AA7125"/>
    <w:rsid w:val="00AA7955"/>
    <w:rsid w:val="00AB0B89"/>
    <w:rsid w:val="00AB1AAE"/>
    <w:rsid w:val="00AB1EE3"/>
    <w:rsid w:val="00AB435D"/>
    <w:rsid w:val="00AB539A"/>
    <w:rsid w:val="00AC0F3E"/>
    <w:rsid w:val="00AC0FC1"/>
    <w:rsid w:val="00AC10C3"/>
    <w:rsid w:val="00AC1962"/>
    <w:rsid w:val="00AC30D1"/>
    <w:rsid w:val="00AC3563"/>
    <w:rsid w:val="00AC3E49"/>
    <w:rsid w:val="00AC5454"/>
    <w:rsid w:val="00AC6F6A"/>
    <w:rsid w:val="00AC7EEA"/>
    <w:rsid w:val="00AD1F6D"/>
    <w:rsid w:val="00AD2FEC"/>
    <w:rsid w:val="00AD3234"/>
    <w:rsid w:val="00AD337A"/>
    <w:rsid w:val="00AD41DC"/>
    <w:rsid w:val="00AD68BC"/>
    <w:rsid w:val="00AD6A69"/>
    <w:rsid w:val="00AE30C4"/>
    <w:rsid w:val="00AE48D0"/>
    <w:rsid w:val="00AE5181"/>
    <w:rsid w:val="00AE6ABC"/>
    <w:rsid w:val="00AE76A2"/>
    <w:rsid w:val="00AF0A67"/>
    <w:rsid w:val="00AF17B1"/>
    <w:rsid w:val="00AF1EC0"/>
    <w:rsid w:val="00AF4E14"/>
    <w:rsid w:val="00AF4EC8"/>
    <w:rsid w:val="00AF7F9F"/>
    <w:rsid w:val="00B02C5E"/>
    <w:rsid w:val="00B03ADE"/>
    <w:rsid w:val="00B03B01"/>
    <w:rsid w:val="00B04706"/>
    <w:rsid w:val="00B04939"/>
    <w:rsid w:val="00B055EE"/>
    <w:rsid w:val="00B060A0"/>
    <w:rsid w:val="00B06CA4"/>
    <w:rsid w:val="00B07CF4"/>
    <w:rsid w:val="00B11E20"/>
    <w:rsid w:val="00B12602"/>
    <w:rsid w:val="00B128DD"/>
    <w:rsid w:val="00B13E37"/>
    <w:rsid w:val="00B14F5E"/>
    <w:rsid w:val="00B15DF2"/>
    <w:rsid w:val="00B16378"/>
    <w:rsid w:val="00B1644F"/>
    <w:rsid w:val="00B1663E"/>
    <w:rsid w:val="00B1672B"/>
    <w:rsid w:val="00B168DA"/>
    <w:rsid w:val="00B20228"/>
    <w:rsid w:val="00B2034F"/>
    <w:rsid w:val="00B20A4A"/>
    <w:rsid w:val="00B23ACB"/>
    <w:rsid w:val="00B241A8"/>
    <w:rsid w:val="00B24332"/>
    <w:rsid w:val="00B250C9"/>
    <w:rsid w:val="00B277EC"/>
    <w:rsid w:val="00B3089A"/>
    <w:rsid w:val="00B30E26"/>
    <w:rsid w:val="00B3104A"/>
    <w:rsid w:val="00B33DA3"/>
    <w:rsid w:val="00B344EC"/>
    <w:rsid w:val="00B34B31"/>
    <w:rsid w:val="00B34F68"/>
    <w:rsid w:val="00B36E12"/>
    <w:rsid w:val="00B376E4"/>
    <w:rsid w:val="00B379CF"/>
    <w:rsid w:val="00B37C1A"/>
    <w:rsid w:val="00B4012C"/>
    <w:rsid w:val="00B4018B"/>
    <w:rsid w:val="00B407EF"/>
    <w:rsid w:val="00B44BA8"/>
    <w:rsid w:val="00B45797"/>
    <w:rsid w:val="00B46346"/>
    <w:rsid w:val="00B4659D"/>
    <w:rsid w:val="00B50253"/>
    <w:rsid w:val="00B52A70"/>
    <w:rsid w:val="00B52ADC"/>
    <w:rsid w:val="00B55142"/>
    <w:rsid w:val="00B56268"/>
    <w:rsid w:val="00B56D1B"/>
    <w:rsid w:val="00B5781C"/>
    <w:rsid w:val="00B62EFA"/>
    <w:rsid w:val="00B63464"/>
    <w:rsid w:val="00B66A34"/>
    <w:rsid w:val="00B67472"/>
    <w:rsid w:val="00B6758C"/>
    <w:rsid w:val="00B67E93"/>
    <w:rsid w:val="00B71864"/>
    <w:rsid w:val="00B73C5A"/>
    <w:rsid w:val="00B7489F"/>
    <w:rsid w:val="00B75F8F"/>
    <w:rsid w:val="00B7707A"/>
    <w:rsid w:val="00B83205"/>
    <w:rsid w:val="00B83726"/>
    <w:rsid w:val="00B83826"/>
    <w:rsid w:val="00B84939"/>
    <w:rsid w:val="00B84B81"/>
    <w:rsid w:val="00B85677"/>
    <w:rsid w:val="00B85B25"/>
    <w:rsid w:val="00B85B41"/>
    <w:rsid w:val="00B929CE"/>
    <w:rsid w:val="00B93BE5"/>
    <w:rsid w:val="00B94BA7"/>
    <w:rsid w:val="00BA0B5D"/>
    <w:rsid w:val="00BA0C89"/>
    <w:rsid w:val="00BA1764"/>
    <w:rsid w:val="00BA3530"/>
    <w:rsid w:val="00BA48A5"/>
    <w:rsid w:val="00BA497C"/>
    <w:rsid w:val="00BA608E"/>
    <w:rsid w:val="00BB0288"/>
    <w:rsid w:val="00BB168B"/>
    <w:rsid w:val="00BB1D8A"/>
    <w:rsid w:val="00BB377A"/>
    <w:rsid w:val="00BB5E74"/>
    <w:rsid w:val="00BB6B7F"/>
    <w:rsid w:val="00BB702E"/>
    <w:rsid w:val="00BC0B39"/>
    <w:rsid w:val="00BC108E"/>
    <w:rsid w:val="00BC2179"/>
    <w:rsid w:val="00BC2D31"/>
    <w:rsid w:val="00BC35E0"/>
    <w:rsid w:val="00BC4446"/>
    <w:rsid w:val="00BC471D"/>
    <w:rsid w:val="00BC4C24"/>
    <w:rsid w:val="00BC50AE"/>
    <w:rsid w:val="00BC51A3"/>
    <w:rsid w:val="00BC57EB"/>
    <w:rsid w:val="00BC5F1C"/>
    <w:rsid w:val="00BC776D"/>
    <w:rsid w:val="00BD18A9"/>
    <w:rsid w:val="00BD191B"/>
    <w:rsid w:val="00BD2349"/>
    <w:rsid w:val="00BD28BD"/>
    <w:rsid w:val="00BD4230"/>
    <w:rsid w:val="00BD5F6F"/>
    <w:rsid w:val="00BD673B"/>
    <w:rsid w:val="00BD6B58"/>
    <w:rsid w:val="00BD7758"/>
    <w:rsid w:val="00BE4454"/>
    <w:rsid w:val="00BE72E3"/>
    <w:rsid w:val="00BE76F9"/>
    <w:rsid w:val="00BF14B5"/>
    <w:rsid w:val="00BF3B89"/>
    <w:rsid w:val="00BF43FC"/>
    <w:rsid w:val="00BF518C"/>
    <w:rsid w:val="00BF5BE0"/>
    <w:rsid w:val="00BF71C3"/>
    <w:rsid w:val="00BF7769"/>
    <w:rsid w:val="00C00CF9"/>
    <w:rsid w:val="00C0117E"/>
    <w:rsid w:val="00C01965"/>
    <w:rsid w:val="00C0243A"/>
    <w:rsid w:val="00C04404"/>
    <w:rsid w:val="00C07CCC"/>
    <w:rsid w:val="00C101DE"/>
    <w:rsid w:val="00C10A29"/>
    <w:rsid w:val="00C120FC"/>
    <w:rsid w:val="00C128A7"/>
    <w:rsid w:val="00C12EC5"/>
    <w:rsid w:val="00C1494C"/>
    <w:rsid w:val="00C14EBE"/>
    <w:rsid w:val="00C151C6"/>
    <w:rsid w:val="00C151F4"/>
    <w:rsid w:val="00C15839"/>
    <w:rsid w:val="00C1633C"/>
    <w:rsid w:val="00C21391"/>
    <w:rsid w:val="00C228A1"/>
    <w:rsid w:val="00C24CB7"/>
    <w:rsid w:val="00C24EF7"/>
    <w:rsid w:val="00C2563F"/>
    <w:rsid w:val="00C2619F"/>
    <w:rsid w:val="00C3214B"/>
    <w:rsid w:val="00C32186"/>
    <w:rsid w:val="00C321AC"/>
    <w:rsid w:val="00C32298"/>
    <w:rsid w:val="00C32EEF"/>
    <w:rsid w:val="00C3343A"/>
    <w:rsid w:val="00C3391F"/>
    <w:rsid w:val="00C36D70"/>
    <w:rsid w:val="00C3794E"/>
    <w:rsid w:val="00C41555"/>
    <w:rsid w:val="00C43B10"/>
    <w:rsid w:val="00C43FB3"/>
    <w:rsid w:val="00C44C70"/>
    <w:rsid w:val="00C45065"/>
    <w:rsid w:val="00C45F4B"/>
    <w:rsid w:val="00C45F6C"/>
    <w:rsid w:val="00C46D9D"/>
    <w:rsid w:val="00C4706E"/>
    <w:rsid w:val="00C47459"/>
    <w:rsid w:val="00C475B8"/>
    <w:rsid w:val="00C50264"/>
    <w:rsid w:val="00C5062B"/>
    <w:rsid w:val="00C53D85"/>
    <w:rsid w:val="00C54AD6"/>
    <w:rsid w:val="00C568C1"/>
    <w:rsid w:val="00C6028C"/>
    <w:rsid w:val="00C63A2C"/>
    <w:rsid w:val="00C64648"/>
    <w:rsid w:val="00C65618"/>
    <w:rsid w:val="00C65CAF"/>
    <w:rsid w:val="00C66D15"/>
    <w:rsid w:val="00C717FF"/>
    <w:rsid w:val="00C72833"/>
    <w:rsid w:val="00C753A0"/>
    <w:rsid w:val="00C773F9"/>
    <w:rsid w:val="00C809DC"/>
    <w:rsid w:val="00C80E93"/>
    <w:rsid w:val="00C82018"/>
    <w:rsid w:val="00C83612"/>
    <w:rsid w:val="00C8364F"/>
    <w:rsid w:val="00C83B66"/>
    <w:rsid w:val="00C83F1B"/>
    <w:rsid w:val="00C8464C"/>
    <w:rsid w:val="00C86840"/>
    <w:rsid w:val="00C86D83"/>
    <w:rsid w:val="00C87256"/>
    <w:rsid w:val="00C8750D"/>
    <w:rsid w:val="00C876E5"/>
    <w:rsid w:val="00C87850"/>
    <w:rsid w:val="00C9100A"/>
    <w:rsid w:val="00C92491"/>
    <w:rsid w:val="00C92F29"/>
    <w:rsid w:val="00C9420E"/>
    <w:rsid w:val="00C947F5"/>
    <w:rsid w:val="00C96E52"/>
    <w:rsid w:val="00CA06EE"/>
    <w:rsid w:val="00CA0E0D"/>
    <w:rsid w:val="00CA46CE"/>
    <w:rsid w:val="00CA4843"/>
    <w:rsid w:val="00CA4D47"/>
    <w:rsid w:val="00CA4EE5"/>
    <w:rsid w:val="00CA5D21"/>
    <w:rsid w:val="00CA7BA7"/>
    <w:rsid w:val="00CB3116"/>
    <w:rsid w:val="00CB3415"/>
    <w:rsid w:val="00CB3580"/>
    <w:rsid w:val="00CB5842"/>
    <w:rsid w:val="00CB6271"/>
    <w:rsid w:val="00CB67DC"/>
    <w:rsid w:val="00CC0E69"/>
    <w:rsid w:val="00CC1676"/>
    <w:rsid w:val="00CC1984"/>
    <w:rsid w:val="00CC2F97"/>
    <w:rsid w:val="00CC5B17"/>
    <w:rsid w:val="00CC6626"/>
    <w:rsid w:val="00CC754D"/>
    <w:rsid w:val="00CC757F"/>
    <w:rsid w:val="00CC76F2"/>
    <w:rsid w:val="00CC7901"/>
    <w:rsid w:val="00CD01A5"/>
    <w:rsid w:val="00CD06EC"/>
    <w:rsid w:val="00CD0D74"/>
    <w:rsid w:val="00CD0F21"/>
    <w:rsid w:val="00CD1325"/>
    <w:rsid w:val="00CD1BC9"/>
    <w:rsid w:val="00CD6770"/>
    <w:rsid w:val="00CE0179"/>
    <w:rsid w:val="00CE0FDC"/>
    <w:rsid w:val="00CE1153"/>
    <w:rsid w:val="00CE16EE"/>
    <w:rsid w:val="00CE28FB"/>
    <w:rsid w:val="00CE54D8"/>
    <w:rsid w:val="00CE67CD"/>
    <w:rsid w:val="00CE7486"/>
    <w:rsid w:val="00CF2FE6"/>
    <w:rsid w:val="00CF3C98"/>
    <w:rsid w:val="00CF6A72"/>
    <w:rsid w:val="00D00F5B"/>
    <w:rsid w:val="00D00FA7"/>
    <w:rsid w:val="00D048F9"/>
    <w:rsid w:val="00D05B23"/>
    <w:rsid w:val="00D06298"/>
    <w:rsid w:val="00D06850"/>
    <w:rsid w:val="00D12C34"/>
    <w:rsid w:val="00D13E94"/>
    <w:rsid w:val="00D145E3"/>
    <w:rsid w:val="00D147F9"/>
    <w:rsid w:val="00D1482C"/>
    <w:rsid w:val="00D15F0C"/>
    <w:rsid w:val="00D17589"/>
    <w:rsid w:val="00D22B79"/>
    <w:rsid w:val="00D23E30"/>
    <w:rsid w:val="00D2700B"/>
    <w:rsid w:val="00D27876"/>
    <w:rsid w:val="00D30839"/>
    <w:rsid w:val="00D309F9"/>
    <w:rsid w:val="00D30FB5"/>
    <w:rsid w:val="00D34730"/>
    <w:rsid w:val="00D35F2D"/>
    <w:rsid w:val="00D360D8"/>
    <w:rsid w:val="00D37BF1"/>
    <w:rsid w:val="00D407AD"/>
    <w:rsid w:val="00D41CF7"/>
    <w:rsid w:val="00D44161"/>
    <w:rsid w:val="00D46A3E"/>
    <w:rsid w:val="00D46AC0"/>
    <w:rsid w:val="00D47E02"/>
    <w:rsid w:val="00D50870"/>
    <w:rsid w:val="00D5157A"/>
    <w:rsid w:val="00D52688"/>
    <w:rsid w:val="00D5277F"/>
    <w:rsid w:val="00D54ED4"/>
    <w:rsid w:val="00D559E8"/>
    <w:rsid w:val="00D571E7"/>
    <w:rsid w:val="00D60D6E"/>
    <w:rsid w:val="00D60DA4"/>
    <w:rsid w:val="00D61CAA"/>
    <w:rsid w:val="00D61DFF"/>
    <w:rsid w:val="00D66BC8"/>
    <w:rsid w:val="00D702FA"/>
    <w:rsid w:val="00D71ED2"/>
    <w:rsid w:val="00D7288F"/>
    <w:rsid w:val="00D748AA"/>
    <w:rsid w:val="00D77B58"/>
    <w:rsid w:val="00D8253F"/>
    <w:rsid w:val="00D82E3F"/>
    <w:rsid w:val="00D84EF7"/>
    <w:rsid w:val="00D84FD0"/>
    <w:rsid w:val="00D864D4"/>
    <w:rsid w:val="00D86B8C"/>
    <w:rsid w:val="00D86F2E"/>
    <w:rsid w:val="00D8798A"/>
    <w:rsid w:val="00D90EF1"/>
    <w:rsid w:val="00D9134E"/>
    <w:rsid w:val="00D93990"/>
    <w:rsid w:val="00D93E1A"/>
    <w:rsid w:val="00D9438E"/>
    <w:rsid w:val="00D95C66"/>
    <w:rsid w:val="00D97A62"/>
    <w:rsid w:val="00DA101A"/>
    <w:rsid w:val="00DA3291"/>
    <w:rsid w:val="00DA3CB5"/>
    <w:rsid w:val="00DA519D"/>
    <w:rsid w:val="00DA6F87"/>
    <w:rsid w:val="00DB076E"/>
    <w:rsid w:val="00DB2FE5"/>
    <w:rsid w:val="00DB3852"/>
    <w:rsid w:val="00DB438A"/>
    <w:rsid w:val="00DB4DE0"/>
    <w:rsid w:val="00DB6E9A"/>
    <w:rsid w:val="00DB7BBB"/>
    <w:rsid w:val="00DB7C98"/>
    <w:rsid w:val="00DC04A5"/>
    <w:rsid w:val="00DC2214"/>
    <w:rsid w:val="00DC2639"/>
    <w:rsid w:val="00DC2703"/>
    <w:rsid w:val="00DC2D45"/>
    <w:rsid w:val="00DC32F0"/>
    <w:rsid w:val="00DC4EFE"/>
    <w:rsid w:val="00DC612B"/>
    <w:rsid w:val="00DC6AAA"/>
    <w:rsid w:val="00DC738B"/>
    <w:rsid w:val="00DD022D"/>
    <w:rsid w:val="00DD040D"/>
    <w:rsid w:val="00DD12AF"/>
    <w:rsid w:val="00DE6CD9"/>
    <w:rsid w:val="00DF237B"/>
    <w:rsid w:val="00DF2DC6"/>
    <w:rsid w:val="00DF4024"/>
    <w:rsid w:val="00DF553B"/>
    <w:rsid w:val="00DF58F3"/>
    <w:rsid w:val="00DF6834"/>
    <w:rsid w:val="00DF7D86"/>
    <w:rsid w:val="00E022CA"/>
    <w:rsid w:val="00E034E0"/>
    <w:rsid w:val="00E03546"/>
    <w:rsid w:val="00E04565"/>
    <w:rsid w:val="00E04E94"/>
    <w:rsid w:val="00E051C1"/>
    <w:rsid w:val="00E05E49"/>
    <w:rsid w:val="00E07DC2"/>
    <w:rsid w:val="00E10577"/>
    <w:rsid w:val="00E1455E"/>
    <w:rsid w:val="00E14748"/>
    <w:rsid w:val="00E15DD6"/>
    <w:rsid w:val="00E20B11"/>
    <w:rsid w:val="00E22DD5"/>
    <w:rsid w:val="00E252B4"/>
    <w:rsid w:val="00E25F54"/>
    <w:rsid w:val="00E271CF"/>
    <w:rsid w:val="00E312A6"/>
    <w:rsid w:val="00E32085"/>
    <w:rsid w:val="00E32974"/>
    <w:rsid w:val="00E34C3F"/>
    <w:rsid w:val="00E34D16"/>
    <w:rsid w:val="00E35476"/>
    <w:rsid w:val="00E362FB"/>
    <w:rsid w:val="00E37448"/>
    <w:rsid w:val="00E37E5E"/>
    <w:rsid w:val="00E40B62"/>
    <w:rsid w:val="00E426DC"/>
    <w:rsid w:val="00E434BC"/>
    <w:rsid w:val="00E43F86"/>
    <w:rsid w:val="00E44AB0"/>
    <w:rsid w:val="00E45863"/>
    <w:rsid w:val="00E45C92"/>
    <w:rsid w:val="00E46259"/>
    <w:rsid w:val="00E46F4D"/>
    <w:rsid w:val="00E50D55"/>
    <w:rsid w:val="00E51882"/>
    <w:rsid w:val="00E52521"/>
    <w:rsid w:val="00E54620"/>
    <w:rsid w:val="00E54BA5"/>
    <w:rsid w:val="00E5593E"/>
    <w:rsid w:val="00E56CF1"/>
    <w:rsid w:val="00E60847"/>
    <w:rsid w:val="00E620CF"/>
    <w:rsid w:val="00E630DD"/>
    <w:rsid w:val="00E638A7"/>
    <w:rsid w:val="00E66F02"/>
    <w:rsid w:val="00E702CE"/>
    <w:rsid w:val="00E70FDE"/>
    <w:rsid w:val="00E71194"/>
    <w:rsid w:val="00E72321"/>
    <w:rsid w:val="00E72B9B"/>
    <w:rsid w:val="00E743DC"/>
    <w:rsid w:val="00E76267"/>
    <w:rsid w:val="00E8183D"/>
    <w:rsid w:val="00E81C2F"/>
    <w:rsid w:val="00E830C9"/>
    <w:rsid w:val="00E84990"/>
    <w:rsid w:val="00E84C3D"/>
    <w:rsid w:val="00E8758B"/>
    <w:rsid w:val="00E913E7"/>
    <w:rsid w:val="00E91565"/>
    <w:rsid w:val="00E93154"/>
    <w:rsid w:val="00E94262"/>
    <w:rsid w:val="00E94D99"/>
    <w:rsid w:val="00E9522A"/>
    <w:rsid w:val="00EA02C8"/>
    <w:rsid w:val="00EA1A3F"/>
    <w:rsid w:val="00EA25A1"/>
    <w:rsid w:val="00EA271D"/>
    <w:rsid w:val="00EA279B"/>
    <w:rsid w:val="00EA2B06"/>
    <w:rsid w:val="00EA37F7"/>
    <w:rsid w:val="00EA5F0E"/>
    <w:rsid w:val="00EA6AE8"/>
    <w:rsid w:val="00EA7B10"/>
    <w:rsid w:val="00EB0033"/>
    <w:rsid w:val="00EB0207"/>
    <w:rsid w:val="00EB1D28"/>
    <w:rsid w:val="00EB312E"/>
    <w:rsid w:val="00EB3C15"/>
    <w:rsid w:val="00EB6BBA"/>
    <w:rsid w:val="00EB7375"/>
    <w:rsid w:val="00EC05C7"/>
    <w:rsid w:val="00EC0B86"/>
    <w:rsid w:val="00EC0C85"/>
    <w:rsid w:val="00EC1EB0"/>
    <w:rsid w:val="00EC3195"/>
    <w:rsid w:val="00EC362E"/>
    <w:rsid w:val="00EC4A42"/>
    <w:rsid w:val="00EC5244"/>
    <w:rsid w:val="00EC5A42"/>
    <w:rsid w:val="00EC73FE"/>
    <w:rsid w:val="00EC7421"/>
    <w:rsid w:val="00EC7C29"/>
    <w:rsid w:val="00ED1BCC"/>
    <w:rsid w:val="00ED2A34"/>
    <w:rsid w:val="00ED2CA3"/>
    <w:rsid w:val="00ED320B"/>
    <w:rsid w:val="00ED35BB"/>
    <w:rsid w:val="00ED379C"/>
    <w:rsid w:val="00ED3F60"/>
    <w:rsid w:val="00ED5A11"/>
    <w:rsid w:val="00ED6A8A"/>
    <w:rsid w:val="00EE096D"/>
    <w:rsid w:val="00EE0D9F"/>
    <w:rsid w:val="00EE3047"/>
    <w:rsid w:val="00EE34CC"/>
    <w:rsid w:val="00EE5F5F"/>
    <w:rsid w:val="00EE647D"/>
    <w:rsid w:val="00EE671D"/>
    <w:rsid w:val="00EF000C"/>
    <w:rsid w:val="00EF249F"/>
    <w:rsid w:val="00EF3F37"/>
    <w:rsid w:val="00EF46FB"/>
    <w:rsid w:val="00EF5914"/>
    <w:rsid w:val="00F00B4B"/>
    <w:rsid w:val="00F02063"/>
    <w:rsid w:val="00F02CC7"/>
    <w:rsid w:val="00F0303C"/>
    <w:rsid w:val="00F04A4C"/>
    <w:rsid w:val="00F1114A"/>
    <w:rsid w:val="00F1296E"/>
    <w:rsid w:val="00F13D97"/>
    <w:rsid w:val="00F14B3F"/>
    <w:rsid w:val="00F14EA7"/>
    <w:rsid w:val="00F15652"/>
    <w:rsid w:val="00F15B83"/>
    <w:rsid w:val="00F172D4"/>
    <w:rsid w:val="00F17F1C"/>
    <w:rsid w:val="00F20E9F"/>
    <w:rsid w:val="00F21658"/>
    <w:rsid w:val="00F22856"/>
    <w:rsid w:val="00F248D5"/>
    <w:rsid w:val="00F25FE5"/>
    <w:rsid w:val="00F27668"/>
    <w:rsid w:val="00F309FF"/>
    <w:rsid w:val="00F335A6"/>
    <w:rsid w:val="00F362A8"/>
    <w:rsid w:val="00F36EAF"/>
    <w:rsid w:val="00F40A9A"/>
    <w:rsid w:val="00F40CD1"/>
    <w:rsid w:val="00F41AC8"/>
    <w:rsid w:val="00F41D2D"/>
    <w:rsid w:val="00F42164"/>
    <w:rsid w:val="00F422AC"/>
    <w:rsid w:val="00F427D0"/>
    <w:rsid w:val="00F43ED0"/>
    <w:rsid w:val="00F44A78"/>
    <w:rsid w:val="00F516DE"/>
    <w:rsid w:val="00F529DD"/>
    <w:rsid w:val="00F52F26"/>
    <w:rsid w:val="00F5360A"/>
    <w:rsid w:val="00F53669"/>
    <w:rsid w:val="00F545E2"/>
    <w:rsid w:val="00F55A5A"/>
    <w:rsid w:val="00F608CD"/>
    <w:rsid w:val="00F617AC"/>
    <w:rsid w:val="00F61D21"/>
    <w:rsid w:val="00F62234"/>
    <w:rsid w:val="00F627FB"/>
    <w:rsid w:val="00F62CD3"/>
    <w:rsid w:val="00F655E3"/>
    <w:rsid w:val="00F66656"/>
    <w:rsid w:val="00F6765B"/>
    <w:rsid w:val="00F70317"/>
    <w:rsid w:val="00F73DF6"/>
    <w:rsid w:val="00F7454F"/>
    <w:rsid w:val="00F800F5"/>
    <w:rsid w:val="00F8099A"/>
    <w:rsid w:val="00F8142F"/>
    <w:rsid w:val="00F825DE"/>
    <w:rsid w:val="00F82809"/>
    <w:rsid w:val="00F83AA4"/>
    <w:rsid w:val="00F84296"/>
    <w:rsid w:val="00F91378"/>
    <w:rsid w:val="00F91B1D"/>
    <w:rsid w:val="00F9437D"/>
    <w:rsid w:val="00F9450C"/>
    <w:rsid w:val="00F96656"/>
    <w:rsid w:val="00F978C1"/>
    <w:rsid w:val="00F97E12"/>
    <w:rsid w:val="00FA20E5"/>
    <w:rsid w:val="00FA46B3"/>
    <w:rsid w:val="00FA487F"/>
    <w:rsid w:val="00FA4A02"/>
    <w:rsid w:val="00FA4F0C"/>
    <w:rsid w:val="00FB423C"/>
    <w:rsid w:val="00FC09E6"/>
    <w:rsid w:val="00FC0D26"/>
    <w:rsid w:val="00FC27B2"/>
    <w:rsid w:val="00FC2844"/>
    <w:rsid w:val="00FC4ABB"/>
    <w:rsid w:val="00FC4EC8"/>
    <w:rsid w:val="00FC5BC8"/>
    <w:rsid w:val="00FC5D29"/>
    <w:rsid w:val="00FC6BC7"/>
    <w:rsid w:val="00FD2C7D"/>
    <w:rsid w:val="00FD36AF"/>
    <w:rsid w:val="00FD5E17"/>
    <w:rsid w:val="00FD6179"/>
    <w:rsid w:val="00FD61A9"/>
    <w:rsid w:val="00FD68FE"/>
    <w:rsid w:val="00FD7344"/>
    <w:rsid w:val="00FE1B6F"/>
    <w:rsid w:val="00FE30F0"/>
    <w:rsid w:val="00FE3242"/>
    <w:rsid w:val="00FE5DC2"/>
    <w:rsid w:val="00FE5F21"/>
    <w:rsid w:val="00FE7780"/>
    <w:rsid w:val="00FF0627"/>
    <w:rsid w:val="00FF59B3"/>
    <w:rsid w:val="00FF7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unhideWhenUsed/>
    <w:rsid w:val="00E40CF6"/>
    <w:rPr>
      <w:sz w:val="20"/>
      <w:lang w:val="es-PR"/>
    </w:rPr>
  </w:style>
  <w:style w:type="character" w:customStyle="1" w:styleId="FootnoteTextChar">
    <w:name w:val="Footnote Text Char"/>
    <w:basedOn w:val="DefaultParagraphFont"/>
    <w:link w:val="FootnoteText"/>
    <w:uiPriority w:val="99"/>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paragraph" w:styleId="HTMLPreformatted">
    <w:name w:val="HTML Preformatted"/>
    <w:basedOn w:val="Normal"/>
    <w:link w:val="HTMLPreformattedChar"/>
    <w:uiPriority w:val="99"/>
    <w:semiHidden/>
    <w:unhideWhenUsed/>
    <w:rsid w:val="004369A6"/>
    <w:rPr>
      <w:rFonts w:ascii="Consolas" w:hAnsi="Consolas"/>
      <w:sz w:val="20"/>
    </w:rPr>
  </w:style>
  <w:style w:type="character" w:customStyle="1" w:styleId="HTMLPreformattedChar">
    <w:name w:val="HTML Preformatted Char"/>
    <w:basedOn w:val="DefaultParagraphFont"/>
    <w:link w:val="HTMLPreformatted"/>
    <w:uiPriority w:val="99"/>
    <w:semiHidden/>
    <w:rsid w:val="004369A6"/>
    <w:rPr>
      <w:rFonts w:ascii="Consolas" w:hAnsi="Consolas"/>
      <w:sz w:val="20"/>
      <w:szCs w:val="20"/>
    </w:rPr>
  </w:style>
  <w:style w:type="character" w:styleId="IntenseReference">
    <w:name w:val="Intense Reference"/>
    <w:basedOn w:val="DefaultParagraphFont"/>
    <w:uiPriority w:val="32"/>
    <w:qFormat/>
    <w:rsid w:val="00330AD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7011">
      <w:bodyDiv w:val="1"/>
      <w:marLeft w:val="0"/>
      <w:marRight w:val="0"/>
      <w:marTop w:val="0"/>
      <w:marBottom w:val="0"/>
      <w:divBdr>
        <w:top w:val="none" w:sz="0" w:space="0" w:color="auto"/>
        <w:left w:val="none" w:sz="0" w:space="0" w:color="auto"/>
        <w:bottom w:val="none" w:sz="0" w:space="0" w:color="auto"/>
        <w:right w:val="none" w:sz="0" w:space="0" w:color="auto"/>
      </w:divBdr>
    </w:div>
    <w:div w:id="69038948">
      <w:bodyDiv w:val="1"/>
      <w:marLeft w:val="0"/>
      <w:marRight w:val="0"/>
      <w:marTop w:val="0"/>
      <w:marBottom w:val="0"/>
      <w:divBdr>
        <w:top w:val="none" w:sz="0" w:space="0" w:color="auto"/>
        <w:left w:val="none" w:sz="0" w:space="0" w:color="auto"/>
        <w:bottom w:val="none" w:sz="0" w:space="0" w:color="auto"/>
        <w:right w:val="none" w:sz="0" w:space="0" w:color="auto"/>
      </w:divBdr>
    </w:div>
    <w:div w:id="111673397">
      <w:bodyDiv w:val="1"/>
      <w:marLeft w:val="0"/>
      <w:marRight w:val="0"/>
      <w:marTop w:val="0"/>
      <w:marBottom w:val="0"/>
      <w:divBdr>
        <w:top w:val="none" w:sz="0" w:space="0" w:color="auto"/>
        <w:left w:val="none" w:sz="0" w:space="0" w:color="auto"/>
        <w:bottom w:val="none" w:sz="0" w:space="0" w:color="auto"/>
        <w:right w:val="none" w:sz="0" w:space="0" w:color="auto"/>
      </w:divBdr>
    </w:div>
    <w:div w:id="126707825">
      <w:bodyDiv w:val="1"/>
      <w:marLeft w:val="0"/>
      <w:marRight w:val="0"/>
      <w:marTop w:val="0"/>
      <w:marBottom w:val="0"/>
      <w:divBdr>
        <w:top w:val="none" w:sz="0" w:space="0" w:color="auto"/>
        <w:left w:val="none" w:sz="0" w:space="0" w:color="auto"/>
        <w:bottom w:val="none" w:sz="0" w:space="0" w:color="auto"/>
        <w:right w:val="none" w:sz="0" w:space="0" w:color="auto"/>
      </w:divBdr>
    </w:div>
    <w:div w:id="294263469">
      <w:bodyDiv w:val="1"/>
      <w:marLeft w:val="0"/>
      <w:marRight w:val="0"/>
      <w:marTop w:val="0"/>
      <w:marBottom w:val="0"/>
      <w:divBdr>
        <w:top w:val="none" w:sz="0" w:space="0" w:color="auto"/>
        <w:left w:val="none" w:sz="0" w:space="0" w:color="auto"/>
        <w:bottom w:val="none" w:sz="0" w:space="0" w:color="auto"/>
        <w:right w:val="none" w:sz="0" w:space="0" w:color="auto"/>
      </w:divBdr>
    </w:div>
    <w:div w:id="417989365">
      <w:bodyDiv w:val="1"/>
      <w:marLeft w:val="0"/>
      <w:marRight w:val="0"/>
      <w:marTop w:val="0"/>
      <w:marBottom w:val="0"/>
      <w:divBdr>
        <w:top w:val="none" w:sz="0" w:space="0" w:color="auto"/>
        <w:left w:val="none" w:sz="0" w:space="0" w:color="auto"/>
        <w:bottom w:val="none" w:sz="0" w:space="0" w:color="auto"/>
        <w:right w:val="none" w:sz="0" w:space="0" w:color="auto"/>
      </w:divBdr>
    </w:div>
    <w:div w:id="423303796">
      <w:bodyDiv w:val="1"/>
      <w:marLeft w:val="0"/>
      <w:marRight w:val="0"/>
      <w:marTop w:val="0"/>
      <w:marBottom w:val="0"/>
      <w:divBdr>
        <w:top w:val="none" w:sz="0" w:space="0" w:color="auto"/>
        <w:left w:val="none" w:sz="0" w:space="0" w:color="auto"/>
        <w:bottom w:val="none" w:sz="0" w:space="0" w:color="auto"/>
        <w:right w:val="none" w:sz="0" w:space="0" w:color="auto"/>
      </w:divBdr>
    </w:div>
    <w:div w:id="446849950">
      <w:bodyDiv w:val="1"/>
      <w:marLeft w:val="0"/>
      <w:marRight w:val="0"/>
      <w:marTop w:val="0"/>
      <w:marBottom w:val="0"/>
      <w:divBdr>
        <w:top w:val="none" w:sz="0" w:space="0" w:color="auto"/>
        <w:left w:val="none" w:sz="0" w:space="0" w:color="auto"/>
        <w:bottom w:val="none" w:sz="0" w:space="0" w:color="auto"/>
        <w:right w:val="none" w:sz="0" w:space="0" w:color="auto"/>
      </w:divBdr>
    </w:div>
    <w:div w:id="455173405">
      <w:bodyDiv w:val="1"/>
      <w:marLeft w:val="0"/>
      <w:marRight w:val="0"/>
      <w:marTop w:val="0"/>
      <w:marBottom w:val="0"/>
      <w:divBdr>
        <w:top w:val="none" w:sz="0" w:space="0" w:color="auto"/>
        <w:left w:val="none" w:sz="0" w:space="0" w:color="auto"/>
        <w:bottom w:val="none" w:sz="0" w:space="0" w:color="auto"/>
        <w:right w:val="none" w:sz="0" w:space="0" w:color="auto"/>
      </w:divBdr>
    </w:div>
    <w:div w:id="523323695">
      <w:bodyDiv w:val="1"/>
      <w:marLeft w:val="0"/>
      <w:marRight w:val="0"/>
      <w:marTop w:val="0"/>
      <w:marBottom w:val="0"/>
      <w:divBdr>
        <w:top w:val="none" w:sz="0" w:space="0" w:color="auto"/>
        <w:left w:val="none" w:sz="0" w:space="0" w:color="auto"/>
        <w:bottom w:val="none" w:sz="0" w:space="0" w:color="auto"/>
        <w:right w:val="none" w:sz="0" w:space="0" w:color="auto"/>
      </w:divBdr>
      <w:divsChild>
        <w:div w:id="883836461">
          <w:marLeft w:val="0"/>
          <w:marRight w:val="0"/>
          <w:marTop w:val="0"/>
          <w:marBottom w:val="0"/>
          <w:divBdr>
            <w:top w:val="none" w:sz="0" w:space="0" w:color="auto"/>
            <w:left w:val="none" w:sz="0" w:space="0" w:color="auto"/>
            <w:bottom w:val="none" w:sz="0" w:space="0" w:color="auto"/>
            <w:right w:val="none" w:sz="0" w:space="0" w:color="auto"/>
          </w:divBdr>
        </w:div>
        <w:div w:id="910894946">
          <w:marLeft w:val="0"/>
          <w:marRight w:val="0"/>
          <w:marTop w:val="0"/>
          <w:marBottom w:val="0"/>
          <w:divBdr>
            <w:top w:val="none" w:sz="0" w:space="0" w:color="auto"/>
            <w:left w:val="none" w:sz="0" w:space="0" w:color="auto"/>
            <w:bottom w:val="none" w:sz="0" w:space="0" w:color="auto"/>
            <w:right w:val="none" w:sz="0" w:space="0" w:color="auto"/>
          </w:divBdr>
        </w:div>
        <w:div w:id="1998192931">
          <w:marLeft w:val="0"/>
          <w:marRight w:val="0"/>
          <w:marTop w:val="0"/>
          <w:marBottom w:val="0"/>
          <w:divBdr>
            <w:top w:val="none" w:sz="0" w:space="0" w:color="auto"/>
            <w:left w:val="none" w:sz="0" w:space="0" w:color="auto"/>
            <w:bottom w:val="none" w:sz="0" w:space="0" w:color="auto"/>
            <w:right w:val="none" w:sz="0" w:space="0" w:color="auto"/>
          </w:divBdr>
        </w:div>
      </w:divsChild>
    </w:div>
    <w:div w:id="706763482">
      <w:bodyDiv w:val="1"/>
      <w:marLeft w:val="0"/>
      <w:marRight w:val="0"/>
      <w:marTop w:val="0"/>
      <w:marBottom w:val="0"/>
      <w:divBdr>
        <w:top w:val="none" w:sz="0" w:space="0" w:color="auto"/>
        <w:left w:val="none" w:sz="0" w:space="0" w:color="auto"/>
        <w:bottom w:val="none" w:sz="0" w:space="0" w:color="auto"/>
        <w:right w:val="none" w:sz="0" w:space="0" w:color="auto"/>
      </w:divBdr>
    </w:div>
    <w:div w:id="741754675">
      <w:bodyDiv w:val="1"/>
      <w:marLeft w:val="0"/>
      <w:marRight w:val="0"/>
      <w:marTop w:val="0"/>
      <w:marBottom w:val="0"/>
      <w:divBdr>
        <w:top w:val="none" w:sz="0" w:space="0" w:color="auto"/>
        <w:left w:val="none" w:sz="0" w:space="0" w:color="auto"/>
        <w:bottom w:val="none" w:sz="0" w:space="0" w:color="auto"/>
        <w:right w:val="none" w:sz="0" w:space="0" w:color="auto"/>
      </w:divBdr>
    </w:div>
    <w:div w:id="751583273">
      <w:bodyDiv w:val="1"/>
      <w:marLeft w:val="0"/>
      <w:marRight w:val="0"/>
      <w:marTop w:val="0"/>
      <w:marBottom w:val="0"/>
      <w:divBdr>
        <w:top w:val="none" w:sz="0" w:space="0" w:color="auto"/>
        <w:left w:val="none" w:sz="0" w:space="0" w:color="auto"/>
        <w:bottom w:val="none" w:sz="0" w:space="0" w:color="auto"/>
        <w:right w:val="none" w:sz="0" w:space="0" w:color="auto"/>
      </w:divBdr>
    </w:div>
    <w:div w:id="837501989">
      <w:bodyDiv w:val="1"/>
      <w:marLeft w:val="0"/>
      <w:marRight w:val="0"/>
      <w:marTop w:val="0"/>
      <w:marBottom w:val="0"/>
      <w:divBdr>
        <w:top w:val="none" w:sz="0" w:space="0" w:color="auto"/>
        <w:left w:val="none" w:sz="0" w:space="0" w:color="auto"/>
        <w:bottom w:val="none" w:sz="0" w:space="0" w:color="auto"/>
        <w:right w:val="none" w:sz="0" w:space="0" w:color="auto"/>
      </w:divBdr>
    </w:div>
    <w:div w:id="965623887">
      <w:bodyDiv w:val="1"/>
      <w:marLeft w:val="0"/>
      <w:marRight w:val="0"/>
      <w:marTop w:val="0"/>
      <w:marBottom w:val="0"/>
      <w:divBdr>
        <w:top w:val="none" w:sz="0" w:space="0" w:color="auto"/>
        <w:left w:val="none" w:sz="0" w:space="0" w:color="auto"/>
        <w:bottom w:val="none" w:sz="0" w:space="0" w:color="auto"/>
        <w:right w:val="none" w:sz="0" w:space="0" w:color="auto"/>
      </w:divBdr>
    </w:div>
    <w:div w:id="1047874984">
      <w:bodyDiv w:val="1"/>
      <w:marLeft w:val="0"/>
      <w:marRight w:val="0"/>
      <w:marTop w:val="0"/>
      <w:marBottom w:val="0"/>
      <w:divBdr>
        <w:top w:val="none" w:sz="0" w:space="0" w:color="auto"/>
        <w:left w:val="none" w:sz="0" w:space="0" w:color="auto"/>
        <w:bottom w:val="none" w:sz="0" w:space="0" w:color="auto"/>
        <w:right w:val="none" w:sz="0" w:space="0" w:color="auto"/>
      </w:divBdr>
    </w:div>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51141147">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38369583">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1309093773">
      <w:bodyDiv w:val="1"/>
      <w:marLeft w:val="0"/>
      <w:marRight w:val="0"/>
      <w:marTop w:val="0"/>
      <w:marBottom w:val="0"/>
      <w:divBdr>
        <w:top w:val="none" w:sz="0" w:space="0" w:color="auto"/>
        <w:left w:val="none" w:sz="0" w:space="0" w:color="auto"/>
        <w:bottom w:val="none" w:sz="0" w:space="0" w:color="auto"/>
        <w:right w:val="none" w:sz="0" w:space="0" w:color="auto"/>
      </w:divBdr>
    </w:div>
    <w:div w:id="1502431668">
      <w:bodyDiv w:val="1"/>
      <w:marLeft w:val="0"/>
      <w:marRight w:val="0"/>
      <w:marTop w:val="0"/>
      <w:marBottom w:val="0"/>
      <w:divBdr>
        <w:top w:val="none" w:sz="0" w:space="0" w:color="auto"/>
        <w:left w:val="none" w:sz="0" w:space="0" w:color="auto"/>
        <w:bottom w:val="none" w:sz="0" w:space="0" w:color="auto"/>
        <w:right w:val="none" w:sz="0" w:space="0" w:color="auto"/>
      </w:divBdr>
    </w:div>
    <w:div w:id="1545829832">
      <w:bodyDiv w:val="1"/>
      <w:marLeft w:val="0"/>
      <w:marRight w:val="0"/>
      <w:marTop w:val="0"/>
      <w:marBottom w:val="0"/>
      <w:divBdr>
        <w:top w:val="none" w:sz="0" w:space="0" w:color="auto"/>
        <w:left w:val="none" w:sz="0" w:space="0" w:color="auto"/>
        <w:bottom w:val="none" w:sz="0" w:space="0" w:color="auto"/>
        <w:right w:val="none" w:sz="0" w:space="0" w:color="auto"/>
      </w:divBdr>
    </w:div>
    <w:div w:id="1555198748">
      <w:bodyDiv w:val="1"/>
      <w:marLeft w:val="0"/>
      <w:marRight w:val="0"/>
      <w:marTop w:val="0"/>
      <w:marBottom w:val="0"/>
      <w:divBdr>
        <w:top w:val="none" w:sz="0" w:space="0" w:color="auto"/>
        <w:left w:val="none" w:sz="0" w:space="0" w:color="auto"/>
        <w:bottom w:val="none" w:sz="0" w:space="0" w:color="auto"/>
        <w:right w:val="none" w:sz="0" w:space="0" w:color="auto"/>
      </w:divBdr>
    </w:div>
    <w:div w:id="1693190368">
      <w:bodyDiv w:val="1"/>
      <w:marLeft w:val="0"/>
      <w:marRight w:val="0"/>
      <w:marTop w:val="0"/>
      <w:marBottom w:val="0"/>
      <w:divBdr>
        <w:top w:val="none" w:sz="0" w:space="0" w:color="auto"/>
        <w:left w:val="none" w:sz="0" w:space="0" w:color="auto"/>
        <w:bottom w:val="none" w:sz="0" w:space="0" w:color="auto"/>
        <w:right w:val="none" w:sz="0" w:space="0" w:color="auto"/>
      </w:divBdr>
    </w:div>
    <w:div w:id="1734236144">
      <w:bodyDiv w:val="1"/>
      <w:marLeft w:val="0"/>
      <w:marRight w:val="0"/>
      <w:marTop w:val="0"/>
      <w:marBottom w:val="0"/>
      <w:divBdr>
        <w:top w:val="none" w:sz="0" w:space="0" w:color="auto"/>
        <w:left w:val="none" w:sz="0" w:space="0" w:color="auto"/>
        <w:bottom w:val="none" w:sz="0" w:space="0" w:color="auto"/>
        <w:right w:val="none" w:sz="0" w:space="0" w:color="auto"/>
      </w:divBdr>
    </w:div>
    <w:div w:id="1837649185">
      <w:bodyDiv w:val="1"/>
      <w:marLeft w:val="0"/>
      <w:marRight w:val="0"/>
      <w:marTop w:val="0"/>
      <w:marBottom w:val="0"/>
      <w:divBdr>
        <w:top w:val="none" w:sz="0" w:space="0" w:color="auto"/>
        <w:left w:val="none" w:sz="0" w:space="0" w:color="auto"/>
        <w:bottom w:val="none" w:sz="0" w:space="0" w:color="auto"/>
        <w:right w:val="none" w:sz="0" w:space="0" w:color="auto"/>
      </w:divBdr>
    </w:div>
    <w:div w:id="1894777699">
      <w:bodyDiv w:val="1"/>
      <w:marLeft w:val="0"/>
      <w:marRight w:val="0"/>
      <w:marTop w:val="0"/>
      <w:marBottom w:val="0"/>
      <w:divBdr>
        <w:top w:val="none" w:sz="0" w:space="0" w:color="auto"/>
        <w:left w:val="none" w:sz="0" w:space="0" w:color="auto"/>
        <w:bottom w:val="none" w:sz="0" w:space="0" w:color="auto"/>
        <w:right w:val="none" w:sz="0" w:space="0" w:color="auto"/>
      </w:divBdr>
    </w:div>
    <w:div w:id="1932204002">
      <w:bodyDiv w:val="1"/>
      <w:marLeft w:val="0"/>
      <w:marRight w:val="0"/>
      <w:marTop w:val="0"/>
      <w:marBottom w:val="0"/>
      <w:divBdr>
        <w:top w:val="none" w:sz="0" w:space="0" w:color="auto"/>
        <w:left w:val="none" w:sz="0" w:space="0" w:color="auto"/>
        <w:bottom w:val="none" w:sz="0" w:space="0" w:color="auto"/>
        <w:right w:val="none" w:sz="0" w:space="0" w:color="auto"/>
      </w:divBdr>
    </w:div>
    <w:div w:id="1977055457">
      <w:bodyDiv w:val="1"/>
      <w:marLeft w:val="0"/>
      <w:marRight w:val="0"/>
      <w:marTop w:val="0"/>
      <w:marBottom w:val="0"/>
      <w:divBdr>
        <w:top w:val="none" w:sz="0" w:space="0" w:color="auto"/>
        <w:left w:val="none" w:sz="0" w:space="0" w:color="auto"/>
        <w:bottom w:val="none" w:sz="0" w:space="0" w:color="auto"/>
        <w:right w:val="none" w:sz="0" w:space="0" w:color="auto"/>
      </w:divBdr>
    </w:div>
    <w:div w:id="1996759285">
      <w:bodyDiv w:val="1"/>
      <w:marLeft w:val="0"/>
      <w:marRight w:val="0"/>
      <w:marTop w:val="0"/>
      <w:marBottom w:val="0"/>
      <w:divBdr>
        <w:top w:val="none" w:sz="0" w:space="0" w:color="auto"/>
        <w:left w:val="none" w:sz="0" w:space="0" w:color="auto"/>
        <w:bottom w:val="none" w:sz="0" w:space="0" w:color="auto"/>
        <w:right w:val="none" w:sz="0" w:space="0" w:color="auto"/>
      </w:divBdr>
    </w:div>
    <w:div w:id="2005619737">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5" ma:contentTypeDescription="Create a new document." ma:contentTypeScope="" ma:versionID="0032594f4e196cdcf5df0f6e94d541c4">
  <xsd:schema xmlns:xsd="http://www.w3.org/2001/XMLSchema" xmlns:xs="http://www.w3.org/2001/XMLSchema" xmlns:p="http://schemas.microsoft.com/office/2006/metadata/properties" xmlns:ns3="b20568bb-8a44-41e3-8663-d9335b56bb9c" targetNamespace="http://schemas.microsoft.com/office/2006/metadata/properties" ma:root="true" ma:fieldsID="f5a8cbcccceb56c3591c863a37a40d5b"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315B3F-1441-4A8A-A102-FE0DDC276E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6131C113-6214-4D68-9B76-A9D6F6755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1213</Words>
  <Characters>6916</Characters>
  <Application>Microsoft Office Word</Application>
  <DocSecurity>4</DocSecurity>
  <Lines>57</Lines>
  <Paragraphs>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2025-04-11T19:38:00Z</cp:lastPrinted>
  <dcterms:created xsi:type="dcterms:W3CDTF">2026-03-23T19:11:00Z</dcterms:created>
  <dcterms:modified xsi:type="dcterms:W3CDTF">2026-03-23T19:11:00Z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