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EA0495" w14:textId="77777777" w:rsidR="000B1F7F" w:rsidRPr="000B1F7F" w:rsidRDefault="000B1F7F" w:rsidP="000B1F7F">
      <w:pPr>
        <w:jc w:val="center"/>
        <w:rPr>
          <w:rFonts w:ascii="Book Antiqua" w:hAnsi="Book Antiqua"/>
          <w:color w:val="000000" w:themeColor="text1"/>
          <w:sz w:val="28"/>
          <w:szCs w:val="28"/>
        </w:rPr>
      </w:pPr>
      <w:r w:rsidRPr="000B1F7F">
        <w:rPr>
          <w:rFonts w:ascii="Book Antiqua" w:hAnsi="Book Antiqua"/>
          <w:color w:val="000000" w:themeColor="text1"/>
          <w:sz w:val="28"/>
          <w:szCs w:val="28"/>
        </w:rPr>
        <w:t>GOBIERNO DE PUERTO RICO</w:t>
      </w:r>
    </w:p>
    <w:p w14:paraId="22BEAFC2" w14:textId="77777777" w:rsidR="000B1F7F" w:rsidRPr="000B1F7F" w:rsidRDefault="000B1F7F" w:rsidP="000B1F7F">
      <w:pPr>
        <w:jc w:val="center"/>
        <w:rPr>
          <w:rFonts w:ascii="Book Antiqua" w:hAnsi="Book Antiqua"/>
          <w:color w:val="000000" w:themeColor="text1"/>
          <w:sz w:val="28"/>
          <w:szCs w:val="16"/>
        </w:rPr>
      </w:pPr>
    </w:p>
    <w:p w14:paraId="0869610C" w14:textId="77777777" w:rsidR="000B1F7F" w:rsidRPr="000B1F7F" w:rsidRDefault="000B1F7F" w:rsidP="000B1F7F">
      <w:pPr>
        <w:pStyle w:val="Title2"/>
        <w:rPr>
          <w:rFonts w:ascii="Book Antiqua" w:hAnsi="Book Antiqua"/>
          <w:color w:val="000000" w:themeColor="text1"/>
        </w:rPr>
      </w:pPr>
      <w:r w:rsidRPr="000B1F7F">
        <w:rPr>
          <w:rFonts w:ascii="Book Antiqua" w:hAnsi="Book Antiqua"/>
          <w:color w:val="000000" w:themeColor="text1"/>
        </w:rPr>
        <w:t>20</w:t>
      </w:r>
      <w:r w:rsidRPr="000B1F7F">
        <w:rPr>
          <w:rFonts w:ascii="Book Antiqua" w:hAnsi="Book Antiqua"/>
          <w:color w:val="000000" w:themeColor="text1"/>
          <w:vertAlign w:val="superscript"/>
        </w:rPr>
        <w:t>ma.</w:t>
      </w:r>
      <w:r w:rsidRPr="000B1F7F">
        <w:rPr>
          <w:rFonts w:ascii="Book Antiqua" w:hAnsi="Book Antiqua"/>
          <w:color w:val="000000" w:themeColor="text1"/>
        </w:rPr>
        <w:tab/>
        <w:t>Asamblea</w:t>
      </w:r>
      <w:r w:rsidRPr="000B1F7F">
        <w:rPr>
          <w:rFonts w:ascii="Book Antiqua" w:hAnsi="Book Antiqua"/>
          <w:color w:val="000000" w:themeColor="text1"/>
        </w:rPr>
        <w:tab/>
        <w:t>1</w:t>
      </w:r>
      <w:r w:rsidRPr="000B1F7F">
        <w:rPr>
          <w:rFonts w:ascii="Book Antiqua" w:hAnsi="Book Antiqua"/>
          <w:color w:val="000000" w:themeColor="text1"/>
          <w:vertAlign w:val="superscript"/>
        </w:rPr>
        <w:t>ra.</w:t>
      </w:r>
      <w:r w:rsidRPr="000B1F7F">
        <w:rPr>
          <w:rFonts w:ascii="Book Antiqua" w:hAnsi="Book Antiqua"/>
          <w:color w:val="000000" w:themeColor="text1"/>
        </w:rPr>
        <w:tab/>
        <w:t>Sesión</w:t>
      </w:r>
    </w:p>
    <w:p w14:paraId="4DBCCC58" w14:textId="77777777" w:rsidR="000B1F7F" w:rsidRPr="000B1F7F" w:rsidRDefault="000B1F7F" w:rsidP="000B1F7F">
      <w:pPr>
        <w:pStyle w:val="Title2"/>
        <w:rPr>
          <w:rFonts w:ascii="Book Antiqua" w:hAnsi="Book Antiqua"/>
          <w:color w:val="000000" w:themeColor="text1"/>
        </w:rPr>
      </w:pPr>
      <w:r w:rsidRPr="000B1F7F">
        <w:rPr>
          <w:rFonts w:ascii="Book Antiqua" w:hAnsi="Book Antiqua"/>
          <w:color w:val="000000" w:themeColor="text1"/>
        </w:rPr>
        <w:tab/>
        <w:t>Legislativa</w:t>
      </w:r>
      <w:r w:rsidRPr="000B1F7F">
        <w:rPr>
          <w:rFonts w:ascii="Book Antiqua" w:hAnsi="Book Antiqua"/>
          <w:color w:val="000000" w:themeColor="text1"/>
        </w:rPr>
        <w:tab/>
      </w:r>
      <w:r w:rsidRPr="000B1F7F">
        <w:rPr>
          <w:rFonts w:ascii="Book Antiqua" w:hAnsi="Book Antiqua"/>
          <w:color w:val="000000" w:themeColor="text1"/>
        </w:rPr>
        <w:tab/>
        <w:t>Ordinaria</w:t>
      </w:r>
    </w:p>
    <w:p w14:paraId="5EF834A4" w14:textId="77777777" w:rsidR="000B1F7F" w:rsidRPr="000B1F7F" w:rsidRDefault="000B1F7F" w:rsidP="000B1F7F">
      <w:pPr>
        <w:rPr>
          <w:rFonts w:ascii="Book Antiqua" w:hAnsi="Book Antiqua"/>
          <w:color w:val="000000" w:themeColor="text1"/>
        </w:rPr>
      </w:pPr>
    </w:p>
    <w:p w14:paraId="365C69DF" w14:textId="5EB097FC" w:rsidR="002670C1" w:rsidRPr="000B1F7F" w:rsidRDefault="000B1F7F" w:rsidP="000B1F7F">
      <w:pPr>
        <w:jc w:val="center"/>
        <w:rPr>
          <w:rFonts w:ascii="Book Antiqua" w:hAnsi="Book Antiqua"/>
          <w:b/>
          <w:color w:val="000000" w:themeColor="text1"/>
          <w:sz w:val="36"/>
        </w:rPr>
      </w:pPr>
      <w:r w:rsidRPr="000B1F7F">
        <w:rPr>
          <w:rFonts w:ascii="Book Antiqua" w:hAnsi="Book Antiqua"/>
          <w:b/>
          <w:color w:val="000000" w:themeColor="text1"/>
          <w:sz w:val="36"/>
        </w:rPr>
        <w:t>CÁMARA DE REPRESENTANTES</w:t>
      </w:r>
    </w:p>
    <w:p w14:paraId="12565B8B" w14:textId="77777777" w:rsidR="002670C1" w:rsidRPr="007F0E20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16029A92" w14:textId="7EEA1C34" w:rsidR="002670C1" w:rsidRPr="007F0E20" w:rsidRDefault="002670C1" w:rsidP="002670C1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  <w:r w:rsidRPr="007F0E20">
        <w:rPr>
          <w:rFonts w:ascii="Book Antiqua" w:hAnsi="Book Antiqua" w:cs="Tahoma"/>
          <w:b/>
          <w:sz w:val="52"/>
          <w:szCs w:val="52"/>
          <w:lang w:val="es-ES_tradnl"/>
        </w:rPr>
        <w:t xml:space="preserve">R. </w:t>
      </w:r>
      <w:r w:rsidR="00893A1A">
        <w:rPr>
          <w:rFonts w:ascii="Book Antiqua" w:hAnsi="Book Antiqua" w:cs="Tahoma"/>
          <w:b/>
          <w:sz w:val="52"/>
          <w:szCs w:val="52"/>
          <w:lang w:val="es-ES_tradnl"/>
        </w:rPr>
        <w:t xml:space="preserve">C. </w:t>
      </w:r>
      <w:r w:rsidR="000B1F7F">
        <w:rPr>
          <w:rFonts w:ascii="Book Antiqua" w:hAnsi="Book Antiqua" w:cs="Tahoma"/>
          <w:b/>
          <w:sz w:val="52"/>
          <w:szCs w:val="52"/>
          <w:lang w:val="es-ES_tradnl"/>
        </w:rPr>
        <w:t>de la</w:t>
      </w:r>
      <w:r w:rsidRPr="007F0E20">
        <w:rPr>
          <w:rFonts w:ascii="Book Antiqua" w:hAnsi="Book Antiqua" w:cs="Tahoma"/>
          <w:b/>
          <w:sz w:val="52"/>
          <w:szCs w:val="52"/>
          <w:lang w:val="es-ES_tradnl"/>
        </w:rPr>
        <w:t xml:space="preserve"> C. </w:t>
      </w:r>
      <w:r w:rsidR="005C1874">
        <w:rPr>
          <w:rFonts w:ascii="Book Antiqua" w:hAnsi="Book Antiqua" w:cs="Tahoma"/>
          <w:b/>
          <w:sz w:val="52"/>
          <w:szCs w:val="52"/>
          <w:lang w:val="es-ES_tradnl"/>
        </w:rPr>
        <w:t>139</w:t>
      </w:r>
    </w:p>
    <w:p w14:paraId="7CF099EB" w14:textId="77777777" w:rsidR="002670C1" w:rsidRPr="000B1F7F" w:rsidRDefault="002670C1" w:rsidP="002670C1">
      <w:pPr>
        <w:jc w:val="center"/>
        <w:rPr>
          <w:rFonts w:ascii="Book Antiqua" w:hAnsi="Book Antiqua" w:cs="Tahoma"/>
          <w:bCs/>
          <w:lang w:val="es-ES_tradnl"/>
        </w:rPr>
      </w:pPr>
    </w:p>
    <w:p w14:paraId="70B1AF18" w14:textId="77777777" w:rsidR="005A06D8" w:rsidRDefault="005A06D8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354DC621" w14:textId="2E2F8944" w:rsidR="002670C1" w:rsidRPr="007F0E20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  <w:r w:rsidRPr="007F0E20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7F0E20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03B6C046" w14:textId="77777777" w:rsidR="002670C1" w:rsidRPr="000B1F7F" w:rsidRDefault="002670C1" w:rsidP="002670C1">
      <w:pPr>
        <w:jc w:val="center"/>
        <w:rPr>
          <w:rFonts w:ascii="Book Antiqua" w:hAnsi="Book Antiqua" w:cs="Tahoma"/>
          <w:b/>
          <w:lang w:val="es-ES_tradnl"/>
        </w:rPr>
      </w:pPr>
    </w:p>
    <w:p w14:paraId="6BCEAAA8" w14:textId="2B8F0F1E" w:rsidR="00EF143E" w:rsidRDefault="008060C7" w:rsidP="008E42F5">
      <w:pPr>
        <w:jc w:val="center"/>
        <w:rPr>
          <w:rFonts w:ascii="Book Antiqua" w:hAnsi="Book Antiqua"/>
          <w:color w:val="000000" w:themeColor="text1"/>
          <w:sz w:val="22"/>
          <w:szCs w:val="18"/>
        </w:rPr>
      </w:pPr>
      <w:r>
        <w:rPr>
          <w:rFonts w:ascii="Book Antiqua" w:hAnsi="Book Antiqua"/>
          <w:color w:val="000000" w:themeColor="text1"/>
          <w:lang w:val="es-ES_tradnl"/>
        </w:rPr>
        <w:t xml:space="preserve">24 </w:t>
      </w:r>
      <w:r w:rsidR="008E42F5" w:rsidRPr="00160853">
        <w:rPr>
          <w:rFonts w:ascii="Book Antiqua" w:hAnsi="Book Antiqua"/>
          <w:color w:val="000000" w:themeColor="text1"/>
          <w:sz w:val="22"/>
          <w:szCs w:val="18"/>
        </w:rPr>
        <w:t xml:space="preserve">DE </w:t>
      </w:r>
      <w:r w:rsidR="005C1874">
        <w:rPr>
          <w:rFonts w:ascii="Book Antiqua" w:hAnsi="Book Antiqua"/>
          <w:color w:val="000000" w:themeColor="text1"/>
          <w:sz w:val="22"/>
          <w:szCs w:val="18"/>
        </w:rPr>
        <w:t>JUNIO</w:t>
      </w:r>
      <w:r w:rsidR="008E42F5" w:rsidRPr="00160853">
        <w:rPr>
          <w:rFonts w:ascii="Book Antiqua" w:hAnsi="Book Antiqua"/>
          <w:color w:val="000000" w:themeColor="text1"/>
          <w:sz w:val="22"/>
          <w:szCs w:val="18"/>
        </w:rPr>
        <w:t xml:space="preserve"> DE 2025</w:t>
      </w:r>
    </w:p>
    <w:p w14:paraId="2246056E" w14:textId="77777777" w:rsidR="005A06D8" w:rsidRPr="00160853" w:rsidRDefault="005A06D8" w:rsidP="008E42F5">
      <w:pPr>
        <w:jc w:val="center"/>
        <w:rPr>
          <w:rFonts w:ascii="Book Antiqua" w:hAnsi="Book Antiqua"/>
          <w:color w:val="000000" w:themeColor="text1"/>
          <w:sz w:val="22"/>
          <w:szCs w:val="18"/>
        </w:rPr>
      </w:pPr>
    </w:p>
    <w:p w14:paraId="32DEC64E" w14:textId="77777777" w:rsidR="008E42F5" w:rsidRPr="007F0E20" w:rsidRDefault="008E42F5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275E7F6" w14:textId="77777777" w:rsidR="002670C1" w:rsidRPr="007F0E20" w:rsidRDefault="002670C1" w:rsidP="005A06D8">
      <w:pPr>
        <w:spacing w:before="100" w:beforeAutospacing="1" w:after="100" w:afterAutospacing="1" w:line="360" w:lineRule="auto"/>
        <w:jc w:val="both"/>
        <w:rPr>
          <w:rFonts w:ascii="Book Antiqua" w:hAnsi="Book Antiqua" w:cs="Tahoma"/>
          <w:b/>
          <w:lang w:val="es-ES_tradnl"/>
        </w:rPr>
      </w:pPr>
      <w:r w:rsidRPr="007F0E20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1D4B3230" w14:textId="51BC3943" w:rsidR="00BF384D" w:rsidRPr="007F0E20" w:rsidRDefault="002670C1" w:rsidP="005C1874">
      <w:pPr>
        <w:spacing w:before="100" w:beforeAutospacing="1" w:after="100" w:afterAutospacing="1"/>
        <w:jc w:val="both"/>
        <w:rPr>
          <w:rFonts w:ascii="Book Antiqua" w:hAnsi="Book Antiqua"/>
          <w:lang w:val="es-ES_tradnl"/>
        </w:rPr>
      </w:pPr>
      <w:r w:rsidRPr="007F0E20">
        <w:rPr>
          <w:rFonts w:ascii="Book Antiqua" w:hAnsi="Book Antiqua" w:cs="Tahoma"/>
          <w:lang w:val="es-ES_tradnl"/>
        </w:rPr>
        <w:tab/>
        <w:t xml:space="preserve">La Comisión de </w:t>
      </w:r>
      <w:r w:rsidR="000B1F7F">
        <w:rPr>
          <w:rFonts w:ascii="Book Antiqua" w:hAnsi="Book Antiqua" w:cs="Tahoma"/>
          <w:lang w:val="es-ES_tradnl"/>
        </w:rPr>
        <w:t>Educación</w:t>
      </w:r>
      <w:r w:rsidRPr="007F0E20">
        <w:rPr>
          <w:rFonts w:ascii="Book Antiqua" w:hAnsi="Book Antiqua" w:cs="Tahoma"/>
          <w:lang w:val="es-ES_tradnl"/>
        </w:rPr>
        <w:t xml:space="preserve"> de la Cámara de Representantes de Puerto Rico,</w:t>
      </w:r>
      <w:r w:rsidR="00476691" w:rsidRPr="007F0E20">
        <w:rPr>
          <w:rFonts w:ascii="Book Antiqua" w:hAnsi="Book Antiqua" w:cs="Tahoma"/>
          <w:lang w:val="es-ES_tradnl"/>
        </w:rPr>
        <w:t xml:space="preserve"> previo estudio y consideración</w:t>
      </w:r>
      <w:r w:rsidR="0062204F" w:rsidRPr="007F0E20">
        <w:rPr>
          <w:rFonts w:ascii="Book Antiqua" w:hAnsi="Book Antiqua" w:cs="Tahoma"/>
          <w:lang w:val="es-ES_tradnl"/>
        </w:rPr>
        <w:t xml:space="preserve"> de la R.</w:t>
      </w:r>
      <w:r w:rsidR="000B1F7F">
        <w:rPr>
          <w:rFonts w:ascii="Book Antiqua" w:hAnsi="Book Antiqua" w:cs="Tahoma"/>
          <w:lang w:val="es-ES_tradnl"/>
        </w:rPr>
        <w:t xml:space="preserve"> C.</w:t>
      </w:r>
      <w:r w:rsidR="0062204F" w:rsidRPr="007F0E20">
        <w:rPr>
          <w:rFonts w:ascii="Book Antiqua" w:hAnsi="Book Antiqua" w:cs="Tahoma"/>
          <w:lang w:val="es-ES_tradnl"/>
        </w:rPr>
        <w:t xml:space="preserve"> de la C. </w:t>
      </w:r>
      <w:r w:rsidR="005C1874">
        <w:rPr>
          <w:rFonts w:ascii="Book Antiqua" w:hAnsi="Book Antiqua" w:cs="Tahoma"/>
          <w:lang w:val="es-ES_tradnl"/>
        </w:rPr>
        <w:t>139</w:t>
      </w:r>
      <w:r w:rsidR="00CD5EE6" w:rsidRPr="007F0E20">
        <w:rPr>
          <w:rFonts w:ascii="Book Antiqua" w:hAnsi="Book Antiqua" w:cs="Tahoma"/>
          <w:lang w:val="es-ES_tradnl"/>
        </w:rPr>
        <w:t>, de la autoría d</w:t>
      </w:r>
      <w:r w:rsidR="000B1F7F">
        <w:rPr>
          <w:rFonts w:ascii="Book Antiqua" w:hAnsi="Book Antiqua" w:cs="Tahoma"/>
          <w:lang w:val="es-ES_tradnl"/>
        </w:rPr>
        <w:t>el r</w:t>
      </w:r>
      <w:r w:rsidR="00DE27F5" w:rsidRPr="007F0E20">
        <w:rPr>
          <w:rFonts w:ascii="Book Antiqua" w:hAnsi="Book Antiqua" w:cs="Tahoma"/>
          <w:lang w:val="es-ES_tradnl"/>
        </w:rPr>
        <w:t>epresentante</w:t>
      </w:r>
      <w:r w:rsidR="000E15AD" w:rsidRPr="007F0E20">
        <w:rPr>
          <w:rFonts w:ascii="Book Antiqua" w:hAnsi="Book Antiqua" w:cs="Tahoma"/>
          <w:lang w:val="es-ES_tradnl"/>
        </w:rPr>
        <w:t xml:space="preserve"> </w:t>
      </w:r>
      <w:r w:rsidR="005C1874" w:rsidRPr="00E6611B">
        <w:rPr>
          <w:rFonts w:ascii="Book Antiqua" w:hAnsi="Book Antiqua" w:cs="Tahoma"/>
        </w:rPr>
        <w:t>C</w:t>
      </w:r>
      <w:r w:rsidR="00E6611B" w:rsidRPr="00E6611B">
        <w:rPr>
          <w:rFonts w:ascii="Book Antiqua" w:hAnsi="Book Antiqua" w:cs="Tahoma"/>
        </w:rPr>
        <w:t>olón</w:t>
      </w:r>
      <w:r w:rsidR="00E6611B">
        <w:rPr>
          <w:rFonts w:ascii="Book Antiqua" w:hAnsi="Book Antiqua" w:cs="Tahoma"/>
        </w:rPr>
        <w:t xml:space="preserve"> Rodríguez</w:t>
      </w:r>
      <w:r w:rsidR="00CD5EE6" w:rsidRPr="007F0E20">
        <w:rPr>
          <w:rFonts w:ascii="Book Antiqua" w:hAnsi="Book Antiqua" w:cs="Tahoma"/>
          <w:lang w:val="es-ES_tradnl"/>
        </w:rPr>
        <w:t>,</w:t>
      </w:r>
      <w:r w:rsidRPr="007F0E20">
        <w:rPr>
          <w:rFonts w:ascii="Book Antiqua" w:hAnsi="Book Antiqua" w:cs="Tahoma"/>
          <w:lang w:val="es-ES_tradnl"/>
        </w:rPr>
        <w:t xml:space="preserve"> </w:t>
      </w:r>
      <w:r w:rsidR="000E15AD" w:rsidRPr="007F0E20">
        <w:rPr>
          <w:rFonts w:ascii="Book Antiqua" w:hAnsi="Book Antiqua" w:cs="Tahoma"/>
          <w:lang w:val="es-ES_tradnl"/>
        </w:rPr>
        <w:t xml:space="preserve">tiene a bien someter su </w:t>
      </w:r>
      <w:r w:rsidR="005C1874">
        <w:rPr>
          <w:rFonts w:ascii="Book Antiqua" w:hAnsi="Book Antiqua" w:cs="Tahoma"/>
          <w:lang w:val="es-ES_tradnl"/>
        </w:rPr>
        <w:t>I</w:t>
      </w:r>
      <w:r w:rsidR="000E15AD" w:rsidRPr="007F0E20">
        <w:rPr>
          <w:rFonts w:ascii="Book Antiqua" w:hAnsi="Book Antiqua" w:cs="Tahoma"/>
          <w:lang w:val="es-ES_tradnl"/>
        </w:rPr>
        <w:t xml:space="preserve">nforme </w:t>
      </w:r>
      <w:r w:rsidR="005C1874">
        <w:rPr>
          <w:rFonts w:ascii="Book Antiqua" w:hAnsi="Book Antiqua" w:cs="Tahoma"/>
          <w:lang w:val="es-ES_tradnl"/>
        </w:rPr>
        <w:t xml:space="preserve">Positivo </w:t>
      </w:r>
      <w:r w:rsidR="000E15AD" w:rsidRPr="007F0E20">
        <w:rPr>
          <w:rFonts w:ascii="Book Antiqua" w:hAnsi="Book Antiqua" w:cs="Tahoma"/>
          <w:lang w:val="es-ES_tradnl"/>
        </w:rPr>
        <w:t>recom</w:t>
      </w:r>
      <w:r w:rsidRPr="007F0E20">
        <w:rPr>
          <w:rFonts w:ascii="Book Antiqua" w:hAnsi="Book Antiqua" w:cs="Tahoma"/>
          <w:lang w:val="es-ES_tradnl"/>
        </w:rPr>
        <w:t>enda</w:t>
      </w:r>
      <w:r w:rsidR="000E15AD" w:rsidRPr="007F0E20">
        <w:rPr>
          <w:rFonts w:ascii="Book Antiqua" w:hAnsi="Book Antiqua" w:cs="Tahoma"/>
          <w:lang w:val="es-ES_tradnl"/>
        </w:rPr>
        <w:t>ndo</w:t>
      </w:r>
      <w:r w:rsidR="00F774F8">
        <w:rPr>
          <w:rFonts w:ascii="Book Antiqua" w:hAnsi="Book Antiqua" w:cs="Tahoma"/>
          <w:lang w:val="es-ES_tradnl"/>
        </w:rPr>
        <w:t xml:space="preserve"> muy </w:t>
      </w:r>
      <w:r w:rsidR="00F774F8" w:rsidRPr="00FD6CB7">
        <w:rPr>
          <w:rFonts w:ascii="Book Antiqua" w:hAnsi="Book Antiqua"/>
        </w:rPr>
        <w:t>respetuosamente a este Honorable Cuerpo Legislativo</w:t>
      </w:r>
      <w:r w:rsidRPr="007F0E20">
        <w:rPr>
          <w:rFonts w:ascii="Book Antiqua" w:hAnsi="Book Antiqua" w:cs="Tahoma"/>
          <w:lang w:val="es-ES_tradnl"/>
        </w:rPr>
        <w:t xml:space="preserve"> </w:t>
      </w:r>
      <w:r w:rsidR="00B1141C">
        <w:rPr>
          <w:rFonts w:ascii="Book Antiqua" w:hAnsi="Book Antiqua" w:cs="Tahoma"/>
          <w:lang w:val="es-ES_tradnl"/>
        </w:rPr>
        <w:t>su</w:t>
      </w:r>
      <w:r w:rsidRPr="007F0E20">
        <w:rPr>
          <w:rFonts w:ascii="Book Antiqua" w:hAnsi="Book Antiqua" w:cs="Tahoma"/>
          <w:lang w:val="es-ES_tradnl"/>
        </w:rPr>
        <w:t xml:space="preserve"> </w:t>
      </w:r>
      <w:r w:rsidRPr="005C1874">
        <w:rPr>
          <w:rFonts w:ascii="Book Antiqua" w:hAnsi="Book Antiqua" w:cs="Tahoma"/>
          <w:lang w:val="es-ES_tradnl"/>
        </w:rPr>
        <w:t>aprobación</w:t>
      </w:r>
      <w:r w:rsidR="008E42F5">
        <w:rPr>
          <w:rFonts w:ascii="Book Antiqua" w:hAnsi="Book Antiqua" w:cs="Tahoma"/>
          <w:lang w:val="es-ES_tradnl"/>
        </w:rPr>
        <w:t>.</w:t>
      </w:r>
      <w:r w:rsidR="00F774F8">
        <w:rPr>
          <w:rFonts w:ascii="Book Antiqua" w:hAnsi="Book Antiqua" w:cs="Tahoma"/>
          <w:lang w:val="es-ES_tradnl"/>
        </w:rPr>
        <w:t xml:space="preserve"> </w:t>
      </w:r>
      <w:r w:rsidR="00F774F8" w:rsidRPr="00060087">
        <w:rPr>
          <w:rFonts w:ascii="Book Antiqua" w:hAnsi="Book Antiqua"/>
        </w:rPr>
        <w:t xml:space="preserve">Asimismo, insta a considerar e incorporar las enmiendas sugeridas, las cuales se detallan minuciosamente en el </w:t>
      </w:r>
      <w:proofErr w:type="spellStart"/>
      <w:r w:rsidR="00F774F8" w:rsidRPr="00060087">
        <w:rPr>
          <w:rFonts w:ascii="Book Antiqua" w:hAnsi="Book Antiqua"/>
        </w:rPr>
        <w:t>entirillado</w:t>
      </w:r>
      <w:proofErr w:type="spellEnd"/>
      <w:r w:rsidR="00F774F8" w:rsidRPr="00060087">
        <w:rPr>
          <w:rFonts w:ascii="Book Antiqua" w:hAnsi="Book Antiqua"/>
        </w:rPr>
        <w:t xml:space="preserve"> electrónico adjunto.</w:t>
      </w:r>
    </w:p>
    <w:p w14:paraId="3A74B34E" w14:textId="66CD4DAB" w:rsidR="002670C1" w:rsidRPr="00E6611B" w:rsidRDefault="002670C1" w:rsidP="005C1874">
      <w:pPr>
        <w:spacing w:before="100" w:beforeAutospacing="1" w:after="100" w:afterAutospacing="1"/>
        <w:jc w:val="center"/>
        <w:rPr>
          <w:rFonts w:ascii="Book Antiqua" w:hAnsi="Book Antiqua" w:cs="Tahoma"/>
          <w:b/>
          <w:lang w:val="es-ES_tradnl"/>
        </w:rPr>
      </w:pPr>
      <w:r w:rsidRPr="00E6611B">
        <w:rPr>
          <w:rFonts w:ascii="Book Antiqua" w:hAnsi="Book Antiqua" w:cs="Tahoma"/>
          <w:b/>
          <w:lang w:val="es-ES_tradnl"/>
        </w:rPr>
        <w:t>ALCANCE DE LA MEDIDA</w:t>
      </w:r>
    </w:p>
    <w:p w14:paraId="6C3D013E" w14:textId="77B0A461" w:rsidR="00E6611B" w:rsidRPr="00E6611B" w:rsidRDefault="00E6611B" w:rsidP="00E6611B">
      <w:pPr>
        <w:jc w:val="both"/>
        <w:rPr>
          <w:rFonts w:ascii="Book Antiqua" w:hAnsi="Book Antiqua"/>
          <w:lang w:val="es-ES"/>
        </w:rPr>
      </w:pPr>
      <w:r w:rsidRPr="0030181F">
        <w:rPr>
          <w:rFonts w:ascii="Book Antiqua" w:hAnsi="Book Antiqua"/>
          <w:lang w:val="es-ES"/>
        </w:rPr>
        <w:t>Para designar con el nombre de</w:t>
      </w:r>
      <w:r>
        <w:rPr>
          <w:rFonts w:ascii="Book Antiqua" w:hAnsi="Book Antiqua"/>
          <w:lang w:val="es-ES"/>
        </w:rPr>
        <w:t xml:space="preserve"> </w:t>
      </w:r>
      <w:r w:rsidRPr="008F72A2">
        <w:rPr>
          <w:rFonts w:ascii="Book Antiqua" w:hAnsi="Book Antiqua"/>
          <w:lang w:val="es-ES"/>
        </w:rPr>
        <w:t>Manuel López Vargas</w:t>
      </w:r>
      <w:r>
        <w:rPr>
          <w:rFonts w:ascii="Book Antiqua" w:hAnsi="Book Antiqua"/>
          <w:lang w:val="es-ES"/>
        </w:rPr>
        <w:t xml:space="preserve">, la cancha de la </w:t>
      </w:r>
      <w:r w:rsidRPr="00B05180">
        <w:rPr>
          <w:rFonts w:ascii="Book Antiqua" w:hAnsi="Book Antiqua"/>
          <w:lang w:val="es-ES"/>
        </w:rPr>
        <w:t>Escuela Bernardo González</w:t>
      </w:r>
      <w:r>
        <w:rPr>
          <w:rFonts w:ascii="Book Antiqua" w:hAnsi="Book Antiqua"/>
          <w:lang w:val="es-ES"/>
        </w:rPr>
        <w:t xml:space="preserve">, </w:t>
      </w:r>
      <w:r w:rsidRPr="0030181F">
        <w:rPr>
          <w:rFonts w:ascii="Book Antiqua" w:hAnsi="Book Antiqua"/>
          <w:lang w:val="es-ES"/>
        </w:rPr>
        <w:t xml:space="preserve">ubicado en el Municipio de Utuado. </w:t>
      </w:r>
    </w:p>
    <w:p w14:paraId="016E0F89" w14:textId="22BEE66C" w:rsidR="00E6611B" w:rsidRPr="00E6611B" w:rsidRDefault="00E6611B" w:rsidP="005C1874">
      <w:pPr>
        <w:spacing w:before="100" w:beforeAutospacing="1" w:after="100" w:afterAutospacing="1"/>
        <w:jc w:val="center"/>
        <w:rPr>
          <w:rFonts w:ascii="Book Antiqua" w:hAnsi="Book Antiqua" w:cs="Tahoma"/>
          <w:b/>
          <w:lang w:val="es-ES_tradnl"/>
        </w:rPr>
      </w:pPr>
      <w:r w:rsidRPr="00E6611B">
        <w:rPr>
          <w:rFonts w:ascii="Book Antiqua" w:hAnsi="Book Antiqua" w:cs="Tahoma"/>
          <w:b/>
          <w:lang w:val="es-ES_tradnl"/>
        </w:rPr>
        <w:t>INTRODUCCIÓN</w:t>
      </w:r>
    </w:p>
    <w:p w14:paraId="38693DD4" w14:textId="55054BCA" w:rsidR="005C1874" w:rsidRPr="005C1874" w:rsidRDefault="005C1874" w:rsidP="005C1874">
      <w:pPr>
        <w:spacing w:before="100" w:beforeAutospacing="1" w:after="100" w:afterAutospacing="1"/>
        <w:ind w:firstLine="720"/>
        <w:jc w:val="both"/>
        <w:rPr>
          <w:rFonts w:ascii="Book Antiqua" w:hAnsi="Book Antiqua" w:cs="Tahoma"/>
        </w:rPr>
      </w:pPr>
      <w:r w:rsidRPr="005C1874">
        <w:rPr>
          <w:rFonts w:ascii="Book Antiqua" w:hAnsi="Book Antiqua" w:cs="Tahoma"/>
        </w:rPr>
        <w:t>La R</w:t>
      </w:r>
      <w:r>
        <w:rPr>
          <w:rFonts w:ascii="Book Antiqua" w:hAnsi="Book Antiqua" w:cs="Tahoma"/>
        </w:rPr>
        <w:t>.</w:t>
      </w:r>
      <w:r w:rsidRPr="005C1874">
        <w:rPr>
          <w:rFonts w:ascii="Book Antiqua" w:hAnsi="Book Antiqua" w:cs="Tahoma"/>
        </w:rPr>
        <w:t xml:space="preserve"> C</w:t>
      </w:r>
      <w:r>
        <w:rPr>
          <w:rFonts w:ascii="Book Antiqua" w:hAnsi="Book Antiqua" w:cs="Tahoma"/>
        </w:rPr>
        <w:t>.</w:t>
      </w:r>
      <w:r w:rsidRPr="005C1874">
        <w:rPr>
          <w:rFonts w:ascii="Book Antiqua" w:hAnsi="Book Antiqua" w:cs="Tahoma"/>
        </w:rPr>
        <w:t xml:space="preserve"> de la C</w:t>
      </w:r>
      <w:r>
        <w:rPr>
          <w:rFonts w:ascii="Book Antiqua" w:hAnsi="Book Antiqua" w:cs="Tahoma"/>
        </w:rPr>
        <w:t>.</w:t>
      </w:r>
      <w:r w:rsidRPr="005C1874">
        <w:rPr>
          <w:rFonts w:ascii="Book Antiqua" w:hAnsi="Book Antiqua" w:cs="Tahoma"/>
        </w:rPr>
        <w:t xml:space="preserve"> 139 propone honrar la memoria y el legado del señor Manuel López Vargas, destacado maestro, atleta y ciudadano ejemplar. Natural de Orocovis y adoptado por el pueblo de Utuado, dedicó más de tres décadas al servicio educativo y a la promoción del deporte escolar. Como educador, sirvió con vocación en la Escuela Bernardo González Colón, donde impactó positivamente a generaciones de estudiantes con su entrega dentro y fuera del salón de clases.</w:t>
      </w:r>
    </w:p>
    <w:p w14:paraId="3875CAA1" w14:textId="77777777" w:rsidR="005C1874" w:rsidRPr="005C1874" w:rsidRDefault="005C1874" w:rsidP="005C1874">
      <w:pPr>
        <w:spacing w:before="100" w:beforeAutospacing="1" w:after="100" w:afterAutospacing="1"/>
        <w:ind w:firstLine="720"/>
        <w:jc w:val="both"/>
        <w:rPr>
          <w:rFonts w:ascii="Book Antiqua" w:hAnsi="Book Antiqua" w:cs="Tahoma"/>
        </w:rPr>
      </w:pPr>
      <w:r w:rsidRPr="005C1874">
        <w:rPr>
          <w:rFonts w:ascii="Book Antiqua" w:hAnsi="Book Antiqua" w:cs="Tahoma"/>
        </w:rPr>
        <w:t xml:space="preserve">En el ámbito deportivo, representó dignamente a Puerto Rico en competencias nacionales e internacionales, destacándose en maratones y medios maratones, </w:t>
      </w:r>
      <w:r w:rsidRPr="005C1874">
        <w:rPr>
          <w:rFonts w:ascii="Book Antiqua" w:hAnsi="Book Antiqua" w:cs="Tahoma"/>
        </w:rPr>
        <w:lastRenderedPageBreak/>
        <w:t>incluyendo una victoria en el Maratón de la Guadalupe. Su vida fue testimonio de excelencia, compromiso y pasión por el bienestar de su comunidad.</w:t>
      </w:r>
    </w:p>
    <w:p w14:paraId="19EB4973" w14:textId="11117CA6" w:rsidR="005C1874" w:rsidRPr="005C1874" w:rsidRDefault="005C1874" w:rsidP="005C1874">
      <w:pPr>
        <w:spacing w:before="100" w:beforeAutospacing="1" w:after="100" w:afterAutospacing="1"/>
        <w:ind w:firstLine="720"/>
        <w:jc w:val="both"/>
        <w:rPr>
          <w:rFonts w:ascii="Book Antiqua" w:hAnsi="Book Antiqua" w:cs="Tahoma"/>
        </w:rPr>
      </w:pPr>
      <w:r w:rsidRPr="005C1874">
        <w:rPr>
          <w:rFonts w:ascii="Book Antiqua" w:hAnsi="Book Antiqua" w:cs="Tahoma"/>
        </w:rPr>
        <w:t xml:space="preserve">Por estas razones, se considera meritorio designar con su nombre </w:t>
      </w:r>
      <w:r w:rsidR="00B1141C">
        <w:rPr>
          <w:rFonts w:ascii="Book Antiqua" w:hAnsi="Book Antiqua" w:cs="Tahoma"/>
        </w:rPr>
        <w:t>la cancha</w:t>
      </w:r>
      <w:r w:rsidRPr="005C1874">
        <w:rPr>
          <w:rFonts w:ascii="Book Antiqua" w:hAnsi="Book Antiqua" w:cs="Tahoma"/>
        </w:rPr>
        <w:t xml:space="preserve"> escolar donde dejó una huella perdurable, como reconocimiento a su valiosa contribución a</w:t>
      </w:r>
      <w:r w:rsidR="00B1141C">
        <w:rPr>
          <w:rFonts w:ascii="Book Antiqua" w:hAnsi="Book Antiqua" w:cs="Tahoma"/>
        </w:rPr>
        <w:t>l Municipio y a Puerto Rico</w:t>
      </w:r>
      <w:r w:rsidRPr="005C1874">
        <w:rPr>
          <w:rFonts w:ascii="Book Antiqua" w:hAnsi="Book Antiqua" w:cs="Tahoma"/>
        </w:rPr>
        <w:t>.</w:t>
      </w:r>
    </w:p>
    <w:p w14:paraId="120099BF" w14:textId="77777777" w:rsidR="00E6611B" w:rsidRDefault="00E6611B" w:rsidP="00E6611B">
      <w:pPr>
        <w:jc w:val="center"/>
        <w:rPr>
          <w:rFonts w:ascii="Book Antiqua" w:hAnsi="Book Antiqua"/>
          <w:b/>
          <w:bCs/>
        </w:rPr>
      </w:pPr>
      <w:r w:rsidRPr="003E28C1">
        <w:rPr>
          <w:rFonts w:ascii="Book Antiqua" w:hAnsi="Book Antiqua"/>
          <w:b/>
          <w:bCs/>
        </w:rPr>
        <w:t>ANÁLISIS DE LA MEDIDA</w:t>
      </w:r>
    </w:p>
    <w:p w14:paraId="3C170097" w14:textId="77777777" w:rsidR="00E6611B" w:rsidRPr="003E28C1" w:rsidRDefault="00E6611B" w:rsidP="00E6611B">
      <w:pPr>
        <w:jc w:val="center"/>
        <w:rPr>
          <w:rFonts w:ascii="Book Antiqua" w:hAnsi="Book Antiqua"/>
          <w:b/>
          <w:bCs/>
        </w:rPr>
      </w:pPr>
    </w:p>
    <w:p w14:paraId="597E7047" w14:textId="1B3E71B6" w:rsidR="00E6611B" w:rsidRPr="003E28C1" w:rsidRDefault="00E6611B" w:rsidP="00E6611B">
      <w:pPr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>La</w:t>
      </w:r>
      <w:r w:rsidRPr="00F77D69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R</w:t>
      </w:r>
      <w:r w:rsidR="00B1141C">
        <w:rPr>
          <w:rFonts w:ascii="Book Antiqua" w:hAnsi="Book Antiqua"/>
        </w:rPr>
        <w:t xml:space="preserve">. </w:t>
      </w:r>
      <w:r>
        <w:rPr>
          <w:rFonts w:ascii="Book Antiqua" w:hAnsi="Book Antiqua"/>
        </w:rPr>
        <w:t>C</w:t>
      </w:r>
      <w:r w:rsidRPr="00F77D69">
        <w:rPr>
          <w:rFonts w:ascii="Book Antiqua" w:hAnsi="Book Antiqua"/>
        </w:rPr>
        <w:t xml:space="preserve">. de la C. </w:t>
      </w:r>
      <w:r>
        <w:rPr>
          <w:rFonts w:ascii="Book Antiqua" w:hAnsi="Book Antiqua"/>
        </w:rPr>
        <w:t>139</w:t>
      </w:r>
      <w:r w:rsidRPr="00F77D69">
        <w:rPr>
          <w:rFonts w:ascii="Book Antiqua" w:hAnsi="Book Antiqua"/>
        </w:rPr>
        <w:t xml:space="preserve"> fue radicado el </w:t>
      </w:r>
      <w:r>
        <w:rPr>
          <w:rFonts w:ascii="Book Antiqua" w:hAnsi="Book Antiqua"/>
        </w:rPr>
        <w:t>22 de mayo</w:t>
      </w:r>
      <w:r w:rsidRPr="00F77D69">
        <w:rPr>
          <w:rFonts w:ascii="Book Antiqua" w:hAnsi="Book Antiqua"/>
        </w:rPr>
        <w:t xml:space="preserve"> de 2025 y referido a la Comisión de Educación el </w:t>
      </w:r>
      <w:r>
        <w:rPr>
          <w:rFonts w:ascii="Book Antiqua" w:hAnsi="Book Antiqua"/>
        </w:rPr>
        <w:t>27 de mayo</w:t>
      </w:r>
      <w:r w:rsidRPr="00F77D69">
        <w:rPr>
          <w:rFonts w:ascii="Book Antiqua" w:hAnsi="Book Antiqua"/>
        </w:rPr>
        <w:t xml:space="preserve"> de 2025.</w:t>
      </w:r>
      <w:r w:rsidRPr="003E28C1">
        <w:rPr>
          <w:rFonts w:ascii="Book Antiqua" w:hAnsi="Book Antiqua"/>
        </w:rPr>
        <w:t xml:space="preserve">  </w:t>
      </w:r>
    </w:p>
    <w:p w14:paraId="62A6424F" w14:textId="13FFEC46" w:rsidR="00E6611B" w:rsidRDefault="00E6611B" w:rsidP="00E6611B">
      <w:pPr>
        <w:ind w:firstLine="720"/>
        <w:jc w:val="both"/>
        <w:rPr>
          <w:rFonts w:ascii="Book Antiqua" w:hAnsi="Book Antiqua"/>
        </w:rPr>
      </w:pPr>
      <w:r w:rsidRPr="003E28C1">
        <w:rPr>
          <w:rFonts w:ascii="Book Antiqua" w:hAnsi="Book Antiqua"/>
        </w:rPr>
        <w:t xml:space="preserve">Para la evaluación y análisis de la referida medida </w:t>
      </w:r>
      <w:r>
        <w:rPr>
          <w:rFonts w:ascii="Book Antiqua" w:hAnsi="Book Antiqua"/>
        </w:rPr>
        <w:t xml:space="preserve">fueron solicitados memoriales explicativos a: </w:t>
      </w:r>
      <w:r w:rsidRPr="002333EF">
        <w:rPr>
          <w:rFonts w:ascii="Book Antiqua" w:hAnsi="Book Antiqua"/>
        </w:rPr>
        <w:t>Departamento de Educación de Puerto Rico</w:t>
      </w:r>
      <w:r>
        <w:rPr>
          <w:rFonts w:ascii="Book Antiqua" w:hAnsi="Book Antiqua"/>
        </w:rPr>
        <w:t xml:space="preserve"> de Puerto Rico, Municipio de Utuado, </w:t>
      </w:r>
      <w:r w:rsidRPr="002333EF">
        <w:rPr>
          <w:rFonts w:ascii="Book Antiqua" w:hAnsi="Book Antiqua"/>
        </w:rPr>
        <w:t>A</w:t>
      </w:r>
      <w:r>
        <w:rPr>
          <w:rFonts w:ascii="Book Antiqua" w:hAnsi="Book Antiqua"/>
        </w:rPr>
        <w:t>utoridad de Edificios Públicos y Departamento de Transportación y Obras Públicas.</w:t>
      </w:r>
    </w:p>
    <w:p w14:paraId="1F4ACDD5" w14:textId="785E5E3A" w:rsidR="00E6611B" w:rsidRPr="003E28C1" w:rsidRDefault="00E6611B" w:rsidP="00E6611B">
      <w:pPr>
        <w:ind w:firstLine="720"/>
        <w:jc w:val="both"/>
        <w:rPr>
          <w:rFonts w:ascii="Book Antiqua" w:hAnsi="Book Antiqua"/>
        </w:rPr>
      </w:pPr>
      <w:r>
        <w:rPr>
          <w:rFonts w:ascii="Book Antiqua" w:hAnsi="Book Antiqua"/>
        </w:rPr>
        <w:t>Al momento de la redacción del presente informe fue recibido el</w:t>
      </w:r>
      <w:r w:rsidRPr="003E28C1">
        <w:rPr>
          <w:rFonts w:ascii="Book Antiqua" w:hAnsi="Book Antiqua"/>
        </w:rPr>
        <w:t xml:space="preserve"> Memorial Explicativo de</w:t>
      </w:r>
      <w:r>
        <w:rPr>
          <w:rFonts w:ascii="Book Antiqua" w:hAnsi="Book Antiqua"/>
        </w:rPr>
        <w:t>l Municipio de Utuado.</w:t>
      </w:r>
    </w:p>
    <w:p w14:paraId="13C724E5" w14:textId="77777777" w:rsidR="00E6611B" w:rsidRPr="003E28C1" w:rsidRDefault="00E6611B" w:rsidP="00E6611B">
      <w:pPr>
        <w:ind w:firstLine="720"/>
        <w:jc w:val="both"/>
        <w:rPr>
          <w:rFonts w:ascii="Book Antiqua" w:hAnsi="Book Antiqua"/>
        </w:rPr>
      </w:pPr>
      <w:r w:rsidRPr="003E28C1">
        <w:rPr>
          <w:rFonts w:ascii="Book Antiqua" w:hAnsi="Book Antiqua"/>
        </w:rPr>
        <w:t xml:space="preserve">En cumplimiento con nuestra responsabilidad legislativa y con el propósito de obtener el aporte necesario </w:t>
      </w:r>
      <w:r>
        <w:rPr>
          <w:rFonts w:ascii="Book Antiqua" w:hAnsi="Book Antiqua"/>
        </w:rPr>
        <w:t>el</w:t>
      </w:r>
      <w:r w:rsidRPr="003E28C1">
        <w:rPr>
          <w:rFonts w:ascii="Book Antiqua" w:hAnsi="Book Antiqua"/>
        </w:rPr>
        <w:t xml:space="preserve"> memorial </w:t>
      </w:r>
      <w:r>
        <w:rPr>
          <w:rFonts w:ascii="Book Antiqua" w:hAnsi="Book Antiqua"/>
        </w:rPr>
        <w:t xml:space="preserve">recibido </w:t>
      </w:r>
      <w:r w:rsidRPr="003E28C1">
        <w:rPr>
          <w:rFonts w:ascii="Book Antiqua" w:hAnsi="Book Antiqua"/>
        </w:rPr>
        <w:t>fue evaluado y analizado para propósitos de la redacción de</w:t>
      </w:r>
      <w:r>
        <w:rPr>
          <w:rFonts w:ascii="Book Antiqua" w:hAnsi="Book Antiqua"/>
        </w:rPr>
        <w:t>l</w:t>
      </w:r>
      <w:r w:rsidRPr="003E28C1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presente</w:t>
      </w:r>
      <w:r w:rsidRPr="003E28C1">
        <w:rPr>
          <w:rFonts w:ascii="Book Antiqua" w:hAnsi="Book Antiqua"/>
        </w:rPr>
        <w:t xml:space="preserve"> informe bajo nuestra consideración.</w:t>
      </w:r>
    </w:p>
    <w:p w14:paraId="59DF27BA" w14:textId="77777777" w:rsidR="00E6611B" w:rsidRPr="003E28C1" w:rsidRDefault="00E6611B" w:rsidP="00E6611B">
      <w:pPr>
        <w:ind w:firstLine="720"/>
        <w:jc w:val="both"/>
        <w:rPr>
          <w:rFonts w:ascii="Book Antiqua" w:hAnsi="Book Antiqua"/>
        </w:rPr>
      </w:pPr>
      <w:r w:rsidRPr="003E28C1">
        <w:rPr>
          <w:rFonts w:ascii="Book Antiqua" w:hAnsi="Book Antiqua"/>
        </w:rPr>
        <w:t>A continuación, se presenta un resumen detallado de los comentarios proporcionados por las asociaciones y entidades gubernamentales antes mencionadas.</w:t>
      </w:r>
    </w:p>
    <w:p w14:paraId="7D0ABCD5" w14:textId="77777777" w:rsidR="00E6611B" w:rsidRDefault="00E6611B" w:rsidP="00E6611B">
      <w:pPr>
        <w:shd w:val="clear" w:color="auto" w:fill="FFFFFF"/>
        <w:jc w:val="center"/>
        <w:rPr>
          <w:rFonts w:ascii="Book Antiqua" w:hAnsi="Book Antiqua"/>
          <w:b/>
        </w:rPr>
      </w:pPr>
    </w:p>
    <w:p w14:paraId="4AA378CF" w14:textId="701B9AA5" w:rsidR="00FF0A3E" w:rsidRDefault="00FF0A3E" w:rsidP="00E6611B">
      <w:pPr>
        <w:shd w:val="clear" w:color="auto" w:fill="FFFFFF"/>
        <w:jc w:val="center"/>
        <w:rPr>
          <w:rFonts w:ascii="Book Antiqua" w:hAnsi="Book Antiqua" w:cs="Tahoma"/>
          <w:b/>
          <w:bCs/>
          <w:shd w:val="clear" w:color="auto" w:fill="FFFFFF"/>
        </w:rPr>
      </w:pPr>
      <w:r>
        <w:rPr>
          <w:rFonts w:ascii="Book Antiqua" w:hAnsi="Book Antiqua" w:cs="Tahoma"/>
          <w:b/>
          <w:bCs/>
          <w:shd w:val="clear" w:color="auto" w:fill="FFFFFF"/>
        </w:rPr>
        <w:t>MUNICIPIO DE UTUADO</w:t>
      </w:r>
      <w:r w:rsidR="00B1141C">
        <w:rPr>
          <w:rFonts w:ascii="Book Antiqua" w:hAnsi="Book Antiqua" w:cs="Tahoma"/>
          <w:b/>
          <w:bCs/>
          <w:shd w:val="clear" w:color="auto" w:fill="FFFFFF"/>
        </w:rPr>
        <w:t xml:space="preserve"> PUERTO RICO</w:t>
      </w:r>
    </w:p>
    <w:p w14:paraId="456CD494" w14:textId="77777777" w:rsidR="00FF0A3E" w:rsidRDefault="00FF0A3E" w:rsidP="00E6611B">
      <w:pPr>
        <w:shd w:val="clear" w:color="auto" w:fill="FFFFFF"/>
        <w:jc w:val="center"/>
        <w:rPr>
          <w:rFonts w:ascii="Book Antiqua" w:hAnsi="Book Antiqua" w:cs="Tahoma"/>
          <w:b/>
          <w:bCs/>
          <w:shd w:val="clear" w:color="auto" w:fill="FFFFFF"/>
        </w:rPr>
      </w:pPr>
    </w:p>
    <w:p w14:paraId="5D5933CC" w14:textId="7FA416C5" w:rsidR="00FF0A3E" w:rsidRPr="00FF0A3E" w:rsidRDefault="00FF0A3E" w:rsidP="00B1141C">
      <w:pPr>
        <w:shd w:val="clear" w:color="auto" w:fill="FFFFFF"/>
        <w:ind w:firstLine="708"/>
        <w:jc w:val="both"/>
        <w:rPr>
          <w:rFonts w:ascii="Book Antiqua" w:hAnsi="Book Antiqua" w:cs="Tahoma"/>
          <w:shd w:val="clear" w:color="auto" w:fill="FFFFFF"/>
        </w:rPr>
      </w:pPr>
      <w:r w:rsidRPr="00FF0A3E">
        <w:rPr>
          <w:rFonts w:ascii="Book Antiqua" w:hAnsi="Book Antiqua" w:cs="Tahoma"/>
          <w:shd w:val="clear" w:color="auto" w:fill="FFFFFF"/>
        </w:rPr>
        <w:t>El Municipio de Utuado</w:t>
      </w:r>
      <w:r w:rsidR="00B1141C">
        <w:rPr>
          <w:rFonts w:ascii="Book Antiqua" w:hAnsi="Book Antiqua" w:cs="Tahoma"/>
          <w:shd w:val="clear" w:color="auto" w:fill="FFFFFF"/>
        </w:rPr>
        <w:t xml:space="preserve"> Puerto Rico</w:t>
      </w:r>
      <w:r w:rsidRPr="00FF0A3E">
        <w:rPr>
          <w:rFonts w:ascii="Book Antiqua" w:hAnsi="Book Antiqua" w:cs="Tahoma"/>
          <w:shd w:val="clear" w:color="auto" w:fill="FFFFFF"/>
        </w:rPr>
        <w:t xml:space="preserve"> expresó, su respaldo a la R</w:t>
      </w:r>
      <w:r>
        <w:rPr>
          <w:rFonts w:ascii="Book Antiqua" w:hAnsi="Book Antiqua" w:cs="Tahoma"/>
          <w:shd w:val="clear" w:color="auto" w:fill="FFFFFF"/>
        </w:rPr>
        <w:t>.</w:t>
      </w:r>
      <w:r w:rsidRPr="00FF0A3E">
        <w:rPr>
          <w:rFonts w:ascii="Book Antiqua" w:hAnsi="Book Antiqua" w:cs="Tahoma"/>
          <w:shd w:val="clear" w:color="auto" w:fill="FFFFFF"/>
        </w:rPr>
        <w:t xml:space="preserve"> C</w:t>
      </w:r>
      <w:r>
        <w:rPr>
          <w:rFonts w:ascii="Book Antiqua" w:hAnsi="Book Antiqua" w:cs="Tahoma"/>
          <w:shd w:val="clear" w:color="auto" w:fill="FFFFFF"/>
        </w:rPr>
        <w:t>.</w:t>
      </w:r>
      <w:r w:rsidRPr="00FF0A3E">
        <w:rPr>
          <w:rFonts w:ascii="Book Antiqua" w:hAnsi="Book Antiqua" w:cs="Tahoma"/>
          <w:shd w:val="clear" w:color="auto" w:fill="FFFFFF"/>
        </w:rPr>
        <w:t xml:space="preserve"> de la C</w:t>
      </w:r>
      <w:r>
        <w:rPr>
          <w:rFonts w:ascii="Book Antiqua" w:hAnsi="Book Antiqua" w:cs="Tahoma"/>
          <w:shd w:val="clear" w:color="auto" w:fill="FFFFFF"/>
        </w:rPr>
        <w:t>.</w:t>
      </w:r>
      <w:r w:rsidRPr="00FF0A3E">
        <w:rPr>
          <w:rFonts w:ascii="Book Antiqua" w:hAnsi="Book Antiqua" w:cs="Tahoma"/>
          <w:shd w:val="clear" w:color="auto" w:fill="FFFFFF"/>
        </w:rPr>
        <w:t xml:space="preserve"> 139, que propone designar con el nombre del Prof. Manuel López Vargas la cancha de la Escuela Bernardo González Colón.</w:t>
      </w:r>
    </w:p>
    <w:p w14:paraId="42250648" w14:textId="77777777" w:rsidR="00FF0A3E" w:rsidRPr="00FF0A3E" w:rsidRDefault="00FF0A3E" w:rsidP="00B1141C">
      <w:pPr>
        <w:shd w:val="clear" w:color="auto" w:fill="FFFFFF"/>
        <w:ind w:firstLine="708"/>
        <w:jc w:val="both"/>
        <w:rPr>
          <w:rFonts w:ascii="Book Antiqua" w:hAnsi="Book Antiqua" w:cs="Tahoma"/>
          <w:shd w:val="clear" w:color="auto" w:fill="FFFFFF"/>
        </w:rPr>
      </w:pPr>
      <w:r w:rsidRPr="00FF0A3E">
        <w:rPr>
          <w:rFonts w:ascii="Book Antiqua" w:hAnsi="Book Antiqua" w:cs="Tahoma"/>
          <w:shd w:val="clear" w:color="auto" w:fill="FFFFFF"/>
        </w:rPr>
        <w:t xml:space="preserve">La administración municipal endosa la medida, resaltando la destacada trayectoria deportiva, cívica y educativa del profesor López, cuyo legado constituye un motivo de orgullo para su familia y para todo el pueblo </w:t>
      </w:r>
      <w:proofErr w:type="spellStart"/>
      <w:r w:rsidRPr="00FF0A3E">
        <w:rPr>
          <w:rFonts w:ascii="Book Antiqua" w:hAnsi="Book Antiqua" w:cs="Tahoma"/>
          <w:shd w:val="clear" w:color="auto" w:fill="FFFFFF"/>
        </w:rPr>
        <w:t>utuadeño</w:t>
      </w:r>
      <w:proofErr w:type="spellEnd"/>
      <w:r w:rsidRPr="00FF0A3E">
        <w:rPr>
          <w:rFonts w:ascii="Book Antiqua" w:hAnsi="Book Antiqua" w:cs="Tahoma"/>
          <w:shd w:val="clear" w:color="auto" w:fill="FFFFFF"/>
        </w:rPr>
        <w:t>. Asimismo, manifiesta su disposición plena para colaborar en la concreción de este merecido reconocimiento.</w:t>
      </w:r>
    </w:p>
    <w:p w14:paraId="2E2F09E4" w14:textId="77777777" w:rsidR="00FF0A3E" w:rsidRDefault="00FF0A3E" w:rsidP="00E6611B">
      <w:pPr>
        <w:shd w:val="clear" w:color="auto" w:fill="FFFFFF"/>
        <w:jc w:val="center"/>
        <w:rPr>
          <w:rFonts w:ascii="Book Antiqua" w:hAnsi="Book Antiqua" w:cs="Tahoma"/>
          <w:b/>
          <w:bCs/>
          <w:shd w:val="clear" w:color="auto" w:fill="FFFFFF"/>
        </w:rPr>
      </w:pPr>
    </w:p>
    <w:p w14:paraId="4CAB0798" w14:textId="77777777" w:rsidR="00FF0A3E" w:rsidRDefault="00FF0A3E" w:rsidP="00E6611B">
      <w:pPr>
        <w:shd w:val="clear" w:color="auto" w:fill="FFFFFF"/>
        <w:jc w:val="center"/>
        <w:rPr>
          <w:rFonts w:ascii="Book Antiqua" w:hAnsi="Book Antiqua" w:cs="Tahoma"/>
          <w:b/>
          <w:bCs/>
          <w:shd w:val="clear" w:color="auto" w:fill="FFFFFF"/>
        </w:rPr>
      </w:pPr>
    </w:p>
    <w:p w14:paraId="66AD6F5D" w14:textId="7C5E673A" w:rsidR="00E6611B" w:rsidRDefault="00E6611B" w:rsidP="00E6611B">
      <w:pPr>
        <w:shd w:val="clear" w:color="auto" w:fill="FFFFFF"/>
        <w:jc w:val="center"/>
        <w:rPr>
          <w:rFonts w:ascii="Book Antiqua" w:hAnsi="Book Antiqua"/>
          <w:b/>
        </w:rPr>
      </w:pPr>
      <w:r w:rsidRPr="003E28C1">
        <w:rPr>
          <w:rFonts w:ascii="Book Antiqua" w:hAnsi="Book Antiqua"/>
          <w:b/>
        </w:rPr>
        <w:t>DETERMINACIÓN DE IMPACTO ECONÓMICO</w:t>
      </w:r>
    </w:p>
    <w:p w14:paraId="26962445" w14:textId="77777777" w:rsidR="00E6611B" w:rsidRPr="003E28C1" w:rsidRDefault="00E6611B" w:rsidP="00E6611B">
      <w:pPr>
        <w:shd w:val="clear" w:color="auto" w:fill="FFFFFF"/>
        <w:jc w:val="center"/>
        <w:rPr>
          <w:rFonts w:ascii="Book Antiqua" w:hAnsi="Book Antiqua"/>
          <w:b/>
        </w:rPr>
      </w:pPr>
    </w:p>
    <w:p w14:paraId="68FA2A9A" w14:textId="77777777" w:rsidR="00E6611B" w:rsidRPr="003E28C1" w:rsidRDefault="00E6611B" w:rsidP="00E6611B">
      <w:pPr>
        <w:ind w:firstLine="720"/>
        <w:jc w:val="both"/>
        <w:rPr>
          <w:rFonts w:ascii="Book Antiqua" w:hAnsi="Book Antiqua"/>
        </w:rPr>
      </w:pPr>
      <w:r w:rsidRPr="003E28C1">
        <w:rPr>
          <w:rFonts w:ascii="Book Antiqua" w:hAnsi="Book Antiqua"/>
        </w:rPr>
        <w:t>Conforme el análisis y los hallazgos de la medida, la Comisión de Educación entiende que la aprobación de esta medida no tendrá impacto fiscal sobre los presupuestos de las agencias, departamentos, organismos, instrumentalidades, o corporaciones públicas, que amerite certificación de la Oficina de Gerencia y Presupuesto.</w:t>
      </w:r>
    </w:p>
    <w:p w14:paraId="60415758" w14:textId="77777777" w:rsidR="00E6611B" w:rsidRDefault="00E6611B" w:rsidP="00E6611B">
      <w:pPr>
        <w:rPr>
          <w:rFonts w:ascii="Book Antiqua" w:hAnsi="Book Antiqua"/>
          <w:b/>
          <w:bCs/>
        </w:rPr>
      </w:pPr>
    </w:p>
    <w:p w14:paraId="2A6A0C72" w14:textId="77777777" w:rsidR="00457476" w:rsidRDefault="00457476" w:rsidP="00E6611B">
      <w:pPr>
        <w:jc w:val="center"/>
        <w:rPr>
          <w:rFonts w:ascii="Book Antiqua" w:hAnsi="Book Antiqua"/>
          <w:b/>
          <w:bCs/>
        </w:rPr>
      </w:pPr>
    </w:p>
    <w:p w14:paraId="6D90A7D5" w14:textId="77777777" w:rsidR="00457476" w:rsidRDefault="00457476" w:rsidP="00E6611B">
      <w:pPr>
        <w:jc w:val="center"/>
        <w:rPr>
          <w:rFonts w:ascii="Book Antiqua" w:hAnsi="Book Antiqua"/>
          <w:b/>
          <w:bCs/>
        </w:rPr>
      </w:pPr>
    </w:p>
    <w:p w14:paraId="0F0111A4" w14:textId="77777777" w:rsidR="00457476" w:rsidRDefault="00457476" w:rsidP="00E6611B">
      <w:pPr>
        <w:jc w:val="center"/>
        <w:rPr>
          <w:rFonts w:ascii="Book Antiqua" w:hAnsi="Book Antiqua"/>
          <w:b/>
          <w:bCs/>
        </w:rPr>
      </w:pPr>
    </w:p>
    <w:p w14:paraId="45C0BF68" w14:textId="61838E90" w:rsidR="00E6611B" w:rsidRDefault="00E6611B" w:rsidP="00E6611B">
      <w:pPr>
        <w:jc w:val="center"/>
        <w:rPr>
          <w:rFonts w:ascii="Book Antiqua" w:hAnsi="Book Antiqua"/>
          <w:b/>
          <w:bCs/>
        </w:rPr>
      </w:pPr>
      <w:r w:rsidRPr="003E28C1">
        <w:rPr>
          <w:rFonts w:ascii="Book Antiqua" w:hAnsi="Book Antiqua"/>
          <w:b/>
          <w:bCs/>
        </w:rPr>
        <w:t>CONCLUSIÓN Y RECOMENDACIÓN</w:t>
      </w:r>
    </w:p>
    <w:p w14:paraId="0190568C" w14:textId="25197BE6" w:rsidR="00457476" w:rsidRPr="00457476" w:rsidRDefault="00457476" w:rsidP="00B1141C">
      <w:pPr>
        <w:spacing w:before="100" w:beforeAutospacing="1"/>
        <w:ind w:firstLine="708"/>
        <w:jc w:val="both"/>
        <w:rPr>
          <w:rFonts w:ascii="Book Antiqua" w:hAnsi="Book Antiqua"/>
          <w:color w:val="000000" w:themeColor="text1"/>
        </w:rPr>
      </w:pPr>
      <w:r w:rsidRPr="00457476">
        <w:rPr>
          <w:rFonts w:ascii="Book Antiqua" w:hAnsi="Book Antiqua"/>
          <w:color w:val="000000" w:themeColor="text1"/>
        </w:rPr>
        <w:t>Tras analizar los méritos de la R</w:t>
      </w:r>
      <w:r>
        <w:rPr>
          <w:rFonts w:ascii="Book Antiqua" w:hAnsi="Book Antiqua"/>
          <w:color w:val="000000" w:themeColor="text1"/>
        </w:rPr>
        <w:t>.</w:t>
      </w:r>
      <w:r w:rsidRPr="00457476">
        <w:rPr>
          <w:rFonts w:ascii="Book Antiqua" w:hAnsi="Book Antiqua"/>
          <w:color w:val="000000" w:themeColor="text1"/>
        </w:rPr>
        <w:t xml:space="preserve"> C</w:t>
      </w:r>
      <w:r>
        <w:rPr>
          <w:rFonts w:ascii="Book Antiqua" w:hAnsi="Book Antiqua"/>
          <w:color w:val="000000" w:themeColor="text1"/>
        </w:rPr>
        <w:t>.</w:t>
      </w:r>
      <w:r w:rsidRPr="00457476">
        <w:rPr>
          <w:rFonts w:ascii="Book Antiqua" w:hAnsi="Book Antiqua"/>
          <w:color w:val="000000" w:themeColor="text1"/>
        </w:rPr>
        <w:t xml:space="preserve"> de la C</w:t>
      </w:r>
      <w:r>
        <w:rPr>
          <w:rFonts w:ascii="Book Antiqua" w:hAnsi="Book Antiqua"/>
          <w:color w:val="000000" w:themeColor="text1"/>
        </w:rPr>
        <w:t>.</w:t>
      </w:r>
      <w:r w:rsidRPr="00457476">
        <w:rPr>
          <w:rFonts w:ascii="Book Antiqua" w:hAnsi="Book Antiqua"/>
          <w:color w:val="000000" w:themeColor="text1"/>
        </w:rPr>
        <w:t xml:space="preserve"> 139, esta Comisión concluye que el profesor Manuel López Vargas dejó una huella profunda en la comunidad </w:t>
      </w:r>
      <w:proofErr w:type="spellStart"/>
      <w:r w:rsidRPr="00457476">
        <w:rPr>
          <w:rFonts w:ascii="Book Antiqua" w:hAnsi="Book Antiqua"/>
          <w:color w:val="000000" w:themeColor="text1"/>
        </w:rPr>
        <w:t>utuadeña</w:t>
      </w:r>
      <w:proofErr w:type="spellEnd"/>
      <w:r w:rsidRPr="00457476">
        <w:rPr>
          <w:rFonts w:ascii="Book Antiqua" w:hAnsi="Book Antiqua"/>
          <w:color w:val="000000" w:themeColor="text1"/>
        </w:rPr>
        <w:t>, no solo como educador y promotor del deporte, sino también como un ser humano íntegro, comprometido con el desarrollo de sus estudiantes y con el bienestar de su pueblo.</w:t>
      </w:r>
    </w:p>
    <w:p w14:paraId="1954E2D2" w14:textId="77777777" w:rsidR="00457476" w:rsidRPr="00457476" w:rsidRDefault="00457476" w:rsidP="00B1141C">
      <w:pPr>
        <w:spacing w:before="100" w:beforeAutospacing="1"/>
        <w:ind w:firstLine="708"/>
        <w:jc w:val="both"/>
        <w:rPr>
          <w:rFonts w:ascii="Book Antiqua" w:hAnsi="Book Antiqua"/>
          <w:color w:val="000000" w:themeColor="text1"/>
        </w:rPr>
      </w:pPr>
      <w:r w:rsidRPr="00457476">
        <w:rPr>
          <w:rFonts w:ascii="Book Antiqua" w:hAnsi="Book Antiqua"/>
          <w:color w:val="000000" w:themeColor="text1"/>
        </w:rPr>
        <w:t xml:space="preserve">Su legado como atleta destacado, maestro ejemplar y ciudadano de valores firmes constituye un modelo a seguir para las presentes y futuras generaciones. Honrar su memoria mediante la designación de la cancha de la Escuela Bernardo González Colón con su nombre representa un acto de justicia y reconocimiento a una vida dedicada al servicio público y al fortalecimiento del tejido social </w:t>
      </w:r>
      <w:proofErr w:type="spellStart"/>
      <w:r w:rsidRPr="00457476">
        <w:rPr>
          <w:rFonts w:ascii="Book Antiqua" w:hAnsi="Book Antiqua"/>
          <w:color w:val="000000" w:themeColor="text1"/>
        </w:rPr>
        <w:t>utuadeño</w:t>
      </w:r>
      <w:proofErr w:type="spellEnd"/>
      <w:r w:rsidRPr="00457476">
        <w:rPr>
          <w:rFonts w:ascii="Book Antiqua" w:hAnsi="Book Antiqua"/>
          <w:color w:val="000000" w:themeColor="text1"/>
        </w:rPr>
        <w:t>.</w:t>
      </w:r>
    </w:p>
    <w:p w14:paraId="512263A0" w14:textId="1484FD02" w:rsidR="00E6611B" w:rsidRDefault="00E6611B" w:rsidP="00B1141C">
      <w:pPr>
        <w:spacing w:before="100" w:beforeAutospacing="1"/>
        <w:ind w:firstLine="708"/>
        <w:jc w:val="both"/>
        <w:rPr>
          <w:rFonts w:ascii="Book Antiqua" w:hAnsi="Book Antiqua"/>
          <w:color w:val="000000" w:themeColor="text1"/>
        </w:rPr>
      </w:pPr>
      <w:r>
        <w:rPr>
          <w:rFonts w:ascii="Book Antiqua" w:hAnsi="Book Antiqua"/>
          <w:color w:val="000000" w:themeColor="text1"/>
        </w:rPr>
        <w:t>Por lo antes expuesto, t</w:t>
      </w:r>
      <w:r w:rsidRPr="002648C4">
        <w:rPr>
          <w:rFonts w:ascii="Book Antiqua" w:hAnsi="Book Antiqua"/>
          <w:color w:val="000000" w:themeColor="text1"/>
        </w:rPr>
        <w:t>iene a bien someter a este Cuerpo Legislativo su Informe Positivo,</w:t>
      </w:r>
      <w:r>
        <w:rPr>
          <w:rFonts w:ascii="Book Antiqua" w:hAnsi="Book Antiqua"/>
          <w:color w:val="000000" w:themeColor="text1"/>
        </w:rPr>
        <w:t xml:space="preserve"> </w:t>
      </w:r>
      <w:r w:rsidRPr="002648C4">
        <w:rPr>
          <w:rFonts w:ascii="Book Antiqua" w:hAnsi="Book Antiqua"/>
          <w:color w:val="000000" w:themeColor="text1"/>
        </w:rPr>
        <w:t>recomendando la aprobación de la R</w:t>
      </w:r>
      <w:r>
        <w:rPr>
          <w:rFonts w:ascii="Book Antiqua" w:hAnsi="Book Antiqua"/>
          <w:color w:val="000000" w:themeColor="text1"/>
        </w:rPr>
        <w:t>.</w:t>
      </w:r>
      <w:r w:rsidR="00B1141C">
        <w:rPr>
          <w:rFonts w:ascii="Book Antiqua" w:hAnsi="Book Antiqua"/>
          <w:color w:val="000000" w:themeColor="text1"/>
        </w:rPr>
        <w:t xml:space="preserve"> </w:t>
      </w:r>
      <w:r>
        <w:rPr>
          <w:rFonts w:ascii="Book Antiqua" w:hAnsi="Book Antiqua"/>
          <w:color w:val="000000" w:themeColor="text1"/>
        </w:rPr>
        <w:t>C.</w:t>
      </w:r>
      <w:r w:rsidR="00B1141C">
        <w:rPr>
          <w:rFonts w:ascii="Book Antiqua" w:hAnsi="Book Antiqua"/>
          <w:color w:val="000000" w:themeColor="text1"/>
        </w:rPr>
        <w:t xml:space="preserve"> </w:t>
      </w:r>
      <w:r>
        <w:rPr>
          <w:rFonts w:ascii="Book Antiqua" w:hAnsi="Book Antiqua"/>
          <w:color w:val="000000" w:themeColor="text1"/>
        </w:rPr>
        <w:t>de la C.</w:t>
      </w:r>
      <w:r w:rsidRPr="002648C4">
        <w:rPr>
          <w:rFonts w:ascii="Book Antiqua" w:hAnsi="Book Antiqua"/>
          <w:color w:val="000000" w:themeColor="text1"/>
        </w:rPr>
        <w:t xml:space="preserve"> </w:t>
      </w:r>
      <w:r>
        <w:rPr>
          <w:rFonts w:ascii="Book Antiqua" w:hAnsi="Book Antiqua"/>
          <w:color w:val="000000" w:themeColor="text1"/>
        </w:rPr>
        <w:t>13</w:t>
      </w:r>
      <w:r w:rsidR="00457476">
        <w:rPr>
          <w:rFonts w:ascii="Book Antiqua" w:hAnsi="Book Antiqua"/>
          <w:color w:val="000000" w:themeColor="text1"/>
        </w:rPr>
        <w:t>9</w:t>
      </w:r>
      <w:r>
        <w:rPr>
          <w:rFonts w:ascii="Book Antiqua" w:hAnsi="Book Antiqua"/>
          <w:color w:val="000000" w:themeColor="text1"/>
        </w:rPr>
        <w:t>,</w:t>
      </w:r>
      <w:r w:rsidRPr="002648C4">
        <w:rPr>
          <w:rFonts w:ascii="Book Antiqua" w:hAnsi="Book Antiqua"/>
          <w:color w:val="000000" w:themeColor="text1"/>
        </w:rPr>
        <w:t xml:space="preserve"> con las</w:t>
      </w:r>
      <w:r>
        <w:rPr>
          <w:rFonts w:ascii="Book Antiqua" w:hAnsi="Book Antiqua"/>
          <w:color w:val="000000" w:themeColor="text1"/>
        </w:rPr>
        <w:t xml:space="preserve"> </w:t>
      </w:r>
      <w:r w:rsidRPr="002648C4">
        <w:rPr>
          <w:rFonts w:ascii="Book Antiqua" w:hAnsi="Book Antiqua"/>
          <w:color w:val="000000" w:themeColor="text1"/>
        </w:rPr>
        <w:t xml:space="preserve">enmiendas </w:t>
      </w:r>
      <w:r w:rsidR="00B1141C">
        <w:rPr>
          <w:rFonts w:ascii="Book Antiqua" w:hAnsi="Book Antiqua"/>
          <w:color w:val="000000" w:themeColor="text1"/>
        </w:rPr>
        <w:t>sugeridas</w:t>
      </w:r>
      <w:r>
        <w:rPr>
          <w:rFonts w:ascii="Book Antiqua" w:hAnsi="Book Antiqua"/>
          <w:color w:val="000000" w:themeColor="text1"/>
        </w:rPr>
        <w:t xml:space="preserve"> </w:t>
      </w:r>
      <w:r w:rsidRPr="002648C4">
        <w:rPr>
          <w:rFonts w:ascii="Book Antiqua" w:hAnsi="Book Antiqua"/>
          <w:color w:val="000000" w:themeColor="text1"/>
        </w:rPr>
        <w:t xml:space="preserve">en el </w:t>
      </w:r>
      <w:proofErr w:type="spellStart"/>
      <w:r w:rsidRPr="002648C4">
        <w:rPr>
          <w:rFonts w:ascii="Book Antiqua" w:hAnsi="Book Antiqua"/>
          <w:color w:val="000000" w:themeColor="text1"/>
        </w:rPr>
        <w:t>entirillado</w:t>
      </w:r>
      <w:proofErr w:type="spellEnd"/>
      <w:r w:rsidRPr="002648C4">
        <w:rPr>
          <w:rFonts w:ascii="Book Antiqua" w:hAnsi="Book Antiqua"/>
          <w:color w:val="000000" w:themeColor="text1"/>
        </w:rPr>
        <w:t xml:space="preserve"> electrónico que acompaña este informe.</w:t>
      </w:r>
    </w:p>
    <w:p w14:paraId="5EE16251" w14:textId="77777777" w:rsidR="00BF384D" w:rsidRPr="007F0E20" w:rsidRDefault="00BF384D" w:rsidP="005C1874">
      <w:pPr>
        <w:spacing w:before="100" w:beforeAutospacing="1" w:after="100" w:afterAutospacing="1"/>
        <w:jc w:val="both"/>
        <w:rPr>
          <w:rFonts w:ascii="Book Antiqua" w:hAnsi="Book Antiqua" w:cs="Tahoma"/>
          <w:lang w:val="es-ES_tradnl"/>
        </w:rPr>
      </w:pPr>
      <w:r w:rsidRPr="007F0E20">
        <w:rPr>
          <w:rFonts w:ascii="Book Antiqua" w:hAnsi="Book Antiqua" w:cs="Tahoma"/>
          <w:lang w:val="es-ES_tradnl"/>
        </w:rPr>
        <w:t>Respetuosamente sometido,</w:t>
      </w:r>
    </w:p>
    <w:p w14:paraId="07859445" w14:textId="77777777" w:rsidR="007F0E20" w:rsidRPr="007F0E20" w:rsidRDefault="007F0E20" w:rsidP="007F0E20">
      <w:pPr>
        <w:rPr>
          <w:rFonts w:ascii="Book Antiqua" w:hAnsi="Book Antiqua" w:cs="Tahoma"/>
          <w:lang w:val="es-ES_tradnl"/>
        </w:rPr>
      </w:pPr>
    </w:p>
    <w:p w14:paraId="2A95E28D" w14:textId="77777777" w:rsidR="007F0E20" w:rsidRPr="007F0E20" w:rsidRDefault="007F0E20" w:rsidP="007F0E20">
      <w:pPr>
        <w:rPr>
          <w:rFonts w:ascii="Book Antiqua" w:hAnsi="Book Antiqua" w:cs="Tahoma"/>
          <w:lang w:val="es-ES_tradnl"/>
        </w:rPr>
      </w:pPr>
    </w:p>
    <w:p w14:paraId="3315C7D2" w14:textId="77777777" w:rsidR="007F0E20" w:rsidRPr="007F0E20" w:rsidRDefault="007F0E20" w:rsidP="007F0E20">
      <w:pPr>
        <w:rPr>
          <w:rFonts w:ascii="Book Antiqua" w:hAnsi="Book Antiqua" w:cs="Tahoma"/>
          <w:lang w:val="es-ES_tradnl"/>
        </w:rPr>
      </w:pPr>
    </w:p>
    <w:p w14:paraId="659F8274" w14:textId="47E4D018" w:rsidR="00BF384D" w:rsidRPr="007F0E20" w:rsidRDefault="000B1F7F" w:rsidP="007F0E20">
      <w:pPr>
        <w:rPr>
          <w:rFonts w:ascii="Book Antiqua" w:hAnsi="Book Antiqua" w:cs="Tahoma"/>
          <w:lang w:val="es-ES_tradnl"/>
        </w:rPr>
      </w:pPr>
      <w:proofErr w:type="spellStart"/>
      <w:r w:rsidRPr="005A06D8">
        <w:rPr>
          <w:rFonts w:ascii="Book Antiqua" w:hAnsi="Book Antiqua" w:cs="Tahoma"/>
          <w:b/>
          <w:bCs/>
          <w:lang w:val="es-ES_tradnl"/>
        </w:rPr>
        <w:t>Hon</w:t>
      </w:r>
      <w:proofErr w:type="spellEnd"/>
      <w:r w:rsidRPr="005A06D8">
        <w:rPr>
          <w:rFonts w:ascii="Book Antiqua" w:hAnsi="Book Antiqua" w:cs="Tahoma"/>
          <w:b/>
          <w:bCs/>
          <w:lang w:val="es-ES_tradnl"/>
        </w:rPr>
        <w:t>. Tatiana Pérez Ramírez</w:t>
      </w:r>
      <w:r w:rsidR="00BF384D" w:rsidRPr="005A06D8">
        <w:rPr>
          <w:rFonts w:ascii="Book Antiqua" w:hAnsi="Book Antiqua" w:cs="Tahoma"/>
          <w:b/>
          <w:bCs/>
          <w:lang w:val="es-ES_tradnl"/>
        </w:rPr>
        <w:br/>
      </w:r>
      <w:proofErr w:type="gramStart"/>
      <w:r w:rsidR="00BF384D" w:rsidRPr="007F0E20">
        <w:rPr>
          <w:rFonts w:ascii="Book Antiqua" w:hAnsi="Book Antiqua" w:cs="Tahoma"/>
          <w:lang w:val="es-ES_tradnl"/>
        </w:rPr>
        <w:t>President</w:t>
      </w:r>
      <w:r>
        <w:rPr>
          <w:rFonts w:ascii="Book Antiqua" w:hAnsi="Book Antiqua" w:cs="Tahoma"/>
          <w:lang w:val="es-ES_tradnl"/>
        </w:rPr>
        <w:t>a</w:t>
      </w:r>
      <w:proofErr w:type="gramEnd"/>
      <w:r w:rsidR="00BF384D" w:rsidRPr="007F0E20">
        <w:rPr>
          <w:rFonts w:ascii="Book Antiqua" w:hAnsi="Book Antiqua" w:cs="Tahoma"/>
          <w:lang w:val="es-ES_tradnl"/>
        </w:rPr>
        <w:br/>
        <w:t xml:space="preserve">Comisión de </w:t>
      </w:r>
      <w:r>
        <w:rPr>
          <w:rFonts w:ascii="Book Antiqua" w:hAnsi="Book Antiqua" w:cs="Tahoma"/>
          <w:lang w:val="es-ES_tradnl"/>
        </w:rPr>
        <w:t>Educación</w:t>
      </w:r>
    </w:p>
    <w:p w14:paraId="335C7AB4" w14:textId="77777777" w:rsidR="007F0E20" w:rsidRPr="007F0E20" w:rsidRDefault="007F0E20" w:rsidP="007F0E20">
      <w:pPr>
        <w:rPr>
          <w:rFonts w:ascii="Book Antiqua" w:hAnsi="Book Antiqua" w:cs="Tahoma"/>
          <w:lang w:val="es-ES_tradnl"/>
        </w:rPr>
      </w:pPr>
    </w:p>
    <w:p w14:paraId="7DDC07B4" w14:textId="77777777" w:rsidR="00307416" w:rsidRPr="007F0E20" w:rsidRDefault="00307416" w:rsidP="0099466E">
      <w:pPr>
        <w:ind w:firstLine="720"/>
        <w:rPr>
          <w:rFonts w:ascii="Book Antiqua" w:hAnsi="Book Antiqua"/>
          <w:b/>
          <w:smallCaps/>
          <w:lang w:val="es-ES_tradnl"/>
        </w:rPr>
      </w:pPr>
    </w:p>
    <w:sectPr w:rsidR="00307416" w:rsidRPr="007F0E20" w:rsidSect="00D73B0E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C97AF4" w14:textId="77777777" w:rsidR="00B66CEB" w:rsidRDefault="00B66CEB" w:rsidP="00614C2C">
      <w:r>
        <w:separator/>
      </w:r>
    </w:p>
  </w:endnote>
  <w:endnote w:type="continuationSeparator" w:id="0">
    <w:p w14:paraId="64873B8B" w14:textId="77777777" w:rsidR="00B66CEB" w:rsidRDefault="00B66CEB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C4C9754" w14:textId="77777777" w:rsidR="00BF384D" w:rsidRDefault="00BF384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37DE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156418A" w14:textId="77777777" w:rsidR="00BF384D" w:rsidRDefault="00BF38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093E5" w14:textId="77777777" w:rsidR="00B66CEB" w:rsidRDefault="00B66CEB" w:rsidP="00614C2C">
      <w:r>
        <w:separator/>
      </w:r>
    </w:p>
  </w:footnote>
  <w:footnote w:type="continuationSeparator" w:id="0">
    <w:p w14:paraId="481B7415" w14:textId="77777777" w:rsidR="00B66CEB" w:rsidRDefault="00B66CEB" w:rsidP="00614C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606B3"/>
    <w:rsid w:val="00075A15"/>
    <w:rsid w:val="000836CB"/>
    <w:rsid w:val="000B1F7F"/>
    <w:rsid w:val="000B4398"/>
    <w:rsid w:val="000C6264"/>
    <w:rsid w:val="000E15AD"/>
    <w:rsid w:val="00137DEB"/>
    <w:rsid w:val="00151D57"/>
    <w:rsid w:val="00160853"/>
    <w:rsid w:val="00173884"/>
    <w:rsid w:val="001763F4"/>
    <w:rsid w:val="001905FF"/>
    <w:rsid w:val="001D3E64"/>
    <w:rsid w:val="001E5575"/>
    <w:rsid w:val="00220B04"/>
    <w:rsid w:val="00224DE4"/>
    <w:rsid w:val="00231095"/>
    <w:rsid w:val="00233676"/>
    <w:rsid w:val="002670C1"/>
    <w:rsid w:val="0028725D"/>
    <w:rsid w:val="002905BE"/>
    <w:rsid w:val="00295113"/>
    <w:rsid w:val="002954B6"/>
    <w:rsid w:val="002B3C43"/>
    <w:rsid w:val="00302403"/>
    <w:rsid w:val="00307416"/>
    <w:rsid w:val="003139DC"/>
    <w:rsid w:val="00323444"/>
    <w:rsid w:val="00334D8A"/>
    <w:rsid w:val="00336D75"/>
    <w:rsid w:val="0034287C"/>
    <w:rsid w:val="00373892"/>
    <w:rsid w:val="003B03D6"/>
    <w:rsid w:val="003F05CE"/>
    <w:rsid w:val="003F3E64"/>
    <w:rsid w:val="00410C54"/>
    <w:rsid w:val="00441207"/>
    <w:rsid w:val="004431F9"/>
    <w:rsid w:val="00445CFE"/>
    <w:rsid w:val="004552A8"/>
    <w:rsid w:val="00455A9A"/>
    <w:rsid w:val="00457476"/>
    <w:rsid w:val="004761BE"/>
    <w:rsid w:val="00476691"/>
    <w:rsid w:val="004C29A4"/>
    <w:rsid w:val="004D42C2"/>
    <w:rsid w:val="00525E8D"/>
    <w:rsid w:val="00564DAF"/>
    <w:rsid w:val="00582242"/>
    <w:rsid w:val="005930E2"/>
    <w:rsid w:val="005A06D8"/>
    <w:rsid w:val="005A5DF4"/>
    <w:rsid w:val="005C1874"/>
    <w:rsid w:val="005F6537"/>
    <w:rsid w:val="00601225"/>
    <w:rsid w:val="00606351"/>
    <w:rsid w:val="00614022"/>
    <w:rsid w:val="00614C2C"/>
    <w:rsid w:val="0062204F"/>
    <w:rsid w:val="00632DBA"/>
    <w:rsid w:val="00644454"/>
    <w:rsid w:val="006456B8"/>
    <w:rsid w:val="006B0997"/>
    <w:rsid w:val="007106D1"/>
    <w:rsid w:val="00712D94"/>
    <w:rsid w:val="007156BD"/>
    <w:rsid w:val="0076703E"/>
    <w:rsid w:val="00780620"/>
    <w:rsid w:val="00783C90"/>
    <w:rsid w:val="00786867"/>
    <w:rsid w:val="007A6985"/>
    <w:rsid w:val="007C5A2C"/>
    <w:rsid w:val="007D7209"/>
    <w:rsid w:val="007F0E20"/>
    <w:rsid w:val="008060C7"/>
    <w:rsid w:val="008171E8"/>
    <w:rsid w:val="00832D47"/>
    <w:rsid w:val="00893A1A"/>
    <w:rsid w:val="008C757B"/>
    <w:rsid w:val="008E0870"/>
    <w:rsid w:val="008E31FE"/>
    <w:rsid w:val="008E42F5"/>
    <w:rsid w:val="00934522"/>
    <w:rsid w:val="00935128"/>
    <w:rsid w:val="00947FF9"/>
    <w:rsid w:val="00975AFC"/>
    <w:rsid w:val="0098035D"/>
    <w:rsid w:val="00981986"/>
    <w:rsid w:val="0099466E"/>
    <w:rsid w:val="009A7DF3"/>
    <w:rsid w:val="009E798F"/>
    <w:rsid w:val="00A012A2"/>
    <w:rsid w:val="00A13F6D"/>
    <w:rsid w:val="00A16A73"/>
    <w:rsid w:val="00A365D9"/>
    <w:rsid w:val="00A372B2"/>
    <w:rsid w:val="00A55420"/>
    <w:rsid w:val="00A572EE"/>
    <w:rsid w:val="00A84A3B"/>
    <w:rsid w:val="00AC35C0"/>
    <w:rsid w:val="00AD1D84"/>
    <w:rsid w:val="00AD5382"/>
    <w:rsid w:val="00AF3B9D"/>
    <w:rsid w:val="00B0402B"/>
    <w:rsid w:val="00B07462"/>
    <w:rsid w:val="00B1141C"/>
    <w:rsid w:val="00B16CF6"/>
    <w:rsid w:val="00B26882"/>
    <w:rsid w:val="00B34E25"/>
    <w:rsid w:val="00B50634"/>
    <w:rsid w:val="00B66CEB"/>
    <w:rsid w:val="00B71AC9"/>
    <w:rsid w:val="00B805AA"/>
    <w:rsid w:val="00B9373D"/>
    <w:rsid w:val="00B95BFE"/>
    <w:rsid w:val="00BA0E34"/>
    <w:rsid w:val="00BA20C7"/>
    <w:rsid w:val="00BB5CBB"/>
    <w:rsid w:val="00BB7D59"/>
    <w:rsid w:val="00BD5F6F"/>
    <w:rsid w:val="00BE1682"/>
    <w:rsid w:val="00BF384D"/>
    <w:rsid w:val="00C05FA6"/>
    <w:rsid w:val="00C57360"/>
    <w:rsid w:val="00C83EB5"/>
    <w:rsid w:val="00CA370E"/>
    <w:rsid w:val="00CB0A0E"/>
    <w:rsid w:val="00CC5AB6"/>
    <w:rsid w:val="00CD5EE6"/>
    <w:rsid w:val="00CD69DB"/>
    <w:rsid w:val="00D63438"/>
    <w:rsid w:val="00D73B0E"/>
    <w:rsid w:val="00D81E37"/>
    <w:rsid w:val="00DB261B"/>
    <w:rsid w:val="00DC4718"/>
    <w:rsid w:val="00DD725F"/>
    <w:rsid w:val="00DE16BB"/>
    <w:rsid w:val="00DE27F5"/>
    <w:rsid w:val="00E032DE"/>
    <w:rsid w:val="00E56DFF"/>
    <w:rsid w:val="00E63F1B"/>
    <w:rsid w:val="00E6611B"/>
    <w:rsid w:val="00E8699D"/>
    <w:rsid w:val="00EB3FFE"/>
    <w:rsid w:val="00ED37CF"/>
    <w:rsid w:val="00EF143E"/>
    <w:rsid w:val="00F21532"/>
    <w:rsid w:val="00F226DF"/>
    <w:rsid w:val="00F641A0"/>
    <w:rsid w:val="00F64BAF"/>
    <w:rsid w:val="00F774F8"/>
    <w:rsid w:val="00F8240A"/>
    <w:rsid w:val="00FA36D1"/>
    <w:rsid w:val="00FD186E"/>
    <w:rsid w:val="00FD4C66"/>
    <w:rsid w:val="00FE78FE"/>
    <w:rsid w:val="00FF015A"/>
    <w:rsid w:val="00FF082A"/>
    <w:rsid w:val="00FF0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CAB3BA7"/>
  <w15:docId w15:val="{B96B0045-2758-456D-8A22-C19E4989D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49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1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0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698</Words>
  <Characters>3979</Characters>
  <Application>Microsoft Office Word</Application>
  <DocSecurity>4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Tatiana Perez Ramirez</dc:creator>
  <cp:lastModifiedBy>Camyl Moreno Pantojas</cp:lastModifiedBy>
  <cp:revision>2</cp:revision>
  <cp:lastPrinted>2025-06-24T14:52:00Z</cp:lastPrinted>
  <dcterms:created xsi:type="dcterms:W3CDTF">2025-06-25T01:43:00Z</dcterms:created>
  <dcterms:modified xsi:type="dcterms:W3CDTF">2025-06-25T01:43:00Z</dcterms:modified>
</cp:coreProperties>
</file>