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E8D07" w14:textId="7E20DF7B" w:rsidR="00BE7A1F" w:rsidRPr="00BE7A1F" w:rsidRDefault="00375BB4" w:rsidP="00BE7A1F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8"/>
          <w:szCs w:val="28"/>
        </w:rPr>
      </w:pPr>
      <w:r>
        <w:rPr>
          <w:rFonts w:ascii="Book Antiqua" w:eastAsia="Times New Roman" w:hAnsi="Book Antiqua" w:cs="Times New Roman"/>
          <w:bCs/>
          <w:sz w:val="28"/>
          <w:szCs w:val="28"/>
        </w:rPr>
        <w:t xml:space="preserve">GOBIERNO </w:t>
      </w:r>
      <w:r w:rsidR="00BE7A1F" w:rsidRPr="00BE7A1F">
        <w:rPr>
          <w:rFonts w:ascii="Book Antiqua" w:eastAsia="Times New Roman" w:hAnsi="Book Antiqua" w:cs="Times New Roman"/>
          <w:bCs/>
          <w:sz w:val="28"/>
          <w:szCs w:val="28"/>
        </w:rPr>
        <w:t>DE PUERTO RICO</w:t>
      </w:r>
    </w:p>
    <w:p w14:paraId="44E53915" w14:textId="77777777" w:rsidR="00BE7A1F" w:rsidRPr="00FD0788" w:rsidRDefault="00BE7A1F" w:rsidP="00BE7A1F">
      <w:pPr>
        <w:suppressAutoHyphen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</w:p>
    <w:p w14:paraId="28CBB811" w14:textId="7DD07352" w:rsidR="00BE7A1F" w:rsidRPr="00BE7A1F" w:rsidRDefault="00375BB4" w:rsidP="00BE7A1F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>20m</w:t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>a. Asamblea</w:t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  <w:t xml:space="preserve">             </w:t>
      </w:r>
      <w:r w:rsidR="00FD0788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 xml:space="preserve"> </w:t>
      </w:r>
      <w:r w:rsidR="00BE7A1F"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>1ra. Sesión</w:t>
      </w:r>
    </w:p>
    <w:p w14:paraId="2A612B0F" w14:textId="556D2B10" w:rsidR="00BE7A1F" w:rsidRPr="00BE7A1F" w:rsidRDefault="00BE7A1F" w:rsidP="00BE7A1F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</w:pP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 xml:space="preserve">           Legislativa</w:t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ab/>
        <w:t xml:space="preserve">                    </w:t>
      </w:r>
      <w:r w:rsidR="00FD0788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 xml:space="preserve"> </w:t>
      </w:r>
      <w:r w:rsidRPr="00BE7A1F">
        <w:rPr>
          <w:rFonts w:ascii="Book Antiqua" w:eastAsia="Times New Roman" w:hAnsi="Book Antiqua" w:cs="Times New Roman"/>
          <w:spacing w:val="-3"/>
          <w:sz w:val="24"/>
          <w:szCs w:val="24"/>
          <w:lang w:val="es-ES_tradnl"/>
        </w:rPr>
        <w:t>Ordinaria</w:t>
      </w:r>
    </w:p>
    <w:p w14:paraId="6CBDB1D8" w14:textId="77777777" w:rsidR="00BE7A1F" w:rsidRPr="00BE7A1F" w:rsidRDefault="00BE7A1F" w:rsidP="00BE7A1F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spacing w:val="-3"/>
          <w:lang w:val="es-ES_tradnl"/>
        </w:rPr>
      </w:pPr>
    </w:p>
    <w:p w14:paraId="445C8BAD" w14:textId="77777777" w:rsidR="00BE7A1F" w:rsidRPr="00BE7A1F" w:rsidRDefault="00BE7A1F" w:rsidP="00BE7A1F">
      <w:pPr>
        <w:suppressAutoHyphens/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lang w:val="es-ES_tradnl"/>
        </w:rPr>
      </w:pPr>
      <w:r w:rsidRPr="00BE7A1F">
        <w:rPr>
          <w:rFonts w:ascii="Book Antiqua" w:eastAsia="Times New Roman" w:hAnsi="Book Antiqua" w:cs="Times New Roman"/>
          <w:b/>
          <w:sz w:val="36"/>
          <w:lang w:val="es-ES_tradnl"/>
        </w:rPr>
        <w:t>CÁMARA DE REPRESENTANTES</w:t>
      </w:r>
    </w:p>
    <w:p w14:paraId="2D674E61" w14:textId="77777777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</w:p>
    <w:p w14:paraId="6F36B39B" w14:textId="500B0361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</w:rPr>
      </w:pPr>
      <w:r w:rsidRPr="00BE7A1F">
        <w:rPr>
          <w:rFonts w:ascii="Book Antiqua" w:eastAsia="Times New Roman" w:hAnsi="Book Antiqua" w:cs="Times New Roman"/>
          <w:b/>
          <w:sz w:val="52"/>
          <w:szCs w:val="52"/>
        </w:rPr>
        <w:t xml:space="preserve">R. de la C. </w:t>
      </w:r>
      <w:r w:rsidR="00347A25">
        <w:rPr>
          <w:rFonts w:ascii="Book Antiqua" w:eastAsia="Times New Roman" w:hAnsi="Book Antiqua" w:cs="Times New Roman"/>
          <w:b/>
          <w:sz w:val="52"/>
          <w:szCs w:val="52"/>
        </w:rPr>
        <w:t>345</w:t>
      </w:r>
    </w:p>
    <w:p w14:paraId="20952F61" w14:textId="77777777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14:paraId="16476FA3" w14:textId="5BCA7808" w:rsidR="00BE7A1F" w:rsidRPr="00BE7A1F" w:rsidRDefault="00A56EC2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softHyphen/>
      </w:r>
      <w:r>
        <w:rPr>
          <w:rFonts w:ascii="Book Antiqua" w:eastAsia="Times New Roman" w:hAnsi="Book Antiqua" w:cs="Times New Roman"/>
          <w:sz w:val="24"/>
          <w:szCs w:val="24"/>
        </w:rPr>
        <w:softHyphen/>
      </w:r>
      <w:r w:rsidR="00347A25">
        <w:rPr>
          <w:rFonts w:ascii="Book Antiqua" w:eastAsia="Times New Roman" w:hAnsi="Book Antiqua" w:cs="Times New Roman"/>
          <w:sz w:val="24"/>
          <w:szCs w:val="24"/>
        </w:rPr>
        <w:t>28</w:t>
      </w:r>
      <w:r w:rsidR="00BE7A1F" w:rsidRPr="00BE7A1F">
        <w:rPr>
          <w:rFonts w:ascii="Book Antiqua" w:eastAsia="Times New Roman" w:hAnsi="Book Antiqua" w:cs="Times New Roman"/>
          <w:sz w:val="24"/>
          <w:szCs w:val="24"/>
        </w:rPr>
        <w:t xml:space="preserve"> DE </w:t>
      </w:r>
      <w:r w:rsidR="00224811">
        <w:rPr>
          <w:rFonts w:ascii="Book Antiqua" w:eastAsia="Times New Roman" w:hAnsi="Book Antiqua" w:cs="Times New Roman"/>
          <w:sz w:val="24"/>
          <w:szCs w:val="24"/>
        </w:rPr>
        <w:t>MAYO</w:t>
      </w:r>
      <w:r w:rsidR="00BE7A1F" w:rsidRPr="00BE7A1F">
        <w:rPr>
          <w:rFonts w:ascii="Book Antiqua" w:eastAsia="Times New Roman" w:hAnsi="Book Antiqua" w:cs="Times New Roman"/>
          <w:sz w:val="24"/>
          <w:szCs w:val="24"/>
        </w:rPr>
        <w:t xml:space="preserve"> DE 202</w:t>
      </w:r>
      <w:r w:rsidR="00375BB4">
        <w:rPr>
          <w:rFonts w:ascii="Book Antiqua" w:eastAsia="Times New Roman" w:hAnsi="Book Antiqua" w:cs="Times New Roman"/>
          <w:sz w:val="24"/>
          <w:szCs w:val="24"/>
        </w:rPr>
        <w:t>5</w:t>
      </w:r>
      <w:r w:rsidR="00BE7A1F" w:rsidRPr="00BE7A1F">
        <w:rPr>
          <w:rFonts w:ascii="Book Antiqua" w:eastAsia="Times New Roman" w:hAnsi="Book Antiqua" w:cs="Times New Roman"/>
          <w:sz w:val="24"/>
          <w:szCs w:val="24"/>
        </w:rPr>
        <w:t xml:space="preserve">  </w:t>
      </w:r>
    </w:p>
    <w:p w14:paraId="4D927A0F" w14:textId="77777777" w:rsidR="00BE7A1F" w:rsidRPr="00BE7A1F" w:rsidRDefault="00BE7A1F" w:rsidP="00BE7A1F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14:paraId="076173FC" w14:textId="31014339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4"/>
        </w:rPr>
      </w:pPr>
      <w:r w:rsidRPr="00BE7A1F">
        <w:rPr>
          <w:rFonts w:ascii="Book Antiqua" w:eastAsia="Times New Roman" w:hAnsi="Book Antiqua" w:cs="Times New Roman"/>
          <w:sz w:val="24"/>
          <w:szCs w:val="24"/>
        </w:rPr>
        <w:t>Presentada por l</w:t>
      </w:r>
      <w:r w:rsidR="00375BB4">
        <w:rPr>
          <w:rFonts w:ascii="Book Antiqua" w:eastAsia="Times New Roman" w:hAnsi="Book Antiqua" w:cs="Times New Roman"/>
          <w:sz w:val="24"/>
          <w:szCs w:val="24"/>
        </w:rPr>
        <w:t>a</w:t>
      </w:r>
      <w:r w:rsidRPr="00BE7A1F">
        <w:rPr>
          <w:rFonts w:ascii="Book Antiqua" w:eastAsia="Times New Roman" w:hAnsi="Book Antiqua" w:cs="Times New Roman"/>
          <w:sz w:val="24"/>
          <w:szCs w:val="24"/>
        </w:rPr>
        <w:t xml:space="preserve"> representante </w:t>
      </w:r>
      <w:r>
        <w:rPr>
          <w:rFonts w:ascii="Book Antiqua" w:eastAsia="Times New Roman" w:hAnsi="Book Antiqua" w:cs="Times New Roman"/>
          <w:i/>
          <w:sz w:val="24"/>
          <w:szCs w:val="24"/>
        </w:rPr>
        <w:t>Martínez</w:t>
      </w:r>
      <w:r w:rsidR="00375BB4">
        <w:rPr>
          <w:rFonts w:ascii="Book Antiqua" w:eastAsia="Times New Roman" w:hAnsi="Book Antiqua" w:cs="Times New Roman"/>
          <w:i/>
          <w:sz w:val="24"/>
          <w:szCs w:val="24"/>
        </w:rPr>
        <w:t xml:space="preserve"> Soto</w:t>
      </w:r>
    </w:p>
    <w:p w14:paraId="40AB388E" w14:textId="77777777" w:rsidR="00BE7A1F" w:rsidRPr="00BE7A1F" w:rsidRDefault="00BE7A1F" w:rsidP="00BE7A1F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14:paraId="03A5674C" w14:textId="5DD05A06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 w:rsidRPr="00BE7A1F">
        <w:rPr>
          <w:rFonts w:ascii="Book Antiqua" w:eastAsia="Times New Roman" w:hAnsi="Book Antiqua" w:cs="Times New Roman"/>
          <w:sz w:val="24"/>
          <w:szCs w:val="24"/>
        </w:rPr>
        <w:t xml:space="preserve">Referida a </w:t>
      </w:r>
      <w:r w:rsidR="00FD0788">
        <w:rPr>
          <w:rFonts w:ascii="Book Antiqua" w:eastAsia="Times New Roman" w:hAnsi="Book Antiqua" w:cs="Times New Roman"/>
          <w:sz w:val="24"/>
          <w:szCs w:val="24"/>
        </w:rPr>
        <w:t>la Comisión de Asuntos Internos</w:t>
      </w:r>
    </w:p>
    <w:p w14:paraId="7B787B90" w14:textId="77777777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</w:p>
    <w:p w14:paraId="582942EA" w14:textId="77777777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  <w:r w:rsidRPr="00BE7A1F">
        <w:rPr>
          <w:rFonts w:ascii="Book Antiqua" w:eastAsia="Times New Roman" w:hAnsi="Book Antiqua" w:cs="Times New Roman"/>
          <w:b/>
          <w:sz w:val="28"/>
          <w:szCs w:val="28"/>
        </w:rPr>
        <w:t>RESOLUCIÓN</w:t>
      </w:r>
    </w:p>
    <w:p w14:paraId="41F8F1BC" w14:textId="77777777" w:rsidR="00BE7A1F" w:rsidRPr="00BE7A1F" w:rsidRDefault="00BE7A1F" w:rsidP="00BE7A1F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b/>
          <w:sz w:val="28"/>
          <w:szCs w:val="28"/>
        </w:rPr>
      </w:pPr>
    </w:p>
    <w:p w14:paraId="065E9443" w14:textId="0FAD6C07" w:rsidR="00BE7A1F" w:rsidRPr="00BE7A1F" w:rsidRDefault="00BE7A1F" w:rsidP="00BE7A1F">
      <w:pPr>
        <w:suppressLineNumbers/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lang w:val="es-ES_tradnl"/>
        </w:rPr>
      </w:pPr>
      <w:r w:rsidRPr="00BE7A1F">
        <w:rPr>
          <w:rFonts w:ascii="Book Antiqua" w:eastAsia="Times New Roman" w:hAnsi="Book Antiqua" w:cs="Times New Roman"/>
          <w:sz w:val="24"/>
          <w:szCs w:val="24"/>
        </w:rPr>
        <w:t xml:space="preserve">Para </w:t>
      </w:r>
      <w:r w:rsidR="00224811">
        <w:rPr>
          <w:rFonts w:ascii="Book Antiqua" w:eastAsia="Times New Roman" w:hAnsi="Book Antiqua" w:cs="Times New Roman"/>
          <w:sz w:val="24"/>
          <w:szCs w:val="24"/>
          <w:lang w:val="es-ES_tradnl"/>
        </w:rPr>
        <w:t>ordenar a la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Comisión de la Región Sur de la</w:t>
      </w:r>
      <w:r w:rsidRPr="00BE7A1F">
        <w:rPr>
          <w:rFonts w:ascii="Book Antiqua" w:eastAsia="Times New Roman" w:hAnsi="Book Antiqua" w:cs="Times New Roman"/>
          <w:lang w:val="es-ES_tradnl"/>
        </w:rPr>
        <w:t xml:space="preserve"> 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Cámara de Representantes de Puerto Rico, realizar un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 investigación exhaustiva sobre 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el estado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y condición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en que se encuentra la</w:t>
      </w:r>
      <w:r w:rsidR="00CB0877">
        <w:rPr>
          <w:rFonts w:ascii="Book Antiqua" w:eastAsia="Times New Roman" w:hAnsi="Book Antiqua" w:cs="Times New Roman"/>
          <w:sz w:val="24"/>
          <w:szCs w:val="24"/>
          <w:lang w:val="es-ES_tradnl"/>
        </w:rPr>
        <w:t>s facilidades de la antigua Empresas Picú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que ubica</w:t>
      </w:r>
      <w:r w:rsidR="00CB0877">
        <w:rPr>
          <w:rFonts w:ascii="Book Antiqua" w:eastAsia="Times New Roman" w:hAnsi="Book Antiqua" w:cs="Times New Roman"/>
          <w:sz w:val="24"/>
          <w:szCs w:val="24"/>
          <w:lang w:val="es-ES_tradnl"/>
        </w:rPr>
        <w:t>n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 la altura del kilómetro </w:t>
      </w:r>
      <w:r w:rsidR="00CB0877">
        <w:rPr>
          <w:rFonts w:ascii="Book Antiqua" w:eastAsia="Times New Roman" w:hAnsi="Book Antiqua" w:cs="Times New Roman"/>
          <w:sz w:val="24"/>
          <w:szCs w:val="24"/>
          <w:lang w:val="es-ES_tradnl"/>
        </w:rPr>
        <w:t>37.3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la Carretera PR-14 en el Municipio de </w:t>
      </w:r>
      <w:r w:rsidR="00CB0877">
        <w:rPr>
          <w:rFonts w:ascii="Book Antiqua" w:eastAsia="Times New Roman" w:hAnsi="Book Antiqua" w:cs="Times New Roman"/>
          <w:sz w:val="24"/>
          <w:szCs w:val="24"/>
          <w:lang w:val="es-ES_tradnl"/>
        </w:rPr>
        <w:t>Coamo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 los fines de auscultar la posibilidad de desarrollo económico en el área y de la zona sur central; y para otros fines relacionados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</w:p>
    <w:p w14:paraId="756A9572" w14:textId="77777777" w:rsidR="00BE7A1F" w:rsidRPr="00BE7A1F" w:rsidRDefault="00BE7A1F" w:rsidP="00BE7A1F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14:paraId="14F41EB8" w14:textId="77777777" w:rsidR="00BE7A1F" w:rsidRPr="00BE7A1F" w:rsidRDefault="00BE7A1F" w:rsidP="00BE7A1F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 w:rsidRPr="00BE7A1F">
        <w:rPr>
          <w:rFonts w:ascii="Book Antiqua" w:eastAsia="Times New Roman" w:hAnsi="Book Antiqua" w:cs="Times New Roman"/>
          <w:sz w:val="24"/>
          <w:szCs w:val="24"/>
        </w:rPr>
        <w:t>EXPOSICIÓN DE MOTIVOS</w:t>
      </w:r>
    </w:p>
    <w:p w14:paraId="744B2653" w14:textId="77777777" w:rsidR="00C555D0" w:rsidRDefault="00C555D0" w:rsidP="00BE7A1F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020A21D0" w14:textId="612847E3" w:rsidR="00C555D0" w:rsidRDefault="00C555D0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La actividad económica en Puerto Rico ha reducido desde el año pasado, cerca de un 6% según los datos ofrecidos por el Banco de Desarrollo Económico. Esto aportando a una secuencia de contracciones económicas y cierres de empresas</w:t>
      </w:r>
      <w:r w:rsidR="0096338D">
        <w:rPr>
          <w:rFonts w:ascii="Book Antiqua" w:eastAsia="Times New Roman" w:hAnsi="Book Antiqua" w:cs="Times New Roman"/>
          <w:sz w:val="24"/>
          <w:szCs w:val="24"/>
        </w:rPr>
        <w:t xml:space="preserve"> que </w:t>
      </w:r>
      <w:r w:rsidR="00646038">
        <w:rPr>
          <w:rFonts w:ascii="Book Antiqua" w:eastAsia="Times New Roman" w:hAnsi="Book Antiqua" w:cs="Times New Roman"/>
          <w:sz w:val="24"/>
          <w:szCs w:val="24"/>
        </w:rPr>
        <w:t xml:space="preserve">ha </w:t>
      </w:r>
      <w:r w:rsidR="003D37E3">
        <w:rPr>
          <w:rFonts w:ascii="Book Antiqua" w:eastAsia="Times New Roman" w:hAnsi="Book Antiqua" w:cs="Times New Roman"/>
          <w:sz w:val="24"/>
          <w:szCs w:val="24"/>
        </w:rPr>
        <w:t>progresado desde</w:t>
      </w:r>
      <w:r w:rsidR="0096338D">
        <w:rPr>
          <w:rFonts w:ascii="Book Antiqua" w:eastAsia="Times New Roman" w:hAnsi="Book Antiqua" w:cs="Times New Roman"/>
          <w:sz w:val="24"/>
          <w:szCs w:val="24"/>
        </w:rPr>
        <w:t xml:space="preserve"> inicio</w:t>
      </w:r>
      <w:r w:rsidR="003D37E3">
        <w:rPr>
          <w:rFonts w:ascii="Book Antiqua" w:eastAsia="Times New Roman" w:hAnsi="Book Antiqua" w:cs="Times New Roman"/>
          <w:sz w:val="24"/>
          <w:szCs w:val="24"/>
        </w:rPr>
        <w:t>s</w:t>
      </w:r>
      <w:r w:rsidR="0096338D">
        <w:rPr>
          <w:rFonts w:ascii="Book Antiqua" w:eastAsia="Times New Roman" w:hAnsi="Book Antiqua" w:cs="Times New Roman"/>
          <w:sz w:val="24"/>
          <w:szCs w:val="24"/>
        </w:rPr>
        <w:t xml:space="preserve"> de la pandemia, a finales de 2019</w:t>
      </w:r>
      <w:r w:rsidR="00646038">
        <w:rPr>
          <w:rFonts w:ascii="Book Antiqua" w:eastAsia="Times New Roman" w:hAnsi="Book Antiqua" w:cs="Times New Roman"/>
          <w:sz w:val="24"/>
          <w:szCs w:val="24"/>
        </w:rPr>
        <w:t xml:space="preserve"> y principios del 2020</w:t>
      </w:r>
      <w:r>
        <w:rPr>
          <w:rFonts w:ascii="Book Antiqua" w:eastAsia="Times New Roman" w:hAnsi="Book Antiqua" w:cs="Times New Roman"/>
          <w:sz w:val="24"/>
          <w:szCs w:val="24"/>
        </w:rPr>
        <w:t xml:space="preserve">. </w:t>
      </w:r>
    </w:p>
    <w:p w14:paraId="59BFCC27" w14:textId="77777777" w:rsidR="00FA0F6F" w:rsidRDefault="00FA0F6F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2E07D8BA" w14:textId="5478FC74" w:rsidR="00B0399F" w:rsidRDefault="00993ABF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Una de las áreas más afectadas ha sido l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a zona sur central de Puerto Rico, no </w:t>
      </w:r>
      <w:r>
        <w:rPr>
          <w:rFonts w:ascii="Book Antiqua" w:eastAsia="Times New Roman" w:hAnsi="Book Antiqua" w:cs="Times New Roman"/>
          <w:sz w:val="24"/>
          <w:szCs w:val="24"/>
        </w:rPr>
        <w:t xml:space="preserve">tan 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solo por la </w:t>
      </w:r>
      <w:r w:rsidR="00925217">
        <w:rPr>
          <w:rFonts w:ascii="Book Antiqua" w:eastAsia="Times New Roman" w:hAnsi="Book Antiqua" w:cs="Times New Roman"/>
          <w:sz w:val="24"/>
          <w:szCs w:val="24"/>
        </w:rPr>
        <w:t>pandemia, sino tambié</w:t>
      </w:r>
      <w:r>
        <w:rPr>
          <w:rFonts w:ascii="Book Antiqua" w:eastAsia="Times New Roman" w:hAnsi="Book Antiqua" w:cs="Times New Roman"/>
          <w:sz w:val="24"/>
          <w:szCs w:val="24"/>
        </w:rPr>
        <w:t>n por el paso de los r</w:t>
      </w:r>
      <w:r w:rsidR="00925217">
        <w:rPr>
          <w:rFonts w:ascii="Book Antiqua" w:eastAsia="Times New Roman" w:hAnsi="Book Antiqua" w:cs="Times New Roman"/>
          <w:sz w:val="24"/>
          <w:szCs w:val="24"/>
        </w:rPr>
        <w:t>ecientes huracanes, terremotos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96338D">
        <w:rPr>
          <w:rFonts w:ascii="Book Antiqua" w:eastAsia="Times New Roman" w:hAnsi="Book Antiqua" w:cs="Times New Roman"/>
          <w:sz w:val="24"/>
          <w:szCs w:val="24"/>
        </w:rPr>
        <w:t xml:space="preserve">entre 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otros factores </w:t>
      </w:r>
      <w:r>
        <w:rPr>
          <w:rFonts w:ascii="Book Antiqua" w:eastAsia="Times New Roman" w:hAnsi="Book Antiqua" w:cs="Times New Roman"/>
          <w:sz w:val="24"/>
          <w:szCs w:val="24"/>
        </w:rPr>
        <w:t xml:space="preserve">que </w:t>
      </w:r>
      <w:r w:rsidR="00FA0F6F">
        <w:rPr>
          <w:rFonts w:ascii="Book Antiqua" w:eastAsia="Times New Roman" w:hAnsi="Book Antiqua" w:cs="Times New Roman"/>
          <w:sz w:val="24"/>
          <w:szCs w:val="24"/>
        </w:rPr>
        <w:t>ha</w:t>
      </w:r>
      <w:r>
        <w:rPr>
          <w:rFonts w:ascii="Book Antiqua" w:eastAsia="Times New Roman" w:hAnsi="Book Antiqua" w:cs="Times New Roman"/>
          <w:sz w:val="24"/>
          <w:szCs w:val="24"/>
        </w:rPr>
        <w:t>n lastimado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 el desarrollo económico en la región. </w:t>
      </w:r>
      <w:r w:rsidR="00925217">
        <w:rPr>
          <w:rFonts w:ascii="Book Antiqua" w:eastAsia="Times New Roman" w:hAnsi="Book Antiqua" w:cs="Times New Roman"/>
          <w:sz w:val="24"/>
          <w:szCs w:val="24"/>
        </w:rPr>
        <w:t xml:space="preserve">No obstante, estamos conscientes que dicha zona </w:t>
      </w:r>
      <w:r w:rsidR="00B0399F">
        <w:rPr>
          <w:rFonts w:ascii="Book Antiqua" w:eastAsia="Times New Roman" w:hAnsi="Book Antiqua" w:cs="Times New Roman"/>
          <w:sz w:val="24"/>
          <w:szCs w:val="24"/>
        </w:rPr>
        <w:t xml:space="preserve">lleva más de una década cuyo flujo económico se ha mantenido rezagado, producto de la difícil situación económica que enfrenta el país. </w:t>
      </w:r>
    </w:p>
    <w:p w14:paraId="7E1218E8" w14:textId="77777777" w:rsidR="00B0399F" w:rsidRDefault="00B0399F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4EFD9B25" w14:textId="037939F4" w:rsidR="00B0399F" w:rsidRDefault="00B0399F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 xml:space="preserve">Ante tal situación, </w:t>
      </w:r>
      <w:r w:rsidR="00925217">
        <w:rPr>
          <w:rFonts w:ascii="Book Antiqua" w:eastAsia="Times New Roman" w:hAnsi="Book Antiqua" w:cs="Times New Roman"/>
          <w:sz w:val="24"/>
          <w:szCs w:val="24"/>
        </w:rPr>
        <w:t>es imprescindible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fomentar el desarrollo </w:t>
      </w:r>
      <w:r w:rsidR="00925217">
        <w:rPr>
          <w:rFonts w:ascii="Book Antiqua" w:eastAsia="Times New Roman" w:hAnsi="Book Antiqua" w:cs="Times New Roman"/>
          <w:sz w:val="24"/>
          <w:szCs w:val="24"/>
        </w:rPr>
        <w:t>de emprendedores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</w:t>
      </w:r>
      <w:proofErr w:type="gramStart"/>
      <w:r>
        <w:rPr>
          <w:rFonts w:ascii="Book Antiqua" w:eastAsia="Times New Roman" w:hAnsi="Book Antiqua" w:cs="Times New Roman"/>
          <w:sz w:val="24"/>
          <w:szCs w:val="24"/>
        </w:rPr>
        <w:t>que</w:t>
      </w:r>
      <w:proofErr w:type="gramEnd"/>
      <w:r>
        <w:rPr>
          <w:rFonts w:ascii="Book Antiqua" w:eastAsia="Times New Roman" w:hAnsi="Book Antiqua" w:cs="Times New Roman"/>
          <w:sz w:val="24"/>
          <w:szCs w:val="24"/>
        </w:rPr>
        <w:t xml:space="preserve"> a su vez</w:t>
      </w:r>
      <w:r w:rsidR="00925217">
        <w:rPr>
          <w:rFonts w:ascii="Book Antiqua" w:eastAsia="Times New Roman" w:hAnsi="Book Antiqua" w:cs="Times New Roman"/>
          <w:sz w:val="24"/>
          <w:szCs w:val="24"/>
        </w:rPr>
        <w:t>,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creen empleos, de modo que aumente el crecimie</w:t>
      </w:r>
      <w:r w:rsidR="001F691C">
        <w:rPr>
          <w:rFonts w:ascii="Book Antiqua" w:eastAsia="Times New Roman" w:hAnsi="Book Antiqua" w:cs="Times New Roman"/>
          <w:sz w:val="24"/>
          <w:szCs w:val="24"/>
        </w:rPr>
        <w:t xml:space="preserve">nto económico </w:t>
      </w:r>
      <w:r w:rsidR="002078B8">
        <w:rPr>
          <w:rFonts w:ascii="Book Antiqua" w:eastAsia="Times New Roman" w:hAnsi="Book Antiqua" w:cs="Times New Roman"/>
          <w:sz w:val="24"/>
          <w:szCs w:val="24"/>
        </w:rPr>
        <w:t xml:space="preserve">en la región sur central. </w:t>
      </w:r>
      <w:r w:rsidR="001F691C">
        <w:rPr>
          <w:rFonts w:ascii="Book Antiqua" w:eastAsia="Times New Roman" w:hAnsi="Book Antiqua" w:cs="Times New Roman"/>
          <w:sz w:val="24"/>
          <w:szCs w:val="24"/>
        </w:rPr>
        <w:t xml:space="preserve">Se </w:t>
      </w:r>
      <w:r w:rsidR="00646038">
        <w:rPr>
          <w:rFonts w:ascii="Book Antiqua" w:eastAsia="Times New Roman" w:hAnsi="Book Antiqua" w:cs="Times New Roman"/>
          <w:sz w:val="24"/>
          <w:szCs w:val="24"/>
        </w:rPr>
        <w:t>debe apostar a la inversió</w:t>
      </w:r>
      <w:r w:rsidR="001F691C">
        <w:rPr>
          <w:rFonts w:ascii="Book Antiqua" w:eastAsia="Times New Roman" w:hAnsi="Book Antiqua" w:cs="Times New Roman"/>
          <w:sz w:val="24"/>
          <w:szCs w:val="24"/>
        </w:rPr>
        <w:t xml:space="preserve">n de nuevos negocios, que </w:t>
      </w:r>
      <w:r w:rsidR="009410D9">
        <w:rPr>
          <w:rFonts w:ascii="Book Antiqua" w:eastAsia="Times New Roman" w:hAnsi="Book Antiqua" w:cs="Times New Roman"/>
          <w:sz w:val="24"/>
          <w:szCs w:val="24"/>
        </w:rPr>
        <w:t xml:space="preserve">colaboren </w:t>
      </w:r>
      <w:r w:rsidR="001F691C">
        <w:rPr>
          <w:rFonts w:ascii="Book Antiqua" w:eastAsia="Times New Roman" w:hAnsi="Book Antiqua" w:cs="Times New Roman"/>
          <w:sz w:val="24"/>
          <w:szCs w:val="24"/>
        </w:rPr>
        <w:t xml:space="preserve">a mejorar la calidad de vida de los ciudadanos que viven en los pueblos </w:t>
      </w:r>
      <w:r w:rsidR="009410D9">
        <w:rPr>
          <w:rFonts w:ascii="Book Antiqua" w:eastAsia="Times New Roman" w:hAnsi="Book Antiqua" w:cs="Times New Roman"/>
          <w:sz w:val="24"/>
          <w:szCs w:val="24"/>
        </w:rPr>
        <w:t>de la zona</w:t>
      </w:r>
      <w:r w:rsidR="001F691C">
        <w:rPr>
          <w:rFonts w:ascii="Book Antiqua" w:eastAsia="Times New Roman" w:hAnsi="Book Antiqua" w:cs="Times New Roman"/>
          <w:sz w:val="24"/>
          <w:szCs w:val="24"/>
        </w:rPr>
        <w:t xml:space="preserve">. </w:t>
      </w:r>
      <w:r w:rsidR="009410D9">
        <w:rPr>
          <w:rFonts w:ascii="Book Antiqua" w:eastAsia="Times New Roman" w:hAnsi="Book Antiqua" w:cs="Times New Roman"/>
          <w:sz w:val="24"/>
          <w:szCs w:val="24"/>
        </w:rPr>
        <w:t>Buscar</w:t>
      </w:r>
      <w:r w:rsidR="00646038">
        <w:rPr>
          <w:rFonts w:ascii="Book Antiqua" w:eastAsia="Times New Roman" w:hAnsi="Book Antiqua" w:cs="Times New Roman"/>
          <w:sz w:val="24"/>
          <w:szCs w:val="24"/>
        </w:rPr>
        <w:t xml:space="preserve"> alternativas </w:t>
      </w:r>
      <w:r w:rsidR="00646038">
        <w:rPr>
          <w:rFonts w:ascii="Book Antiqua" w:eastAsia="Times New Roman" w:hAnsi="Book Antiqua" w:cs="Times New Roman"/>
          <w:sz w:val="24"/>
          <w:szCs w:val="24"/>
        </w:rPr>
        <w:lastRenderedPageBreak/>
        <w:t>viables para crear oportunidades de desarrollo económico</w:t>
      </w:r>
      <w:r w:rsidR="001635AE">
        <w:rPr>
          <w:rFonts w:ascii="Book Antiqua" w:eastAsia="Times New Roman" w:hAnsi="Book Antiqua" w:cs="Times New Roman"/>
          <w:sz w:val="24"/>
          <w:szCs w:val="24"/>
        </w:rPr>
        <w:t>,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así como oportunidades de</w:t>
      </w:r>
      <w:r w:rsidR="001635AE">
        <w:rPr>
          <w:rFonts w:ascii="Book Antiqua" w:eastAsia="Times New Roman" w:hAnsi="Book Antiqua" w:cs="Times New Roman"/>
          <w:sz w:val="24"/>
          <w:szCs w:val="24"/>
        </w:rPr>
        <w:t xml:space="preserve"> empleo</w:t>
      </w:r>
      <w:r w:rsidR="009410D9">
        <w:rPr>
          <w:rFonts w:ascii="Book Antiqua" w:eastAsia="Times New Roman" w:hAnsi="Book Antiqua" w:cs="Times New Roman"/>
          <w:sz w:val="24"/>
          <w:szCs w:val="24"/>
        </w:rPr>
        <w:t xml:space="preserve"> en la región</w:t>
      </w:r>
      <w:r w:rsidR="001635AE">
        <w:rPr>
          <w:rFonts w:ascii="Book Antiqua" w:eastAsia="Times New Roman" w:hAnsi="Book Antiqua" w:cs="Times New Roman"/>
          <w:sz w:val="24"/>
          <w:szCs w:val="24"/>
        </w:rPr>
        <w:t xml:space="preserve"> sur central</w:t>
      </w:r>
      <w:r>
        <w:rPr>
          <w:rFonts w:ascii="Book Antiqua" w:eastAsia="Times New Roman" w:hAnsi="Book Antiqua" w:cs="Times New Roman"/>
          <w:sz w:val="24"/>
          <w:szCs w:val="24"/>
        </w:rPr>
        <w:t xml:space="preserve">. </w:t>
      </w:r>
    </w:p>
    <w:p w14:paraId="7235A837" w14:textId="77777777" w:rsidR="00B0399F" w:rsidRDefault="00B0399F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5564F7ED" w14:textId="1FE80E4B" w:rsidR="00BE7A1F" w:rsidRDefault="00646038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Par</w:t>
      </w:r>
      <w:r w:rsidR="003B799C">
        <w:rPr>
          <w:rFonts w:ascii="Book Antiqua" w:eastAsia="Times New Roman" w:hAnsi="Book Antiqua" w:cs="Times New Roman"/>
          <w:sz w:val="24"/>
          <w:szCs w:val="24"/>
        </w:rPr>
        <w:t>a aportar a dicho fin, se deben</w:t>
      </w:r>
      <w:r w:rsidR="007B1D9F">
        <w:rPr>
          <w:rFonts w:ascii="Book Antiqua" w:eastAsia="Times New Roman" w:hAnsi="Book Antiqua" w:cs="Times New Roman"/>
          <w:sz w:val="24"/>
          <w:szCs w:val="24"/>
        </w:rPr>
        <w:t xml:space="preserve"> i</w:t>
      </w:r>
      <w:r w:rsidR="00B0399F">
        <w:rPr>
          <w:rFonts w:ascii="Book Antiqua" w:eastAsia="Times New Roman" w:hAnsi="Book Antiqua" w:cs="Times New Roman"/>
          <w:sz w:val="24"/>
          <w:szCs w:val="24"/>
        </w:rPr>
        <w:t xml:space="preserve">dentificar </w:t>
      </w:r>
      <w:r w:rsidR="003B799C">
        <w:rPr>
          <w:rFonts w:ascii="Book Antiqua" w:eastAsia="Times New Roman" w:hAnsi="Book Antiqua" w:cs="Times New Roman"/>
          <w:sz w:val="24"/>
          <w:szCs w:val="24"/>
        </w:rPr>
        <w:t>diferentes locales e</w:t>
      </w:r>
      <w:r w:rsidR="001635AE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375BB4">
        <w:rPr>
          <w:rFonts w:ascii="Book Antiqua" w:eastAsia="Times New Roman" w:hAnsi="Book Antiqua" w:cs="Times New Roman"/>
          <w:sz w:val="24"/>
          <w:szCs w:val="24"/>
        </w:rPr>
        <w:t>infraestructura</w:t>
      </w:r>
      <w:r w:rsidR="007B1D9F">
        <w:rPr>
          <w:rFonts w:ascii="Book Antiqua" w:eastAsia="Times New Roman" w:hAnsi="Book Antiqua" w:cs="Times New Roman"/>
          <w:sz w:val="24"/>
          <w:szCs w:val="24"/>
        </w:rPr>
        <w:t xml:space="preserve"> adecuada con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potencial para desarrollar,</w:t>
      </w:r>
      <w:r w:rsidR="007B1D9F">
        <w:rPr>
          <w:rFonts w:ascii="Book Antiqua" w:eastAsia="Times New Roman" w:hAnsi="Book Antiqua" w:cs="Times New Roman"/>
          <w:sz w:val="24"/>
          <w:szCs w:val="24"/>
        </w:rPr>
        <w:t xml:space="preserve"> crear empresas</w:t>
      </w:r>
      <w:r w:rsidR="003B799C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7B1D9F">
        <w:rPr>
          <w:rFonts w:ascii="Book Antiqua" w:eastAsia="Times New Roman" w:hAnsi="Book Antiqua" w:cs="Times New Roman"/>
          <w:sz w:val="24"/>
          <w:szCs w:val="24"/>
        </w:rPr>
        <w:t>negocios</w:t>
      </w:r>
      <w:r w:rsidR="003B799C">
        <w:rPr>
          <w:rFonts w:ascii="Book Antiqua" w:eastAsia="Times New Roman" w:hAnsi="Book Antiqua" w:cs="Times New Roman"/>
          <w:sz w:val="24"/>
          <w:szCs w:val="24"/>
        </w:rPr>
        <w:t xml:space="preserve"> y diferentes actividades que muevan la economía</w:t>
      </w:r>
      <w:r w:rsidR="007B1D9F">
        <w:rPr>
          <w:rFonts w:ascii="Book Antiqua" w:eastAsia="Times New Roman" w:hAnsi="Book Antiqua" w:cs="Times New Roman"/>
          <w:sz w:val="24"/>
          <w:szCs w:val="24"/>
        </w:rPr>
        <w:t xml:space="preserve">. </w:t>
      </w:r>
      <w:r w:rsidR="00FA0F6F">
        <w:rPr>
          <w:rFonts w:ascii="Book Antiqua" w:eastAsia="Times New Roman" w:hAnsi="Book Antiqua" w:cs="Times New Roman"/>
          <w:sz w:val="24"/>
          <w:szCs w:val="24"/>
        </w:rPr>
        <w:t>Específicamente</w:t>
      </w:r>
      <w:r w:rsidR="001635AE">
        <w:rPr>
          <w:rFonts w:ascii="Book Antiqua" w:eastAsia="Times New Roman" w:hAnsi="Book Antiqua" w:cs="Times New Roman"/>
          <w:sz w:val="24"/>
          <w:szCs w:val="24"/>
        </w:rPr>
        <w:t>,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 en el Municipio de Coamo, se encuentran las facilidad</w:t>
      </w:r>
      <w:r w:rsidR="0096338D">
        <w:rPr>
          <w:rFonts w:ascii="Book Antiqua" w:eastAsia="Times New Roman" w:hAnsi="Book Antiqua" w:cs="Times New Roman"/>
          <w:sz w:val="24"/>
          <w:szCs w:val="24"/>
        </w:rPr>
        <w:t xml:space="preserve">es donde operaban las antiguas 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Empresas Picú. </w:t>
      </w:r>
      <w:r w:rsidR="00C555D0">
        <w:rPr>
          <w:rFonts w:ascii="Book Antiqua" w:eastAsia="Times New Roman" w:hAnsi="Book Antiqua" w:cs="Times New Roman"/>
          <w:sz w:val="24"/>
          <w:szCs w:val="24"/>
        </w:rPr>
        <w:t>Tras el</w:t>
      </w:r>
      <w:r w:rsidR="00FA0F6F">
        <w:rPr>
          <w:rFonts w:ascii="Book Antiqua" w:eastAsia="Times New Roman" w:hAnsi="Book Antiqua" w:cs="Times New Roman"/>
          <w:sz w:val="24"/>
          <w:szCs w:val="24"/>
        </w:rPr>
        <w:t xml:space="preserve"> cese de operaciones de esta compañía, se perdieron </w:t>
      </w:r>
      <w:r w:rsidR="0096338D">
        <w:rPr>
          <w:rFonts w:ascii="Book Antiqua" w:eastAsia="Times New Roman" w:hAnsi="Book Antiqua" w:cs="Times New Roman"/>
          <w:sz w:val="24"/>
          <w:szCs w:val="24"/>
        </w:rPr>
        <w:t xml:space="preserve">cientos de empleos en la zona. </w:t>
      </w:r>
      <w:proofErr w:type="gramStart"/>
      <w:r w:rsidR="00BE7A1F" w:rsidRPr="00BE7A1F">
        <w:rPr>
          <w:rFonts w:ascii="Book Antiqua" w:eastAsia="Times New Roman" w:hAnsi="Book Antiqua" w:cs="Times New Roman"/>
          <w:sz w:val="24"/>
          <w:szCs w:val="24"/>
        </w:rPr>
        <w:t>Al día de hoy</w:t>
      </w:r>
      <w:proofErr w:type="gramEnd"/>
      <w:r w:rsidR="00BE7A1F" w:rsidRPr="00BE7A1F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1635AE">
        <w:rPr>
          <w:rFonts w:ascii="Book Antiqua" w:eastAsia="Times New Roman" w:hAnsi="Book Antiqua" w:cs="Times New Roman"/>
          <w:sz w:val="24"/>
          <w:szCs w:val="24"/>
        </w:rPr>
        <w:t xml:space="preserve">estas instalaciones permanecen en total abandono y deterioro, por lo que urge buscar alternativas para reinventar este activo y maximizar su potencial. </w:t>
      </w:r>
    </w:p>
    <w:p w14:paraId="0A84B19A" w14:textId="2D58F33B" w:rsidR="00BE7A1F" w:rsidRPr="001635AE" w:rsidRDefault="007B1D9F" w:rsidP="00FD0788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ab/>
        <w:t xml:space="preserve"> </w:t>
      </w:r>
    </w:p>
    <w:p w14:paraId="1F9E2069" w14:textId="4723D92B" w:rsidR="00BE7A1F" w:rsidRPr="00BE7A1F" w:rsidRDefault="00BE7A1F" w:rsidP="00FD0788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BE7A1F">
        <w:rPr>
          <w:rFonts w:ascii="Book Antiqua" w:eastAsia="Times New Roman" w:hAnsi="Book Antiqua" w:cs="Times New Roman"/>
          <w:iCs/>
          <w:sz w:val="24"/>
          <w:szCs w:val="20"/>
          <w:lang w:val="es-ES_tradnl"/>
        </w:rPr>
        <w:t xml:space="preserve">Por las razones descritas, </w:t>
      </w:r>
      <w:r w:rsidRPr="00BE7A1F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es necesario que 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la Comisión de la Región Sur de la Cámara de Representantes de Puerto Rico, </w:t>
      </w:r>
      <w:r w:rsidR="00A102C4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realice una investigación exhaustiva sobre el estado y condiciones </w:t>
      </w:r>
      <w:r w:rsidR="00CF06A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estas facilidades para auscultar las posibilidades de desarrollo económico </w:t>
      </w:r>
      <w:r w:rsidR="0096338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en el área y evitar que se sigan </w:t>
      </w:r>
      <w:r w:rsidR="00CF06A9">
        <w:rPr>
          <w:rFonts w:ascii="Book Antiqua" w:eastAsia="Times New Roman" w:hAnsi="Book Antiqua" w:cs="Times New Roman"/>
          <w:sz w:val="24"/>
          <w:szCs w:val="24"/>
          <w:lang w:val="es-ES_tradnl"/>
        </w:rPr>
        <w:t>manteniendo en total abandono.</w:t>
      </w:r>
    </w:p>
    <w:p w14:paraId="104E3038" w14:textId="77777777" w:rsidR="00BE7A1F" w:rsidRPr="00BE7A1F" w:rsidRDefault="00BE7A1F" w:rsidP="00BE7A1F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229C802E" w14:textId="77777777" w:rsidR="00BE7A1F" w:rsidRPr="00BE7A1F" w:rsidRDefault="00BE7A1F" w:rsidP="00BE7A1F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BE7A1F">
        <w:rPr>
          <w:rFonts w:ascii="Book Antiqua" w:eastAsia="Times New Roman" w:hAnsi="Book Antiqua" w:cs="Times New Roman"/>
          <w:i/>
          <w:sz w:val="24"/>
          <w:szCs w:val="24"/>
          <w:lang w:val="es-ES_tradnl"/>
        </w:rPr>
        <w:t>RESUÉLVESE POR LA CÁMARA DE REPRESENTANTES DE PUERTO RICO:</w:t>
      </w: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ab/>
      </w:r>
    </w:p>
    <w:p w14:paraId="68EE2226" w14:textId="77777777" w:rsidR="00BE7A1F" w:rsidRPr="00BE7A1F" w:rsidRDefault="00BE7A1F" w:rsidP="00BE7A1F">
      <w:pPr>
        <w:widowControl w:val="0"/>
        <w:spacing w:after="200" w:line="480" w:lineRule="auto"/>
        <w:ind w:firstLine="720"/>
        <w:jc w:val="both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sectPr w:rsidR="00BE7A1F" w:rsidRPr="00BE7A1F" w:rsidSect="00804B0F">
          <w:headerReference w:type="default" r:id="rId6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12A109E9" w14:textId="55559A5C" w:rsidR="00DE03BC" w:rsidRDefault="00BE7A1F" w:rsidP="00BE7A1F">
      <w:pPr>
        <w:widowControl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Sección 1.-Se ordena a la Comisión de la Región Sur de la Cámara de Representantes del Estado Libre Asociado de Puerto Rico, realizar un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 investigación exhaustiva sobre </w:t>
      </w:r>
      <w:r w:rsidR="00DE03BC"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el estado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y condición</w:t>
      </w:r>
      <w:r w:rsidR="00DE03BC"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en que se encuentra la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>s facilidades de la antigua Empresas Picú</w:t>
      </w:r>
      <w:r w:rsidR="00DE03BC"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que ubica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>n</w:t>
      </w:r>
      <w:r w:rsidR="00DE03BC"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 la altura del kilómetro 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>37.3</w:t>
      </w:r>
      <w:r w:rsidR="00DE03BC"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la Carretera PR-14 en el Municipio de </w:t>
      </w:r>
      <w:r w:rsidR="00DE03BC">
        <w:rPr>
          <w:rFonts w:ascii="Book Antiqua" w:eastAsia="Times New Roman" w:hAnsi="Book Antiqua" w:cs="Times New Roman"/>
          <w:sz w:val="24"/>
          <w:szCs w:val="24"/>
          <w:lang w:val="es-ES_tradnl"/>
        </w:rPr>
        <w:t>Coamo</w:t>
      </w:r>
      <w:r w:rsidR="00BF5E6B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 los fines de auscultar la posibilidad de desarrollo económico en el área y de la zona sur central</w:t>
      </w:r>
      <w:r w:rsidR="00DE03BC"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</w:p>
    <w:p w14:paraId="7E103366" w14:textId="77777777" w:rsidR="00375BB4" w:rsidRPr="00375BB4" w:rsidRDefault="00BE7A1F" w:rsidP="00375BB4">
      <w:pPr>
        <w:widowControl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Sección 2.-La comisión rendirá un informe con sus hallazgos, conclusiones y recomendaciones en </w:t>
      </w:r>
      <w:r w:rsidR="00375BB4" w:rsidRPr="00375BB4">
        <w:rPr>
          <w:rFonts w:ascii="Book Antiqua" w:eastAsia="Times New Roman" w:hAnsi="Book Antiqua" w:cs="Times New Roman"/>
          <w:sz w:val="24"/>
          <w:szCs w:val="24"/>
        </w:rPr>
        <w:t>dentro de la duodécima Asamblea Legislativa.</w:t>
      </w:r>
    </w:p>
    <w:p w14:paraId="4BEEDF81" w14:textId="77777777" w:rsidR="00742FCE" w:rsidRPr="00BF5E6B" w:rsidRDefault="00BE7A1F" w:rsidP="00BF5E6B">
      <w:pPr>
        <w:widowControl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lang w:val="es-ES_tradnl"/>
        </w:rPr>
      </w:pPr>
      <w:r w:rsidRPr="00BE7A1F">
        <w:rPr>
          <w:rFonts w:ascii="Book Antiqua" w:eastAsia="Times New Roman" w:hAnsi="Book Antiqua" w:cs="Times New Roman"/>
          <w:sz w:val="24"/>
          <w:szCs w:val="24"/>
          <w:lang w:val="es-ES_tradnl"/>
        </w:rPr>
        <w:t>Sección 3.-Esta resolución comenzará a regir inmediatamente después de su aprobación.</w:t>
      </w:r>
      <w:r w:rsidR="00BF5E6B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    </w:t>
      </w:r>
    </w:p>
    <w:sectPr w:rsidR="00742FCE" w:rsidRPr="00BF5E6B" w:rsidSect="004761D7">
      <w:type w:val="continuous"/>
      <w:pgSz w:w="12240" w:h="15840"/>
      <w:pgMar w:top="1440" w:right="1440" w:bottom="1440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0FA2F" w14:textId="77777777" w:rsidR="00D65151" w:rsidRDefault="00D65151">
      <w:pPr>
        <w:spacing w:after="0" w:line="240" w:lineRule="auto"/>
      </w:pPr>
      <w:r>
        <w:separator/>
      </w:r>
    </w:p>
  </w:endnote>
  <w:endnote w:type="continuationSeparator" w:id="0">
    <w:p w14:paraId="2DA71EA1" w14:textId="77777777" w:rsidR="00D65151" w:rsidRDefault="00D65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E271C" w14:textId="77777777" w:rsidR="00D65151" w:rsidRDefault="00D65151">
      <w:pPr>
        <w:spacing w:after="0" w:line="240" w:lineRule="auto"/>
      </w:pPr>
      <w:r>
        <w:separator/>
      </w:r>
    </w:p>
  </w:footnote>
  <w:footnote w:type="continuationSeparator" w:id="0">
    <w:p w14:paraId="3C3B74B2" w14:textId="77777777" w:rsidR="00D65151" w:rsidRDefault="00D65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BD1C6" w14:textId="77777777" w:rsidR="00742FCE" w:rsidRDefault="00B93634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500E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A1F"/>
    <w:rsid w:val="00001CDD"/>
    <w:rsid w:val="00116BC5"/>
    <w:rsid w:val="001635AE"/>
    <w:rsid w:val="001F691C"/>
    <w:rsid w:val="002078B8"/>
    <w:rsid w:val="00224811"/>
    <w:rsid w:val="002F0A92"/>
    <w:rsid w:val="00347A25"/>
    <w:rsid w:val="00375BB4"/>
    <w:rsid w:val="003B799C"/>
    <w:rsid w:val="003D37E3"/>
    <w:rsid w:val="00646038"/>
    <w:rsid w:val="0069484F"/>
    <w:rsid w:val="006F500E"/>
    <w:rsid w:val="00742FCE"/>
    <w:rsid w:val="007B1D9F"/>
    <w:rsid w:val="008319AB"/>
    <w:rsid w:val="008D0B8F"/>
    <w:rsid w:val="00925217"/>
    <w:rsid w:val="009410D9"/>
    <w:rsid w:val="0096338D"/>
    <w:rsid w:val="00993ABF"/>
    <w:rsid w:val="00A102C4"/>
    <w:rsid w:val="00A53EF3"/>
    <w:rsid w:val="00A56EC2"/>
    <w:rsid w:val="00A8650C"/>
    <w:rsid w:val="00B0399F"/>
    <w:rsid w:val="00B15663"/>
    <w:rsid w:val="00B229F7"/>
    <w:rsid w:val="00B72CB3"/>
    <w:rsid w:val="00B93634"/>
    <w:rsid w:val="00BE7A1F"/>
    <w:rsid w:val="00BF5E6B"/>
    <w:rsid w:val="00C555D0"/>
    <w:rsid w:val="00CB0877"/>
    <w:rsid w:val="00CE1121"/>
    <w:rsid w:val="00CF06A9"/>
    <w:rsid w:val="00D023DC"/>
    <w:rsid w:val="00D529C4"/>
    <w:rsid w:val="00D65151"/>
    <w:rsid w:val="00DE03BC"/>
    <w:rsid w:val="00E95C20"/>
    <w:rsid w:val="00EE2406"/>
    <w:rsid w:val="00FA0F6F"/>
    <w:rsid w:val="00FD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1F7816"/>
  <w15:chartTrackingRefBased/>
  <w15:docId w15:val="{FC252E82-80EF-4DE5-860D-7030B6DF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7A1F"/>
    <w:pPr>
      <w:tabs>
        <w:tab w:val="center" w:pos="4680"/>
        <w:tab w:val="right" w:pos="9360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E7A1F"/>
    <w:rPr>
      <w:rFonts w:ascii="Calibri" w:eastAsia="Times New Roman" w:hAnsi="Calibri" w:cs="Times New Roman"/>
      <w:lang w:val="en-US"/>
    </w:rPr>
  </w:style>
  <w:style w:type="character" w:styleId="Nmerodelnea">
    <w:name w:val="line number"/>
    <w:basedOn w:val="Fuentedeprrafopredeter"/>
    <w:uiPriority w:val="99"/>
    <w:semiHidden/>
    <w:unhideWhenUsed/>
    <w:rsid w:val="00BE7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A. Vega Berríos</dc:creator>
  <cp:keywords/>
  <dc:description/>
  <cp:lastModifiedBy>Rocío Alayón Morell</cp:lastModifiedBy>
  <cp:revision>5</cp:revision>
  <cp:lastPrinted>2025-05-28T19:03:00Z</cp:lastPrinted>
  <dcterms:created xsi:type="dcterms:W3CDTF">2025-05-28T17:44:00Z</dcterms:created>
  <dcterms:modified xsi:type="dcterms:W3CDTF">2025-05-28T19:08:00Z</dcterms:modified>
</cp:coreProperties>
</file>