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B536A6" w:rsidRDefault="00426A07" w:rsidP="00044471">
      <w:pPr>
        <w:spacing w:line="240" w:lineRule="auto"/>
        <w:jc w:val="center"/>
        <w:rPr>
          <w:rFonts w:ascii="Book Antiqua" w:eastAsia="Book Antiqua" w:hAnsi="Book Antiqua" w:cs="Book Antiqua"/>
          <w:bCs/>
          <w:sz w:val="28"/>
          <w:szCs w:val="28"/>
          <w:lang w:val="es-ES"/>
        </w:rPr>
      </w:pPr>
      <w:r w:rsidRPr="00B536A6">
        <w:rPr>
          <w:rFonts w:ascii="Book Antiqua" w:eastAsia="Book Antiqua" w:hAnsi="Book Antiqua" w:cs="Book Antiqua"/>
          <w:bCs/>
          <w:sz w:val="28"/>
          <w:szCs w:val="28"/>
          <w:lang w:val="es-ES"/>
        </w:rPr>
        <w:t>GOBIERNO DE PUERTO RICO</w:t>
      </w:r>
    </w:p>
    <w:p w14:paraId="4F775E7F" w14:textId="77777777" w:rsidR="00426A07" w:rsidRPr="00B13F7B" w:rsidRDefault="00426A07" w:rsidP="00044471">
      <w:pPr>
        <w:spacing w:line="240" w:lineRule="auto"/>
        <w:jc w:val="center"/>
        <w:rPr>
          <w:rFonts w:ascii="Book Antiqua" w:eastAsia="Book Antiqua" w:hAnsi="Book Antiqua" w:cs="Book Antiqua"/>
          <w:lang w:val="es-ES"/>
        </w:rPr>
      </w:pPr>
    </w:p>
    <w:p w14:paraId="3170FE29" w14:textId="2F20E6AC" w:rsidR="00426A07" w:rsidRPr="00B536A6"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B536A6">
        <w:rPr>
          <w:rFonts w:ascii="Book Antiqua" w:eastAsia="Book Antiqua" w:hAnsi="Book Antiqua" w:cs="Book Antiqua"/>
          <w:color w:val="000000"/>
          <w:sz w:val="24"/>
          <w:szCs w:val="24"/>
          <w:lang w:val="es-ES"/>
        </w:rPr>
        <w:t xml:space="preserve">20 </w:t>
      </w:r>
      <w:r w:rsidRPr="00B536A6">
        <w:rPr>
          <w:rFonts w:ascii="Book Antiqua" w:eastAsia="Book Antiqua" w:hAnsi="Book Antiqua" w:cs="Book Antiqua"/>
          <w:color w:val="000000"/>
          <w:sz w:val="24"/>
          <w:szCs w:val="24"/>
          <w:vertAlign w:val="superscript"/>
          <w:lang w:val="es-ES"/>
        </w:rPr>
        <w:t>ma.</w:t>
      </w:r>
      <w:r w:rsidRPr="00B536A6">
        <w:rPr>
          <w:rFonts w:ascii="Book Antiqua" w:eastAsia="Book Antiqua" w:hAnsi="Book Antiqua" w:cs="Book Antiqua"/>
          <w:color w:val="000000"/>
          <w:sz w:val="24"/>
          <w:szCs w:val="24"/>
          <w:lang w:val="es-ES"/>
        </w:rPr>
        <w:tab/>
        <w:t>Asamblea</w:t>
      </w:r>
      <w:r w:rsidRPr="00B536A6">
        <w:rPr>
          <w:rFonts w:ascii="Book Antiqua" w:eastAsia="Book Antiqua" w:hAnsi="Book Antiqua" w:cs="Book Antiqua"/>
          <w:color w:val="000000"/>
          <w:sz w:val="24"/>
          <w:szCs w:val="24"/>
          <w:lang w:val="es-ES"/>
        </w:rPr>
        <w:tab/>
      </w:r>
      <w:r w:rsidR="00CA382B" w:rsidRPr="00B536A6">
        <w:rPr>
          <w:rFonts w:ascii="Book Antiqua" w:eastAsia="Book Antiqua" w:hAnsi="Book Antiqua" w:cs="Book Antiqua"/>
          <w:color w:val="000000"/>
          <w:sz w:val="24"/>
          <w:szCs w:val="24"/>
          <w:lang w:val="es-ES"/>
        </w:rPr>
        <w:t>2</w:t>
      </w:r>
      <w:r w:rsidR="00D120FC" w:rsidRPr="00B536A6">
        <w:rPr>
          <w:rFonts w:ascii="Book Antiqua" w:eastAsia="Book Antiqua" w:hAnsi="Book Antiqua" w:cs="Book Antiqua"/>
          <w:color w:val="000000"/>
          <w:sz w:val="24"/>
          <w:szCs w:val="24"/>
          <w:vertAlign w:val="superscript"/>
          <w:lang w:val="es-ES"/>
        </w:rPr>
        <w:t>d</w:t>
      </w:r>
      <w:r w:rsidRPr="00B536A6">
        <w:rPr>
          <w:rFonts w:ascii="Book Antiqua" w:eastAsia="Book Antiqua" w:hAnsi="Book Antiqua" w:cs="Book Antiqua"/>
          <w:color w:val="000000"/>
          <w:sz w:val="24"/>
          <w:szCs w:val="24"/>
          <w:vertAlign w:val="superscript"/>
          <w:lang w:val="es-ES"/>
        </w:rPr>
        <w:t>a.</w:t>
      </w:r>
      <w:r w:rsidRPr="00B536A6">
        <w:rPr>
          <w:rFonts w:ascii="Book Antiqua" w:eastAsia="Book Antiqua" w:hAnsi="Book Antiqua" w:cs="Book Antiqua"/>
          <w:color w:val="000000"/>
          <w:sz w:val="24"/>
          <w:szCs w:val="24"/>
          <w:vertAlign w:val="superscript"/>
          <w:lang w:val="es-ES"/>
        </w:rPr>
        <w:tab/>
      </w:r>
      <w:r w:rsidRPr="00B536A6">
        <w:rPr>
          <w:rFonts w:ascii="Book Antiqua" w:eastAsia="Book Antiqua" w:hAnsi="Book Antiqua" w:cs="Book Antiqua"/>
          <w:color w:val="000000"/>
          <w:sz w:val="24"/>
          <w:szCs w:val="24"/>
          <w:lang w:val="es-ES"/>
        </w:rPr>
        <w:t>Sesión</w:t>
      </w:r>
    </w:p>
    <w:p w14:paraId="56D3446F" w14:textId="4CAFD618" w:rsidR="00426A07" w:rsidRPr="00B536A6"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B536A6">
        <w:rPr>
          <w:rFonts w:ascii="Book Antiqua" w:eastAsia="Book Antiqua" w:hAnsi="Book Antiqua" w:cs="Book Antiqua"/>
          <w:color w:val="000000"/>
          <w:sz w:val="24"/>
          <w:szCs w:val="24"/>
          <w:lang w:val="es-ES"/>
        </w:rPr>
        <w:tab/>
        <w:t xml:space="preserve">Legislativa                                                                                                   </w:t>
      </w:r>
      <w:r w:rsidR="00A7513C" w:rsidRPr="00B536A6">
        <w:rPr>
          <w:rFonts w:ascii="Book Antiqua" w:eastAsia="Book Antiqua" w:hAnsi="Book Antiqua" w:cs="Book Antiqua"/>
          <w:color w:val="000000"/>
          <w:sz w:val="24"/>
          <w:szCs w:val="24"/>
          <w:lang w:val="es-ES"/>
        </w:rPr>
        <w:tab/>
      </w:r>
      <w:r w:rsidRPr="00B536A6">
        <w:rPr>
          <w:rFonts w:ascii="Book Antiqua" w:eastAsia="Book Antiqua" w:hAnsi="Book Antiqua" w:cs="Book Antiqua"/>
          <w:color w:val="000000"/>
          <w:sz w:val="24"/>
          <w:szCs w:val="24"/>
          <w:lang w:val="es-ES"/>
        </w:rPr>
        <w:tab/>
        <w:t>Ordinaria</w:t>
      </w:r>
    </w:p>
    <w:p w14:paraId="01F5327D" w14:textId="77777777" w:rsidR="00426A07" w:rsidRPr="00B13F7B" w:rsidRDefault="00426A07" w:rsidP="00044471">
      <w:pPr>
        <w:spacing w:after="0" w:line="240" w:lineRule="auto"/>
        <w:rPr>
          <w:rFonts w:ascii="Book Antiqua" w:eastAsia="Book Antiqua" w:hAnsi="Book Antiqua" w:cs="Book Antiqua"/>
          <w:lang w:val="es-ES"/>
        </w:rPr>
      </w:pPr>
    </w:p>
    <w:p w14:paraId="369EA8EC" w14:textId="77777777" w:rsidR="00426A07" w:rsidRPr="00B13F7B" w:rsidRDefault="00426A07" w:rsidP="00044471">
      <w:pPr>
        <w:spacing w:line="240" w:lineRule="auto"/>
        <w:jc w:val="center"/>
        <w:rPr>
          <w:rFonts w:ascii="Book Antiqua" w:eastAsia="Book Antiqua" w:hAnsi="Book Antiqua" w:cs="Book Antiqua"/>
          <w:bCs/>
          <w:sz w:val="36"/>
          <w:szCs w:val="36"/>
          <w:lang w:val="es-ES"/>
        </w:rPr>
      </w:pPr>
      <w:r w:rsidRPr="00B13F7B">
        <w:rPr>
          <w:rFonts w:ascii="Book Antiqua" w:eastAsia="Book Antiqua" w:hAnsi="Book Antiqua" w:cs="Book Antiqua"/>
          <w:bCs/>
          <w:sz w:val="36"/>
          <w:szCs w:val="36"/>
          <w:lang w:val="es-ES"/>
        </w:rPr>
        <w:t>SENADO DE PUERTO RICO</w:t>
      </w:r>
    </w:p>
    <w:p w14:paraId="4A500309" w14:textId="49C7CD28" w:rsidR="00426A07" w:rsidRPr="00B13F7B" w:rsidRDefault="00426A07" w:rsidP="00044471">
      <w:pPr>
        <w:spacing w:after="0" w:line="240" w:lineRule="auto"/>
        <w:jc w:val="center"/>
        <w:rPr>
          <w:rFonts w:ascii="Book Antiqua" w:eastAsia="Book Antiqua" w:hAnsi="Book Antiqua" w:cs="Book Antiqua"/>
          <w:b/>
          <w:sz w:val="52"/>
          <w:szCs w:val="52"/>
          <w:lang w:val="es-ES"/>
        </w:rPr>
      </w:pPr>
      <w:r w:rsidRPr="00B13F7B">
        <w:rPr>
          <w:rFonts w:ascii="Book Antiqua" w:eastAsia="Book Antiqua" w:hAnsi="Book Antiqua" w:cs="Book Antiqua"/>
          <w:b/>
          <w:sz w:val="52"/>
          <w:szCs w:val="52"/>
          <w:lang w:val="es-ES"/>
        </w:rPr>
        <w:t>P. d</w:t>
      </w:r>
      <w:r w:rsidR="008A0D47" w:rsidRPr="00B13F7B">
        <w:rPr>
          <w:rFonts w:ascii="Book Antiqua" w:eastAsia="Book Antiqua" w:hAnsi="Book Antiqua" w:cs="Book Antiqua"/>
          <w:b/>
          <w:sz w:val="52"/>
          <w:szCs w:val="52"/>
          <w:lang w:val="es-ES"/>
        </w:rPr>
        <w:t>el</w:t>
      </w:r>
      <w:r w:rsidRPr="00B13F7B">
        <w:rPr>
          <w:rFonts w:ascii="Book Antiqua" w:eastAsia="Book Antiqua" w:hAnsi="Book Antiqua" w:cs="Book Antiqua"/>
          <w:b/>
          <w:sz w:val="52"/>
          <w:szCs w:val="52"/>
          <w:lang w:val="es-ES"/>
        </w:rPr>
        <w:t xml:space="preserve"> </w:t>
      </w:r>
      <w:r w:rsidR="008A0D47" w:rsidRPr="00B13F7B">
        <w:rPr>
          <w:rFonts w:ascii="Book Antiqua" w:eastAsia="Book Antiqua" w:hAnsi="Book Antiqua" w:cs="Book Antiqua"/>
          <w:b/>
          <w:sz w:val="52"/>
          <w:szCs w:val="52"/>
          <w:lang w:val="es-ES"/>
        </w:rPr>
        <w:t xml:space="preserve">S. </w:t>
      </w:r>
      <w:r w:rsidR="00E75C26">
        <w:rPr>
          <w:rFonts w:ascii="Book Antiqua" w:eastAsia="Book Antiqua" w:hAnsi="Book Antiqua" w:cs="Book Antiqua"/>
          <w:b/>
          <w:sz w:val="52"/>
          <w:szCs w:val="52"/>
          <w:lang w:val="es-ES"/>
        </w:rPr>
        <w:t>654</w:t>
      </w:r>
    </w:p>
    <w:p w14:paraId="5C6A50FB" w14:textId="77777777" w:rsidR="002129CF" w:rsidRPr="00B13F7B" w:rsidRDefault="002129CF" w:rsidP="00044471">
      <w:pPr>
        <w:spacing w:after="0" w:line="240" w:lineRule="auto"/>
        <w:jc w:val="center"/>
        <w:rPr>
          <w:rFonts w:ascii="Book Antiqua" w:eastAsia="Times New Roman" w:hAnsi="Book Antiqua" w:cs="Times New Roman"/>
          <w:b/>
          <w:sz w:val="28"/>
          <w:szCs w:val="28"/>
          <w:lang w:val="es-ES"/>
        </w:rPr>
      </w:pPr>
    </w:p>
    <w:p w14:paraId="1C487A1A" w14:textId="0272ED53" w:rsidR="00426A07" w:rsidRPr="0011602C" w:rsidRDefault="00426A07" w:rsidP="00044471">
      <w:pPr>
        <w:spacing w:after="0" w:line="240" w:lineRule="auto"/>
        <w:jc w:val="center"/>
        <w:rPr>
          <w:rFonts w:ascii="Book Antiqua" w:eastAsia="Times New Roman" w:hAnsi="Book Antiqua" w:cs="Times New Roman"/>
          <w:b/>
          <w:sz w:val="24"/>
          <w:szCs w:val="24"/>
          <w:lang w:val="es-ES"/>
        </w:rPr>
      </w:pPr>
      <w:r w:rsidRPr="0011602C">
        <w:rPr>
          <w:rFonts w:ascii="Book Antiqua" w:eastAsia="Times New Roman" w:hAnsi="Book Antiqua" w:cs="Times New Roman"/>
          <w:b/>
          <w:sz w:val="24"/>
          <w:szCs w:val="24"/>
          <w:lang w:val="es-ES"/>
        </w:rPr>
        <w:t xml:space="preserve">INFORME </w:t>
      </w:r>
      <w:r w:rsidR="008A0D47" w:rsidRPr="0011602C">
        <w:rPr>
          <w:rFonts w:ascii="Book Antiqua" w:eastAsia="Times New Roman" w:hAnsi="Book Antiqua" w:cs="Times New Roman"/>
          <w:b/>
          <w:sz w:val="24"/>
          <w:szCs w:val="24"/>
          <w:lang w:val="es-ES"/>
        </w:rPr>
        <w:t>NEGATIVO</w:t>
      </w:r>
      <w:r w:rsidRPr="0011602C">
        <w:rPr>
          <w:rFonts w:ascii="Book Antiqua" w:eastAsia="Times New Roman" w:hAnsi="Book Antiqua" w:cs="Times New Roman"/>
          <w:b/>
          <w:sz w:val="24"/>
          <w:szCs w:val="24"/>
          <w:lang w:val="es-ES"/>
        </w:rPr>
        <w:br/>
      </w:r>
      <w:r w:rsidRPr="0011602C">
        <w:rPr>
          <w:rFonts w:ascii="Book Antiqua" w:eastAsia="Times New Roman" w:hAnsi="Book Antiqua" w:cs="Times New Roman"/>
          <w:b/>
          <w:sz w:val="24"/>
          <w:szCs w:val="24"/>
          <w:lang w:val="es-ES"/>
        </w:rPr>
        <w:br/>
      </w:r>
      <w:r w:rsidR="00E75C26">
        <w:rPr>
          <w:rFonts w:ascii="Book Antiqua" w:eastAsia="Times New Roman" w:hAnsi="Book Antiqua" w:cs="Times New Roman"/>
          <w:sz w:val="24"/>
          <w:szCs w:val="24"/>
          <w:lang w:val="es-ES"/>
        </w:rPr>
        <w:t>2</w:t>
      </w:r>
      <w:r w:rsidR="00C262C3">
        <w:rPr>
          <w:rFonts w:ascii="Book Antiqua" w:eastAsia="Times New Roman" w:hAnsi="Book Antiqua" w:cs="Times New Roman"/>
          <w:sz w:val="24"/>
          <w:szCs w:val="24"/>
          <w:lang w:val="es-ES"/>
        </w:rPr>
        <w:t>6</w:t>
      </w:r>
      <w:r w:rsidR="00BF27E3" w:rsidRPr="0011602C">
        <w:rPr>
          <w:rFonts w:ascii="Book Antiqua" w:eastAsia="Times New Roman" w:hAnsi="Book Antiqua" w:cs="Times New Roman"/>
          <w:sz w:val="24"/>
          <w:szCs w:val="24"/>
          <w:lang w:val="es-ES"/>
        </w:rPr>
        <w:t xml:space="preserve"> de </w:t>
      </w:r>
      <w:r w:rsidR="00B96A64" w:rsidRPr="0011602C">
        <w:rPr>
          <w:rFonts w:ascii="Book Antiqua" w:eastAsia="Times New Roman" w:hAnsi="Book Antiqua" w:cs="Times New Roman"/>
          <w:sz w:val="24"/>
          <w:szCs w:val="24"/>
          <w:lang w:val="es-ES"/>
        </w:rPr>
        <w:t>agosto</w:t>
      </w:r>
      <w:r w:rsidR="0030144D" w:rsidRPr="0011602C">
        <w:rPr>
          <w:rFonts w:ascii="Book Antiqua" w:eastAsia="Times New Roman" w:hAnsi="Book Antiqua" w:cs="Times New Roman"/>
          <w:sz w:val="24"/>
          <w:szCs w:val="24"/>
          <w:lang w:val="es-ES"/>
        </w:rPr>
        <w:t xml:space="preserve"> de 2025</w:t>
      </w:r>
    </w:p>
    <w:p w14:paraId="238109F2" w14:textId="77777777" w:rsidR="00426A07" w:rsidRPr="00B13F7B"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B13F7B" w:rsidRDefault="00426A07" w:rsidP="00044471">
      <w:pPr>
        <w:spacing w:after="0" w:line="276" w:lineRule="auto"/>
        <w:jc w:val="both"/>
        <w:rPr>
          <w:rFonts w:ascii="Book Antiqua" w:eastAsia="Times New Roman" w:hAnsi="Book Antiqua" w:cs="Times New Roman"/>
          <w:sz w:val="24"/>
          <w:szCs w:val="24"/>
          <w:lang w:val="es-ES"/>
        </w:rPr>
      </w:pPr>
      <w:r w:rsidRPr="00B13F7B">
        <w:rPr>
          <w:rFonts w:ascii="Book Antiqua" w:eastAsia="Times New Roman" w:hAnsi="Book Antiqua" w:cs="Times New Roman"/>
          <w:b/>
          <w:sz w:val="24"/>
          <w:szCs w:val="24"/>
          <w:lang w:val="es-ES"/>
        </w:rPr>
        <w:t>AL SENADO DE PUERTO RICO</w:t>
      </w:r>
    </w:p>
    <w:p w14:paraId="1B707AE8" w14:textId="77777777" w:rsidR="00426A07" w:rsidRPr="00B13F7B" w:rsidRDefault="00426A07" w:rsidP="00044471">
      <w:pPr>
        <w:spacing w:after="0" w:line="276" w:lineRule="auto"/>
        <w:jc w:val="both"/>
        <w:rPr>
          <w:rFonts w:ascii="Book Antiqua" w:eastAsia="Times New Roman" w:hAnsi="Book Antiqua" w:cs="Times New Roman"/>
          <w:sz w:val="24"/>
          <w:szCs w:val="24"/>
          <w:lang w:val="es-ES"/>
        </w:rPr>
      </w:pPr>
    </w:p>
    <w:p w14:paraId="26B55823" w14:textId="3EA57AC4" w:rsidR="00426A07" w:rsidRPr="00C11958" w:rsidRDefault="00426A07" w:rsidP="00BE3579">
      <w:pPr>
        <w:spacing w:after="0" w:line="276" w:lineRule="auto"/>
        <w:jc w:val="both"/>
        <w:rPr>
          <w:rFonts w:ascii="Book Antiqua" w:eastAsia="Times New Roman" w:hAnsi="Book Antiqua" w:cs="Times New Roman"/>
          <w:b/>
          <w:bCs/>
          <w:sz w:val="24"/>
          <w:szCs w:val="24"/>
          <w:lang w:val="es-ES"/>
        </w:rPr>
      </w:pPr>
      <w:r w:rsidRPr="00C11958">
        <w:rPr>
          <w:rFonts w:ascii="Book Antiqua" w:eastAsia="Times New Roman" w:hAnsi="Book Antiqua" w:cs="Times New Roman"/>
          <w:sz w:val="24"/>
          <w:szCs w:val="24"/>
          <w:lang w:val="es-ES"/>
        </w:rPr>
        <w:t>La Comisi</w:t>
      </w:r>
      <w:r w:rsidR="0030144D" w:rsidRPr="00C11958">
        <w:rPr>
          <w:rFonts w:ascii="Book Antiqua" w:eastAsia="Times New Roman" w:hAnsi="Book Antiqua" w:cs="Times New Roman"/>
          <w:sz w:val="24"/>
          <w:szCs w:val="24"/>
          <w:lang w:val="es-ES"/>
        </w:rPr>
        <w:t>ón</w:t>
      </w:r>
      <w:r w:rsidRPr="00C11958">
        <w:rPr>
          <w:rFonts w:ascii="Book Antiqua" w:eastAsia="Times New Roman" w:hAnsi="Book Antiqua" w:cs="Times New Roman"/>
          <w:sz w:val="24"/>
          <w:szCs w:val="24"/>
          <w:lang w:val="es-ES"/>
        </w:rPr>
        <w:t xml:space="preserve"> de </w:t>
      </w:r>
      <w:r w:rsidR="00042970" w:rsidRPr="00C11958">
        <w:rPr>
          <w:rFonts w:ascii="Book Antiqua" w:eastAsia="Times New Roman" w:hAnsi="Book Antiqua" w:cs="Times New Roman"/>
          <w:sz w:val="24"/>
          <w:szCs w:val="24"/>
          <w:lang w:val="es-ES"/>
        </w:rPr>
        <w:t>Salud del Senado de Puerto Rico</w:t>
      </w:r>
      <w:r w:rsidRPr="00C11958">
        <w:rPr>
          <w:rFonts w:ascii="Book Antiqua" w:eastAsia="Times New Roman" w:hAnsi="Book Antiqua" w:cs="Times New Roman"/>
          <w:sz w:val="24"/>
          <w:szCs w:val="24"/>
          <w:lang w:val="es-ES"/>
        </w:rPr>
        <w:t>, previ</w:t>
      </w:r>
      <w:r w:rsidR="00E616CD" w:rsidRPr="00C11958">
        <w:rPr>
          <w:rFonts w:ascii="Book Antiqua" w:eastAsia="Times New Roman" w:hAnsi="Book Antiqua" w:cs="Times New Roman"/>
          <w:sz w:val="24"/>
          <w:szCs w:val="24"/>
          <w:lang w:val="es-ES"/>
        </w:rPr>
        <w:t>o</w:t>
      </w:r>
      <w:r w:rsidRPr="00C11958">
        <w:rPr>
          <w:rFonts w:ascii="Book Antiqua" w:eastAsia="Times New Roman" w:hAnsi="Book Antiqua" w:cs="Times New Roman"/>
          <w:sz w:val="24"/>
          <w:szCs w:val="24"/>
          <w:lang w:val="es-ES"/>
        </w:rPr>
        <w:t xml:space="preserve"> </w:t>
      </w:r>
      <w:r w:rsidR="00E616CD" w:rsidRPr="00C11958">
        <w:rPr>
          <w:rFonts w:ascii="Book Antiqua" w:eastAsia="Times New Roman" w:hAnsi="Book Antiqua" w:cs="Times New Roman"/>
          <w:sz w:val="24"/>
          <w:szCs w:val="24"/>
          <w:lang w:val="es-ES"/>
        </w:rPr>
        <w:t xml:space="preserve">estudio y </w:t>
      </w:r>
      <w:r w:rsidRPr="00C11958">
        <w:rPr>
          <w:rFonts w:ascii="Book Antiqua" w:eastAsia="Times New Roman" w:hAnsi="Book Antiqua" w:cs="Times New Roman"/>
          <w:sz w:val="24"/>
          <w:szCs w:val="24"/>
          <w:lang w:val="es-ES"/>
        </w:rPr>
        <w:t>consideración</w:t>
      </w:r>
      <w:r w:rsidR="00E616CD" w:rsidRPr="00C11958">
        <w:rPr>
          <w:rFonts w:ascii="Book Antiqua" w:eastAsia="Times New Roman" w:hAnsi="Book Antiqua" w:cs="Times New Roman"/>
          <w:sz w:val="24"/>
          <w:szCs w:val="24"/>
          <w:lang w:val="es-ES"/>
        </w:rPr>
        <w:t xml:space="preserve"> del </w:t>
      </w:r>
      <w:r w:rsidR="00E616CD" w:rsidRPr="00C11958">
        <w:rPr>
          <w:rFonts w:ascii="Book Antiqua" w:eastAsia="Times New Roman" w:hAnsi="Book Antiqua" w:cs="Times New Roman"/>
          <w:b/>
          <w:sz w:val="24"/>
          <w:szCs w:val="24"/>
          <w:lang w:val="es-ES"/>
        </w:rPr>
        <w:t>Proyecto</w:t>
      </w:r>
      <w:r w:rsidR="004C2432" w:rsidRPr="00C11958">
        <w:rPr>
          <w:rFonts w:ascii="Book Antiqua" w:eastAsia="Times New Roman" w:hAnsi="Book Antiqua" w:cs="Times New Roman"/>
          <w:b/>
          <w:sz w:val="24"/>
          <w:szCs w:val="24"/>
          <w:lang w:val="es-ES"/>
        </w:rPr>
        <w:t xml:space="preserve"> </w:t>
      </w:r>
      <w:r w:rsidR="008A0D47" w:rsidRPr="00C11958">
        <w:rPr>
          <w:rFonts w:ascii="Book Antiqua" w:eastAsia="Times New Roman" w:hAnsi="Book Antiqua" w:cs="Times New Roman"/>
          <w:b/>
          <w:sz w:val="24"/>
          <w:szCs w:val="24"/>
          <w:lang w:val="es-ES"/>
        </w:rPr>
        <w:t>del Senado</w:t>
      </w:r>
      <w:r w:rsidR="00E75C26">
        <w:rPr>
          <w:rFonts w:ascii="Book Antiqua" w:eastAsia="Times New Roman" w:hAnsi="Book Antiqua" w:cs="Times New Roman"/>
          <w:b/>
          <w:sz w:val="24"/>
          <w:szCs w:val="24"/>
          <w:lang w:val="es-ES"/>
        </w:rPr>
        <w:t xml:space="preserve"> 654</w:t>
      </w:r>
      <w:r w:rsidRPr="00C11958">
        <w:rPr>
          <w:rFonts w:ascii="Book Antiqua" w:eastAsia="Times New Roman" w:hAnsi="Book Antiqua" w:cs="Times New Roman"/>
          <w:sz w:val="24"/>
          <w:szCs w:val="24"/>
          <w:lang w:val="es-ES"/>
        </w:rPr>
        <w:t xml:space="preserve">, </w:t>
      </w:r>
      <w:r w:rsidR="008A0D47" w:rsidRPr="00C11958">
        <w:rPr>
          <w:rFonts w:ascii="Book Antiqua" w:eastAsia="Times New Roman" w:hAnsi="Book Antiqua" w:cs="Times New Roman"/>
          <w:sz w:val="24"/>
          <w:szCs w:val="24"/>
          <w:lang w:val="es-ES"/>
        </w:rPr>
        <w:t xml:space="preserve">no </w:t>
      </w:r>
      <w:r w:rsidRPr="00C11958">
        <w:rPr>
          <w:rFonts w:ascii="Book Antiqua" w:eastAsia="Times New Roman" w:hAnsi="Book Antiqua" w:cs="Times New Roman"/>
          <w:bCs/>
          <w:sz w:val="24"/>
          <w:szCs w:val="24"/>
          <w:lang w:val="es-ES"/>
        </w:rPr>
        <w:t>recomienda</w:t>
      </w:r>
      <w:r w:rsidRPr="00C11958">
        <w:rPr>
          <w:rFonts w:ascii="Book Antiqua" w:eastAsia="Times New Roman" w:hAnsi="Book Antiqua" w:cs="Times New Roman"/>
          <w:sz w:val="24"/>
          <w:szCs w:val="24"/>
          <w:lang w:val="es-ES"/>
        </w:rPr>
        <w:t xml:space="preserve"> </w:t>
      </w:r>
      <w:r w:rsidR="00E616CD" w:rsidRPr="00C11958">
        <w:rPr>
          <w:rFonts w:ascii="Book Antiqua" w:eastAsia="Times New Roman" w:hAnsi="Book Antiqua" w:cs="Times New Roman"/>
          <w:sz w:val="24"/>
          <w:szCs w:val="24"/>
          <w:lang w:val="es-ES"/>
        </w:rPr>
        <w:t>a este Alto Cuerpo su</w:t>
      </w:r>
      <w:r w:rsidRPr="00C11958">
        <w:rPr>
          <w:rFonts w:ascii="Book Antiqua" w:eastAsia="Times New Roman" w:hAnsi="Book Antiqua" w:cs="Times New Roman"/>
          <w:sz w:val="24"/>
          <w:szCs w:val="24"/>
          <w:lang w:val="es-ES"/>
        </w:rPr>
        <w:t xml:space="preserve"> aprobación</w:t>
      </w:r>
      <w:r w:rsidR="008A0D47" w:rsidRPr="00C11958">
        <w:rPr>
          <w:rFonts w:ascii="Book Antiqua" w:eastAsia="Times New Roman" w:hAnsi="Book Antiqua" w:cs="Times New Roman"/>
          <w:sz w:val="24"/>
          <w:szCs w:val="24"/>
          <w:lang w:val="es-ES"/>
        </w:rPr>
        <w:t>.</w:t>
      </w:r>
    </w:p>
    <w:p w14:paraId="417ECB02" w14:textId="77777777" w:rsidR="004C2432" w:rsidRPr="00B13F7B"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B13F7B" w:rsidRDefault="00426A07" w:rsidP="00044471">
      <w:pPr>
        <w:spacing w:after="0" w:line="276" w:lineRule="auto"/>
        <w:jc w:val="center"/>
        <w:rPr>
          <w:rFonts w:ascii="Book Antiqua" w:eastAsia="Times New Roman" w:hAnsi="Book Antiqua" w:cs="Times New Roman"/>
          <w:b/>
          <w:sz w:val="24"/>
          <w:szCs w:val="24"/>
          <w:lang w:val="es-ES"/>
        </w:rPr>
      </w:pPr>
      <w:r w:rsidRPr="00B13F7B">
        <w:rPr>
          <w:rFonts w:ascii="Book Antiqua" w:eastAsia="Times New Roman" w:hAnsi="Book Antiqua" w:cs="Times New Roman"/>
          <w:b/>
          <w:sz w:val="24"/>
          <w:szCs w:val="24"/>
          <w:lang w:val="es-ES"/>
        </w:rPr>
        <w:t>ALCANCE DE LA MEDIDA</w:t>
      </w:r>
    </w:p>
    <w:p w14:paraId="2061121F" w14:textId="77777777" w:rsidR="00E616CD" w:rsidRPr="00B13F7B" w:rsidRDefault="00E616CD" w:rsidP="009828F0">
      <w:pPr>
        <w:spacing w:after="0" w:line="276" w:lineRule="auto"/>
        <w:jc w:val="center"/>
        <w:rPr>
          <w:rFonts w:ascii="Book Antiqua" w:eastAsia="Times New Roman" w:hAnsi="Book Antiqua" w:cs="Times New Roman"/>
          <w:b/>
          <w:sz w:val="24"/>
          <w:szCs w:val="24"/>
          <w:lang w:val="es-ES"/>
        </w:rPr>
      </w:pPr>
    </w:p>
    <w:p w14:paraId="41E1EFC3" w14:textId="33F627F7" w:rsidR="0044526F" w:rsidRPr="00346D4D" w:rsidRDefault="00EA7611" w:rsidP="0044526F">
      <w:pPr>
        <w:spacing w:line="240" w:lineRule="auto"/>
        <w:ind w:left="360" w:hanging="360"/>
        <w:jc w:val="both"/>
        <w:rPr>
          <w:rFonts w:ascii="Book Antiqua" w:hAnsi="Book Antiqua"/>
          <w:sz w:val="24"/>
          <w:szCs w:val="24"/>
          <w:lang w:val="es-PR"/>
        </w:rPr>
      </w:pPr>
      <w:r w:rsidRPr="00346D4D">
        <w:rPr>
          <w:rFonts w:ascii="Book Antiqua" w:eastAsia="Times New Roman" w:hAnsi="Book Antiqua"/>
          <w:sz w:val="24"/>
          <w:szCs w:val="24"/>
          <w:lang w:val="es-PR"/>
        </w:rPr>
        <w:t xml:space="preserve">El </w:t>
      </w:r>
      <w:r w:rsidRPr="00346D4D">
        <w:rPr>
          <w:rFonts w:ascii="Book Antiqua" w:eastAsia="Times New Roman" w:hAnsi="Book Antiqua"/>
          <w:b/>
          <w:sz w:val="24"/>
          <w:szCs w:val="24"/>
          <w:lang w:val="es-PR"/>
        </w:rPr>
        <w:t xml:space="preserve">Proyecto </w:t>
      </w:r>
      <w:r w:rsidR="008A0D47" w:rsidRPr="00346D4D">
        <w:rPr>
          <w:rFonts w:ascii="Book Antiqua" w:eastAsia="Times New Roman" w:hAnsi="Book Antiqua"/>
          <w:b/>
          <w:sz w:val="24"/>
          <w:szCs w:val="24"/>
          <w:lang w:val="es-PR"/>
        </w:rPr>
        <w:t xml:space="preserve">del Senado </w:t>
      </w:r>
      <w:r w:rsidR="00216219" w:rsidRPr="00346D4D">
        <w:rPr>
          <w:rFonts w:ascii="Book Antiqua" w:eastAsia="Times New Roman" w:hAnsi="Book Antiqua"/>
          <w:b/>
          <w:sz w:val="24"/>
          <w:szCs w:val="24"/>
          <w:lang w:val="es-PR"/>
        </w:rPr>
        <w:t xml:space="preserve">654 </w:t>
      </w:r>
      <w:r w:rsidRPr="00346D4D">
        <w:rPr>
          <w:rFonts w:ascii="Book Antiqua" w:eastAsia="Times New Roman" w:hAnsi="Book Antiqua"/>
          <w:sz w:val="24"/>
          <w:szCs w:val="24"/>
          <w:lang w:val="es-PR"/>
        </w:rPr>
        <w:t>propone</w:t>
      </w:r>
      <w:r w:rsidR="00792F83" w:rsidRPr="00346D4D">
        <w:rPr>
          <w:rFonts w:ascii="Book Antiqua" w:hAnsi="Book Antiqua"/>
          <w:sz w:val="24"/>
          <w:szCs w:val="24"/>
          <w:lang w:val="es-PR"/>
        </w:rPr>
        <w:t xml:space="preserve"> </w:t>
      </w:r>
      <w:r w:rsidR="0044526F" w:rsidRPr="00346D4D">
        <w:rPr>
          <w:rFonts w:ascii="Book Antiqua" w:hAnsi="Book Antiqua"/>
          <w:sz w:val="24"/>
          <w:szCs w:val="24"/>
          <w:lang w:val="es-PR"/>
        </w:rPr>
        <w:t xml:space="preserve">añadir un nuevo inciso (m) a la Sección 3, del Artículo VI de la Ley 72-1993, según enmendada, conocida como “Ley de la Administración de Seguros de Salud de Puerto Rico” a los fines de incluir como beneficiarios del plan de salud del gobierno de Puerto Rico a todas las personas que </w:t>
      </w:r>
      <w:r w:rsidR="00346D4D" w:rsidRPr="00346D4D">
        <w:rPr>
          <w:rFonts w:ascii="Book Antiqua" w:hAnsi="Book Antiqua"/>
          <w:sz w:val="24"/>
          <w:szCs w:val="24"/>
          <w:lang w:val="es-PR"/>
        </w:rPr>
        <w:t>padecen</w:t>
      </w:r>
      <w:r w:rsidR="0044526F" w:rsidRPr="00346D4D">
        <w:rPr>
          <w:rFonts w:ascii="Book Antiqua" w:hAnsi="Book Antiqua"/>
          <w:sz w:val="24"/>
          <w:szCs w:val="24"/>
          <w:lang w:val="es-PR"/>
        </w:rPr>
        <w:t xml:space="preserve"> de alguna enfermedad rara, reconocida por la “Office </w:t>
      </w:r>
      <w:proofErr w:type="spellStart"/>
      <w:r w:rsidR="0044526F" w:rsidRPr="00346D4D">
        <w:rPr>
          <w:rFonts w:ascii="Book Antiqua" w:hAnsi="Book Antiqua"/>
          <w:sz w:val="24"/>
          <w:szCs w:val="24"/>
          <w:lang w:val="es-PR"/>
        </w:rPr>
        <w:t>or</w:t>
      </w:r>
      <w:proofErr w:type="spellEnd"/>
      <w:r w:rsidR="0044526F" w:rsidRPr="00346D4D">
        <w:rPr>
          <w:rFonts w:ascii="Book Antiqua" w:hAnsi="Book Antiqua"/>
          <w:sz w:val="24"/>
          <w:szCs w:val="24"/>
          <w:lang w:val="es-PR"/>
        </w:rPr>
        <w:t xml:space="preserve"> Rare </w:t>
      </w:r>
      <w:proofErr w:type="spellStart"/>
      <w:r w:rsidR="0044526F" w:rsidRPr="00346D4D">
        <w:rPr>
          <w:rFonts w:ascii="Book Antiqua" w:hAnsi="Book Antiqua"/>
          <w:sz w:val="24"/>
          <w:szCs w:val="24"/>
          <w:lang w:val="es-PR"/>
        </w:rPr>
        <w:t>Diseases</w:t>
      </w:r>
      <w:proofErr w:type="spellEnd"/>
      <w:r w:rsidR="0044526F" w:rsidRPr="00346D4D">
        <w:rPr>
          <w:rFonts w:ascii="Book Antiqua" w:hAnsi="Book Antiqua"/>
          <w:sz w:val="24"/>
          <w:szCs w:val="24"/>
          <w:lang w:val="es-PR"/>
        </w:rPr>
        <w:t xml:space="preserve"> </w:t>
      </w:r>
      <w:proofErr w:type="spellStart"/>
      <w:r w:rsidR="0044526F" w:rsidRPr="00346D4D">
        <w:rPr>
          <w:rFonts w:ascii="Book Antiqua" w:hAnsi="Book Antiqua"/>
          <w:sz w:val="24"/>
          <w:szCs w:val="24"/>
          <w:lang w:val="es-PR"/>
        </w:rPr>
        <w:t>Research</w:t>
      </w:r>
      <w:proofErr w:type="spellEnd"/>
      <w:r w:rsidR="0044526F" w:rsidRPr="00346D4D">
        <w:rPr>
          <w:rFonts w:ascii="Book Antiqua" w:hAnsi="Book Antiqua"/>
          <w:sz w:val="24"/>
          <w:szCs w:val="24"/>
          <w:lang w:val="es-PR"/>
        </w:rPr>
        <w:t>” y el “</w:t>
      </w:r>
      <w:proofErr w:type="spellStart"/>
      <w:r w:rsidR="0044526F" w:rsidRPr="00346D4D">
        <w:rPr>
          <w:rFonts w:ascii="Book Antiqua" w:hAnsi="Book Antiqua"/>
          <w:sz w:val="24"/>
          <w:szCs w:val="24"/>
          <w:lang w:val="es-PR"/>
        </w:rPr>
        <w:t>Genetic</w:t>
      </w:r>
      <w:proofErr w:type="spellEnd"/>
      <w:r w:rsidR="0044526F" w:rsidRPr="00346D4D">
        <w:rPr>
          <w:rFonts w:ascii="Book Antiqua" w:hAnsi="Book Antiqua"/>
          <w:sz w:val="24"/>
          <w:szCs w:val="24"/>
          <w:lang w:val="es-PR"/>
        </w:rPr>
        <w:t xml:space="preserve"> and Rare </w:t>
      </w:r>
      <w:proofErr w:type="spellStart"/>
      <w:r w:rsidR="0044526F" w:rsidRPr="00346D4D">
        <w:rPr>
          <w:rFonts w:ascii="Book Antiqua" w:hAnsi="Book Antiqua"/>
          <w:sz w:val="24"/>
          <w:szCs w:val="24"/>
          <w:lang w:val="es-PR"/>
        </w:rPr>
        <w:t>Diseases</w:t>
      </w:r>
      <w:proofErr w:type="spellEnd"/>
      <w:r w:rsidR="0044526F" w:rsidRPr="00346D4D">
        <w:rPr>
          <w:rFonts w:ascii="Book Antiqua" w:hAnsi="Book Antiqua"/>
          <w:sz w:val="24"/>
          <w:szCs w:val="24"/>
          <w:lang w:val="es-PR"/>
        </w:rPr>
        <w:t xml:space="preserve"> </w:t>
      </w:r>
      <w:proofErr w:type="spellStart"/>
      <w:r w:rsidR="0044526F" w:rsidRPr="00346D4D">
        <w:rPr>
          <w:rFonts w:ascii="Book Antiqua" w:hAnsi="Book Antiqua"/>
          <w:sz w:val="24"/>
          <w:szCs w:val="24"/>
          <w:lang w:val="es-PR"/>
        </w:rPr>
        <w:t>Information</w:t>
      </w:r>
      <w:proofErr w:type="spellEnd"/>
      <w:r w:rsidR="0044526F" w:rsidRPr="00346D4D">
        <w:rPr>
          <w:rFonts w:ascii="Book Antiqua" w:hAnsi="Book Antiqua"/>
          <w:sz w:val="24"/>
          <w:szCs w:val="24"/>
          <w:lang w:val="es-PR"/>
        </w:rPr>
        <w:t xml:space="preserve"> Center”; y para otros fines relacionados. </w:t>
      </w:r>
    </w:p>
    <w:p w14:paraId="056A4FC5" w14:textId="0766C057" w:rsidR="004F3F95" w:rsidRPr="00D87BFA" w:rsidRDefault="00607F19" w:rsidP="00D87BFA">
      <w:pPr>
        <w:spacing w:line="276" w:lineRule="auto"/>
        <w:ind w:left="360" w:hanging="360"/>
        <w:jc w:val="center"/>
        <w:rPr>
          <w:rFonts w:ascii="Book Antiqua" w:eastAsia="Times New Roman" w:hAnsi="Book Antiqua" w:cs="Times New Roman"/>
          <w:b/>
          <w:sz w:val="24"/>
          <w:szCs w:val="24"/>
          <w:lang w:val="es-ES"/>
        </w:rPr>
      </w:pPr>
      <w:r w:rsidRPr="00D87BFA">
        <w:rPr>
          <w:rFonts w:ascii="Book Antiqua" w:eastAsia="Times New Roman" w:hAnsi="Book Antiqua" w:cs="Times New Roman"/>
          <w:b/>
          <w:sz w:val="24"/>
          <w:szCs w:val="24"/>
          <w:lang w:val="es-ES"/>
        </w:rPr>
        <w:t>ANÁLISIS DE LA MEDIDA</w:t>
      </w:r>
    </w:p>
    <w:p w14:paraId="26515231" w14:textId="301ABBD7" w:rsidR="0044526F" w:rsidRDefault="0089666B" w:rsidP="00346D4D">
      <w:pPr>
        <w:pStyle w:val="NoSpacing"/>
        <w:spacing w:line="276" w:lineRule="auto"/>
        <w:jc w:val="both"/>
        <w:rPr>
          <w:rFonts w:ascii="Book Antiqua" w:hAnsi="Book Antiqua"/>
          <w:lang w:val="es-ES"/>
        </w:rPr>
      </w:pPr>
      <w:r w:rsidRPr="00346D4D">
        <w:rPr>
          <w:rFonts w:ascii="Book Antiqua" w:eastAsia="Times New Roman" w:hAnsi="Book Antiqua"/>
          <w:bCs/>
          <w:lang w:val="es-ES"/>
        </w:rPr>
        <w:t xml:space="preserve">Según se desprende de la Exposición de Motivos de la medida, </w:t>
      </w:r>
      <w:r w:rsidR="0001326A" w:rsidRPr="00346D4D">
        <w:rPr>
          <w:rFonts w:ascii="Book Antiqua" w:hAnsi="Book Antiqua"/>
          <w:lang w:val="es-ES"/>
        </w:rPr>
        <w:t>l</w:t>
      </w:r>
      <w:r w:rsidR="0044526F" w:rsidRPr="00346D4D">
        <w:rPr>
          <w:rFonts w:ascii="Book Antiqua" w:hAnsi="Book Antiqua"/>
          <w:lang w:val="es-ES"/>
        </w:rPr>
        <w:t>as condiciones y enfermedades raras o poco frecuentes son aquellas que tienen una baja prevalencia en la población. Para ser considerada como rara, cada condición o enfermedad específica solo puede afectar a un número limitado de personas. Sin embargo, la Organización Mundial de la Salud (OMS)</w:t>
      </w:r>
      <w:r w:rsidR="00346D4D">
        <w:rPr>
          <w:rFonts w:ascii="Book Antiqua" w:hAnsi="Book Antiqua"/>
          <w:lang w:val="es-ES"/>
        </w:rPr>
        <w:t xml:space="preserve"> indica que </w:t>
      </w:r>
      <w:r w:rsidR="0044526F" w:rsidRPr="00346D4D">
        <w:rPr>
          <w:rFonts w:ascii="Book Antiqua" w:hAnsi="Book Antiqua"/>
          <w:lang w:val="es-ES"/>
        </w:rPr>
        <w:t>existen cerca de siete mil (7,000) enfermedades raras que afectan al siete por ciento (7%) de la población mundial</w:t>
      </w:r>
      <w:r w:rsidR="00346D4D">
        <w:rPr>
          <w:rFonts w:ascii="Book Antiqua" w:hAnsi="Book Antiqua"/>
          <w:lang w:val="es-ES"/>
        </w:rPr>
        <w:t xml:space="preserve">, incluyendo </w:t>
      </w:r>
      <w:r w:rsidR="0044526F" w:rsidRPr="00346D4D">
        <w:rPr>
          <w:rFonts w:ascii="Book Antiqua" w:hAnsi="Book Antiqua"/>
          <w:lang w:val="es-ES"/>
        </w:rPr>
        <w:t>puertorriqueños</w:t>
      </w:r>
      <w:r w:rsidR="00346D4D">
        <w:rPr>
          <w:rFonts w:ascii="Book Antiqua" w:hAnsi="Book Antiqua"/>
          <w:lang w:val="es-ES"/>
        </w:rPr>
        <w:t>.</w:t>
      </w:r>
    </w:p>
    <w:p w14:paraId="4C7747D8" w14:textId="77777777" w:rsidR="00346D4D" w:rsidRPr="00346D4D" w:rsidRDefault="00346D4D" w:rsidP="00346D4D">
      <w:pPr>
        <w:pStyle w:val="NoSpacing"/>
        <w:spacing w:line="276" w:lineRule="auto"/>
        <w:jc w:val="both"/>
        <w:rPr>
          <w:rFonts w:ascii="Book Antiqua" w:hAnsi="Book Antiqua"/>
          <w:lang w:val="es-ES"/>
        </w:rPr>
      </w:pPr>
    </w:p>
    <w:p w14:paraId="3D867B5D" w14:textId="5AE20732" w:rsidR="0044526F" w:rsidRDefault="00346D4D" w:rsidP="00346D4D">
      <w:pPr>
        <w:pStyle w:val="NoSpacing"/>
        <w:spacing w:line="276" w:lineRule="auto"/>
        <w:jc w:val="both"/>
        <w:rPr>
          <w:rFonts w:ascii="Book Antiqua" w:hAnsi="Book Antiqua"/>
          <w:lang w:val="es-ES"/>
        </w:rPr>
      </w:pPr>
      <w:r>
        <w:rPr>
          <w:rFonts w:ascii="Book Antiqua" w:hAnsi="Book Antiqua"/>
          <w:lang w:val="es-ES"/>
        </w:rPr>
        <w:t>Plasmó el autor de la medida que l</w:t>
      </w:r>
      <w:r w:rsidR="0044526F" w:rsidRPr="00346D4D">
        <w:rPr>
          <w:rFonts w:ascii="Book Antiqua" w:hAnsi="Book Antiqua"/>
          <w:lang w:val="es-ES"/>
        </w:rPr>
        <w:t>a Organización Nacional de Enfermedades Raras,</w:t>
      </w:r>
      <w:r>
        <w:rPr>
          <w:rFonts w:ascii="Book Antiqua" w:hAnsi="Book Antiqua"/>
          <w:lang w:val="es-ES"/>
        </w:rPr>
        <w:t xml:space="preserve"> </w:t>
      </w:r>
      <w:r w:rsidR="0044526F" w:rsidRPr="00346D4D">
        <w:rPr>
          <w:rFonts w:ascii="Book Antiqua" w:hAnsi="Book Antiqua"/>
          <w:lang w:val="es-ES"/>
        </w:rPr>
        <w:t xml:space="preserve">publicó el 11 de diciembre de 2023 un informe sobre los latinos y las enfermedades raras </w:t>
      </w:r>
      <w:r w:rsidR="0044526F" w:rsidRPr="00346D4D">
        <w:rPr>
          <w:rFonts w:ascii="Book Antiqua" w:hAnsi="Book Antiqua"/>
          <w:lang w:val="es-ES"/>
        </w:rPr>
        <w:lastRenderedPageBreak/>
        <w:t xml:space="preserve">donde destacan como millones de estadounidenses, incluyendo los puertorriqueños, enfrentan desigualdades considerables en materia de salud. Uno de los hallazgos principales identificados por la Organización, fue el de obstáculos de acceso a servicios de salud. Estos identifican los costos directos de las citas médicas, los medicamentos y los tratamientos, como el desafío más grande en el acceso a la atención o al tratamiento para una afección rara. En cada sesión, los participantes manifestaron una frustración respecto a los límites de ingresos para poder acceder a beneficios. En algunos casos, los participantes manifestaron que redujeron intencionalmente sus ingresos para poder acceder a cubiertas médicas del gobierno que cubrieran los deducibles por tratamientos médicos, toda vez que los ofrecidos por seguros privados son sumamente altos. </w:t>
      </w:r>
    </w:p>
    <w:p w14:paraId="53439840" w14:textId="77777777" w:rsidR="00346D4D" w:rsidRPr="00346D4D" w:rsidRDefault="00346D4D" w:rsidP="00346D4D">
      <w:pPr>
        <w:pStyle w:val="NoSpacing"/>
        <w:spacing w:line="276" w:lineRule="auto"/>
        <w:jc w:val="both"/>
        <w:rPr>
          <w:rFonts w:ascii="Book Antiqua" w:hAnsi="Book Antiqua"/>
          <w:lang w:val="es-ES"/>
        </w:rPr>
      </w:pPr>
    </w:p>
    <w:p w14:paraId="6B3774A7" w14:textId="6D3FC236" w:rsidR="0044526F" w:rsidRDefault="0044526F" w:rsidP="00346D4D">
      <w:pPr>
        <w:pStyle w:val="NoSpacing"/>
        <w:spacing w:line="276" w:lineRule="auto"/>
        <w:jc w:val="both"/>
        <w:rPr>
          <w:rFonts w:ascii="Book Antiqua" w:hAnsi="Book Antiqua"/>
          <w:lang w:val="es-ES"/>
        </w:rPr>
      </w:pPr>
      <w:r w:rsidRPr="00346D4D">
        <w:rPr>
          <w:rFonts w:ascii="Book Antiqua" w:hAnsi="Book Antiqua"/>
          <w:lang w:val="es-ES"/>
        </w:rPr>
        <w:t xml:space="preserve">Las personas que padecen de alguna afección o enfermedad </w:t>
      </w:r>
      <w:proofErr w:type="gramStart"/>
      <w:r w:rsidRPr="00346D4D">
        <w:rPr>
          <w:rFonts w:ascii="Book Antiqua" w:hAnsi="Book Antiqua"/>
          <w:lang w:val="es-ES"/>
        </w:rPr>
        <w:t>rara,</w:t>
      </w:r>
      <w:proofErr w:type="gramEnd"/>
      <w:r w:rsidRPr="00346D4D">
        <w:rPr>
          <w:rFonts w:ascii="Book Antiqua" w:hAnsi="Book Antiqua"/>
          <w:lang w:val="es-ES"/>
        </w:rPr>
        <w:t xml:space="preserve"> han destacado que la fuente más importante de apoyo para ellos son otros pacientes y familiares que han conocido y con los que han entablado amistades cercanas a lo largo de la enfermedad. </w:t>
      </w:r>
      <w:r w:rsidR="00346D4D">
        <w:rPr>
          <w:rFonts w:ascii="Book Antiqua" w:hAnsi="Book Antiqua"/>
          <w:lang w:val="es-ES"/>
        </w:rPr>
        <w:t>L</w:t>
      </w:r>
      <w:r w:rsidRPr="00346D4D">
        <w:rPr>
          <w:rFonts w:ascii="Book Antiqua" w:hAnsi="Book Antiqua"/>
          <w:lang w:val="es-ES"/>
        </w:rPr>
        <w:t xml:space="preserve">a mayoría de estos expuso que el costo de la atención y la cobertura de seguro médico no debería ser un aspecto de preocupación constante. Del mismo modo, expusieron que sería ideal que más personas conozcan las enfermedades raras y que los pacientes que enfrentan una afección de esta naturaleza, puedan tener acceso a cualquier servicio de salud. </w:t>
      </w:r>
    </w:p>
    <w:p w14:paraId="79AEA1D7" w14:textId="77777777" w:rsidR="00346D4D" w:rsidRPr="00346D4D" w:rsidRDefault="00346D4D" w:rsidP="00346D4D">
      <w:pPr>
        <w:pStyle w:val="NoSpacing"/>
        <w:spacing w:line="276" w:lineRule="auto"/>
        <w:jc w:val="both"/>
        <w:rPr>
          <w:rFonts w:ascii="Book Antiqua" w:hAnsi="Book Antiqua"/>
          <w:lang w:val="es-ES"/>
        </w:rPr>
      </w:pPr>
    </w:p>
    <w:p w14:paraId="49830AA7" w14:textId="5665E3FD" w:rsidR="0044526F" w:rsidRDefault="00346D4D" w:rsidP="00346D4D">
      <w:pPr>
        <w:pStyle w:val="NoSpacing"/>
        <w:spacing w:line="276" w:lineRule="auto"/>
        <w:jc w:val="both"/>
        <w:rPr>
          <w:rFonts w:ascii="Book Antiqua" w:hAnsi="Book Antiqua"/>
          <w:lang w:val="es-ES"/>
        </w:rPr>
      </w:pPr>
      <w:r>
        <w:rPr>
          <w:rFonts w:ascii="Book Antiqua" w:hAnsi="Book Antiqua"/>
          <w:lang w:val="es-ES"/>
        </w:rPr>
        <w:t>También se menciona en la Exposición de Motivos que e</w:t>
      </w:r>
      <w:r w:rsidR="0044526F" w:rsidRPr="00346D4D">
        <w:rPr>
          <w:rFonts w:ascii="Book Antiqua" w:hAnsi="Book Antiqua"/>
          <w:lang w:val="es-ES"/>
        </w:rPr>
        <w:t>n Puerto Rico se ha adoptado política pública con relación a las enfermedades raras, lo que denota el interés del legislador en estos temas. Por ejemplo, mediante la Ley 13-2021 se declaró el último mes de febrero de cada año como el “Día de Condiciones y Enfermedades Raras”</w:t>
      </w:r>
      <w:r>
        <w:rPr>
          <w:rFonts w:ascii="Book Antiqua" w:hAnsi="Book Antiqua"/>
          <w:lang w:val="es-ES"/>
        </w:rPr>
        <w:t xml:space="preserve"> y recientemente </w:t>
      </w:r>
      <w:r w:rsidR="0044526F" w:rsidRPr="00346D4D">
        <w:rPr>
          <w:rFonts w:ascii="Book Antiqua" w:hAnsi="Book Antiqua"/>
          <w:lang w:val="es-ES"/>
        </w:rPr>
        <w:t xml:space="preserve">se firmó la Ley 9-2025 que establece la “Ley de la Oficina Enlace para el Apoyo y Registro de las Personas con Enfermedades Raras” adscrita al Departamento de Salud. </w:t>
      </w:r>
    </w:p>
    <w:p w14:paraId="43966E7D" w14:textId="77777777" w:rsidR="00346D4D" w:rsidRPr="00346D4D" w:rsidRDefault="00346D4D" w:rsidP="00346D4D">
      <w:pPr>
        <w:pStyle w:val="NoSpacing"/>
        <w:spacing w:line="276" w:lineRule="auto"/>
        <w:jc w:val="both"/>
        <w:rPr>
          <w:rFonts w:ascii="Book Antiqua" w:hAnsi="Book Antiqua"/>
          <w:lang w:val="es-ES"/>
        </w:rPr>
      </w:pPr>
    </w:p>
    <w:p w14:paraId="38A99F30" w14:textId="59CE1A8C" w:rsidR="00346D4D" w:rsidRDefault="00346D4D" w:rsidP="00346D4D">
      <w:pPr>
        <w:pStyle w:val="NoSpacing"/>
        <w:spacing w:line="276" w:lineRule="auto"/>
        <w:jc w:val="both"/>
        <w:rPr>
          <w:rFonts w:ascii="Book Antiqua" w:hAnsi="Book Antiqua"/>
          <w:lang w:val="es-ES"/>
        </w:rPr>
      </w:pPr>
      <w:r>
        <w:rPr>
          <w:rFonts w:ascii="Book Antiqua" w:hAnsi="Book Antiqua"/>
          <w:lang w:val="es-ES"/>
        </w:rPr>
        <w:t>A raíz de lo anterior, el autor de la medida pretende que se reconozca</w:t>
      </w:r>
      <w:r w:rsidR="0044526F" w:rsidRPr="00346D4D">
        <w:rPr>
          <w:rFonts w:ascii="Book Antiqua" w:hAnsi="Book Antiqua"/>
          <w:lang w:val="es-ES"/>
        </w:rPr>
        <w:t xml:space="preserve"> como parte de las personas que podrán ser beneficiarios del plan de salud, aquellos que tienen una enfermedad rara independientemente de la edad. A esos fines, se considerarán como enfermedades raras todas aquellas que sean reconocidas por la “Office </w:t>
      </w:r>
      <w:proofErr w:type="spellStart"/>
      <w:r w:rsidR="0044526F" w:rsidRPr="00346D4D">
        <w:rPr>
          <w:rFonts w:ascii="Book Antiqua" w:hAnsi="Book Antiqua"/>
          <w:lang w:val="es-ES"/>
        </w:rPr>
        <w:t>or</w:t>
      </w:r>
      <w:proofErr w:type="spellEnd"/>
      <w:r w:rsidR="0044526F" w:rsidRPr="00346D4D">
        <w:rPr>
          <w:rFonts w:ascii="Book Antiqua" w:hAnsi="Book Antiqua"/>
          <w:lang w:val="es-ES"/>
        </w:rPr>
        <w:t xml:space="preserve"> Rare </w:t>
      </w:r>
      <w:proofErr w:type="spellStart"/>
      <w:r w:rsidR="0044526F" w:rsidRPr="00346D4D">
        <w:rPr>
          <w:rFonts w:ascii="Book Antiqua" w:hAnsi="Book Antiqua"/>
          <w:lang w:val="es-ES"/>
        </w:rPr>
        <w:t>Diseases</w:t>
      </w:r>
      <w:proofErr w:type="spellEnd"/>
      <w:r w:rsidR="0044526F" w:rsidRPr="00346D4D">
        <w:rPr>
          <w:rFonts w:ascii="Book Antiqua" w:hAnsi="Book Antiqua"/>
          <w:lang w:val="es-ES"/>
        </w:rPr>
        <w:t xml:space="preserve"> </w:t>
      </w:r>
      <w:proofErr w:type="spellStart"/>
      <w:r w:rsidR="0044526F" w:rsidRPr="00346D4D">
        <w:rPr>
          <w:rFonts w:ascii="Book Antiqua" w:hAnsi="Book Antiqua"/>
          <w:lang w:val="es-ES"/>
        </w:rPr>
        <w:t>Research</w:t>
      </w:r>
      <w:proofErr w:type="spellEnd"/>
      <w:r w:rsidR="0044526F" w:rsidRPr="00346D4D">
        <w:rPr>
          <w:rFonts w:ascii="Book Antiqua" w:hAnsi="Book Antiqua"/>
          <w:lang w:val="es-ES"/>
        </w:rPr>
        <w:t>” y el “</w:t>
      </w:r>
      <w:proofErr w:type="spellStart"/>
      <w:r w:rsidR="0044526F" w:rsidRPr="00346D4D">
        <w:rPr>
          <w:rFonts w:ascii="Book Antiqua" w:hAnsi="Book Antiqua"/>
          <w:lang w:val="es-ES"/>
        </w:rPr>
        <w:t>Genetic</w:t>
      </w:r>
      <w:proofErr w:type="spellEnd"/>
      <w:r w:rsidR="0044526F" w:rsidRPr="00346D4D">
        <w:rPr>
          <w:rFonts w:ascii="Book Antiqua" w:hAnsi="Book Antiqua"/>
          <w:lang w:val="es-ES"/>
        </w:rPr>
        <w:t xml:space="preserve"> and Rare </w:t>
      </w:r>
      <w:proofErr w:type="spellStart"/>
      <w:r w:rsidR="0044526F" w:rsidRPr="00346D4D">
        <w:rPr>
          <w:rFonts w:ascii="Book Antiqua" w:hAnsi="Book Antiqua"/>
          <w:lang w:val="es-ES"/>
        </w:rPr>
        <w:t>Diseases</w:t>
      </w:r>
      <w:proofErr w:type="spellEnd"/>
      <w:r w:rsidR="0044526F" w:rsidRPr="00346D4D">
        <w:rPr>
          <w:rFonts w:ascii="Book Antiqua" w:hAnsi="Book Antiqua"/>
          <w:lang w:val="es-ES"/>
        </w:rPr>
        <w:t xml:space="preserve"> </w:t>
      </w:r>
      <w:proofErr w:type="spellStart"/>
      <w:r w:rsidR="0044526F" w:rsidRPr="00346D4D">
        <w:rPr>
          <w:rFonts w:ascii="Book Antiqua" w:hAnsi="Book Antiqua"/>
          <w:lang w:val="es-ES"/>
        </w:rPr>
        <w:t>Information</w:t>
      </w:r>
      <w:proofErr w:type="spellEnd"/>
      <w:r w:rsidR="0044526F" w:rsidRPr="00346D4D">
        <w:rPr>
          <w:rFonts w:ascii="Book Antiqua" w:hAnsi="Book Antiqua"/>
          <w:lang w:val="es-ES"/>
        </w:rPr>
        <w:t xml:space="preserve"> Center”. </w:t>
      </w:r>
    </w:p>
    <w:p w14:paraId="11384CCF" w14:textId="77777777" w:rsidR="00346D4D" w:rsidRDefault="00346D4D" w:rsidP="00346D4D">
      <w:pPr>
        <w:pStyle w:val="NoSpacing"/>
        <w:spacing w:line="276" w:lineRule="auto"/>
        <w:jc w:val="both"/>
        <w:rPr>
          <w:rFonts w:ascii="Book Antiqua" w:hAnsi="Book Antiqua"/>
          <w:lang w:val="es-ES"/>
        </w:rPr>
      </w:pPr>
    </w:p>
    <w:p w14:paraId="353E1536" w14:textId="77777777" w:rsidR="00346D4D" w:rsidRPr="00346D4D" w:rsidRDefault="00346D4D" w:rsidP="00346D4D">
      <w:pPr>
        <w:pStyle w:val="NoSpacing"/>
        <w:spacing w:line="276" w:lineRule="auto"/>
        <w:jc w:val="both"/>
        <w:rPr>
          <w:rFonts w:ascii="Book Antiqua" w:hAnsi="Book Antiqua"/>
          <w:lang w:val="es-ES"/>
        </w:rPr>
      </w:pPr>
    </w:p>
    <w:p w14:paraId="56278D03" w14:textId="12D07F5F" w:rsidR="00050C02" w:rsidRPr="00D87BFA" w:rsidRDefault="00C41B7E" w:rsidP="0044526F">
      <w:pPr>
        <w:spacing w:before="100" w:beforeAutospacing="1" w:after="100" w:afterAutospacing="1" w:line="276" w:lineRule="auto"/>
        <w:jc w:val="center"/>
        <w:rPr>
          <w:rFonts w:ascii="Book Antiqua" w:eastAsia="Times New Roman" w:hAnsi="Book Antiqua" w:cs="Times New Roman"/>
          <w:b/>
          <w:sz w:val="24"/>
          <w:szCs w:val="24"/>
          <w:lang w:val="es-ES"/>
        </w:rPr>
      </w:pPr>
      <w:r w:rsidRPr="00D87BFA">
        <w:rPr>
          <w:rFonts w:ascii="Book Antiqua" w:eastAsia="Times New Roman" w:hAnsi="Book Antiqua" w:cs="Times New Roman"/>
          <w:b/>
          <w:sz w:val="24"/>
          <w:szCs w:val="24"/>
          <w:lang w:val="es-ES"/>
        </w:rPr>
        <w:lastRenderedPageBreak/>
        <w:t>ALCANCE DEL INFORME</w:t>
      </w:r>
    </w:p>
    <w:p w14:paraId="71B8D928" w14:textId="01903B2B" w:rsidR="00EC57C5" w:rsidRDefault="00EC57C5" w:rsidP="00966321">
      <w:pPr>
        <w:spacing w:after="0" w:line="276" w:lineRule="auto"/>
        <w:jc w:val="both"/>
        <w:rPr>
          <w:rFonts w:ascii="Book Antiqua" w:hAnsi="Book Antiqua"/>
          <w:sz w:val="24"/>
          <w:szCs w:val="24"/>
          <w:lang w:val="es-ES"/>
        </w:rPr>
      </w:pPr>
      <w:r w:rsidRPr="00D87BFA">
        <w:rPr>
          <w:rFonts w:ascii="Book Antiqua" w:hAnsi="Book Antiqua"/>
          <w:sz w:val="24"/>
          <w:szCs w:val="24"/>
          <w:lang w:val="es-ES"/>
        </w:rPr>
        <w:t xml:space="preserve">Como parte del proceso de análisis y evaluación del </w:t>
      </w:r>
      <w:r w:rsidRPr="00D87BFA">
        <w:rPr>
          <w:rFonts w:ascii="Book Antiqua" w:hAnsi="Book Antiqua"/>
          <w:b/>
          <w:bCs/>
          <w:sz w:val="24"/>
          <w:szCs w:val="24"/>
          <w:lang w:val="es-ES"/>
        </w:rPr>
        <w:t xml:space="preserve">P. del S. </w:t>
      </w:r>
      <w:r w:rsidR="00162FC4">
        <w:rPr>
          <w:rFonts w:ascii="Book Antiqua" w:hAnsi="Book Antiqua"/>
          <w:b/>
          <w:bCs/>
          <w:sz w:val="24"/>
          <w:szCs w:val="24"/>
          <w:lang w:val="es-ES"/>
        </w:rPr>
        <w:t>654</w:t>
      </w:r>
      <w:r w:rsidRPr="00D87BFA">
        <w:rPr>
          <w:rFonts w:ascii="Book Antiqua" w:hAnsi="Book Antiqua"/>
          <w:sz w:val="24"/>
          <w:szCs w:val="24"/>
          <w:lang w:val="es-ES"/>
        </w:rPr>
        <w:t xml:space="preserve">, la Honorable Comisión de Salud del Senado solicitó los comentarios sobre la medida a </w:t>
      </w:r>
      <w:bookmarkStart w:id="0" w:name="_Hlk201046666"/>
      <w:r w:rsidRPr="00D87BFA">
        <w:rPr>
          <w:rFonts w:ascii="Book Antiqua" w:hAnsi="Book Antiqua"/>
          <w:sz w:val="24"/>
          <w:szCs w:val="24"/>
          <w:lang w:val="es-ES"/>
        </w:rPr>
        <w:t>diversos componentes gubernamentales y no gubernamentales</w:t>
      </w:r>
      <w:bookmarkEnd w:id="0"/>
      <w:r w:rsidRPr="00D87BFA">
        <w:rPr>
          <w:rFonts w:ascii="Book Antiqua" w:hAnsi="Book Antiqua"/>
          <w:sz w:val="24"/>
          <w:szCs w:val="24"/>
          <w:lang w:val="es-ES"/>
        </w:rPr>
        <w:t>. Los memoriales recibidos y utilizados para el análisis de esta pieza legislativa son:</w:t>
      </w:r>
      <w:r w:rsidR="004E5C5C" w:rsidRPr="00D87BFA">
        <w:rPr>
          <w:rFonts w:ascii="Book Antiqua" w:hAnsi="Book Antiqua"/>
          <w:sz w:val="24"/>
          <w:szCs w:val="24"/>
          <w:lang w:val="es-ES"/>
        </w:rPr>
        <w:t xml:space="preserve"> </w:t>
      </w:r>
      <w:r w:rsidR="00792F83" w:rsidRPr="00D87BFA">
        <w:rPr>
          <w:rFonts w:ascii="Book Antiqua" w:hAnsi="Book Antiqua"/>
          <w:sz w:val="24"/>
          <w:szCs w:val="24"/>
          <w:lang w:val="es-ES"/>
        </w:rPr>
        <w:t xml:space="preserve">la </w:t>
      </w:r>
      <w:r w:rsidR="007C628D" w:rsidRPr="00D87BFA">
        <w:rPr>
          <w:rFonts w:ascii="Book Antiqua" w:hAnsi="Book Antiqua"/>
          <w:sz w:val="24"/>
          <w:szCs w:val="24"/>
          <w:lang w:val="es-ES"/>
        </w:rPr>
        <w:t>A</w:t>
      </w:r>
      <w:r w:rsidR="007C628D">
        <w:rPr>
          <w:rFonts w:ascii="Book Antiqua" w:hAnsi="Book Antiqua"/>
          <w:sz w:val="24"/>
          <w:szCs w:val="24"/>
          <w:lang w:val="es-ES"/>
        </w:rPr>
        <w:t xml:space="preserve">dministración de Seguros de Salud (ASES), </w:t>
      </w:r>
      <w:r w:rsidR="00EB054E" w:rsidRPr="00D87BFA">
        <w:rPr>
          <w:rFonts w:ascii="Book Antiqua" w:hAnsi="Book Antiqua"/>
          <w:sz w:val="24"/>
          <w:szCs w:val="24"/>
          <w:lang w:val="es-ES"/>
        </w:rPr>
        <w:t>la</w:t>
      </w:r>
      <w:r w:rsidR="00EB054E">
        <w:rPr>
          <w:rFonts w:ascii="Book Antiqua" w:hAnsi="Book Antiqua"/>
          <w:sz w:val="24"/>
          <w:szCs w:val="24"/>
          <w:lang w:val="es-ES"/>
        </w:rPr>
        <w:t xml:space="preserve"> Oficina del Procurador del Paciente (OPP) y </w:t>
      </w:r>
      <w:r w:rsidR="007C628D">
        <w:rPr>
          <w:rFonts w:ascii="Book Antiqua" w:hAnsi="Book Antiqua"/>
          <w:sz w:val="24"/>
          <w:szCs w:val="24"/>
          <w:lang w:val="es-ES"/>
        </w:rPr>
        <w:t>la As</w:t>
      </w:r>
      <w:r w:rsidR="00792F83" w:rsidRPr="00D87BFA">
        <w:rPr>
          <w:rFonts w:ascii="Book Antiqua" w:hAnsi="Book Antiqua"/>
          <w:sz w:val="24"/>
          <w:szCs w:val="24"/>
          <w:lang w:val="es-ES"/>
        </w:rPr>
        <w:t>ociación Médica de Puerto Rico</w:t>
      </w:r>
      <w:r w:rsidR="00EB054E">
        <w:rPr>
          <w:rFonts w:ascii="Book Antiqua" w:hAnsi="Book Antiqua"/>
          <w:sz w:val="24"/>
          <w:szCs w:val="24"/>
          <w:lang w:val="es-ES"/>
        </w:rPr>
        <w:t>.</w:t>
      </w:r>
    </w:p>
    <w:p w14:paraId="4462D17A" w14:textId="77777777" w:rsidR="007C628D" w:rsidRPr="00D87BFA" w:rsidRDefault="007C628D" w:rsidP="00966321">
      <w:pPr>
        <w:spacing w:after="0" w:line="276" w:lineRule="auto"/>
        <w:jc w:val="both"/>
        <w:rPr>
          <w:rFonts w:ascii="Book Antiqua" w:hAnsi="Book Antiqua"/>
          <w:sz w:val="24"/>
          <w:szCs w:val="24"/>
          <w:lang w:val="es-ES"/>
        </w:rPr>
      </w:pPr>
    </w:p>
    <w:p w14:paraId="699C81C0" w14:textId="2A4CFA6F" w:rsidR="00EC57C5" w:rsidRPr="00D87BFA" w:rsidRDefault="00EC57C5" w:rsidP="00966321">
      <w:pPr>
        <w:spacing w:after="0" w:line="276" w:lineRule="auto"/>
        <w:jc w:val="both"/>
        <w:rPr>
          <w:rFonts w:ascii="Book Antiqua" w:hAnsi="Book Antiqua"/>
          <w:sz w:val="24"/>
          <w:szCs w:val="24"/>
          <w:lang w:val="es-ES"/>
        </w:rPr>
      </w:pPr>
      <w:r w:rsidRPr="00D87BFA">
        <w:rPr>
          <w:rFonts w:ascii="Book Antiqua" w:hAnsi="Book Antiqua"/>
          <w:sz w:val="24"/>
          <w:szCs w:val="24"/>
          <w:lang w:val="es-ES"/>
        </w:rPr>
        <w:t xml:space="preserve">Igualmente, se solicitaron los comentarios </w:t>
      </w:r>
      <w:r w:rsidR="004E5C5C" w:rsidRPr="00D87BFA">
        <w:rPr>
          <w:rFonts w:ascii="Book Antiqua" w:hAnsi="Book Antiqua"/>
          <w:sz w:val="24"/>
          <w:szCs w:val="24"/>
          <w:lang w:val="es-ES"/>
        </w:rPr>
        <w:t>a</w:t>
      </w:r>
      <w:r w:rsidR="00DC105F" w:rsidRPr="00D87BFA">
        <w:rPr>
          <w:rFonts w:ascii="Book Antiqua" w:hAnsi="Book Antiqua"/>
          <w:sz w:val="24"/>
          <w:szCs w:val="24"/>
          <w:lang w:val="es-ES"/>
        </w:rPr>
        <w:t>l</w:t>
      </w:r>
      <w:r w:rsidR="007C628D">
        <w:rPr>
          <w:rFonts w:ascii="Book Antiqua" w:hAnsi="Book Antiqua"/>
          <w:sz w:val="24"/>
          <w:szCs w:val="24"/>
          <w:lang w:val="es-ES"/>
        </w:rPr>
        <w:t xml:space="preserve"> Departamento de Salud (DS), l</w:t>
      </w:r>
      <w:r w:rsidR="00DC105F" w:rsidRPr="00D87BFA">
        <w:rPr>
          <w:rFonts w:ascii="Book Antiqua" w:hAnsi="Book Antiqua"/>
          <w:sz w:val="24"/>
          <w:szCs w:val="24"/>
          <w:lang w:val="es-ES"/>
        </w:rPr>
        <w:t xml:space="preserve">a Asociación de </w:t>
      </w:r>
      <w:r w:rsidR="007C628D">
        <w:rPr>
          <w:rFonts w:ascii="Book Antiqua" w:hAnsi="Book Antiqua"/>
          <w:sz w:val="24"/>
          <w:szCs w:val="24"/>
          <w:lang w:val="es-ES"/>
        </w:rPr>
        <w:t>Hematología y Oncología Médica de Puerto Rico</w:t>
      </w:r>
      <w:r w:rsidR="00515D79">
        <w:rPr>
          <w:rFonts w:ascii="Book Antiqua" w:hAnsi="Book Antiqua"/>
          <w:sz w:val="24"/>
          <w:szCs w:val="24"/>
          <w:lang w:val="es-ES"/>
        </w:rPr>
        <w:t xml:space="preserve"> (AHOMPR) </w:t>
      </w:r>
      <w:r w:rsidR="007C628D">
        <w:rPr>
          <w:rFonts w:ascii="Book Antiqua" w:hAnsi="Book Antiqua"/>
          <w:sz w:val="24"/>
          <w:szCs w:val="24"/>
          <w:lang w:val="es-ES"/>
        </w:rPr>
        <w:t>y el Colegio de Médicos Cirujanos de Puerto Rico (CMC</w:t>
      </w:r>
      <w:r w:rsidR="00515D79">
        <w:rPr>
          <w:rFonts w:ascii="Book Antiqua" w:hAnsi="Book Antiqua"/>
          <w:sz w:val="24"/>
          <w:szCs w:val="24"/>
          <w:lang w:val="es-ES"/>
        </w:rPr>
        <w:t>PR</w:t>
      </w:r>
      <w:r w:rsidR="007C628D">
        <w:rPr>
          <w:rFonts w:ascii="Book Antiqua" w:hAnsi="Book Antiqua"/>
          <w:sz w:val="24"/>
          <w:szCs w:val="24"/>
          <w:lang w:val="es-ES"/>
        </w:rPr>
        <w:t>)</w:t>
      </w:r>
      <w:r w:rsidRPr="00D87BFA">
        <w:rPr>
          <w:rFonts w:ascii="Book Antiqua" w:hAnsi="Book Antiqua"/>
          <w:sz w:val="24"/>
          <w:szCs w:val="24"/>
          <w:lang w:val="es-ES"/>
        </w:rPr>
        <w:t xml:space="preserve">; no obstante, al momento de redactar este Informe, estos no han remitido los mismos. </w:t>
      </w:r>
    </w:p>
    <w:p w14:paraId="4150DA90" w14:textId="77777777" w:rsidR="00616368" w:rsidRPr="00D87BFA" w:rsidRDefault="00616368" w:rsidP="00966321">
      <w:pPr>
        <w:spacing w:after="0" w:line="276" w:lineRule="auto"/>
        <w:jc w:val="both"/>
        <w:rPr>
          <w:rFonts w:ascii="Book Antiqua" w:hAnsi="Book Antiqua"/>
          <w:sz w:val="24"/>
          <w:szCs w:val="24"/>
          <w:lang w:val="es-ES"/>
        </w:rPr>
      </w:pPr>
    </w:p>
    <w:p w14:paraId="342AA3A1" w14:textId="77777777" w:rsidR="00EC57C5" w:rsidRPr="00D87BFA" w:rsidRDefault="00EC57C5" w:rsidP="00966321">
      <w:pPr>
        <w:spacing w:after="0" w:line="276" w:lineRule="auto"/>
        <w:jc w:val="both"/>
        <w:rPr>
          <w:rFonts w:ascii="Book Antiqua" w:hAnsi="Book Antiqua"/>
          <w:sz w:val="24"/>
          <w:szCs w:val="24"/>
          <w:lang w:val="es-ES"/>
        </w:rPr>
      </w:pPr>
      <w:r w:rsidRPr="00D87BFA">
        <w:rPr>
          <w:rFonts w:ascii="Book Antiqua" w:hAnsi="Book Antiqua"/>
          <w:sz w:val="24"/>
          <w:szCs w:val="24"/>
          <w:lang w:val="es-ES"/>
        </w:rPr>
        <w:t xml:space="preserve">A continuación, presentaremos un resumen de los argumentos y comentarios esbozados por las diferentes agencias y entidades consultadas durante el proceso de evaluación de la medida en referencia.  </w:t>
      </w:r>
    </w:p>
    <w:p w14:paraId="3A1C2801" w14:textId="77777777" w:rsidR="009A4052" w:rsidRPr="00D87BFA" w:rsidRDefault="009A4052" w:rsidP="00D87BFA">
      <w:pPr>
        <w:spacing w:after="0" w:line="276" w:lineRule="auto"/>
        <w:jc w:val="center"/>
        <w:rPr>
          <w:rFonts w:ascii="Book Antiqua" w:eastAsia="Times New Roman" w:hAnsi="Book Antiqua" w:cs="Times New Roman"/>
          <w:b/>
          <w:sz w:val="24"/>
          <w:szCs w:val="24"/>
          <w:lang w:val="es-ES"/>
        </w:rPr>
      </w:pPr>
    </w:p>
    <w:p w14:paraId="4A7C171C" w14:textId="71E00AA9" w:rsidR="009A4052" w:rsidRPr="00D87BFA" w:rsidRDefault="00515D79" w:rsidP="00D87BFA">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 xml:space="preserve">ADMINISTRACIÓN DE SEGUROS DE SALUD </w:t>
      </w:r>
      <w:r w:rsidR="009A4052" w:rsidRPr="00D87BFA">
        <w:rPr>
          <w:rFonts w:ascii="Book Antiqua" w:eastAsia="Times New Roman" w:hAnsi="Book Antiqua" w:cs="Times New Roman"/>
          <w:b/>
          <w:sz w:val="24"/>
          <w:szCs w:val="24"/>
          <w:lang w:val="es-ES"/>
        </w:rPr>
        <w:t>(</w:t>
      </w:r>
      <w:r>
        <w:rPr>
          <w:rFonts w:ascii="Book Antiqua" w:eastAsia="Times New Roman" w:hAnsi="Book Antiqua" w:cs="Times New Roman"/>
          <w:b/>
          <w:sz w:val="24"/>
          <w:szCs w:val="24"/>
          <w:lang w:val="es-ES"/>
        </w:rPr>
        <w:t>ASES</w:t>
      </w:r>
      <w:r w:rsidR="009A4052" w:rsidRPr="00D87BFA">
        <w:rPr>
          <w:rFonts w:ascii="Book Antiqua" w:eastAsia="Times New Roman" w:hAnsi="Book Antiqua" w:cs="Times New Roman"/>
          <w:b/>
          <w:sz w:val="24"/>
          <w:szCs w:val="24"/>
          <w:lang w:val="es-ES"/>
        </w:rPr>
        <w:t>)</w:t>
      </w:r>
    </w:p>
    <w:p w14:paraId="7D2EE607" w14:textId="77777777" w:rsidR="009A4052" w:rsidRPr="00D87BFA" w:rsidRDefault="009A4052" w:rsidP="00D87BFA">
      <w:pPr>
        <w:spacing w:after="0" w:line="276" w:lineRule="auto"/>
        <w:jc w:val="center"/>
        <w:rPr>
          <w:rFonts w:ascii="Book Antiqua" w:eastAsia="Times New Roman" w:hAnsi="Book Antiqua" w:cs="Times New Roman"/>
          <w:b/>
          <w:sz w:val="24"/>
          <w:szCs w:val="24"/>
          <w:lang w:val="es-ES"/>
        </w:rPr>
      </w:pPr>
    </w:p>
    <w:p w14:paraId="32E2FA80" w14:textId="765179D7" w:rsidR="00515D79" w:rsidRPr="00266298" w:rsidRDefault="00515D79" w:rsidP="00266298">
      <w:pPr>
        <w:pStyle w:val="NoSpacing"/>
        <w:spacing w:line="276" w:lineRule="auto"/>
        <w:jc w:val="both"/>
        <w:rPr>
          <w:rFonts w:ascii="Book Antiqua" w:eastAsia="Calibri" w:hAnsi="Book Antiqua"/>
          <w:kern w:val="2"/>
          <w:lang w:val="es-ES"/>
          <w14:ligatures w14:val="standardContextual"/>
        </w:rPr>
      </w:pPr>
      <w:r w:rsidRPr="00266298">
        <w:rPr>
          <w:rFonts w:ascii="Book Antiqua" w:hAnsi="Book Antiqua"/>
          <w:lang w:val="es-ES"/>
        </w:rPr>
        <w:t>Luego de examinar la pieza legislativa de referencia, la</w:t>
      </w:r>
      <w:r w:rsidRPr="00266298">
        <w:rPr>
          <w:rFonts w:ascii="Book Antiqua" w:hAnsi="Book Antiqua"/>
          <w:b/>
          <w:lang w:val="es-ES"/>
        </w:rPr>
        <w:t xml:space="preserve"> Administración de Seguros de Salud (ASES)</w:t>
      </w:r>
      <w:r w:rsidRPr="00266298">
        <w:rPr>
          <w:rFonts w:ascii="Book Antiqua" w:hAnsi="Book Antiqua"/>
          <w:lang w:val="es-ES"/>
        </w:rPr>
        <w:t xml:space="preserve"> presentó su Memorial Explicativo por conducto de su </w:t>
      </w:r>
      <w:proofErr w:type="gramStart"/>
      <w:r w:rsidRPr="00266298">
        <w:rPr>
          <w:rFonts w:ascii="Book Antiqua" w:hAnsi="Book Antiqua"/>
          <w:lang w:val="es-ES"/>
        </w:rPr>
        <w:t>Director</w:t>
      </w:r>
      <w:r w:rsidR="00321CC9" w:rsidRPr="00266298">
        <w:rPr>
          <w:rFonts w:ascii="Book Antiqua" w:hAnsi="Book Antiqua"/>
          <w:lang w:val="es-ES"/>
        </w:rPr>
        <w:t xml:space="preserve">a </w:t>
      </w:r>
      <w:r w:rsidRPr="00266298">
        <w:rPr>
          <w:rFonts w:ascii="Book Antiqua" w:hAnsi="Book Antiqua"/>
          <w:lang w:val="es-ES"/>
        </w:rPr>
        <w:t>Ejecutiv</w:t>
      </w:r>
      <w:r w:rsidR="00321CC9" w:rsidRPr="00266298">
        <w:rPr>
          <w:rFonts w:ascii="Book Antiqua" w:hAnsi="Book Antiqua"/>
          <w:lang w:val="es-ES"/>
        </w:rPr>
        <w:t>a</w:t>
      </w:r>
      <w:proofErr w:type="gramEnd"/>
      <w:r w:rsidR="00321CC9" w:rsidRPr="00266298">
        <w:rPr>
          <w:rFonts w:ascii="Book Antiqua" w:hAnsi="Book Antiqua"/>
          <w:lang w:val="es-ES"/>
        </w:rPr>
        <w:t xml:space="preserve"> Interina</w:t>
      </w:r>
      <w:r w:rsidRPr="00266298">
        <w:rPr>
          <w:rFonts w:ascii="Book Antiqua" w:hAnsi="Book Antiqua"/>
          <w:lang w:val="es-ES"/>
        </w:rPr>
        <w:t xml:space="preserve">, </w:t>
      </w:r>
      <w:r w:rsidR="00321CC9" w:rsidRPr="00266298">
        <w:rPr>
          <w:rFonts w:ascii="Book Antiqua" w:hAnsi="Book Antiqua"/>
          <w:lang w:val="es-ES"/>
        </w:rPr>
        <w:t>Lymari Colón Rodríguez.</w:t>
      </w:r>
    </w:p>
    <w:p w14:paraId="01B1549C" w14:textId="77777777" w:rsidR="007C628D" w:rsidRPr="00266298" w:rsidRDefault="007C628D" w:rsidP="00266298">
      <w:pPr>
        <w:pStyle w:val="NoSpacing"/>
        <w:spacing w:line="276" w:lineRule="auto"/>
        <w:jc w:val="both"/>
        <w:rPr>
          <w:rFonts w:ascii="Book Antiqua" w:hAnsi="Book Antiqua"/>
          <w:lang w:val="es-PR"/>
        </w:rPr>
      </w:pPr>
    </w:p>
    <w:p w14:paraId="53F722D7" w14:textId="4E414C9D" w:rsidR="0056229D" w:rsidRDefault="00D03947" w:rsidP="00266298">
      <w:pPr>
        <w:pStyle w:val="NoSpacing"/>
        <w:spacing w:line="276" w:lineRule="auto"/>
        <w:jc w:val="both"/>
        <w:rPr>
          <w:rFonts w:ascii="Book Antiqua" w:hAnsi="Book Antiqua"/>
          <w:lang w:val="es-PR"/>
        </w:rPr>
      </w:pPr>
      <w:r w:rsidRPr="00266298">
        <w:rPr>
          <w:rFonts w:ascii="Book Antiqua" w:hAnsi="Book Antiqua"/>
          <w:lang w:val="es-PR"/>
        </w:rPr>
        <w:t>La ASES</w:t>
      </w:r>
      <w:r w:rsidR="00B2249E" w:rsidRPr="00266298">
        <w:rPr>
          <w:rFonts w:ascii="Book Antiqua" w:hAnsi="Book Antiqua"/>
          <w:lang w:val="es-PR"/>
        </w:rPr>
        <w:t xml:space="preserve"> </w:t>
      </w:r>
      <w:r w:rsidR="009E76BF" w:rsidRPr="00266298">
        <w:rPr>
          <w:rFonts w:ascii="Book Antiqua" w:hAnsi="Book Antiqua"/>
          <w:lang w:val="es-PR"/>
        </w:rPr>
        <w:t>señaló</w:t>
      </w:r>
      <w:r w:rsidRPr="00266298">
        <w:rPr>
          <w:rFonts w:ascii="Book Antiqua" w:hAnsi="Book Antiqua"/>
          <w:lang w:val="es-PR"/>
        </w:rPr>
        <w:t xml:space="preserve">, que </w:t>
      </w:r>
      <w:r w:rsidR="0056229D" w:rsidRPr="00266298">
        <w:rPr>
          <w:rFonts w:ascii="Book Antiqua" w:hAnsi="Book Antiqua"/>
          <w:lang w:val="es-PR"/>
        </w:rPr>
        <w:t>el P. del S. 654, pretende enmendar la Ley 72-1993 para reconocer</w:t>
      </w:r>
      <w:r w:rsidR="00136BFE" w:rsidRPr="00266298">
        <w:rPr>
          <w:rFonts w:ascii="Book Antiqua" w:hAnsi="Book Antiqua"/>
          <w:lang w:val="es-PR"/>
        </w:rPr>
        <w:t xml:space="preserve"> </w:t>
      </w:r>
      <w:r w:rsidR="0056229D" w:rsidRPr="00266298">
        <w:rPr>
          <w:rFonts w:ascii="Book Antiqua" w:hAnsi="Book Antiqua"/>
          <w:lang w:val="es-PR"/>
        </w:rPr>
        <w:t>como parte de los beneficiarios del Plan Vital</w:t>
      </w:r>
      <w:r w:rsidR="00136BFE" w:rsidRPr="00266298">
        <w:rPr>
          <w:rFonts w:ascii="Book Antiqua" w:hAnsi="Book Antiqua"/>
          <w:lang w:val="es-PR"/>
        </w:rPr>
        <w:t xml:space="preserve"> </w:t>
      </w:r>
      <w:r w:rsidR="0056229D" w:rsidRPr="00266298">
        <w:rPr>
          <w:rFonts w:ascii="Book Antiqua" w:hAnsi="Book Antiqua"/>
          <w:lang w:val="es-PR"/>
        </w:rPr>
        <w:t xml:space="preserve">a todas las personas con enfermedades raras, independientemente de la edad. </w:t>
      </w:r>
      <w:r w:rsidR="00136BFE" w:rsidRPr="00266298">
        <w:rPr>
          <w:rFonts w:ascii="Book Antiqua" w:hAnsi="Book Antiqua"/>
          <w:lang w:val="es-PR"/>
        </w:rPr>
        <w:t>Añadió, que p</w:t>
      </w:r>
      <w:r w:rsidR="0056229D" w:rsidRPr="00266298">
        <w:rPr>
          <w:rFonts w:ascii="Book Antiqua" w:hAnsi="Book Antiqua"/>
          <w:lang w:val="es-PR"/>
        </w:rPr>
        <w:t>ara fines del proyecto, se considerarán enfermedades raras todas aquellas que sean reconocidas por la “</w:t>
      </w:r>
      <w:r w:rsidR="0056229D" w:rsidRPr="00266298">
        <w:rPr>
          <w:rFonts w:ascii="Book Antiqua" w:hAnsi="Book Antiqua"/>
          <w:i/>
          <w:iCs/>
          <w:lang w:val="es-PR"/>
        </w:rPr>
        <w:t xml:space="preserve">Office </w:t>
      </w:r>
      <w:proofErr w:type="spellStart"/>
      <w:r w:rsidR="0056229D" w:rsidRPr="00266298">
        <w:rPr>
          <w:rFonts w:ascii="Book Antiqua" w:hAnsi="Book Antiqua"/>
          <w:i/>
          <w:iCs/>
          <w:lang w:val="es-PR"/>
        </w:rPr>
        <w:t>or</w:t>
      </w:r>
      <w:proofErr w:type="spellEnd"/>
      <w:r w:rsidR="0056229D" w:rsidRPr="00266298">
        <w:rPr>
          <w:rFonts w:ascii="Book Antiqua" w:hAnsi="Book Antiqua"/>
          <w:i/>
          <w:iCs/>
          <w:lang w:val="es-PR"/>
        </w:rPr>
        <w:t xml:space="preserve"> Rare </w:t>
      </w:r>
      <w:proofErr w:type="spellStart"/>
      <w:r w:rsidR="0056229D" w:rsidRPr="00266298">
        <w:rPr>
          <w:rFonts w:ascii="Book Antiqua" w:hAnsi="Book Antiqua"/>
          <w:i/>
          <w:iCs/>
          <w:lang w:val="es-PR"/>
        </w:rPr>
        <w:t>Diseases</w:t>
      </w:r>
      <w:proofErr w:type="spellEnd"/>
      <w:r w:rsidR="0056229D" w:rsidRPr="00266298">
        <w:rPr>
          <w:rFonts w:ascii="Book Antiqua" w:hAnsi="Book Antiqua"/>
          <w:i/>
          <w:iCs/>
          <w:lang w:val="es-PR"/>
        </w:rPr>
        <w:t xml:space="preserve"> </w:t>
      </w:r>
      <w:proofErr w:type="spellStart"/>
      <w:r w:rsidR="0056229D" w:rsidRPr="00266298">
        <w:rPr>
          <w:rFonts w:ascii="Book Antiqua" w:hAnsi="Book Antiqua"/>
          <w:i/>
          <w:iCs/>
          <w:lang w:val="es-PR"/>
        </w:rPr>
        <w:t>Research</w:t>
      </w:r>
      <w:proofErr w:type="spellEnd"/>
      <w:r w:rsidR="0056229D" w:rsidRPr="00266298">
        <w:rPr>
          <w:rFonts w:ascii="Book Antiqua" w:hAnsi="Book Antiqua"/>
          <w:lang w:val="es-PR"/>
        </w:rPr>
        <w:t>” y el “</w:t>
      </w:r>
      <w:proofErr w:type="spellStart"/>
      <w:r w:rsidR="0056229D" w:rsidRPr="00266298">
        <w:rPr>
          <w:rFonts w:ascii="Book Antiqua" w:hAnsi="Book Antiqua"/>
          <w:i/>
          <w:iCs/>
          <w:lang w:val="es-PR"/>
        </w:rPr>
        <w:t>Genetic</w:t>
      </w:r>
      <w:proofErr w:type="spellEnd"/>
      <w:r w:rsidR="0056229D" w:rsidRPr="00266298">
        <w:rPr>
          <w:rFonts w:ascii="Book Antiqua" w:hAnsi="Book Antiqua"/>
          <w:i/>
          <w:iCs/>
          <w:lang w:val="es-PR"/>
        </w:rPr>
        <w:t xml:space="preserve"> and Rare </w:t>
      </w:r>
      <w:proofErr w:type="spellStart"/>
      <w:r w:rsidR="0056229D" w:rsidRPr="00266298">
        <w:rPr>
          <w:rFonts w:ascii="Book Antiqua" w:hAnsi="Book Antiqua"/>
          <w:i/>
          <w:iCs/>
          <w:lang w:val="es-PR"/>
        </w:rPr>
        <w:t>Diseases</w:t>
      </w:r>
      <w:proofErr w:type="spellEnd"/>
      <w:r w:rsidR="0056229D" w:rsidRPr="00266298">
        <w:rPr>
          <w:rFonts w:ascii="Book Antiqua" w:hAnsi="Book Antiqua"/>
          <w:i/>
          <w:iCs/>
          <w:lang w:val="es-PR"/>
        </w:rPr>
        <w:t xml:space="preserve"> </w:t>
      </w:r>
      <w:proofErr w:type="spellStart"/>
      <w:r w:rsidR="0056229D" w:rsidRPr="00266298">
        <w:rPr>
          <w:rFonts w:ascii="Book Antiqua" w:hAnsi="Book Antiqua"/>
          <w:i/>
          <w:iCs/>
          <w:lang w:val="es-PR"/>
        </w:rPr>
        <w:t>Information</w:t>
      </w:r>
      <w:proofErr w:type="spellEnd"/>
      <w:r w:rsidR="0056229D" w:rsidRPr="00266298">
        <w:rPr>
          <w:rFonts w:ascii="Book Antiqua" w:hAnsi="Book Antiqua"/>
          <w:i/>
          <w:iCs/>
          <w:lang w:val="es-PR"/>
        </w:rPr>
        <w:t xml:space="preserve"> Center</w:t>
      </w:r>
      <w:r w:rsidR="0056229D" w:rsidRPr="00266298">
        <w:rPr>
          <w:rFonts w:ascii="Book Antiqua" w:hAnsi="Book Antiqua"/>
          <w:lang w:val="es-PR"/>
        </w:rPr>
        <w:t xml:space="preserve">”. Sin embargo, </w:t>
      </w:r>
      <w:r w:rsidR="00136BFE" w:rsidRPr="00266298">
        <w:rPr>
          <w:rFonts w:ascii="Book Antiqua" w:hAnsi="Book Antiqua"/>
          <w:lang w:val="es-PR"/>
        </w:rPr>
        <w:t xml:space="preserve">expuso, que </w:t>
      </w:r>
      <w:r w:rsidR="0056229D" w:rsidRPr="00266298">
        <w:rPr>
          <w:rFonts w:ascii="Book Antiqua" w:hAnsi="Book Antiqua"/>
          <w:lang w:val="es-PR"/>
        </w:rPr>
        <w:t xml:space="preserve">en el proyecto no se especifican cuáles son las enfermedades, el costo de los tratamientos ni la cantidad de personas que pueden padecer alguna enfermedad rara en Puerto Rico. </w:t>
      </w:r>
    </w:p>
    <w:p w14:paraId="7F4B38DE" w14:textId="77777777" w:rsidR="00266298" w:rsidRPr="00266298" w:rsidRDefault="00266298" w:rsidP="00266298">
      <w:pPr>
        <w:pStyle w:val="NoSpacing"/>
        <w:spacing w:line="276" w:lineRule="auto"/>
        <w:jc w:val="both"/>
        <w:rPr>
          <w:rFonts w:ascii="Book Antiqua" w:hAnsi="Book Antiqua"/>
          <w:lang w:val="es-PR"/>
        </w:rPr>
      </w:pPr>
    </w:p>
    <w:p w14:paraId="4B0077A2" w14:textId="5F9DC4E6" w:rsidR="0056229D" w:rsidRDefault="0056229D" w:rsidP="00266298">
      <w:pPr>
        <w:pStyle w:val="NoSpacing"/>
        <w:spacing w:line="276" w:lineRule="auto"/>
        <w:jc w:val="both"/>
        <w:rPr>
          <w:rFonts w:ascii="Book Antiqua" w:hAnsi="Book Antiqua"/>
          <w:lang w:val="es-PR"/>
        </w:rPr>
      </w:pPr>
      <w:r w:rsidRPr="00266298">
        <w:rPr>
          <w:rFonts w:ascii="Book Antiqua" w:hAnsi="Book Antiqua"/>
          <w:lang w:val="es-PR"/>
        </w:rPr>
        <w:t>Por otro lado,</w:t>
      </w:r>
      <w:r w:rsidR="009E76BF" w:rsidRPr="00266298">
        <w:rPr>
          <w:rFonts w:ascii="Book Antiqua" w:hAnsi="Book Antiqua"/>
          <w:lang w:val="es-PR"/>
        </w:rPr>
        <w:t xml:space="preserve"> </w:t>
      </w:r>
      <w:r w:rsidR="001F34BC">
        <w:rPr>
          <w:rFonts w:ascii="Book Antiqua" w:hAnsi="Book Antiqua"/>
          <w:lang w:val="es-PR"/>
        </w:rPr>
        <w:t>señaló,</w:t>
      </w:r>
      <w:r w:rsidRPr="00266298">
        <w:rPr>
          <w:rFonts w:ascii="Book Antiqua" w:hAnsi="Book Antiqua"/>
          <w:lang w:val="es-PR"/>
        </w:rPr>
        <w:t xml:space="preserve"> que toda inclusión de nuevos beneficios a la cubierta del Plan Vital debe ser considerada a la luz de lo que se dispone el </w:t>
      </w:r>
      <w:proofErr w:type="spellStart"/>
      <w:r w:rsidRPr="001F34BC">
        <w:rPr>
          <w:rFonts w:ascii="Book Antiqua" w:hAnsi="Book Antiqua"/>
          <w:i/>
          <w:iCs/>
          <w:lang w:val="es-PR"/>
        </w:rPr>
        <w:t>State</w:t>
      </w:r>
      <w:proofErr w:type="spellEnd"/>
      <w:r w:rsidRPr="001F34BC">
        <w:rPr>
          <w:rFonts w:ascii="Book Antiqua" w:hAnsi="Book Antiqua"/>
          <w:i/>
          <w:iCs/>
          <w:lang w:val="es-PR"/>
        </w:rPr>
        <w:t xml:space="preserve"> Plan</w:t>
      </w:r>
      <w:r w:rsidRPr="00266298">
        <w:rPr>
          <w:rFonts w:ascii="Book Antiqua" w:hAnsi="Book Antiqua"/>
          <w:lang w:val="es-PR"/>
        </w:rPr>
        <w:t xml:space="preserve"> aprobado por los Centros de Servicios de Medicare y Medicaid (CMS). </w:t>
      </w:r>
      <w:r w:rsidR="005B28BF" w:rsidRPr="00266298">
        <w:rPr>
          <w:rFonts w:ascii="Book Antiqua" w:hAnsi="Book Antiqua"/>
          <w:lang w:val="es-PR"/>
        </w:rPr>
        <w:t>Por consiguiente, planteó, que</w:t>
      </w:r>
      <w:r w:rsidRPr="00266298">
        <w:rPr>
          <w:rFonts w:ascii="Book Antiqua" w:hAnsi="Book Antiqua"/>
          <w:lang w:val="es-PR"/>
        </w:rPr>
        <w:t xml:space="preserve"> los tratamientos para atender estas enfermedades raras y que no estén incluidos en el </w:t>
      </w:r>
      <w:proofErr w:type="spellStart"/>
      <w:r w:rsidRPr="001F34BC">
        <w:rPr>
          <w:rFonts w:ascii="Book Antiqua" w:hAnsi="Book Antiqua"/>
          <w:i/>
          <w:iCs/>
          <w:lang w:val="es-PR"/>
        </w:rPr>
        <w:t>State</w:t>
      </w:r>
      <w:proofErr w:type="spellEnd"/>
      <w:r w:rsidRPr="001F34BC">
        <w:rPr>
          <w:rFonts w:ascii="Book Antiqua" w:hAnsi="Book Antiqua"/>
          <w:i/>
          <w:iCs/>
          <w:lang w:val="es-PR"/>
        </w:rPr>
        <w:t xml:space="preserve"> </w:t>
      </w:r>
      <w:r w:rsidRPr="001F34BC">
        <w:rPr>
          <w:rFonts w:ascii="Book Antiqua" w:hAnsi="Book Antiqua"/>
          <w:i/>
          <w:iCs/>
          <w:lang w:val="es-PR"/>
        </w:rPr>
        <w:lastRenderedPageBreak/>
        <w:t>Plan</w:t>
      </w:r>
      <w:r w:rsidRPr="00266298">
        <w:rPr>
          <w:rFonts w:ascii="Book Antiqua" w:hAnsi="Book Antiqua"/>
          <w:lang w:val="es-PR"/>
        </w:rPr>
        <w:t xml:space="preserve"> vigente requerirían una enmienda al mismo, proceso que implica aprobación federal previa y validación actuarial</w:t>
      </w:r>
      <w:r w:rsidR="005B28BF" w:rsidRPr="00266298">
        <w:rPr>
          <w:rFonts w:ascii="Book Antiqua" w:hAnsi="Book Antiqua"/>
          <w:lang w:val="es-PR"/>
        </w:rPr>
        <w:t>. Puntualizó, que c</w:t>
      </w:r>
      <w:r w:rsidRPr="00266298">
        <w:rPr>
          <w:rFonts w:ascii="Book Antiqua" w:hAnsi="Book Antiqua"/>
          <w:lang w:val="es-PR"/>
        </w:rPr>
        <w:t>ualquier ampliación de cubierta médica del Plan Vital sin esta revisión podría poner en riesgo la elegibilidad de los fondos federales.</w:t>
      </w:r>
    </w:p>
    <w:p w14:paraId="7FC54499" w14:textId="77777777" w:rsidR="00266298" w:rsidRPr="00266298" w:rsidRDefault="00266298" w:rsidP="00266298">
      <w:pPr>
        <w:pStyle w:val="NoSpacing"/>
        <w:spacing w:line="276" w:lineRule="auto"/>
        <w:jc w:val="both"/>
        <w:rPr>
          <w:rFonts w:ascii="Book Antiqua" w:hAnsi="Book Antiqua"/>
          <w:lang w:val="es-PR"/>
        </w:rPr>
      </w:pPr>
    </w:p>
    <w:p w14:paraId="1288FD19" w14:textId="77777777" w:rsidR="001F34BC" w:rsidRDefault="0056229D" w:rsidP="00266298">
      <w:pPr>
        <w:pStyle w:val="NoSpacing"/>
        <w:spacing w:line="276" w:lineRule="auto"/>
        <w:jc w:val="both"/>
        <w:rPr>
          <w:rFonts w:ascii="Book Antiqua" w:hAnsi="Book Antiqua"/>
          <w:lang w:val="es-PR"/>
        </w:rPr>
      </w:pPr>
      <w:r w:rsidRPr="00266298">
        <w:rPr>
          <w:rFonts w:ascii="Book Antiqua" w:hAnsi="Book Antiqua"/>
          <w:lang w:val="es-PR"/>
        </w:rPr>
        <w:t xml:space="preserve">A tenor con lo anterior, </w:t>
      </w:r>
      <w:r w:rsidR="005B28BF" w:rsidRPr="00266298">
        <w:rPr>
          <w:rFonts w:ascii="Book Antiqua" w:hAnsi="Book Antiqua"/>
          <w:lang w:val="es-PR"/>
        </w:rPr>
        <w:t xml:space="preserve">expuso, que </w:t>
      </w:r>
      <w:r w:rsidRPr="00266298">
        <w:rPr>
          <w:rFonts w:ascii="Book Antiqua" w:hAnsi="Book Antiqua"/>
          <w:lang w:val="es-PR"/>
        </w:rPr>
        <w:t xml:space="preserve">para poder determinar el impacto de esta medida es necesario contar con datos para llevar a cabo un análisis exhaustivo sobre su implementación. Sin embargo, </w:t>
      </w:r>
      <w:r w:rsidR="005B28BF" w:rsidRPr="00266298">
        <w:rPr>
          <w:rFonts w:ascii="Book Antiqua" w:hAnsi="Book Antiqua"/>
          <w:lang w:val="es-PR"/>
        </w:rPr>
        <w:t xml:space="preserve">reveló, que </w:t>
      </w:r>
      <w:r w:rsidRPr="00266298">
        <w:rPr>
          <w:rFonts w:ascii="Book Antiqua" w:hAnsi="Book Antiqua"/>
          <w:lang w:val="es-PR"/>
        </w:rPr>
        <w:t>actualmente no existen proyecciones oficiales sobre la cantidad de personas en Puerto Rico diagnosticadas con alguna enfermedad rara ni sobre el costo de los tratamientos contemplados. Por tanto</w:t>
      </w:r>
      <w:r w:rsidR="005B28BF" w:rsidRPr="00266298">
        <w:rPr>
          <w:rFonts w:ascii="Book Antiqua" w:hAnsi="Book Antiqua"/>
          <w:lang w:val="es-PR"/>
        </w:rPr>
        <w:t xml:space="preserve">, </w:t>
      </w:r>
      <w:r w:rsidR="001F34BC">
        <w:rPr>
          <w:rFonts w:ascii="Book Antiqua" w:hAnsi="Book Antiqua"/>
          <w:lang w:val="es-PR"/>
        </w:rPr>
        <w:t xml:space="preserve">formuló </w:t>
      </w:r>
      <w:r w:rsidR="005B28BF" w:rsidRPr="00266298">
        <w:rPr>
          <w:rFonts w:ascii="Book Antiqua" w:hAnsi="Book Antiqua"/>
          <w:lang w:val="es-PR"/>
        </w:rPr>
        <w:t>q</w:t>
      </w:r>
      <w:r w:rsidRPr="00266298">
        <w:rPr>
          <w:rFonts w:ascii="Book Antiqua" w:hAnsi="Book Antiqua"/>
          <w:lang w:val="es-PR"/>
        </w:rPr>
        <w:t>ue la aprobación e implementación de este proyecto debe estar sujeta a la disponibilidad de fondos estatales y federales</w:t>
      </w:r>
      <w:r w:rsidR="005B28BF" w:rsidRPr="00266298">
        <w:rPr>
          <w:rFonts w:ascii="Book Antiqua" w:hAnsi="Book Antiqua"/>
          <w:lang w:val="es-PR"/>
        </w:rPr>
        <w:t xml:space="preserve">, </w:t>
      </w:r>
      <w:r w:rsidRPr="00266298">
        <w:rPr>
          <w:rFonts w:ascii="Book Antiqua" w:hAnsi="Book Antiqua"/>
          <w:lang w:val="es-PR"/>
        </w:rPr>
        <w:t>una evaluación actuarial que sustente el impacto financiero</w:t>
      </w:r>
      <w:r w:rsidR="005B28BF" w:rsidRPr="00266298">
        <w:rPr>
          <w:rFonts w:ascii="Book Antiqua" w:hAnsi="Book Antiqua"/>
          <w:lang w:val="es-PR"/>
        </w:rPr>
        <w:t xml:space="preserve"> </w:t>
      </w:r>
      <w:r w:rsidRPr="00266298">
        <w:rPr>
          <w:rFonts w:ascii="Book Antiqua" w:hAnsi="Book Antiqua"/>
          <w:lang w:val="es-PR"/>
        </w:rPr>
        <w:t xml:space="preserve">y aprobación de CMS, si así corresponde. </w:t>
      </w:r>
    </w:p>
    <w:p w14:paraId="53009E66" w14:textId="77777777" w:rsidR="001F34BC" w:rsidRDefault="001F34BC" w:rsidP="00266298">
      <w:pPr>
        <w:pStyle w:val="NoSpacing"/>
        <w:spacing w:line="276" w:lineRule="auto"/>
        <w:jc w:val="both"/>
        <w:rPr>
          <w:rFonts w:ascii="Book Antiqua" w:hAnsi="Book Antiqua"/>
          <w:lang w:val="es-PR"/>
        </w:rPr>
      </w:pPr>
    </w:p>
    <w:p w14:paraId="6BFA6069" w14:textId="729B7B4F" w:rsidR="0056229D" w:rsidRDefault="005B28BF" w:rsidP="00266298">
      <w:pPr>
        <w:pStyle w:val="NoSpacing"/>
        <w:spacing w:line="276" w:lineRule="auto"/>
        <w:jc w:val="both"/>
        <w:rPr>
          <w:rFonts w:ascii="Book Antiqua" w:hAnsi="Book Antiqua"/>
          <w:lang w:val="es-PR"/>
        </w:rPr>
      </w:pPr>
      <w:r w:rsidRPr="00266298">
        <w:rPr>
          <w:rFonts w:ascii="Book Antiqua" w:hAnsi="Book Antiqua"/>
          <w:lang w:val="es-PR"/>
        </w:rPr>
        <w:t xml:space="preserve">Del mismo modo, </w:t>
      </w:r>
      <w:r w:rsidR="001F34BC">
        <w:rPr>
          <w:rFonts w:ascii="Book Antiqua" w:hAnsi="Book Antiqua"/>
          <w:lang w:val="es-PR"/>
        </w:rPr>
        <w:t xml:space="preserve">la ASES </w:t>
      </w:r>
      <w:r w:rsidRPr="00266298">
        <w:rPr>
          <w:rFonts w:ascii="Book Antiqua" w:hAnsi="Book Antiqua"/>
          <w:lang w:val="es-PR"/>
        </w:rPr>
        <w:t>recomendó que</w:t>
      </w:r>
      <w:r w:rsidR="001F34BC">
        <w:rPr>
          <w:rFonts w:ascii="Book Antiqua" w:hAnsi="Book Antiqua"/>
          <w:lang w:val="es-PR"/>
        </w:rPr>
        <w:t>,</w:t>
      </w:r>
      <w:r w:rsidR="0056229D" w:rsidRPr="00266298">
        <w:rPr>
          <w:rFonts w:ascii="Book Antiqua" w:hAnsi="Book Antiqua"/>
          <w:lang w:val="es-PR"/>
        </w:rPr>
        <w:t xml:space="preserve"> antes de que se tome una determinación sobre este proyecto, se identifiquen los fondos recurrentes para cubrir a estas personas y sus tratamientos. </w:t>
      </w:r>
      <w:r w:rsidRPr="00266298">
        <w:rPr>
          <w:rFonts w:ascii="Book Antiqua" w:hAnsi="Book Antiqua"/>
          <w:lang w:val="es-PR"/>
        </w:rPr>
        <w:t>A su vez, añadió</w:t>
      </w:r>
      <w:r w:rsidR="0056229D" w:rsidRPr="00266298">
        <w:rPr>
          <w:rFonts w:ascii="Book Antiqua" w:hAnsi="Book Antiqua"/>
          <w:lang w:val="es-PR"/>
        </w:rPr>
        <w:t xml:space="preserve">, </w:t>
      </w:r>
      <w:r w:rsidRPr="00266298">
        <w:rPr>
          <w:rFonts w:ascii="Book Antiqua" w:hAnsi="Book Antiqua"/>
          <w:lang w:val="es-PR"/>
        </w:rPr>
        <w:t xml:space="preserve">que se debe </w:t>
      </w:r>
      <w:r w:rsidR="0056229D" w:rsidRPr="00266298">
        <w:rPr>
          <w:rFonts w:ascii="Book Antiqua" w:hAnsi="Book Antiqua"/>
          <w:lang w:val="es-PR"/>
        </w:rPr>
        <w:t>delimitar con precisión las enfermedades que serían cubiertas bajo esta ley.</w:t>
      </w:r>
    </w:p>
    <w:p w14:paraId="72C2FBED" w14:textId="77777777" w:rsidR="00266298" w:rsidRPr="00266298" w:rsidRDefault="00266298" w:rsidP="00266298">
      <w:pPr>
        <w:pStyle w:val="NoSpacing"/>
        <w:spacing w:line="276" w:lineRule="auto"/>
        <w:jc w:val="both"/>
        <w:rPr>
          <w:rFonts w:ascii="Book Antiqua" w:hAnsi="Book Antiqua"/>
          <w:lang w:val="es-PR"/>
        </w:rPr>
      </w:pPr>
    </w:p>
    <w:p w14:paraId="61F4D9DB" w14:textId="504136E9" w:rsidR="00B82FEE" w:rsidRPr="00266298" w:rsidRDefault="00964813" w:rsidP="00266298">
      <w:pPr>
        <w:pStyle w:val="NoSpacing"/>
        <w:spacing w:line="276" w:lineRule="auto"/>
        <w:jc w:val="both"/>
        <w:rPr>
          <w:rFonts w:ascii="Book Antiqua" w:hAnsi="Book Antiqua"/>
          <w:lang w:val="es-PR"/>
        </w:rPr>
      </w:pPr>
      <w:r w:rsidRPr="00266298">
        <w:rPr>
          <w:rFonts w:ascii="Book Antiqua" w:hAnsi="Book Antiqua"/>
          <w:lang w:val="es-PR"/>
        </w:rPr>
        <w:t>La ASES finalizó reafirmando</w:t>
      </w:r>
      <w:r w:rsidR="0056229D" w:rsidRPr="00266298">
        <w:rPr>
          <w:rFonts w:ascii="Book Antiqua" w:hAnsi="Book Antiqua"/>
          <w:lang w:val="es-PR"/>
        </w:rPr>
        <w:t xml:space="preserve"> valora</w:t>
      </w:r>
      <w:r w:rsidR="001F34BC">
        <w:rPr>
          <w:rFonts w:ascii="Book Antiqua" w:hAnsi="Book Antiqua"/>
          <w:lang w:val="es-PR"/>
        </w:rPr>
        <w:t>r</w:t>
      </w:r>
      <w:r w:rsidR="0056229D" w:rsidRPr="00266298">
        <w:rPr>
          <w:rFonts w:ascii="Book Antiqua" w:hAnsi="Book Antiqua"/>
          <w:lang w:val="es-PR"/>
        </w:rPr>
        <w:t xml:space="preserve"> la intención del legislador de atender a todas las personas que han sido diagnosticadas con alguna enfermedad rara. No obstante, </w:t>
      </w:r>
      <w:r w:rsidR="00EB5CFA">
        <w:rPr>
          <w:rFonts w:ascii="Book Antiqua" w:hAnsi="Book Antiqua"/>
          <w:lang w:val="es-PR"/>
        </w:rPr>
        <w:t>reiter</w:t>
      </w:r>
      <w:r w:rsidRPr="00266298">
        <w:rPr>
          <w:rFonts w:ascii="Book Antiqua" w:hAnsi="Book Antiqua"/>
          <w:lang w:val="es-PR"/>
        </w:rPr>
        <w:t xml:space="preserve">ó, </w:t>
      </w:r>
      <w:r w:rsidR="00EB5CFA" w:rsidRPr="00266298">
        <w:rPr>
          <w:rFonts w:ascii="Book Antiqua" w:hAnsi="Book Antiqua"/>
          <w:lang w:val="es-PR"/>
        </w:rPr>
        <w:t>que,</w:t>
      </w:r>
      <w:r w:rsidRPr="00266298">
        <w:rPr>
          <w:rFonts w:ascii="Book Antiqua" w:hAnsi="Book Antiqua"/>
          <w:lang w:val="es-PR"/>
        </w:rPr>
        <w:t xml:space="preserve"> </w:t>
      </w:r>
      <w:r w:rsidR="0056229D" w:rsidRPr="00266298">
        <w:rPr>
          <w:rFonts w:ascii="Book Antiqua" w:hAnsi="Book Antiqua"/>
          <w:lang w:val="es-PR"/>
        </w:rPr>
        <w:t xml:space="preserve">para lograr una implementación responsable y sustentable de esta política pública, es indispensable realizar un análisis integral de su impacto legal, fiscal y operacional. </w:t>
      </w:r>
      <w:r w:rsidRPr="00266298">
        <w:rPr>
          <w:rFonts w:ascii="Book Antiqua" w:hAnsi="Book Antiqua"/>
          <w:lang w:val="es-PR"/>
        </w:rPr>
        <w:t xml:space="preserve">Adicional a esto, </w:t>
      </w:r>
      <w:r w:rsidR="0056229D" w:rsidRPr="00266298">
        <w:rPr>
          <w:rFonts w:ascii="Book Antiqua" w:hAnsi="Book Antiqua"/>
          <w:lang w:val="es-PR"/>
        </w:rPr>
        <w:t>se comprom</w:t>
      </w:r>
      <w:r w:rsidRPr="00266298">
        <w:rPr>
          <w:rFonts w:ascii="Book Antiqua" w:hAnsi="Book Antiqua"/>
          <w:lang w:val="es-PR"/>
        </w:rPr>
        <w:t xml:space="preserve">etió </w:t>
      </w:r>
      <w:r w:rsidR="0056229D" w:rsidRPr="00266298">
        <w:rPr>
          <w:rFonts w:ascii="Book Antiqua" w:hAnsi="Book Antiqua"/>
          <w:lang w:val="es-PR"/>
        </w:rPr>
        <w:t>a colaborar en la evaluación interagencial que sea necesaria para adelantar este objetivo conforme a las normas aplicables.</w:t>
      </w:r>
    </w:p>
    <w:p w14:paraId="59020100" w14:textId="77777777" w:rsidR="00B82FEE" w:rsidRPr="00266298" w:rsidRDefault="00B82FEE" w:rsidP="00266298">
      <w:pPr>
        <w:pStyle w:val="NoSpacing"/>
        <w:spacing w:line="276" w:lineRule="auto"/>
        <w:jc w:val="both"/>
        <w:rPr>
          <w:rFonts w:ascii="Book Antiqua" w:hAnsi="Book Antiqua"/>
          <w:lang w:val="es-PR"/>
        </w:rPr>
      </w:pPr>
    </w:p>
    <w:p w14:paraId="03BACF62" w14:textId="29069B82" w:rsidR="00FE470B" w:rsidRDefault="0056229D" w:rsidP="00D87BFA">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OFICINA DEL PROCURADOR DEL PACIENTE (OPP)</w:t>
      </w:r>
    </w:p>
    <w:p w14:paraId="58B1F65A" w14:textId="77777777" w:rsidR="00EB5CFA" w:rsidRPr="00D87BFA" w:rsidRDefault="00EB5CFA" w:rsidP="00D87BFA">
      <w:pPr>
        <w:spacing w:after="0" w:line="276" w:lineRule="auto"/>
        <w:jc w:val="center"/>
        <w:rPr>
          <w:rFonts w:ascii="Book Antiqua" w:eastAsia="Times New Roman" w:hAnsi="Book Antiqua" w:cs="Times New Roman"/>
          <w:b/>
          <w:sz w:val="24"/>
          <w:szCs w:val="24"/>
          <w:lang w:val="es-ES"/>
        </w:rPr>
      </w:pPr>
    </w:p>
    <w:p w14:paraId="580784C1" w14:textId="45F74DD2" w:rsidR="0056229D" w:rsidRPr="00EB5CFA" w:rsidRDefault="0056229D" w:rsidP="00EB5CFA">
      <w:pPr>
        <w:pStyle w:val="NoSpacing"/>
        <w:spacing w:line="276" w:lineRule="auto"/>
        <w:jc w:val="both"/>
        <w:rPr>
          <w:rFonts w:ascii="Book Antiqua" w:eastAsia="Times New Roman" w:hAnsi="Book Antiqua"/>
          <w:bCs/>
          <w:lang w:val="es-ES"/>
        </w:rPr>
      </w:pPr>
      <w:r w:rsidRPr="00EB5CFA">
        <w:rPr>
          <w:rFonts w:ascii="Book Antiqua" w:hAnsi="Book Antiqua"/>
          <w:lang w:val="es-ES_tradnl"/>
        </w:rPr>
        <w:t>La</w:t>
      </w:r>
      <w:r w:rsidR="009A4052" w:rsidRPr="00EB5CFA">
        <w:rPr>
          <w:rFonts w:ascii="Book Antiqua" w:hAnsi="Book Antiqua"/>
          <w:lang w:val="es-ES"/>
        </w:rPr>
        <w:t xml:space="preserve"> </w:t>
      </w:r>
      <w:r w:rsidRPr="00EB5CFA">
        <w:rPr>
          <w:rFonts w:ascii="Book Antiqua" w:eastAsia="Times New Roman" w:hAnsi="Book Antiqua"/>
          <w:b/>
          <w:lang w:val="es-ES"/>
        </w:rPr>
        <w:t>Oficina del Procurador del Paciente</w:t>
      </w:r>
      <w:r w:rsidR="009A4052" w:rsidRPr="00EB5CFA">
        <w:rPr>
          <w:rFonts w:ascii="Book Antiqua" w:eastAsia="Times New Roman" w:hAnsi="Book Antiqua"/>
          <w:b/>
          <w:lang w:val="es-ES"/>
        </w:rPr>
        <w:t xml:space="preserve"> (</w:t>
      </w:r>
      <w:r w:rsidRPr="00EB5CFA">
        <w:rPr>
          <w:rFonts w:ascii="Book Antiqua" w:eastAsia="Times New Roman" w:hAnsi="Book Antiqua"/>
          <w:b/>
          <w:lang w:val="es-ES"/>
        </w:rPr>
        <w:t>OPP</w:t>
      </w:r>
      <w:r w:rsidR="009A4052" w:rsidRPr="00EB5CFA">
        <w:rPr>
          <w:rFonts w:ascii="Book Antiqua" w:eastAsia="Times New Roman" w:hAnsi="Book Antiqua"/>
          <w:b/>
          <w:lang w:val="es-ES"/>
        </w:rPr>
        <w:t xml:space="preserve">) </w:t>
      </w:r>
      <w:r w:rsidR="009A4052" w:rsidRPr="00EB5CFA">
        <w:rPr>
          <w:rFonts w:ascii="Book Antiqua" w:hAnsi="Book Antiqua"/>
          <w:bCs/>
          <w:lang w:val="es-ES"/>
        </w:rPr>
        <w:t>cursó</w:t>
      </w:r>
      <w:r w:rsidR="009A4052" w:rsidRPr="00EB5CFA">
        <w:rPr>
          <w:rFonts w:ascii="Book Antiqua" w:hAnsi="Book Antiqua"/>
          <w:lang w:val="es-ES"/>
        </w:rPr>
        <w:t xml:space="preserve"> sus comentarios a esta Distinguida Comisión sobre el Proyecto del Senado </w:t>
      </w:r>
      <w:r w:rsidRPr="00EB5CFA">
        <w:rPr>
          <w:rFonts w:ascii="Book Antiqua" w:hAnsi="Book Antiqua"/>
          <w:lang w:val="es-ES"/>
        </w:rPr>
        <w:t>654</w:t>
      </w:r>
      <w:r w:rsidR="009A4052" w:rsidRPr="00EB5CFA">
        <w:rPr>
          <w:rFonts w:ascii="Book Antiqua" w:hAnsi="Book Antiqua"/>
          <w:lang w:val="es-ES"/>
        </w:rPr>
        <w:t xml:space="preserve">. El Memorial Explicativo fue suscrito por </w:t>
      </w:r>
      <w:r w:rsidR="009A4052" w:rsidRPr="00EB5CFA">
        <w:rPr>
          <w:rFonts w:ascii="Book Antiqua" w:eastAsia="Times New Roman" w:hAnsi="Book Antiqua"/>
          <w:bCs/>
          <w:lang w:val="es-ES"/>
        </w:rPr>
        <w:t xml:space="preserve">su </w:t>
      </w:r>
      <w:r w:rsidRPr="00EB5CFA">
        <w:rPr>
          <w:rFonts w:ascii="Book Antiqua" w:eastAsia="Times New Roman" w:hAnsi="Book Antiqua"/>
          <w:bCs/>
          <w:lang w:val="es-ES"/>
        </w:rPr>
        <w:t>Procuradora Interna</w:t>
      </w:r>
      <w:r w:rsidR="009A4052" w:rsidRPr="00EB5CFA">
        <w:rPr>
          <w:rFonts w:ascii="Book Antiqua" w:eastAsia="Times New Roman" w:hAnsi="Book Antiqua"/>
          <w:bCs/>
          <w:lang w:val="es-ES"/>
        </w:rPr>
        <w:t xml:space="preserve">, </w:t>
      </w:r>
      <w:r w:rsidRPr="00EB5CFA">
        <w:rPr>
          <w:rFonts w:ascii="Book Antiqua" w:eastAsia="Times New Roman" w:hAnsi="Book Antiqua"/>
          <w:bCs/>
          <w:lang w:val="es-ES"/>
        </w:rPr>
        <w:t>Quetzy A. Soto Lugo</w:t>
      </w:r>
      <w:r w:rsidR="00F260FA" w:rsidRPr="00EB5CFA">
        <w:rPr>
          <w:rFonts w:ascii="Book Antiqua" w:eastAsia="Times New Roman" w:hAnsi="Book Antiqua"/>
          <w:bCs/>
          <w:lang w:val="es-ES"/>
        </w:rPr>
        <w:t xml:space="preserve"> </w:t>
      </w:r>
      <w:proofErr w:type="spellStart"/>
      <w:r w:rsidR="00942D2C">
        <w:rPr>
          <w:rFonts w:ascii="Book Antiqua" w:eastAsia="Times New Roman" w:hAnsi="Book Antiqua"/>
          <w:bCs/>
          <w:lang w:val="es-ES"/>
        </w:rPr>
        <w:t>confieriendo</w:t>
      </w:r>
      <w:proofErr w:type="spellEnd"/>
      <w:r w:rsidR="00F260FA" w:rsidRPr="00EB5CFA">
        <w:rPr>
          <w:rFonts w:ascii="Book Antiqua" w:eastAsia="Times New Roman" w:hAnsi="Book Antiqua"/>
          <w:bCs/>
          <w:lang w:val="es-ES"/>
        </w:rPr>
        <w:t xml:space="preserve"> deferencia a la Administración de Seguros de Salud (ASES). </w:t>
      </w:r>
    </w:p>
    <w:p w14:paraId="17525C8D" w14:textId="77777777" w:rsidR="002F327D" w:rsidRPr="00EB5CFA" w:rsidRDefault="002F327D" w:rsidP="00EB5CFA">
      <w:pPr>
        <w:pStyle w:val="NoSpacing"/>
        <w:spacing w:line="276" w:lineRule="auto"/>
        <w:jc w:val="both"/>
        <w:rPr>
          <w:rFonts w:ascii="Book Antiqua" w:eastAsia="Times New Roman" w:hAnsi="Book Antiqua"/>
          <w:bCs/>
          <w:lang w:val="es-ES"/>
        </w:rPr>
      </w:pPr>
    </w:p>
    <w:p w14:paraId="2B5CF01C" w14:textId="50ED0299" w:rsidR="002F327D" w:rsidRPr="00EB5CFA" w:rsidRDefault="002333B7" w:rsidP="00EB5CFA">
      <w:pPr>
        <w:pStyle w:val="NoSpacing"/>
        <w:spacing w:line="276" w:lineRule="auto"/>
        <w:jc w:val="both"/>
        <w:rPr>
          <w:rFonts w:ascii="Book Antiqua" w:hAnsi="Book Antiqua" w:cs="Calibri"/>
          <w:lang w:val="es-PR"/>
        </w:rPr>
      </w:pPr>
      <w:r w:rsidRPr="00EB5CFA">
        <w:rPr>
          <w:rFonts w:ascii="Book Antiqua" w:hAnsi="Book Antiqua" w:cs="Calibri"/>
          <w:lang w:val="es-PR"/>
        </w:rPr>
        <w:t>Expresó, que l</w:t>
      </w:r>
      <w:r w:rsidR="002F327D" w:rsidRPr="00EB5CFA">
        <w:rPr>
          <w:rFonts w:ascii="Book Antiqua" w:hAnsi="Book Antiqua" w:cs="Calibri"/>
          <w:lang w:val="es-PR"/>
        </w:rPr>
        <w:t>a medida legislativa reconoce que en Puerto Rico</w:t>
      </w:r>
      <w:r w:rsidRPr="00EB5CFA">
        <w:rPr>
          <w:rFonts w:ascii="Book Antiqua" w:hAnsi="Book Antiqua" w:cs="Calibri"/>
          <w:lang w:val="es-PR"/>
        </w:rPr>
        <w:t xml:space="preserve"> </w:t>
      </w:r>
      <w:r w:rsidR="002F327D" w:rsidRPr="00EB5CFA">
        <w:rPr>
          <w:rFonts w:ascii="Book Antiqua" w:hAnsi="Book Antiqua" w:cs="Calibri"/>
          <w:lang w:val="es-PR"/>
        </w:rPr>
        <w:t xml:space="preserve">se ha adoptado política pública con relación a las enfermedades raras, lo que denota el interés del legislador en estos temas, que aun cuando afecten a pocas personas, son parte importante de nuestra </w:t>
      </w:r>
      <w:r w:rsidR="002F327D" w:rsidRPr="00EB5CFA">
        <w:rPr>
          <w:rFonts w:ascii="Book Antiqua" w:hAnsi="Book Antiqua" w:cs="Calibri"/>
          <w:lang w:val="es-PR"/>
        </w:rPr>
        <w:lastRenderedPageBreak/>
        <w:t xml:space="preserve">población. </w:t>
      </w:r>
      <w:r w:rsidR="00942D2C">
        <w:rPr>
          <w:rFonts w:ascii="Book Antiqua" w:hAnsi="Book Antiqua" w:cs="Calibri"/>
          <w:lang w:val="es-PR"/>
        </w:rPr>
        <w:t>Indicó que, e</w:t>
      </w:r>
      <w:r w:rsidR="002F327D" w:rsidRPr="00EB5CFA">
        <w:rPr>
          <w:rFonts w:ascii="Book Antiqua" w:hAnsi="Book Antiqua" w:cs="Calibri"/>
          <w:lang w:val="es-PR"/>
        </w:rPr>
        <w:t>specíficamente, mediante la Ley 13-2021 se declaró el último mes de febrero de cada año como el “Día de Condiciones y Enfermedades Raras”</w:t>
      </w:r>
      <w:r w:rsidR="00942D2C">
        <w:rPr>
          <w:rFonts w:ascii="Book Antiqua" w:hAnsi="Book Antiqua" w:cs="Calibri"/>
          <w:lang w:val="es-PR"/>
        </w:rPr>
        <w:t xml:space="preserve"> y r</w:t>
      </w:r>
      <w:r w:rsidR="002F327D" w:rsidRPr="00EB5CFA">
        <w:rPr>
          <w:rFonts w:ascii="Book Antiqua" w:hAnsi="Book Antiqua" w:cs="Calibri"/>
          <w:lang w:val="es-PR"/>
        </w:rPr>
        <w:t>ecientemente, se firmó la Ley 9-2025 que establece la “Ley de la Oficina Enlace para el Apoyo y Registro de las Personas con Enfermedades Raras” adscrita al Departamento de Salud.</w:t>
      </w:r>
    </w:p>
    <w:p w14:paraId="452DC8B2" w14:textId="77777777" w:rsidR="002F327D" w:rsidRPr="00EB5CFA" w:rsidRDefault="002F327D" w:rsidP="00EB5CFA">
      <w:pPr>
        <w:pStyle w:val="NoSpacing"/>
        <w:spacing w:line="276" w:lineRule="auto"/>
        <w:jc w:val="both"/>
        <w:rPr>
          <w:rFonts w:ascii="Book Antiqua" w:hAnsi="Book Antiqua" w:cs="Calibri"/>
          <w:lang w:val="es-PR"/>
        </w:rPr>
      </w:pPr>
    </w:p>
    <w:p w14:paraId="77694EE9" w14:textId="01F97C13" w:rsidR="00EB5CFA" w:rsidRDefault="002F327D" w:rsidP="00EB5CFA">
      <w:pPr>
        <w:pStyle w:val="NoSpacing"/>
        <w:spacing w:line="276" w:lineRule="auto"/>
        <w:jc w:val="both"/>
        <w:rPr>
          <w:w w:val="110"/>
          <w:lang w:val="es-PR"/>
        </w:rPr>
      </w:pPr>
      <w:r w:rsidRPr="00EB5CFA">
        <w:rPr>
          <w:rFonts w:ascii="Book Antiqua" w:hAnsi="Book Antiqua" w:cs="Calibri"/>
          <w:lang w:val="es-PR" w:eastAsia="ja-JP"/>
        </w:rPr>
        <w:t>La OPP reconoc</w:t>
      </w:r>
      <w:r w:rsidR="005F369B" w:rsidRPr="00EB5CFA">
        <w:rPr>
          <w:rFonts w:ascii="Book Antiqua" w:hAnsi="Book Antiqua" w:cs="Calibri"/>
          <w:lang w:val="es-PR" w:eastAsia="ja-JP"/>
        </w:rPr>
        <w:t>ió</w:t>
      </w:r>
      <w:r w:rsidRPr="00EB5CFA">
        <w:rPr>
          <w:rFonts w:ascii="Book Antiqua" w:hAnsi="Book Antiqua" w:cs="Calibri"/>
          <w:lang w:val="es-PR" w:eastAsia="ja-JP"/>
        </w:rPr>
        <w:t xml:space="preserve"> que la facultad delegada a la Administración de Seguros de Salud de Puerto Rico (ASES), al amparo de la Ley 72-1993, según enmendada, conocida como “Ley de la Administración de Seguros de Salud de Puerto Rico”, para gestionar, negociar y contratar con aseguradoras y proveedores de servicios de salud para proveer a sus beneficiarios, particularmente los médico-indigentes, servicios médico-hospitalarios de calidad, es amplia. Cónsono con esa política pública, </w:t>
      </w:r>
      <w:r w:rsidR="00942D2C">
        <w:rPr>
          <w:rFonts w:ascii="Book Antiqua" w:hAnsi="Book Antiqua" w:cs="Calibri"/>
          <w:lang w:val="es-PR" w:eastAsia="ja-JP"/>
        </w:rPr>
        <w:t xml:space="preserve">sostuvo que </w:t>
      </w:r>
      <w:r w:rsidRPr="00EB5CFA">
        <w:rPr>
          <w:rFonts w:ascii="Book Antiqua" w:hAnsi="Book Antiqua" w:cs="Calibri"/>
          <w:lang w:val="es-PR" w:eastAsia="ja-JP"/>
        </w:rPr>
        <w:t xml:space="preserve">el Art. IV, Sección 2 de la Ley 72-1993 establece que la ASES dentro de los poderes y funciones que ostenta su Junta de </w:t>
      </w:r>
      <w:proofErr w:type="gramStart"/>
      <w:r w:rsidRPr="00EB5CFA">
        <w:rPr>
          <w:rFonts w:ascii="Book Antiqua" w:hAnsi="Book Antiqua" w:cs="Calibri"/>
          <w:lang w:val="es-PR" w:eastAsia="ja-JP"/>
        </w:rPr>
        <w:t>Directores</w:t>
      </w:r>
      <w:proofErr w:type="gramEnd"/>
      <w:r w:rsidRPr="00EB5CFA">
        <w:rPr>
          <w:rFonts w:ascii="Book Antiqua" w:hAnsi="Book Antiqua" w:cs="Calibri"/>
          <w:lang w:val="es-PR" w:eastAsia="ja-JP"/>
        </w:rPr>
        <w:t xml:space="preserve"> se encuentra:</w:t>
      </w:r>
      <w:r w:rsidRPr="002F327D">
        <w:rPr>
          <w:w w:val="110"/>
          <w:lang w:val="es-PR"/>
        </w:rPr>
        <w:t xml:space="preserve"> </w:t>
      </w:r>
    </w:p>
    <w:p w14:paraId="1C8C7187" w14:textId="77777777" w:rsidR="00C61BC6" w:rsidRDefault="00C61BC6" w:rsidP="00EB5CFA">
      <w:pPr>
        <w:pStyle w:val="NoSpacing"/>
        <w:spacing w:line="276" w:lineRule="auto"/>
        <w:jc w:val="both"/>
        <w:rPr>
          <w:w w:val="110"/>
          <w:lang w:val="es-PR"/>
        </w:rPr>
      </w:pPr>
    </w:p>
    <w:p w14:paraId="01C2833B" w14:textId="4DEC258C" w:rsidR="002F327D" w:rsidRPr="00EB5CFA" w:rsidRDefault="002F327D" w:rsidP="00EB5CFA">
      <w:pPr>
        <w:pStyle w:val="NoSpacing"/>
        <w:spacing w:line="276" w:lineRule="auto"/>
        <w:ind w:left="720"/>
        <w:jc w:val="both"/>
        <w:rPr>
          <w:rFonts w:ascii="Book Antiqua" w:hAnsi="Book Antiqua" w:cs="Calibri"/>
          <w:lang w:val="es-PR" w:eastAsia="ja-JP"/>
        </w:rPr>
      </w:pPr>
      <w:r w:rsidRPr="00EB5CFA">
        <w:rPr>
          <w:rFonts w:ascii="Book Antiqua" w:hAnsi="Book Antiqua"/>
          <w:w w:val="110"/>
          <w:lang w:val="es-PR"/>
        </w:rPr>
        <w:t>(n)</w:t>
      </w:r>
      <w:r w:rsidRPr="00EB5CFA">
        <w:rPr>
          <w:rFonts w:ascii="Book Antiqua" w:hAnsi="Book Antiqua"/>
          <w:spacing w:val="-8"/>
          <w:w w:val="110"/>
          <w:lang w:val="es-PR"/>
        </w:rPr>
        <w:t xml:space="preserve"> </w:t>
      </w:r>
      <w:r w:rsidRPr="00EB5CFA">
        <w:rPr>
          <w:rFonts w:ascii="Book Antiqua" w:hAnsi="Book Antiqua"/>
          <w:w w:val="110"/>
          <w:lang w:val="es-PR"/>
        </w:rPr>
        <w:t>Establecer</w:t>
      </w:r>
      <w:r w:rsidRPr="00EB5CFA">
        <w:rPr>
          <w:rFonts w:ascii="Book Antiqua" w:hAnsi="Book Antiqua"/>
          <w:spacing w:val="-1"/>
          <w:w w:val="110"/>
          <w:lang w:val="es-PR"/>
        </w:rPr>
        <w:t xml:space="preserve"> </w:t>
      </w:r>
      <w:r w:rsidRPr="00EB5CFA">
        <w:rPr>
          <w:rFonts w:ascii="Book Antiqua" w:hAnsi="Book Antiqua"/>
          <w:w w:val="110"/>
          <w:lang w:val="es-PR"/>
        </w:rPr>
        <w:t>en</w:t>
      </w:r>
      <w:r w:rsidRPr="00EB5CFA">
        <w:rPr>
          <w:rFonts w:ascii="Book Antiqua" w:hAnsi="Book Antiqua"/>
          <w:spacing w:val="-9"/>
          <w:w w:val="110"/>
          <w:lang w:val="es-PR"/>
        </w:rPr>
        <w:t xml:space="preserve"> </w:t>
      </w:r>
      <w:r w:rsidRPr="00EB5CFA">
        <w:rPr>
          <w:rFonts w:ascii="Book Antiqua" w:hAnsi="Book Antiqua"/>
          <w:w w:val="110"/>
          <w:lang w:val="es-PR"/>
        </w:rPr>
        <w:t>los</w:t>
      </w:r>
      <w:r w:rsidRPr="00EB5CFA">
        <w:rPr>
          <w:rFonts w:ascii="Book Antiqua" w:hAnsi="Book Antiqua"/>
          <w:spacing w:val="-6"/>
          <w:w w:val="110"/>
          <w:lang w:val="es-PR"/>
        </w:rPr>
        <w:t xml:space="preserve"> </w:t>
      </w:r>
      <w:r w:rsidRPr="00EB5CFA">
        <w:rPr>
          <w:rFonts w:ascii="Book Antiqua" w:hAnsi="Book Antiqua"/>
          <w:w w:val="110"/>
          <w:lang w:val="es-PR"/>
        </w:rPr>
        <w:t>contratos</w:t>
      </w:r>
      <w:r w:rsidRPr="00EB5CFA">
        <w:rPr>
          <w:rFonts w:ascii="Book Antiqua" w:hAnsi="Book Antiqua"/>
          <w:spacing w:val="-2"/>
          <w:w w:val="110"/>
          <w:lang w:val="es-PR"/>
        </w:rPr>
        <w:t xml:space="preserve"> </w:t>
      </w:r>
      <w:r w:rsidRPr="00EB5CFA">
        <w:rPr>
          <w:rFonts w:ascii="Book Antiqua" w:hAnsi="Book Antiqua"/>
          <w:w w:val="110"/>
          <w:lang w:val="es-PR"/>
        </w:rPr>
        <w:t>que</w:t>
      </w:r>
      <w:r w:rsidRPr="00EB5CFA">
        <w:rPr>
          <w:rFonts w:ascii="Book Antiqua" w:hAnsi="Book Antiqua"/>
          <w:spacing w:val="-12"/>
          <w:w w:val="110"/>
          <w:lang w:val="es-PR"/>
        </w:rPr>
        <w:t xml:space="preserve"> </w:t>
      </w:r>
      <w:r w:rsidRPr="00EB5CFA">
        <w:rPr>
          <w:rFonts w:ascii="Book Antiqua" w:hAnsi="Book Antiqua"/>
          <w:w w:val="110"/>
          <w:lang w:val="es-PR"/>
        </w:rPr>
        <w:t>suscriba</w:t>
      </w:r>
      <w:r w:rsidRPr="00EB5CFA">
        <w:rPr>
          <w:rFonts w:ascii="Book Antiqua" w:hAnsi="Book Antiqua"/>
          <w:spacing w:val="-1"/>
          <w:w w:val="110"/>
          <w:lang w:val="es-PR"/>
        </w:rPr>
        <w:t xml:space="preserve"> </w:t>
      </w:r>
      <w:r w:rsidRPr="00EB5CFA">
        <w:rPr>
          <w:rFonts w:ascii="Book Antiqua" w:hAnsi="Book Antiqua"/>
          <w:w w:val="110"/>
          <w:lang w:val="es-PR"/>
        </w:rPr>
        <w:t>con</w:t>
      </w:r>
      <w:r w:rsidRPr="00EB5CFA">
        <w:rPr>
          <w:rFonts w:ascii="Book Antiqua" w:hAnsi="Book Antiqua"/>
          <w:spacing w:val="-15"/>
          <w:w w:val="110"/>
          <w:lang w:val="es-PR"/>
        </w:rPr>
        <w:t xml:space="preserve"> </w:t>
      </w:r>
      <w:r w:rsidRPr="00EB5CFA">
        <w:rPr>
          <w:rFonts w:ascii="Book Antiqua" w:hAnsi="Book Antiqua"/>
          <w:w w:val="110"/>
          <w:lang w:val="es-PR"/>
        </w:rPr>
        <w:t>las</w:t>
      </w:r>
      <w:r w:rsidRPr="00EB5CFA">
        <w:rPr>
          <w:rFonts w:ascii="Book Antiqua" w:hAnsi="Book Antiqua"/>
          <w:spacing w:val="-5"/>
          <w:w w:val="110"/>
          <w:lang w:val="es-PR"/>
        </w:rPr>
        <w:t xml:space="preserve"> </w:t>
      </w:r>
      <w:r w:rsidRPr="00EB5CFA">
        <w:rPr>
          <w:rFonts w:ascii="Book Antiqua" w:hAnsi="Book Antiqua"/>
          <w:w w:val="110"/>
          <w:lang w:val="es-PR"/>
        </w:rPr>
        <w:t>aseguradoras</w:t>
      </w:r>
      <w:r w:rsidRPr="00EB5CFA">
        <w:rPr>
          <w:rFonts w:ascii="Book Antiqua" w:hAnsi="Book Antiqua"/>
          <w:spacing w:val="4"/>
          <w:w w:val="110"/>
          <w:lang w:val="es-PR"/>
        </w:rPr>
        <w:t xml:space="preserve"> </w:t>
      </w:r>
      <w:r w:rsidRPr="00EB5CFA">
        <w:rPr>
          <w:rFonts w:ascii="Book Antiqua" w:hAnsi="Book Antiqua"/>
          <w:w w:val="110"/>
          <w:lang w:val="es-PR"/>
        </w:rPr>
        <w:t xml:space="preserve">o </w:t>
      </w:r>
      <w:r w:rsidRPr="00EB5CFA">
        <w:rPr>
          <w:rFonts w:ascii="Book Antiqua" w:hAnsi="Book Antiqua"/>
          <w:lang w:val="es-PR"/>
        </w:rPr>
        <w:t>con</w:t>
      </w:r>
      <w:r w:rsidRPr="00EB5CFA">
        <w:rPr>
          <w:rFonts w:ascii="Book Antiqua" w:hAnsi="Book Antiqua"/>
          <w:spacing w:val="11"/>
          <w:lang w:val="es-PR"/>
        </w:rPr>
        <w:t xml:space="preserve"> </w:t>
      </w:r>
      <w:r w:rsidRPr="00EB5CFA">
        <w:rPr>
          <w:rFonts w:ascii="Book Antiqua" w:hAnsi="Book Antiqua"/>
          <w:lang w:val="es-PR"/>
        </w:rPr>
        <w:t>los</w:t>
      </w:r>
      <w:r w:rsidRPr="00EB5CFA">
        <w:rPr>
          <w:rFonts w:ascii="Book Antiqua" w:hAnsi="Book Antiqua"/>
          <w:spacing w:val="16"/>
          <w:lang w:val="es-PR"/>
        </w:rPr>
        <w:t xml:space="preserve"> </w:t>
      </w:r>
      <w:r w:rsidRPr="00EB5CFA">
        <w:rPr>
          <w:rFonts w:ascii="Book Antiqua" w:hAnsi="Book Antiqua"/>
          <w:lang w:val="es-PR"/>
        </w:rPr>
        <w:t>proveedores</w:t>
      </w:r>
      <w:r w:rsidRPr="00EB5CFA">
        <w:rPr>
          <w:rFonts w:ascii="Book Antiqua" w:hAnsi="Book Antiqua"/>
          <w:spacing w:val="36"/>
          <w:lang w:val="es-PR"/>
        </w:rPr>
        <w:t xml:space="preserve"> </w:t>
      </w:r>
      <w:r w:rsidRPr="00EB5CFA">
        <w:rPr>
          <w:rFonts w:ascii="Book Antiqua" w:hAnsi="Book Antiqua"/>
          <w:lang w:val="es-PR"/>
        </w:rPr>
        <w:t>participantes,</w:t>
      </w:r>
      <w:r w:rsidRPr="00EB5CFA">
        <w:rPr>
          <w:rFonts w:ascii="Book Antiqua" w:hAnsi="Book Antiqua"/>
          <w:spacing w:val="10"/>
          <w:lang w:val="es-PR"/>
        </w:rPr>
        <w:t xml:space="preserve"> </w:t>
      </w:r>
      <w:r w:rsidRPr="00EB5CFA">
        <w:rPr>
          <w:rFonts w:ascii="Book Antiqua" w:hAnsi="Book Antiqua"/>
          <w:lang w:val="es-PR"/>
        </w:rPr>
        <w:t>y</w:t>
      </w:r>
      <w:r w:rsidRPr="00EB5CFA">
        <w:rPr>
          <w:rFonts w:ascii="Book Antiqua" w:hAnsi="Book Antiqua"/>
          <w:spacing w:val="7"/>
          <w:lang w:val="es-PR"/>
        </w:rPr>
        <w:t xml:space="preserve"> </w:t>
      </w:r>
      <w:r w:rsidRPr="00EB5CFA">
        <w:rPr>
          <w:rFonts w:ascii="Book Antiqua" w:hAnsi="Book Antiqua"/>
          <w:lang w:val="es-PR"/>
        </w:rPr>
        <w:t>organizaciones</w:t>
      </w:r>
      <w:r w:rsidRPr="00EB5CFA">
        <w:rPr>
          <w:rFonts w:ascii="Book Antiqua" w:hAnsi="Book Antiqua"/>
          <w:spacing w:val="17"/>
          <w:lang w:val="es-PR"/>
        </w:rPr>
        <w:t xml:space="preserve"> </w:t>
      </w:r>
      <w:r w:rsidRPr="00EB5CFA">
        <w:rPr>
          <w:rFonts w:ascii="Book Antiqua" w:hAnsi="Book Antiqua"/>
          <w:lang w:val="es-PR"/>
        </w:rPr>
        <w:t>de</w:t>
      </w:r>
      <w:r w:rsidRPr="00EB5CFA">
        <w:rPr>
          <w:rFonts w:ascii="Book Antiqua" w:hAnsi="Book Antiqua"/>
          <w:spacing w:val="11"/>
          <w:lang w:val="es-PR"/>
        </w:rPr>
        <w:t xml:space="preserve"> </w:t>
      </w:r>
      <w:r w:rsidRPr="00EB5CFA">
        <w:rPr>
          <w:rFonts w:ascii="Book Antiqua" w:hAnsi="Book Antiqua"/>
          <w:lang w:val="es-PR"/>
        </w:rPr>
        <w:t>servicios</w:t>
      </w:r>
      <w:r w:rsidRPr="00EB5CFA">
        <w:rPr>
          <w:rFonts w:ascii="Book Antiqua" w:hAnsi="Book Antiqua"/>
          <w:spacing w:val="35"/>
          <w:lang w:val="es-PR"/>
        </w:rPr>
        <w:t xml:space="preserve"> </w:t>
      </w:r>
      <w:r w:rsidRPr="00EB5CFA">
        <w:rPr>
          <w:rFonts w:ascii="Book Antiqua" w:hAnsi="Book Antiqua"/>
          <w:lang w:val="es-PR"/>
        </w:rPr>
        <w:t>de</w:t>
      </w:r>
      <w:r w:rsidRPr="00EB5CFA">
        <w:rPr>
          <w:rFonts w:ascii="Book Antiqua" w:hAnsi="Book Antiqua"/>
          <w:spacing w:val="3"/>
          <w:lang w:val="es-PR"/>
        </w:rPr>
        <w:t xml:space="preserve"> </w:t>
      </w:r>
      <w:r w:rsidRPr="00EB5CFA">
        <w:rPr>
          <w:rFonts w:ascii="Book Antiqua" w:hAnsi="Book Antiqua"/>
          <w:spacing w:val="-2"/>
          <w:lang w:val="es-PR"/>
        </w:rPr>
        <w:t>salud</w:t>
      </w:r>
    </w:p>
    <w:p w14:paraId="743F25C4" w14:textId="77777777" w:rsidR="002F327D" w:rsidRPr="00EB5CFA" w:rsidRDefault="002F327D" w:rsidP="00EB5CFA">
      <w:pPr>
        <w:pStyle w:val="NoSpacing"/>
        <w:spacing w:line="276" w:lineRule="auto"/>
        <w:jc w:val="both"/>
        <w:rPr>
          <w:rFonts w:ascii="Book Antiqua" w:hAnsi="Book Antiqua"/>
          <w:lang w:val="es-PR"/>
        </w:rPr>
      </w:pPr>
    </w:p>
    <w:p w14:paraId="3144CBCE" w14:textId="6FA64BE6" w:rsidR="002F327D" w:rsidRDefault="009E5D81" w:rsidP="00EB5CFA">
      <w:pPr>
        <w:pStyle w:val="NoSpacing"/>
        <w:spacing w:line="276" w:lineRule="auto"/>
        <w:jc w:val="both"/>
        <w:rPr>
          <w:rFonts w:ascii="Book Antiqua" w:hAnsi="Book Antiqua" w:cs="Calibri"/>
          <w:lang w:val="es-PR"/>
        </w:rPr>
      </w:pPr>
      <w:r w:rsidRPr="00EB5CFA">
        <w:rPr>
          <w:rFonts w:ascii="Book Antiqua" w:hAnsi="Book Antiqua" w:cs="Calibri"/>
          <w:lang w:val="es-PR"/>
        </w:rPr>
        <w:t xml:space="preserve">De igual forma, </w:t>
      </w:r>
      <w:r w:rsidR="00E636FB" w:rsidRPr="00EB5CFA">
        <w:rPr>
          <w:rFonts w:ascii="Book Antiqua" w:hAnsi="Book Antiqua" w:cs="Calibri"/>
          <w:lang w:val="es-PR"/>
        </w:rPr>
        <w:t>manifestó</w:t>
      </w:r>
      <w:r w:rsidRPr="00EB5CFA">
        <w:rPr>
          <w:rFonts w:ascii="Book Antiqua" w:hAnsi="Book Antiqua" w:cs="Calibri"/>
          <w:lang w:val="es-PR"/>
        </w:rPr>
        <w:t xml:space="preserve"> que</w:t>
      </w:r>
      <w:r w:rsidR="00942D2C">
        <w:rPr>
          <w:rFonts w:ascii="Book Antiqua" w:hAnsi="Book Antiqua" w:cs="Calibri"/>
          <w:lang w:val="es-PR"/>
        </w:rPr>
        <w:t>,</w:t>
      </w:r>
      <w:r w:rsidRPr="00EB5CFA">
        <w:rPr>
          <w:rFonts w:ascii="Book Antiqua" w:hAnsi="Book Antiqua" w:cs="Calibri"/>
          <w:lang w:val="es-PR"/>
        </w:rPr>
        <w:t xml:space="preserve"> e</w:t>
      </w:r>
      <w:r w:rsidR="002F327D" w:rsidRPr="00EB5CFA">
        <w:rPr>
          <w:rFonts w:ascii="Book Antiqua" w:hAnsi="Book Antiqua" w:cs="Calibri"/>
          <w:lang w:val="es-PR"/>
        </w:rPr>
        <w:t xml:space="preserve">n su sentido macro, </w:t>
      </w:r>
      <w:r w:rsidRPr="00EB5CFA">
        <w:rPr>
          <w:rFonts w:ascii="Book Antiqua" w:hAnsi="Book Antiqua" w:cs="Calibri"/>
          <w:lang w:val="es-PR"/>
        </w:rPr>
        <w:t xml:space="preserve">le </w:t>
      </w:r>
      <w:r w:rsidR="002F327D" w:rsidRPr="00EB5CFA">
        <w:rPr>
          <w:rFonts w:ascii="Book Antiqua" w:hAnsi="Book Antiqua" w:cs="Calibri"/>
          <w:lang w:val="es-PR"/>
        </w:rPr>
        <w:t>parece loable el objetivo que persigue el Proyecto del Senado 654</w:t>
      </w:r>
      <w:r w:rsidR="00942D2C">
        <w:rPr>
          <w:rFonts w:ascii="Book Antiqua" w:hAnsi="Book Antiqua" w:cs="Calibri"/>
          <w:lang w:val="es-PR"/>
        </w:rPr>
        <w:t>,</w:t>
      </w:r>
      <w:r w:rsidR="002F327D" w:rsidRPr="00EB5CFA">
        <w:rPr>
          <w:rFonts w:ascii="Book Antiqua" w:hAnsi="Book Antiqua" w:cs="Calibri"/>
          <w:lang w:val="es-PR"/>
        </w:rPr>
        <w:t xml:space="preserve"> partiendo de la premisa que garantiza mayor accesibilidad a los servicios de salud para los pacientes con enfermedades raras. Sin embargo, </w:t>
      </w:r>
      <w:r w:rsidR="00A71EEA" w:rsidRPr="00EB5CFA">
        <w:rPr>
          <w:rFonts w:ascii="Book Antiqua" w:hAnsi="Book Antiqua" w:cs="Calibri"/>
          <w:lang w:val="es-PR"/>
        </w:rPr>
        <w:t xml:space="preserve">expuso, </w:t>
      </w:r>
      <w:r w:rsidR="002F327D" w:rsidRPr="00EB5CFA">
        <w:rPr>
          <w:rFonts w:ascii="Book Antiqua" w:hAnsi="Book Antiqua" w:cs="Calibri"/>
          <w:lang w:val="es-PR"/>
        </w:rPr>
        <w:t>que la ASES ha experimentado cambios significativos en la cubierta del Plan Vital, con aumentos en los costos y ajustes presupuestarios</w:t>
      </w:r>
      <w:r w:rsidR="00E636FB" w:rsidRPr="00EB5CFA">
        <w:rPr>
          <w:rFonts w:ascii="Book Antiqua" w:hAnsi="Book Antiqua" w:cs="Calibri"/>
          <w:lang w:val="es-PR"/>
        </w:rPr>
        <w:t xml:space="preserve"> señalando de esta manera que estos</w:t>
      </w:r>
      <w:r w:rsidR="002F327D" w:rsidRPr="00EB5CFA">
        <w:rPr>
          <w:rFonts w:ascii="Book Antiqua" w:hAnsi="Book Antiqua" w:cs="Calibri"/>
          <w:lang w:val="es-PR"/>
        </w:rPr>
        <w:t xml:space="preserve"> cambios, incluyendo posibles recortes de fondos federales, han generado preocupación sobre la sostenibilidad del plan y la necesidad de buscar soluciones para mantener la cobertura. </w:t>
      </w:r>
    </w:p>
    <w:p w14:paraId="6FCBA737" w14:textId="77777777" w:rsidR="00EB5CFA" w:rsidRPr="00EB5CFA" w:rsidRDefault="00EB5CFA" w:rsidP="00EB5CFA">
      <w:pPr>
        <w:pStyle w:val="NoSpacing"/>
        <w:spacing w:line="276" w:lineRule="auto"/>
        <w:jc w:val="both"/>
        <w:rPr>
          <w:rFonts w:ascii="Book Antiqua" w:hAnsi="Book Antiqua" w:cs="Calibri"/>
          <w:lang w:val="es-PR"/>
        </w:rPr>
      </w:pPr>
    </w:p>
    <w:p w14:paraId="3907444B" w14:textId="232933BC" w:rsidR="002F327D" w:rsidRPr="00EB5CFA" w:rsidRDefault="00942D2C" w:rsidP="00EB5CFA">
      <w:pPr>
        <w:pStyle w:val="NoSpacing"/>
        <w:spacing w:line="276" w:lineRule="auto"/>
        <w:jc w:val="both"/>
        <w:rPr>
          <w:rFonts w:ascii="Book Antiqua" w:hAnsi="Book Antiqua" w:cs="Calibri"/>
          <w:lang w:val="es-PR"/>
        </w:rPr>
      </w:pPr>
      <w:r>
        <w:rPr>
          <w:rFonts w:ascii="Book Antiqua" w:hAnsi="Book Antiqua" w:cs="Calibri"/>
          <w:lang w:val="es-PR"/>
        </w:rPr>
        <w:t>Subray</w:t>
      </w:r>
      <w:r w:rsidR="009E5D81" w:rsidRPr="00EB5CFA">
        <w:rPr>
          <w:rFonts w:ascii="Book Antiqua" w:hAnsi="Book Antiqua" w:cs="Calibri"/>
          <w:lang w:val="es-PR"/>
        </w:rPr>
        <w:t>ó, que e</w:t>
      </w:r>
      <w:r w:rsidR="002F327D" w:rsidRPr="00EB5CFA">
        <w:rPr>
          <w:rFonts w:ascii="Book Antiqua" w:hAnsi="Book Antiqua" w:cs="Calibri"/>
          <w:lang w:val="es-PR"/>
        </w:rPr>
        <w:t xml:space="preserve">l Plan Vital es el programa de salud gubernamental en Puerto Rico, diseñado para proveer servicios médicos a personas de bajos ingresos que no cuentan con un plan médico privado. </w:t>
      </w:r>
      <w:r w:rsidR="009E5D81" w:rsidRPr="00EB5CFA">
        <w:rPr>
          <w:rFonts w:ascii="Book Antiqua" w:hAnsi="Book Antiqua" w:cs="Calibri"/>
          <w:lang w:val="es-PR"/>
        </w:rPr>
        <w:t>A esto añadió, que e</w:t>
      </w:r>
      <w:r w:rsidR="002F327D" w:rsidRPr="00EB5CFA">
        <w:rPr>
          <w:rFonts w:ascii="Book Antiqua" w:hAnsi="Book Antiqua" w:cs="Calibri"/>
          <w:lang w:val="es-PR"/>
        </w:rPr>
        <w:t xml:space="preserve">ste sistema se financia principalmente con fondos del programa federal Medicaid, el cual proporciona ayuda económica a los estados y territorios de Estados Unidos para cubrir los costos de atención médica de poblaciones vulnerables, como niños, embarazadas, personas con discapacidades y adultos mayores de escasos recursos. </w:t>
      </w:r>
      <w:r w:rsidRPr="00EB5CFA">
        <w:rPr>
          <w:rFonts w:ascii="Book Antiqua" w:hAnsi="Book Antiqua" w:cs="Calibri"/>
          <w:lang w:val="es-PR"/>
        </w:rPr>
        <w:t>Exteriorizó</w:t>
      </w:r>
      <w:r w:rsidR="009E5D81" w:rsidRPr="00EB5CFA">
        <w:rPr>
          <w:rFonts w:ascii="Book Antiqua" w:hAnsi="Book Antiqua" w:cs="Calibri"/>
          <w:lang w:val="es-PR"/>
        </w:rPr>
        <w:t xml:space="preserve"> que</w:t>
      </w:r>
      <w:r>
        <w:rPr>
          <w:rFonts w:ascii="Book Antiqua" w:hAnsi="Book Antiqua" w:cs="Calibri"/>
          <w:lang w:val="es-PR"/>
        </w:rPr>
        <w:t>,</w:t>
      </w:r>
      <w:r w:rsidR="009E5D81" w:rsidRPr="00EB5CFA">
        <w:rPr>
          <w:rFonts w:ascii="Book Antiqua" w:hAnsi="Book Antiqua" w:cs="Calibri"/>
          <w:lang w:val="es-PR"/>
        </w:rPr>
        <w:t xml:space="preserve"> a</w:t>
      </w:r>
      <w:r w:rsidR="002F327D" w:rsidRPr="00EB5CFA">
        <w:rPr>
          <w:rFonts w:ascii="Book Antiqua" w:hAnsi="Book Antiqua" w:cs="Calibri"/>
          <w:lang w:val="es-PR"/>
        </w:rPr>
        <w:t xml:space="preserve"> través del Plan Vital, los beneficiarios en Puerto Rico tienen acceso a una red de proveedores médicos, hospitales, </w:t>
      </w:r>
      <w:r w:rsidR="002F327D" w:rsidRPr="00EB5CFA">
        <w:rPr>
          <w:rFonts w:ascii="Book Antiqua" w:hAnsi="Book Antiqua" w:cs="Calibri"/>
          <w:lang w:val="es-PR"/>
        </w:rPr>
        <w:lastRenderedPageBreak/>
        <w:t xml:space="preserve">medicamentos y servicios especializados, contribuyendo así a mejorar la equidad y el acceso a la atención de salud en la isla. </w:t>
      </w:r>
    </w:p>
    <w:p w14:paraId="66D3C04B" w14:textId="30B221F0" w:rsidR="002F327D" w:rsidRPr="00EB5CFA" w:rsidRDefault="002F327D" w:rsidP="00EB5CFA">
      <w:pPr>
        <w:pStyle w:val="NoSpacing"/>
        <w:spacing w:line="276" w:lineRule="auto"/>
        <w:jc w:val="both"/>
        <w:rPr>
          <w:rFonts w:ascii="Book Antiqua" w:hAnsi="Book Antiqua" w:cs="Calibri"/>
          <w:bCs/>
          <w:lang w:val="es-PR"/>
        </w:rPr>
      </w:pPr>
      <w:r w:rsidRPr="00EB5CFA">
        <w:rPr>
          <w:rFonts w:ascii="Book Antiqua" w:hAnsi="Book Antiqua" w:cs="Calibri"/>
          <w:lang w:val="es-PR"/>
        </w:rPr>
        <w:t xml:space="preserve">Considerando lo anterior, </w:t>
      </w:r>
      <w:r w:rsidR="00A32620" w:rsidRPr="00EB5CFA">
        <w:rPr>
          <w:rFonts w:ascii="Book Antiqua" w:hAnsi="Book Antiqua" w:cs="Calibri"/>
          <w:lang w:val="es-PR"/>
        </w:rPr>
        <w:t>a</w:t>
      </w:r>
      <w:r w:rsidR="008E5F3A">
        <w:rPr>
          <w:rFonts w:ascii="Book Antiqua" w:hAnsi="Book Antiqua" w:cs="Calibri"/>
          <w:lang w:val="es-PR"/>
        </w:rPr>
        <w:t>centu</w:t>
      </w:r>
      <w:r w:rsidR="00A32620" w:rsidRPr="00EB5CFA">
        <w:rPr>
          <w:rFonts w:ascii="Book Antiqua" w:hAnsi="Book Antiqua" w:cs="Calibri"/>
          <w:lang w:val="es-PR"/>
        </w:rPr>
        <w:t xml:space="preserve">ó, </w:t>
      </w:r>
      <w:r w:rsidRPr="00EB5CFA">
        <w:rPr>
          <w:rFonts w:ascii="Book Antiqua" w:hAnsi="Book Antiqua" w:cs="Calibri"/>
          <w:lang w:val="es-PR"/>
        </w:rPr>
        <w:t>que</w:t>
      </w:r>
      <w:r w:rsidR="00A32620" w:rsidRPr="00EB5CFA">
        <w:rPr>
          <w:rFonts w:ascii="Book Antiqua" w:hAnsi="Book Antiqua" w:cs="Calibri"/>
          <w:lang w:val="es-PR"/>
        </w:rPr>
        <w:t xml:space="preserve"> </w:t>
      </w:r>
      <w:r w:rsidRPr="00EB5CFA">
        <w:rPr>
          <w:rFonts w:ascii="Book Antiqua" w:hAnsi="Book Antiqua" w:cs="Calibri"/>
          <w:lang w:val="es-PR"/>
        </w:rPr>
        <w:t xml:space="preserve">aunque este </w:t>
      </w:r>
      <w:r w:rsidR="008E5F3A">
        <w:rPr>
          <w:rFonts w:ascii="Book Antiqua" w:hAnsi="Book Antiqua" w:cs="Calibri"/>
          <w:lang w:val="es-PR"/>
        </w:rPr>
        <w:t>P</w:t>
      </w:r>
      <w:r w:rsidRPr="00EB5CFA">
        <w:rPr>
          <w:rFonts w:ascii="Book Antiqua" w:hAnsi="Book Antiqua" w:cs="Calibri"/>
          <w:lang w:val="es-PR"/>
        </w:rPr>
        <w:t xml:space="preserve">royecto de </w:t>
      </w:r>
      <w:r w:rsidR="008E5F3A">
        <w:rPr>
          <w:rFonts w:ascii="Book Antiqua" w:hAnsi="Book Antiqua" w:cs="Calibri"/>
          <w:lang w:val="es-PR"/>
        </w:rPr>
        <w:t>L</w:t>
      </w:r>
      <w:r w:rsidRPr="00EB5CFA">
        <w:rPr>
          <w:rFonts w:ascii="Book Antiqua" w:hAnsi="Book Antiqua" w:cs="Calibri"/>
          <w:lang w:val="es-PR"/>
        </w:rPr>
        <w:t xml:space="preserve">ey persigue incluir como beneficiarios del plan de salud del </w:t>
      </w:r>
      <w:r w:rsidR="008E5F3A">
        <w:rPr>
          <w:rFonts w:ascii="Book Antiqua" w:hAnsi="Book Antiqua" w:cs="Calibri"/>
          <w:lang w:val="es-PR"/>
        </w:rPr>
        <w:t>G</w:t>
      </w:r>
      <w:r w:rsidRPr="00EB5CFA">
        <w:rPr>
          <w:rFonts w:ascii="Book Antiqua" w:hAnsi="Book Antiqua" w:cs="Calibri"/>
          <w:lang w:val="es-PR"/>
        </w:rPr>
        <w:t xml:space="preserve">obierno de Puerto Rico a todas las personas que padecen de alguna enfermedad rara, los beneficiarios de Plan Vital tienen que presentar ciertos documentos que demuestren su elegibilidad, como identificación con foto, prueba de ingresos y, si es necesario, documentos relacionados con su estado civil o residencia legal en Estados Unidos, requeridos por el programa federal de Medicaid. </w:t>
      </w:r>
      <w:r w:rsidRPr="00EB5CFA">
        <w:rPr>
          <w:rFonts w:ascii="Book Antiqua" w:hAnsi="Book Antiqua" w:cs="Calibri"/>
          <w:bCs/>
          <w:lang w:val="es-PR"/>
        </w:rPr>
        <w:t>Por tanto,</w:t>
      </w:r>
      <w:r w:rsidR="00A32620" w:rsidRPr="00EB5CFA">
        <w:rPr>
          <w:rFonts w:ascii="Book Antiqua" w:hAnsi="Book Antiqua" w:cs="Calibri"/>
          <w:bCs/>
          <w:lang w:val="es-PR"/>
        </w:rPr>
        <w:t xml:space="preserve"> </w:t>
      </w:r>
      <w:r w:rsidR="001D31DA">
        <w:rPr>
          <w:rFonts w:ascii="Book Antiqua" w:hAnsi="Book Antiqua" w:cs="Calibri"/>
          <w:bCs/>
          <w:lang w:val="es-PR"/>
        </w:rPr>
        <w:t>enfatiz</w:t>
      </w:r>
      <w:r w:rsidR="00A32620" w:rsidRPr="00EB5CFA">
        <w:rPr>
          <w:rFonts w:ascii="Book Antiqua" w:hAnsi="Book Antiqua" w:cs="Calibri"/>
          <w:bCs/>
          <w:lang w:val="es-PR"/>
        </w:rPr>
        <w:t>ó que</w:t>
      </w:r>
      <w:r w:rsidR="001D31DA">
        <w:rPr>
          <w:rFonts w:ascii="Book Antiqua" w:hAnsi="Book Antiqua" w:cs="Calibri"/>
          <w:bCs/>
          <w:lang w:val="es-PR"/>
        </w:rPr>
        <w:t>,</w:t>
      </w:r>
      <w:r w:rsidRPr="00EB5CFA">
        <w:rPr>
          <w:rFonts w:ascii="Book Antiqua" w:hAnsi="Book Antiqua" w:cs="Calibri"/>
          <w:bCs/>
          <w:lang w:val="es-PR"/>
        </w:rPr>
        <w:t xml:space="preserve"> aunque una persona padezca de alguna condición rara, esto no garantiza automáticamente su elegibilidad para recibir los beneficios del Plan Vital</w:t>
      </w:r>
      <w:r w:rsidR="00A32620" w:rsidRPr="00EB5CFA">
        <w:rPr>
          <w:rFonts w:ascii="Book Antiqua" w:hAnsi="Book Antiqua" w:cs="Calibri"/>
          <w:bCs/>
          <w:lang w:val="es-PR"/>
        </w:rPr>
        <w:t xml:space="preserve"> dado que l</w:t>
      </w:r>
      <w:r w:rsidRPr="00EB5CFA">
        <w:rPr>
          <w:rFonts w:ascii="Book Antiqua" w:hAnsi="Book Antiqua" w:cs="Calibri"/>
          <w:bCs/>
          <w:lang w:val="es-PR"/>
        </w:rPr>
        <w:t>a determinación de elegibilidad depende de criterios específicos establecidos por el gobierno, los cuales incluyen principalmente el nivel de ingresos y otros factores socioeconómicos.</w:t>
      </w:r>
    </w:p>
    <w:p w14:paraId="6484EF49" w14:textId="77777777" w:rsidR="002F327D" w:rsidRPr="00EB5CFA" w:rsidRDefault="002F327D" w:rsidP="00EB5CFA">
      <w:pPr>
        <w:pStyle w:val="NoSpacing"/>
        <w:spacing w:line="276" w:lineRule="auto"/>
        <w:jc w:val="both"/>
        <w:rPr>
          <w:rFonts w:ascii="Book Antiqua" w:hAnsi="Book Antiqua" w:cs="Calibri"/>
          <w:lang w:val="es-PR"/>
        </w:rPr>
      </w:pPr>
    </w:p>
    <w:p w14:paraId="29F40D7E" w14:textId="5B2DC33B" w:rsidR="00FB021B" w:rsidRPr="00EB5CFA" w:rsidRDefault="002F327D" w:rsidP="00EB5CFA">
      <w:pPr>
        <w:pStyle w:val="NoSpacing"/>
        <w:spacing w:line="276" w:lineRule="auto"/>
        <w:jc w:val="both"/>
        <w:rPr>
          <w:rFonts w:ascii="Book Antiqua" w:hAnsi="Book Antiqua" w:cs="Calibri"/>
          <w:lang w:val="es-PR"/>
        </w:rPr>
      </w:pPr>
      <w:r w:rsidRPr="00EB5CFA">
        <w:rPr>
          <w:rFonts w:ascii="Book Antiqua" w:hAnsi="Book Antiqua" w:cs="Calibri"/>
          <w:lang w:val="es-PR"/>
        </w:rPr>
        <w:t xml:space="preserve">Por otro lado, </w:t>
      </w:r>
      <w:r w:rsidR="001D31DA">
        <w:rPr>
          <w:rFonts w:ascii="Book Antiqua" w:hAnsi="Book Antiqua" w:cs="Calibri"/>
          <w:lang w:val="es-PR"/>
        </w:rPr>
        <w:t>puntual</w:t>
      </w:r>
      <w:r w:rsidR="00FB021B" w:rsidRPr="00EB5CFA">
        <w:rPr>
          <w:rFonts w:ascii="Book Antiqua" w:hAnsi="Book Antiqua" w:cs="Calibri"/>
          <w:lang w:val="es-PR"/>
        </w:rPr>
        <w:t xml:space="preserve">izó, que </w:t>
      </w:r>
      <w:r w:rsidRPr="00EB5CFA">
        <w:rPr>
          <w:rFonts w:ascii="Book Antiqua" w:hAnsi="Book Antiqua" w:cs="Calibri"/>
          <w:lang w:val="es-PR"/>
        </w:rPr>
        <w:t>es necesario tomar en consideración que no existe una cifra certera del grupo poblacional que busca atender el P. del S. 654</w:t>
      </w:r>
      <w:r w:rsidR="00830B66" w:rsidRPr="00EB5CFA">
        <w:rPr>
          <w:rFonts w:ascii="Book Antiqua" w:hAnsi="Book Antiqua" w:cs="Calibri"/>
          <w:lang w:val="es-PR"/>
        </w:rPr>
        <w:t xml:space="preserve"> por lo que expuso</w:t>
      </w:r>
      <w:r w:rsidR="004A01AF" w:rsidRPr="00EB5CFA">
        <w:rPr>
          <w:rFonts w:ascii="Book Antiqua" w:hAnsi="Book Antiqua" w:cs="Calibri"/>
          <w:lang w:val="es-PR"/>
        </w:rPr>
        <w:t>, que l</w:t>
      </w:r>
      <w:r w:rsidRPr="00EB5CFA">
        <w:rPr>
          <w:rFonts w:ascii="Book Antiqua" w:hAnsi="Book Antiqua" w:cs="Calibri"/>
          <w:lang w:val="es-PR"/>
        </w:rPr>
        <w:t xml:space="preserve">a Oficina Enlace para el Apoyo y Registro de las Personas con Enfermedades Raras, creada al amparo de la Ley 9-2025, tiene la finalidad de recopilar, mantener y actualizar un registro oficial de las personas con enfermedades raras en la Isla. </w:t>
      </w:r>
      <w:r w:rsidR="00830B66" w:rsidRPr="00EB5CFA">
        <w:rPr>
          <w:rFonts w:ascii="Book Antiqua" w:hAnsi="Book Antiqua" w:cs="Calibri"/>
          <w:lang w:val="es-PR"/>
        </w:rPr>
        <w:t xml:space="preserve">Asimismo, recalcó que </w:t>
      </w:r>
      <w:r w:rsidRPr="00EB5CFA">
        <w:rPr>
          <w:rFonts w:ascii="Book Antiqua" w:hAnsi="Book Antiqua" w:cs="Calibri"/>
          <w:lang w:val="es-PR"/>
        </w:rPr>
        <w:t xml:space="preserve">esta estadística poblacional resulta esencial para poder cuantificar con precisión el gasto potencial que implicaría incluir esta enfermedad en la cubierta del Plan Vital.  </w:t>
      </w:r>
    </w:p>
    <w:p w14:paraId="3DEDCCA9" w14:textId="77777777" w:rsidR="00FB021B" w:rsidRPr="00EB5CFA" w:rsidRDefault="00FB021B" w:rsidP="00EB5CFA">
      <w:pPr>
        <w:pStyle w:val="NoSpacing"/>
        <w:spacing w:line="276" w:lineRule="auto"/>
        <w:jc w:val="both"/>
        <w:rPr>
          <w:rFonts w:ascii="Book Antiqua" w:hAnsi="Book Antiqua" w:cs="Calibri"/>
          <w:lang w:val="es-PR"/>
        </w:rPr>
      </w:pPr>
    </w:p>
    <w:p w14:paraId="5ADCAEE4" w14:textId="6DB117E0" w:rsidR="002F327D" w:rsidRPr="00EB5CFA" w:rsidRDefault="002F327D" w:rsidP="00EB5CFA">
      <w:pPr>
        <w:pStyle w:val="NoSpacing"/>
        <w:spacing w:line="276" w:lineRule="auto"/>
        <w:jc w:val="both"/>
        <w:rPr>
          <w:rFonts w:ascii="Book Antiqua" w:hAnsi="Book Antiqua" w:cs="Calibri"/>
          <w:lang w:val="es-PR"/>
        </w:rPr>
      </w:pPr>
      <w:r w:rsidRPr="00EB5CFA">
        <w:rPr>
          <w:rFonts w:ascii="Book Antiqua" w:hAnsi="Book Antiqua" w:cs="Calibri"/>
          <w:lang w:val="es-PR"/>
        </w:rPr>
        <w:t>La OPP</w:t>
      </w:r>
      <w:r w:rsidR="00FB021B" w:rsidRPr="00EB5CFA">
        <w:rPr>
          <w:rFonts w:ascii="Book Antiqua" w:hAnsi="Book Antiqua" w:cs="Calibri"/>
          <w:lang w:val="es-PR"/>
        </w:rPr>
        <w:t xml:space="preserve"> concluyó otorgando</w:t>
      </w:r>
      <w:r w:rsidR="00F260FA" w:rsidRPr="00EB5CFA">
        <w:rPr>
          <w:rFonts w:ascii="Book Antiqua" w:hAnsi="Book Antiqua" w:cs="Calibri"/>
          <w:lang w:val="es-PR"/>
        </w:rPr>
        <w:t xml:space="preserve"> </w:t>
      </w:r>
      <w:r w:rsidRPr="00EB5CFA">
        <w:rPr>
          <w:rFonts w:ascii="Book Antiqua" w:hAnsi="Book Antiqua" w:cs="Calibri"/>
          <w:lang w:val="es-PR"/>
        </w:rPr>
        <w:t xml:space="preserve">total deferencia a la posición que la ASES tenga a bien presentar sobre la medida, por tratarse de asuntos que impactan directamente a la Agencia, y su ley habilitadora. </w:t>
      </w:r>
    </w:p>
    <w:p w14:paraId="523FD577" w14:textId="77777777" w:rsidR="002F327D" w:rsidRPr="00EB5CFA" w:rsidRDefault="002F327D" w:rsidP="00EB5CFA">
      <w:pPr>
        <w:pStyle w:val="NoSpacing"/>
        <w:spacing w:line="276" w:lineRule="auto"/>
        <w:jc w:val="both"/>
        <w:rPr>
          <w:rFonts w:ascii="Book Antiqua" w:eastAsia="Times New Roman" w:hAnsi="Book Antiqua"/>
          <w:b/>
          <w:lang w:val="es-PR"/>
        </w:rPr>
      </w:pPr>
    </w:p>
    <w:p w14:paraId="3B38BA64" w14:textId="57CEE349" w:rsidR="00D63C27" w:rsidRPr="00D87BFA" w:rsidRDefault="002F327D" w:rsidP="00D87BFA">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ASOCIACIÓN MÉDICA DE PUERTO RICO</w:t>
      </w:r>
    </w:p>
    <w:p w14:paraId="54F4D09D" w14:textId="77777777" w:rsidR="00A06A16" w:rsidRPr="00D87BFA" w:rsidRDefault="00A06A16" w:rsidP="00D87BFA">
      <w:pPr>
        <w:spacing w:after="0" w:line="276" w:lineRule="auto"/>
        <w:jc w:val="both"/>
        <w:rPr>
          <w:rFonts w:ascii="Book Antiqua" w:eastAsia="Times New Roman" w:hAnsi="Book Antiqua" w:cs="Times New Roman"/>
          <w:bCs/>
          <w:sz w:val="24"/>
          <w:szCs w:val="24"/>
          <w:lang w:val="es-ES_tradnl"/>
        </w:rPr>
      </w:pPr>
    </w:p>
    <w:p w14:paraId="7D29BBAB" w14:textId="70751F34" w:rsidR="00F75159" w:rsidRPr="00EB5CFA" w:rsidRDefault="00D63C27" w:rsidP="00EB5CFA">
      <w:pPr>
        <w:pStyle w:val="NoSpacing"/>
        <w:spacing w:line="276" w:lineRule="auto"/>
        <w:jc w:val="both"/>
        <w:rPr>
          <w:rFonts w:ascii="Book Antiqua" w:hAnsi="Book Antiqua"/>
          <w:lang w:val="es-ES"/>
        </w:rPr>
      </w:pPr>
      <w:r w:rsidRPr="00EB5CFA">
        <w:rPr>
          <w:rFonts w:ascii="Book Antiqua" w:hAnsi="Book Antiqua"/>
          <w:lang w:val="es-ES"/>
        </w:rPr>
        <w:t xml:space="preserve">Esta Ilustre Comisión tuvo la oportunidad de examinar los comentarios presentados por </w:t>
      </w:r>
      <w:r w:rsidR="002F327D" w:rsidRPr="00EB5CFA">
        <w:rPr>
          <w:rFonts w:ascii="Book Antiqua" w:hAnsi="Book Antiqua"/>
          <w:lang w:val="es-ES"/>
        </w:rPr>
        <w:t>la</w:t>
      </w:r>
      <w:r w:rsidRPr="00EB5CFA">
        <w:rPr>
          <w:rFonts w:ascii="Book Antiqua" w:hAnsi="Book Antiqua"/>
          <w:b/>
          <w:bCs/>
          <w:lang w:val="es-ES"/>
        </w:rPr>
        <w:t xml:space="preserve"> </w:t>
      </w:r>
      <w:r w:rsidR="002F327D" w:rsidRPr="00EB5CFA">
        <w:rPr>
          <w:rFonts w:ascii="Book Antiqua" w:hAnsi="Book Antiqua"/>
          <w:b/>
          <w:bCs/>
          <w:lang w:val="es-ES"/>
        </w:rPr>
        <w:t>Asociación Médica de Puerto Rico</w:t>
      </w:r>
      <w:r w:rsidR="00FA176C" w:rsidRPr="00EB5CFA">
        <w:rPr>
          <w:rFonts w:ascii="Book Antiqua" w:hAnsi="Book Antiqua"/>
          <w:lang w:val="es-ES"/>
        </w:rPr>
        <w:t xml:space="preserve"> quien</w:t>
      </w:r>
      <w:r w:rsidRPr="00EB5CFA">
        <w:rPr>
          <w:rFonts w:ascii="Book Antiqua" w:hAnsi="Book Antiqua"/>
          <w:lang w:val="es-ES"/>
        </w:rPr>
        <w:t xml:space="preserve"> presentó su Memorial Explicativo por conducto de su </w:t>
      </w:r>
      <w:proofErr w:type="gramStart"/>
      <w:r w:rsidR="002F327D" w:rsidRPr="00EB5CFA">
        <w:rPr>
          <w:rFonts w:ascii="Book Antiqua" w:hAnsi="Book Antiqua"/>
          <w:lang w:val="es-ES"/>
        </w:rPr>
        <w:t>Presidente</w:t>
      </w:r>
      <w:proofErr w:type="gramEnd"/>
      <w:r w:rsidRPr="00EB5CFA">
        <w:rPr>
          <w:rFonts w:ascii="Book Antiqua" w:hAnsi="Book Antiqua"/>
          <w:lang w:val="es-ES"/>
        </w:rPr>
        <w:t xml:space="preserve">, </w:t>
      </w:r>
      <w:r w:rsidR="002F327D" w:rsidRPr="00EB5CFA">
        <w:rPr>
          <w:rFonts w:ascii="Book Antiqua" w:hAnsi="Book Antiqua"/>
          <w:lang w:val="es-ES"/>
        </w:rPr>
        <w:t xml:space="preserve">Yussef </w:t>
      </w:r>
      <w:proofErr w:type="spellStart"/>
      <w:r w:rsidR="002F327D" w:rsidRPr="00EB5CFA">
        <w:rPr>
          <w:rFonts w:ascii="Book Antiqua" w:hAnsi="Book Antiqua"/>
          <w:lang w:val="es-ES"/>
        </w:rPr>
        <w:t>Galib-Frangie</w:t>
      </w:r>
      <w:proofErr w:type="spellEnd"/>
      <w:r w:rsidR="002F327D" w:rsidRPr="00EB5CFA">
        <w:rPr>
          <w:rFonts w:ascii="Book Antiqua" w:hAnsi="Book Antiqua"/>
          <w:lang w:val="es-ES"/>
        </w:rPr>
        <w:t xml:space="preserve"> Fiol.</w:t>
      </w:r>
    </w:p>
    <w:p w14:paraId="28FD8BD2" w14:textId="77777777" w:rsidR="00095562" w:rsidRPr="00EB5CFA" w:rsidRDefault="00095562" w:rsidP="00EB5CFA">
      <w:pPr>
        <w:pStyle w:val="NoSpacing"/>
        <w:spacing w:line="276" w:lineRule="auto"/>
        <w:jc w:val="both"/>
        <w:rPr>
          <w:rFonts w:ascii="Book Antiqua" w:hAnsi="Book Antiqua"/>
          <w:lang w:val="es-ES"/>
        </w:rPr>
      </w:pPr>
    </w:p>
    <w:p w14:paraId="6A8291C6" w14:textId="170D67F7" w:rsidR="008A1205" w:rsidRPr="00EB5CFA" w:rsidRDefault="003A5E54" w:rsidP="00EB5CFA">
      <w:pPr>
        <w:pStyle w:val="NoSpacing"/>
        <w:spacing w:line="276" w:lineRule="auto"/>
        <w:jc w:val="both"/>
        <w:rPr>
          <w:rFonts w:ascii="Book Antiqua" w:hAnsi="Book Antiqua"/>
          <w:lang w:val="es-PR"/>
        </w:rPr>
      </w:pPr>
      <w:bookmarkStart w:id="1" w:name="_Hlk199413502"/>
      <w:r w:rsidRPr="00EB5CFA">
        <w:rPr>
          <w:rFonts w:ascii="Book Antiqua" w:hAnsi="Book Antiqua"/>
          <w:lang w:val="es-PR"/>
        </w:rPr>
        <w:t>La Asociación Médica de Puerto Rico reconoció</w:t>
      </w:r>
      <w:r w:rsidR="008A1205" w:rsidRPr="00EB5CFA">
        <w:rPr>
          <w:rFonts w:ascii="Book Antiqua" w:hAnsi="Book Antiqua"/>
          <w:lang w:val="es-PR"/>
        </w:rPr>
        <w:t xml:space="preserve"> el valor y la intención del proyecto de ley en promover la inclusión y el acceso a servicios de salud para una población que, aunque afectada por condiciones poco frecuentes, enfrenta obstáculos significativos en su atención por falta de recursos económicos. </w:t>
      </w:r>
      <w:r w:rsidRPr="00EB5CFA">
        <w:rPr>
          <w:rFonts w:ascii="Book Antiqua" w:hAnsi="Book Antiqua"/>
          <w:lang w:val="es-PR"/>
        </w:rPr>
        <w:t>Sostuvo, que l</w:t>
      </w:r>
      <w:r w:rsidR="008A1205" w:rsidRPr="00EB5CFA">
        <w:rPr>
          <w:rFonts w:ascii="Book Antiqua" w:hAnsi="Book Antiqua"/>
          <w:lang w:val="es-PR"/>
        </w:rPr>
        <w:t xml:space="preserve">a iniciativa refleja un </w:t>
      </w:r>
      <w:r w:rsidR="008A1205" w:rsidRPr="00EB5CFA">
        <w:rPr>
          <w:rFonts w:ascii="Book Antiqua" w:hAnsi="Book Antiqua"/>
          <w:lang w:val="es-PR"/>
        </w:rPr>
        <w:lastRenderedPageBreak/>
        <w:t>compromiso legislativo con la salud y bienestar de los residentes de Puerto Rico, alineándose con las políticas públicas recientes, como la Ley 13-2021 y la Ley 9-2025, que buscan crear conciencia y mejorar la atención a personas con enfermedades raras en la isla.</w:t>
      </w:r>
    </w:p>
    <w:p w14:paraId="4D5CFDBA" w14:textId="77777777" w:rsidR="003A5E54" w:rsidRPr="00EB5CFA" w:rsidRDefault="003A5E54" w:rsidP="00EB5CFA">
      <w:pPr>
        <w:pStyle w:val="NoSpacing"/>
        <w:spacing w:line="276" w:lineRule="auto"/>
        <w:jc w:val="both"/>
        <w:rPr>
          <w:rFonts w:ascii="Book Antiqua" w:hAnsi="Book Antiqua"/>
          <w:lang w:val="es-PR"/>
        </w:rPr>
      </w:pPr>
    </w:p>
    <w:p w14:paraId="7EEB55BA" w14:textId="7777E36E" w:rsidR="008A1205" w:rsidRPr="00EB5CFA" w:rsidRDefault="003A5E54" w:rsidP="00EB5CFA">
      <w:pPr>
        <w:pStyle w:val="NoSpacing"/>
        <w:spacing w:line="276" w:lineRule="auto"/>
        <w:jc w:val="both"/>
        <w:rPr>
          <w:rFonts w:ascii="Book Antiqua" w:hAnsi="Book Antiqua"/>
          <w:lang w:val="es-PR"/>
        </w:rPr>
      </w:pPr>
      <w:r w:rsidRPr="00EB5CFA">
        <w:rPr>
          <w:rFonts w:ascii="Book Antiqua" w:hAnsi="Book Antiqua"/>
          <w:lang w:val="es-PR"/>
        </w:rPr>
        <w:t>Además</w:t>
      </w:r>
      <w:r w:rsidR="008A1205" w:rsidRPr="00EB5CFA">
        <w:rPr>
          <w:rFonts w:ascii="Book Antiqua" w:hAnsi="Book Antiqua"/>
          <w:lang w:val="es-PR"/>
        </w:rPr>
        <w:t>, consider</w:t>
      </w:r>
      <w:r w:rsidRPr="00EB5CFA">
        <w:rPr>
          <w:rFonts w:ascii="Book Antiqua" w:hAnsi="Book Antiqua"/>
          <w:lang w:val="es-PR"/>
        </w:rPr>
        <w:t>ó</w:t>
      </w:r>
      <w:r w:rsidR="008A1205" w:rsidRPr="00EB5CFA">
        <w:rPr>
          <w:rFonts w:ascii="Book Antiqua" w:hAnsi="Book Antiqua"/>
          <w:lang w:val="es-PR"/>
        </w:rPr>
        <w:t xml:space="preserve"> positivo que el proyecto reconozca como beneficiarios a todos los residentes con enfermedades raras, incluyendo a niños y adultos, y que utilice las reconocidas listas de la “Office </w:t>
      </w:r>
      <w:proofErr w:type="spellStart"/>
      <w:r w:rsidR="008A1205" w:rsidRPr="00EB5CFA">
        <w:rPr>
          <w:rFonts w:ascii="Book Antiqua" w:hAnsi="Book Antiqua"/>
          <w:lang w:val="es-PR"/>
        </w:rPr>
        <w:t>for</w:t>
      </w:r>
      <w:proofErr w:type="spellEnd"/>
      <w:r w:rsidR="008A1205" w:rsidRPr="00EB5CFA">
        <w:rPr>
          <w:rFonts w:ascii="Book Antiqua" w:hAnsi="Book Antiqua"/>
          <w:lang w:val="es-PR"/>
        </w:rPr>
        <w:t xml:space="preserve"> Rare </w:t>
      </w:r>
      <w:proofErr w:type="spellStart"/>
      <w:r w:rsidR="008A1205" w:rsidRPr="00EB5CFA">
        <w:rPr>
          <w:rFonts w:ascii="Book Antiqua" w:hAnsi="Book Antiqua"/>
          <w:lang w:val="es-PR"/>
        </w:rPr>
        <w:t>Diseases</w:t>
      </w:r>
      <w:proofErr w:type="spellEnd"/>
      <w:r w:rsidR="008A1205" w:rsidRPr="00EB5CFA">
        <w:rPr>
          <w:rFonts w:ascii="Book Antiqua" w:hAnsi="Book Antiqua"/>
          <w:lang w:val="es-PR"/>
        </w:rPr>
        <w:t xml:space="preserve"> </w:t>
      </w:r>
      <w:proofErr w:type="spellStart"/>
      <w:r w:rsidR="008A1205" w:rsidRPr="00EB5CFA">
        <w:rPr>
          <w:rFonts w:ascii="Book Antiqua" w:hAnsi="Book Antiqua"/>
          <w:lang w:val="es-PR"/>
        </w:rPr>
        <w:t>Research</w:t>
      </w:r>
      <w:proofErr w:type="spellEnd"/>
      <w:r w:rsidR="008A1205" w:rsidRPr="00EB5CFA">
        <w:rPr>
          <w:rFonts w:ascii="Book Antiqua" w:hAnsi="Book Antiqua"/>
          <w:lang w:val="es-PR"/>
        </w:rPr>
        <w:t>” y el “</w:t>
      </w:r>
      <w:proofErr w:type="spellStart"/>
      <w:r w:rsidR="008A1205" w:rsidRPr="00EB5CFA">
        <w:rPr>
          <w:rFonts w:ascii="Book Antiqua" w:hAnsi="Book Antiqua"/>
          <w:lang w:val="es-PR"/>
        </w:rPr>
        <w:t>Genetic</w:t>
      </w:r>
      <w:proofErr w:type="spellEnd"/>
      <w:r w:rsidR="008A1205" w:rsidRPr="00EB5CFA">
        <w:rPr>
          <w:rFonts w:ascii="Book Antiqua" w:hAnsi="Book Antiqua"/>
          <w:lang w:val="es-PR"/>
        </w:rPr>
        <w:t xml:space="preserve"> and Rare </w:t>
      </w:r>
      <w:proofErr w:type="spellStart"/>
      <w:r w:rsidR="008A1205" w:rsidRPr="00EB5CFA">
        <w:rPr>
          <w:rFonts w:ascii="Book Antiqua" w:hAnsi="Book Antiqua"/>
          <w:lang w:val="es-PR"/>
        </w:rPr>
        <w:t>Diseases</w:t>
      </w:r>
      <w:proofErr w:type="spellEnd"/>
      <w:r w:rsidR="008A1205" w:rsidRPr="00EB5CFA">
        <w:rPr>
          <w:rFonts w:ascii="Book Antiqua" w:hAnsi="Book Antiqua"/>
          <w:lang w:val="es-PR"/>
        </w:rPr>
        <w:t xml:space="preserve"> </w:t>
      </w:r>
      <w:proofErr w:type="spellStart"/>
      <w:r w:rsidR="008A1205" w:rsidRPr="00EB5CFA">
        <w:rPr>
          <w:rFonts w:ascii="Book Antiqua" w:hAnsi="Book Antiqua"/>
          <w:lang w:val="es-PR"/>
        </w:rPr>
        <w:t>Information</w:t>
      </w:r>
      <w:proofErr w:type="spellEnd"/>
      <w:r w:rsidR="008A1205" w:rsidRPr="00EB5CFA">
        <w:rPr>
          <w:rFonts w:ascii="Book Antiqua" w:hAnsi="Book Antiqua"/>
          <w:lang w:val="es-PR"/>
        </w:rPr>
        <w:t xml:space="preserve"> Center” como criterios para la inclusión.</w:t>
      </w:r>
    </w:p>
    <w:p w14:paraId="086A915D" w14:textId="463B717E" w:rsidR="003A5E54" w:rsidRPr="00EB5CFA" w:rsidRDefault="008A1205" w:rsidP="00EB5CFA">
      <w:pPr>
        <w:pStyle w:val="NoSpacing"/>
        <w:spacing w:line="276" w:lineRule="auto"/>
        <w:jc w:val="both"/>
        <w:rPr>
          <w:rFonts w:ascii="Book Antiqua" w:hAnsi="Book Antiqua"/>
          <w:lang w:val="es-PR"/>
        </w:rPr>
      </w:pPr>
      <w:r w:rsidRPr="00EB5CFA">
        <w:rPr>
          <w:rFonts w:ascii="Book Antiqua" w:hAnsi="Book Antiqua"/>
          <w:lang w:val="es-PR"/>
        </w:rPr>
        <w:br/>
        <w:t xml:space="preserve">No obstante, </w:t>
      </w:r>
      <w:r w:rsidR="003A5E54" w:rsidRPr="00EB5CFA">
        <w:rPr>
          <w:rFonts w:ascii="Book Antiqua" w:hAnsi="Book Antiqua"/>
          <w:lang w:val="es-PR"/>
        </w:rPr>
        <w:t>expresó su</w:t>
      </w:r>
      <w:r w:rsidRPr="00EB5CFA">
        <w:rPr>
          <w:rFonts w:ascii="Book Antiqua" w:hAnsi="Book Antiqua"/>
          <w:lang w:val="es-PR"/>
        </w:rPr>
        <w:t xml:space="preserve"> preocupación relacionada al impacto económico que esta ley podría tener en los costos de los seguros de salud ofrecidos y subvencionados por el </w:t>
      </w:r>
      <w:r w:rsidR="00150A62">
        <w:rPr>
          <w:rFonts w:ascii="Book Antiqua" w:hAnsi="Book Antiqua"/>
          <w:lang w:val="es-PR"/>
        </w:rPr>
        <w:t>G</w:t>
      </w:r>
      <w:r w:rsidRPr="00EB5CFA">
        <w:rPr>
          <w:rFonts w:ascii="Book Antiqua" w:hAnsi="Book Antiqua"/>
          <w:lang w:val="es-PR"/>
        </w:rPr>
        <w:t xml:space="preserve">obierno de Puerto Rico. </w:t>
      </w:r>
      <w:r w:rsidR="003A5E54" w:rsidRPr="00EB5CFA">
        <w:rPr>
          <w:rFonts w:ascii="Book Antiqua" w:hAnsi="Book Antiqua"/>
          <w:lang w:val="es-PR"/>
        </w:rPr>
        <w:t>Explicó, que l</w:t>
      </w:r>
      <w:r w:rsidRPr="00EB5CFA">
        <w:rPr>
          <w:rFonts w:ascii="Book Antiqua" w:hAnsi="Book Antiqua"/>
          <w:lang w:val="es-PR"/>
        </w:rPr>
        <w:t>a incorporación de una población adicional con necesidades médicas complejas y costosas puede incrementar significativamente los gastos en tratamientos, medicamentos especializados y servicios de apoyo, lo que a su vez puede afectar la sostenibilidad del sistema de salud pública.</w:t>
      </w:r>
      <w:r w:rsidR="003A5E54" w:rsidRPr="00EB5CFA">
        <w:rPr>
          <w:rFonts w:ascii="Book Antiqua" w:hAnsi="Book Antiqua"/>
          <w:lang w:val="es-PR"/>
        </w:rPr>
        <w:t xml:space="preserve"> Asimismo, </w:t>
      </w:r>
      <w:r w:rsidR="00150A62">
        <w:rPr>
          <w:rFonts w:ascii="Book Antiqua" w:hAnsi="Book Antiqua"/>
          <w:lang w:val="es-PR"/>
        </w:rPr>
        <w:t>recalc</w:t>
      </w:r>
      <w:r w:rsidR="003A5E54" w:rsidRPr="00EB5CFA">
        <w:rPr>
          <w:rFonts w:ascii="Book Antiqua" w:hAnsi="Book Antiqua"/>
          <w:lang w:val="es-PR"/>
        </w:rPr>
        <w:t xml:space="preserve">ó, </w:t>
      </w:r>
      <w:proofErr w:type="gramStart"/>
      <w:r w:rsidR="003A5E54" w:rsidRPr="00EB5CFA">
        <w:rPr>
          <w:rFonts w:ascii="Book Antiqua" w:hAnsi="Book Antiqua"/>
          <w:lang w:val="es-PR"/>
        </w:rPr>
        <w:t>que</w:t>
      </w:r>
      <w:proofErr w:type="gramEnd"/>
      <w:r w:rsidR="003A5E54" w:rsidRPr="00EB5CFA">
        <w:rPr>
          <w:rFonts w:ascii="Book Antiqua" w:hAnsi="Book Antiqua"/>
          <w:lang w:val="es-PR"/>
        </w:rPr>
        <w:t xml:space="preserve"> a</w:t>
      </w:r>
      <w:r w:rsidRPr="00EB5CFA">
        <w:rPr>
          <w:rFonts w:ascii="Book Antiqua" w:hAnsi="Book Antiqua"/>
          <w:lang w:val="es-PR"/>
        </w:rPr>
        <w:t>l presente</w:t>
      </w:r>
      <w:r w:rsidR="00150A62">
        <w:rPr>
          <w:rFonts w:ascii="Book Antiqua" w:hAnsi="Book Antiqua"/>
          <w:lang w:val="es-PR"/>
        </w:rPr>
        <w:t>,</w:t>
      </w:r>
      <w:r w:rsidRPr="00EB5CFA">
        <w:rPr>
          <w:rFonts w:ascii="Book Antiqua" w:hAnsi="Book Antiqua"/>
          <w:lang w:val="es-PR"/>
        </w:rPr>
        <w:t xml:space="preserve"> desconocemos las estadísticas sobre la frecuencia de estas enfermedades en Puerto</w:t>
      </w:r>
      <w:r w:rsidR="003A5E54" w:rsidRPr="00EB5CFA">
        <w:rPr>
          <w:rFonts w:ascii="Book Antiqua" w:hAnsi="Book Antiqua"/>
          <w:lang w:val="es-PR"/>
        </w:rPr>
        <w:t xml:space="preserve"> Rico.</w:t>
      </w:r>
    </w:p>
    <w:p w14:paraId="76CDE639" w14:textId="77777777" w:rsidR="003A5E54" w:rsidRPr="00EB5CFA" w:rsidRDefault="003A5E54" w:rsidP="00EB5CFA">
      <w:pPr>
        <w:pStyle w:val="NoSpacing"/>
        <w:spacing w:line="276" w:lineRule="auto"/>
        <w:jc w:val="both"/>
        <w:rPr>
          <w:rFonts w:ascii="Book Antiqua" w:hAnsi="Book Antiqua"/>
          <w:lang w:val="es-PR"/>
        </w:rPr>
      </w:pPr>
    </w:p>
    <w:p w14:paraId="018F95A1" w14:textId="77777777" w:rsidR="003A5E54" w:rsidRPr="00EB5CFA" w:rsidRDefault="008A1205" w:rsidP="00EB5CFA">
      <w:pPr>
        <w:pStyle w:val="NoSpacing"/>
        <w:spacing w:line="276" w:lineRule="auto"/>
        <w:jc w:val="both"/>
        <w:rPr>
          <w:rFonts w:ascii="Book Antiqua" w:hAnsi="Book Antiqua"/>
          <w:lang w:val="es-PR"/>
        </w:rPr>
      </w:pPr>
      <w:r w:rsidRPr="00EB5CFA">
        <w:rPr>
          <w:rFonts w:ascii="Book Antiqua" w:hAnsi="Book Antiqua"/>
          <w:lang w:val="es-PR"/>
        </w:rPr>
        <w:t xml:space="preserve">Por ello, </w:t>
      </w:r>
      <w:r w:rsidR="009C3651" w:rsidRPr="00EB5CFA">
        <w:rPr>
          <w:rFonts w:ascii="Book Antiqua" w:hAnsi="Book Antiqua"/>
          <w:lang w:val="es-PR"/>
        </w:rPr>
        <w:t xml:space="preserve">expuso, </w:t>
      </w:r>
      <w:r w:rsidRPr="00EB5CFA">
        <w:rPr>
          <w:rFonts w:ascii="Book Antiqua" w:hAnsi="Book Antiqua"/>
          <w:lang w:val="es-PR"/>
        </w:rPr>
        <w:t xml:space="preserve">que la organización de la gestión y revisión de las enfermedades raras no debe recaer exclusivamente sobre estas organizaciones sobre enfermedades raras, </w:t>
      </w:r>
      <w:r w:rsidR="009C3651" w:rsidRPr="00EB5CFA">
        <w:rPr>
          <w:rFonts w:ascii="Book Antiqua" w:hAnsi="Book Antiqua"/>
          <w:lang w:val="es-PR"/>
        </w:rPr>
        <w:t xml:space="preserve">sino, </w:t>
      </w:r>
      <w:r w:rsidRPr="00EB5CFA">
        <w:rPr>
          <w:rFonts w:ascii="Book Antiqua" w:hAnsi="Book Antiqua"/>
          <w:lang w:val="es-PR"/>
        </w:rPr>
        <w:t>que debe estar en manos del Departamento de Salud de Puerto Rico</w:t>
      </w:r>
      <w:r w:rsidR="009C3651" w:rsidRPr="00EB5CFA">
        <w:rPr>
          <w:rFonts w:ascii="Book Antiqua" w:hAnsi="Book Antiqua"/>
          <w:lang w:val="es-PR"/>
        </w:rPr>
        <w:t xml:space="preserve"> toda vez </w:t>
      </w:r>
      <w:r w:rsidR="00172023" w:rsidRPr="00EB5CFA">
        <w:rPr>
          <w:rFonts w:ascii="Book Antiqua" w:hAnsi="Book Antiqua"/>
          <w:lang w:val="es-PR"/>
        </w:rPr>
        <w:t>que e</w:t>
      </w:r>
      <w:r w:rsidRPr="00EB5CFA">
        <w:rPr>
          <w:rFonts w:ascii="Book Antiqua" w:hAnsi="Book Antiqua"/>
          <w:lang w:val="es-PR"/>
        </w:rPr>
        <w:t>ste organismo cuenta con los recursos y la experiencia necesaria para establecer un proceso formal y reglamentado para la revisión anual de las enfermedades que se incluirán en el listado, garantizando transparencia, equidad y sostenibilidad.</w:t>
      </w:r>
    </w:p>
    <w:p w14:paraId="4D155423" w14:textId="5117E0A9" w:rsidR="008A1205" w:rsidRDefault="008A1205" w:rsidP="00EB5CFA">
      <w:pPr>
        <w:pStyle w:val="NoSpacing"/>
        <w:spacing w:line="276" w:lineRule="auto"/>
        <w:jc w:val="both"/>
        <w:rPr>
          <w:rFonts w:ascii="Book Antiqua" w:hAnsi="Book Antiqua"/>
          <w:lang w:val="es-PR"/>
        </w:rPr>
      </w:pPr>
      <w:r w:rsidRPr="00EB5CFA">
        <w:rPr>
          <w:rFonts w:ascii="Book Antiqua" w:hAnsi="Book Antiqua"/>
          <w:lang w:val="es-PR"/>
        </w:rPr>
        <w:br/>
      </w:r>
      <w:r w:rsidR="00150A62">
        <w:rPr>
          <w:rFonts w:ascii="Book Antiqua" w:hAnsi="Book Antiqua"/>
          <w:lang w:val="es-PR"/>
        </w:rPr>
        <w:t>Sobre el texto de la pieza legislativa e</w:t>
      </w:r>
      <w:r w:rsidR="009C3651" w:rsidRPr="00EB5CFA">
        <w:rPr>
          <w:rFonts w:ascii="Book Antiqua" w:hAnsi="Book Antiqua"/>
          <w:lang w:val="es-PR"/>
        </w:rPr>
        <w:t>sbozó las siguientes r</w:t>
      </w:r>
      <w:r w:rsidRPr="00EB5CFA">
        <w:rPr>
          <w:rFonts w:ascii="Book Antiqua" w:hAnsi="Book Antiqua"/>
          <w:lang w:val="es-PR"/>
        </w:rPr>
        <w:t>ecomendaciones: </w:t>
      </w:r>
    </w:p>
    <w:p w14:paraId="11BDA612" w14:textId="77777777" w:rsidR="00150A62" w:rsidRPr="00EB5CFA" w:rsidRDefault="00150A62" w:rsidP="00EB5CFA">
      <w:pPr>
        <w:pStyle w:val="NoSpacing"/>
        <w:spacing w:line="276" w:lineRule="auto"/>
        <w:jc w:val="both"/>
        <w:rPr>
          <w:rFonts w:ascii="Book Antiqua" w:hAnsi="Book Antiqua"/>
          <w:lang w:val="es-PR"/>
        </w:rPr>
      </w:pPr>
    </w:p>
    <w:p w14:paraId="4649AD7D" w14:textId="77777777" w:rsidR="008A1205" w:rsidRPr="00EB5CFA" w:rsidRDefault="008A1205" w:rsidP="00EB5CFA">
      <w:pPr>
        <w:pStyle w:val="NoSpacing"/>
        <w:numPr>
          <w:ilvl w:val="0"/>
          <w:numId w:val="25"/>
        </w:numPr>
        <w:spacing w:line="276" w:lineRule="auto"/>
        <w:jc w:val="both"/>
        <w:rPr>
          <w:rFonts w:ascii="Book Antiqua" w:hAnsi="Book Antiqua"/>
          <w:lang w:val="es-PR"/>
        </w:rPr>
      </w:pPr>
      <w:r w:rsidRPr="00EB5CFA">
        <w:rPr>
          <w:rFonts w:ascii="Book Antiqua" w:hAnsi="Book Antiqua"/>
          <w:lang w:val="es-PR"/>
        </w:rPr>
        <w:t>Delegar al Departamento de Salud la revisión y actualización del listado de enfermedades raras mediante un proceso transparente y reglamentado que incluya consulta a expertos, organizaciones de pacientes y entidades académicas.</w:t>
      </w:r>
    </w:p>
    <w:p w14:paraId="13916808" w14:textId="77777777" w:rsidR="008A1205" w:rsidRPr="00EB5CFA" w:rsidRDefault="008A1205" w:rsidP="00EB5CFA">
      <w:pPr>
        <w:pStyle w:val="NoSpacing"/>
        <w:spacing w:line="276" w:lineRule="auto"/>
        <w:jc w:val="both"/>
        <w:rPr>
          <w:rFonts w:ascii="Book Antiqua" w:hAnsi="Book Antiqua"/>
          <w:lang w:val="es-PR"/>
        </w:rPr>
      </w:pPr>
    </w:p>
    <w:p w14:paraId="52550833" w14:textId="7D66D0BF" w:rsidR="008A1205" w:rsidRPr="00C61BC6" w:rsidRDefault="008A1205" w:rsidP="00EB5CFA">
      <w:pPr>
        <w:pStyle w:val="NoSpacing"/>
        <w:numPr>
          <w:ilvl w:val="0"/>
          <w:numId w:val="25"/>
        </w:numPr>
        <w:spacing w:line="276" w:lineRule="auto"/>
        <w:jc w:val="both"/>
        <w:rPr>
          <w:rFonts w:ascii="Book Antiqua" w:hAnsi="Book Antiqua"/>
          <w:lang w:val="es-PR"/>
        </w:rPr>
      </w:pPr>
      <w:r w:rsidRPr="00EB5CFA">
        <w:rPr>
          <w:rFonts w:ascii="Book Antiqua" w:hAnsi="Book Antiqua"/>
          <w:lang w:val="es-PR"/>
        </w:rPr>
        <w:t>Solicitar al Departamento de Salud que prepare e informe anualmente a la Legislatura sobre la implementación de la ley, incluyendo datos sobre su impacto, beneficiarios atendidos, costos asociados y posibles ajustes necesarios para mantener la sostenibilidad del sistema de salud.</w:t>
      </w:r>
    </w:p>
    <w:p w14:paraId="23286206" w14:textId="77777777" w:rsidR="008A1205" w:rsidRPr="00EB5CFA" w:rsidRDefault="008A1205" w:rsidP="00EB5CFA">
      <w:pPr>
        <w:pStyle w:val="NoSpacing"/>
        <w:numPr>
          <w:ilvl w:val="0"/>
          <w:numId w:val="25"/>
        </w:numPr>
        <w:spacing w:line="276" w:lineRule="auto"/>
        <w:jc w:val="both"/>
        <w:rPr>
          <w:rFonts w:ascii="Book Antiqua" w:hAnsi="Book Antiqua"/>
          <w:lang w:val="es-PR"/>
        </w:rPr>
      </w:pPr>
      <w:r w:rsidRPr="00EB5CFA">
        <w:rPr>
          <w:rFonts w:ascii="Book Antiqua" w:hAnsi="Book Antiqua"/>
          <w:lang w:val="es-PR"/>
        </w:rPr>
        <w:lastRenderedPageBreak/>
        <w:t>Establecer un proceso de evaluación y monitoreo que permita detectar y abordar oportunamente los desafíos económicos y de gestión asociados a la inclusión de nuevas enfermedades en la cobertura del plan de salud.</w:t>
      </w:r>
    </w:p>
    <w:p w14:paraId="5F453D52" w14:textId="106461D3" w:rsidR="008A1205" w:rsidRPr="00EB5CFA" w:rsidRDefault="008A1205" w:rsidP="00EB5CFA">
      <w:pPr>
        <w:pStyle w:val="NoSpacing"/>
        <w:spacing w:line="276" w:lineRule="auto"/>
        <w:jc w:val="both"/>
        <w:rPr>
          <w:rFonts w:ascii="Book Antiqua" w:hAnsi="Book Antiqua"/>
          <w:lang w:val="es-PR"/>
        </w:rPr>
      </w:pPr>
      <w:r w:rsidRPr="00EB5CFA">
        <w:rPr>
          <w:rFonts w:ascii="Book Antiqua" w:hAnsi="Book Antiqua"/>
          <w:lang w:val="es-PR"/>
        </w:rPr>
        <w:br/>
        <w:t>En resumen,</w:t>
      </w:r>
      <w:r w:rsidR="00150A62">
        <w:rPr>
          <w:rFonts w:ascii="Book Antiqua" w:hAnsi="Book Antiqua"/>
          <w:lang w:val="es-PR"/>
        </w:rPr>
        <w:t xml:space="preserve"> </w:t>
      </w:r>
      <w:r w:rsidR="00FB483A" w:rsidRPr="00EB5CFA">
        <w:rPr>
          <w:rFonts w:ascii="Book Antiqua" w:hAnsi="Book Antiqua"/>
          <w:lang w:val="es-PR"/>
        </w:rPr>
        <w:t>la Asociacion Médica</w:t>
      </w:r>
      <w:r w:rsidRPr="00EB5CFA">
        <w:rPr>
          <w:rFonts w:ascii="Book Antiqua" w:hAnsi="Book Antiqua"/>
          <w:lang w:val="es-PR"/>
        </w:rPr>
        <w:t xml:space="preserve"> </w:t>
      </w:r>
      <w:r w:rsidR="00A629DB" w:rsidRPr="00EB5CFA">
        <w:rPr>
          <w:rFonts w:ascii="Book Antiqua" w:hAnsi="Book Antiqua"/>
          <w:lang w:val="es-PR"/>
        </w:rPr>
        <w:t xml:space="preserve">de Puerto Rico </w:t>
      </w:r>
      <w:r w:rsidR="00FB483A" w:rsidRPr="00EB5CFA">
        <w:rPr>
          <w:rFonts w:ascii="Book Antiqua" w:hAnsi="Book Antiqua"/>
          <w:lang w:val="es-PR"/>
        </w:rPr>
        <w:t xml:space="preserve">apoyó </w:t>
      </w:r>
      <w:r w:rsidRPr="00EB5CFA">
        <w:rPr>
          <w:rFonts w:ascii="Book Antiqua" w:hAnsi="Book Antiqua"/>
          <w:lang w:val="es-PR"/>
        </w:rPr>
        <w:t>la iniciativa de ampliar la cobertura para personas con enfermedades raras</w:t>
      </w:r>
      <w:r w:rsidR="00150A62">
        <w:rPr>
          <w:rFonts w:ascii="Book Antiqua" w:hAnsi="Book Antiqua"/>
          <w:lang w:val="es-PR"/>
        </w:rPr>
        <w:t>, s</w:t>
      </w:r>
      <w:r w:rsidR="003A5E54" w:rsidRPr="00EB5CFA">
        <w:rPr>
          <w:rFonts w:ascii="Book Antiqua" w:hAnsi="Book Antiqua"/>
          <w:lang w:val="es-PR"/>
        </w:rPr>
        <w:t>in embargo</w:t>
      </w:r>
      <w:r w:rsidR="00FB483A" w:rsidRPr="00EB5CFA">
        <w:rPr>
          <w:rFonts w:ascii="Book Antiqua" w:hAnsi="Book Antiqua"/>
          <w:lang w:val="es-PR"/>
        </w:rPr>
        <w:t xml:space="preserve">, consideró </w:t>
      </w:r>
      <w:r w:rsidRPr="00EB5CFA">
        <w:rPr>
          <w:rFonts w:ascii="Book Antiqua" w:hAnsi="Book Antiqua"/>
          <w:lang w:val="es-PR"/>
        </w:rPr>
        <w:t xml:space="preserve">prioritario que la gestión y revisión de </w:t>
      </w:r>
      <w:r w:rsidR="00657F7A" w:rsidRPr="00EB5CFA">
        <w:rPr>
          <w:rFonts w:ascii="Book Antiqua" w:hAnsi="Book Antiqua"/>
          <w:lang w:val="es-PR"/>
        </w:rPr>
        <w:t>estas</w:t>
      </w:r>
      <w:r w:rsidRPr="00EB5CFA">
        <w:rPr>
          <w:rFonts w:ascii="Book Antiqua" w:hAnsi="Book Antiqua"/>
          <w:lang w:val="es-PR"/>
        </w:rPr>
        <w:t xml:space="preserve"> quede en manos del Departamento de Salud, garantizando así un manejo eficiente, equitativo y sostenible de los recursos públicos y la atención a los pacientes.</w:t>
      </w:r>
    </w:p>
    <w:p w14:paraId="703BAE79" w14:textId="77777777" w:rsidR="008C68C5" w:rsidRPr="00D87BFA" w:rsidRDefault="008C68C5" w:rsidP="00D87BFA">
      <w:pPr>
        <w:pStyle w:val="NoSpacing"/>
        <w:spacing w:line="276" w:lineRule="auto"/>
        <w:jc w:val="both"/>
        <w:rPr>
          <w:rFonts w:ascii="Book Antiqua" w:hAnsi="Book Antiqua"/>
          <w:color w:val="000000"/>
          <w:lang w:val="es-PR"/>
        </w:rPr>
      </w:pPr>
    </w:p>
    <w:p w14:paraId="6326E198" w14:textId="77777777" w:rsidR="00841538" w:rsidRPr="00D87BFA" w:rsidRDefault="00841538" w:rsidP="00D87BFA">
      <w:pPr>
        <w:spacing w:after="0" w:line="276" w:lineRule="auto"/>
        <w:jc w:val="center"/>
        <w:rPr>
          <w:rFonts w:ascii="Book Antiqua" w:eastAsia="Times New Roman" w:hAnsi="Book Antiqua"/>
          <w:b/>
          <w:sz w:val="24"/>
          <w:szCs w:val="24"/>
          <w:lang w:val="es-ES_tradnl"/>
        </w:rPr>
      </w:pPr>
      <w:r w:rsidRPr="00D87BFA">
        <w:rPr>
          <w:rFonts w:ascii="Book Antiqua" w:eastAsia="Times New Roman" w:hAnsi="Book Antiqua"/>
          <w:b/>
          <w:sz w:val="24"/>
          <w:szCs w:val="24"/>
          <w:lang w:val="es-ES_tradnl"/>
        </w:rPr>
        <w:t>HALLAZGOS Y RECOMENDACIONES</w:t>
      </w:r>
    </w:p>
    <w:p w14:paraId="151A4D98" w14:textId="77777777" w:rsidR="00BA155A" w:rsidRPr="00EB5CFA" w:rsidRDefault="00BA155A" w:rsidP="00EB5CFA">
      <w:pPr>
        <w:pStyle w:val="NoSpacing"/>
        <w:spacing w:line="276" w:lineRule="auto"/>
        <w:jc w:val="both"/>
        <w:rPr>
          <w:rFonts w:ascii="Book Antiqua" w:hAnsi="Book Antiqua"/>
          <w:lang w:val="es-ES_tradnl"/>
        </w:rPr>
      </w:pPr>
    </w:p>
    <w:p w14:paraId="23143BA3" w14:textId="7F6BE2E7" w:rsidR="00BA155A" w:rsidRPr="00EB5CFA" w:rsidRDefault="00BA155A" w:rsidP="00EB5CFA">
      <w:pPr>
        <w:pStyle w:val="NoSpacing"/>
        <w:spacing w:line="276" w:lineRule="auto"/>
        <w:jc w:val="both"/>
        <w:rPr>
          <w:rFonts w:ascii="Book Antiqua" w:hAnsi="Book Antiqua"/>
          <w:color w:val="000000"/>
          <w:lang w:val="es-PR"/>
        </w:rPr>
      </w:pPr>
      <w:r w:rsidRPr="00EB5CFA">
        <w:rPr>
          <w:rFonts w:ascii="Book Antiqua" w:hAnsi="Book Antiqua"/>
          <w:color w:val="000000"/>
          <w:bdr w:val="none" w:sz="0" w:space="0" w:color="auto" w:frame="1"/>
          <w:lang w:val="es-PR"/>
        </w:rPr>
        <w:t xml:space="preserve">Como parte del análisis exhaustivo realizado por esta Honorable Comisión sobre el Proyecto del Senado </w:t>
      </w:r>
      <w:r w:rsidR="00B82FEE" w:rsidRPr="00EB5CFA">
        <w:rPr>
          <w:rFonts w:ascii="Book Antiqua" w:hAnsi="Book Antiqua"/>
          <w:color w:val="000000"/>
          <w:bdr w:val="none" w:sz="0" w:space="0" w:color="auto" w:frame="1"/>
          <w:lang w:val="es-PR"/>
        </w:rPr>
        <w:t>654</w:t>
      </w:r>
      <w:r w:rsidRPr="00EB5CFA">
        <w:rPr>
          <w:rFonts w:ascii="Book Antiqua" w:hAnsi="Book Antiqua"/>
          <w:color w:val="000000"/>
          <w:bdr w:val="none" w:sz="0" w:space="0" w:color="auto" w:frame="1"/>
          <w:lang w:val="es-PR"/>
        </w:rPr>
        <w:t xml:space="preserve">, se identificaron hallazgos críticos que evidencian serias preocupaciones en torno a la viabilidad </w:t>
      </w:r>
      <w:r w:rsidR="00C76044" w:rsidRPr="00EB5CFA">
        <w:rPr>
          <w:rFonts w:ascii="Book Antiqua" w:hAnsi="Book Antiqua"/>
          <w:lang w:val="es-PR"/>
        </w:rPr>
        <w:t>legal, fiscal y operacional</w:t>
      </w:r>
      <w:r w:rsidR="00C76044" w:rsidRPr="00EB5CFA">
        <w:rPr>
          <w:rFonts w:ascii="Book Antiqua" w:hAnsi="Book Antiqua"/>
          <w:color w:val="000000"/>
          <w:bdr w:val="none" w:sz="0" w:space="0" w:color="auto" w:frame="1"/>
          <w:lang w:val="es-PR"/>
        </w:rPr>
        <w:t xml:space="preserve"> </w:t>
      </w:r>
      <w:r w:rsidRPr="00EB5CFA">
        <w:rPr>
          <w:rFonts w:ascii="Book Antiqua" w:hAnsi="Book Antiqua"/>
          <w:color w:val="000000"/>
          <w:bdr w:val="none" w:sz="0" w:space="0" w:color="auto" w:frame="1"/>
          <w:lang w:val="es-PR"/>
        </w:rPr>
        <w:t>que supondría su aprobación.</w:t>
      </w:r>
    </w:p>
    <w:p w14:paraId="4F48374C" w14:textId="77777777" w:rsidR="00BA155A" w:rsidRPr="00EB5CFA" w:rsidRDefault="00BA155A" w:rsidP="00EB5CFA">
      <w:pPr>
        <w:pStyle w:val="NoSpacing"/>
        <w:spacing w:line="276" w:lineRule="auto"/>
        <w:jc w:val="both"/>
        <w:rPr>
          <w:rFonts w:ascii="Book Antiqua" w:hAnsi="Book Antiqua"/>
          <w:color w:val="000000"/>
          <w:lang w:val="es-PR"/>
        </w:rPr>
      </w:pPr>
    </w:p>
    <w:p w14:paraId="1D8A02A5" w14:textId="2666AAA2" w:rsidR="00141917" w:rsidRPr="00EB5CFA" w:rsidRDefault="00BA155A" w:rsidP="00EB5CFA">
      <w:pPr>
        <w:pStyle w:val="NoSpacing"/>
        <w:spacing w:line="276" w:lineRule="auto"/>
        <w:jc w:val="both"/>
        <w:rPr>
          <w:rFonts w:ascii="Book Antiqua" w:hAnsi="Book Antiqua"/>
          <w:color w:val="000000"/>
          <w:bdr w:val="none" w:sz="0" w:space="0" w:color="auto" w:frame="1"/>
          <w:lang w:val="es-PR"/>
        </w:rPr>
      </w:pPr>
      <w:r w:rsidRPr="00EB5CFA">
        <w:rPr>
          <w:rFonts w:ascii="Book Antiqua" w:hAnsi="Book Antiqua"/>
          <w:color w:val="000000"/>
          <w:bdr w:val="none" w:sz="0" w:space="0" w:color="auto" w:frame="1"/>
          <w:lang w:val="es-PR"/>
        </w:rPr>
        <w:t>Si bien la intención legislativa</w:t>
      </w:r>
      <w:r w:rsidR="00DB3B32" w:rsidRPr="00EB5CFA">
        <w:rPr>
          <w:rFonts w:ascii="Book Antiqua" w:hAnsi="Book Antiqua"/>
          <w:color w:val="000000"/>
          <w:bdr w:val="none" w:sz="0" w:space="0" w:color="auto" w:frame="1"/>
          <w:lang w:val="es-PR"/>
        </w:rPr>
        <w:t xml:space="preserve"> parte de una premisa loable al</w:t>
      </w:r>
      <w:r w:rsidRPr="00EB5CFA">
        <w:rPr>
          <w:rFonts w:ascii="Book Antiqua" w:hAnsi="Book Antiqua"/>
          <w:color w:val="000000"/>
          <w:bdr w:val="none" w:sz="0" w:space="0" w:color="auto" w:frame="1"/>
          <w:lang w:val="es-PR"/>
        </w:rPr>
        <w:t xml:space="preserve"> </w:t>
      </w:r>
      <w:r w:rsidR="00DB3B32" w:rsidRPr="00EB5CFA">
        <w:rPr>
          <w:rFonts w:ascii="Book Antiqua" w:hAnsi="Book Antiqua"/>
          <w:color w:val="000000"/>
          <w:bdr w:val="none" w:sz="0" w:space="0" w:color="auto" w:frame="1"/>
          <w:lang w:val="es-PR"/>
        </w:rPr>
        <w:t xml:space="preserve">pretender </w:t>
      </w:r>
      <w:r w:rsidR="00B82FEE" w:rsidRPr="00EB5CFA">
        <w:rPr>
          <w:rFonts w:ascii="Book Antiqua" w:hAnsi="Book Antiqua"/>
          <w:lang w:val="es-ES_tradnl"/>
        </w:rPr>
        <w:t xml:space="preserve">incluir como beneficiarios del plan de salud del gobierno de Puerto Rico a todas las personas que padecen de alguna enfermedad rara, </w:t>
      </w:r>
      <w:r w:rsidRPr="00EB5CFA">
        <w:rPr>
          <w:rFonts w:ascii="Book Antiqua" w:hAnsi="Book Antiqua"/>
          <w:color w:val="000000"/>
          <w:bdr w:val="none" w:sz="0" w:space="0" w:color="auto" w:frame="1"/>
          <w:lang w:val="es-PR"/>
        </w:rPr>
        <w:t xml:space="preserve">esta iniciativa </w:t>
      </w:r>
      <w:r w:rsidR="0072455C" w:rsidRPr="00EB5CFA">
        <w:rPr>
          <w:rFonts w:ascii="Book Antiqua" w:hAnsi="Book Antiqua"/>
          <w:color w:val="000000"/>
          <w:bdr w:val="none" w:sz="0" w:space="0" w:color="auto" w:frame="1"/>
          <w:lang w:val="es-PR"/>
        </w:rPr>
        <w:t xml:space="preserve">presenta retos </w:t>
      </w:r>
      <w:r w:rsidR="00077291" w:rsidRPr="00EB5CFA">
        <w:rPr>
          <w:rFonts w:ascii="Book Antiqua" w:hAnsi="Book Antiqua"/>
          <w:color w:val="000000"/>
          <w:bdr w:val="none" w:sz="0" w:space="0" w:color="auto" w:frame="1"/>
          <w:lang w:val="es-PR"/>
        </w:rPr>
        <w:t>que impiden su ejecución.</w:t>
      </w:r>
    </w:p>
    <w:p w14:paraId="5BAE4B99" w14:textId="77777777" w:rsidR="00E5685A" w:rsidRPr="00EB5CFA" w:rsidRDefault="00E5685A" w:rsidP="00EB5CFA">
      <w:pPr>
        <w:pStyle w:val="NoSpacing"/>
        <w:spacing w:line="276" w:lineRule="auto"/>
        <w:jc w:val="both"/>
        <w:rPr>
          <w:rFonts w:ascii="Book Antiqua" w:hAnsi="Book Antiqua"/>
          <w:color w:val="000000"/>
          <w:bdr w:val="none" w:sz="0" w:space="0" w:color="auto" w:frame="1"/>
          <w:lang w:val="es-PR"/>
        </w:rPr>
      </w:pPr>
    </w:p>
    <w:p w14:paraId="0CB15E6A" w14:textId="031A0F0A" w:rsidR="009D320E" w:rsidRDefault="009D320E" w:rsidP="00EB5CFA">
      <w:pPr>
        <w:pStyle w:val="NoSpacing"/>
        <w:spacing w:line="276" w:lineRule="auto"/>
        <w:jc w:val="both"/>
        <w:rPr>
          <w:rFonts w:ascii="Book Antiqua" w:hAnsi="Book Antiqua"/>
          <w:lang w:val="es-PR"/>
        </w:rPr>
      </w:pPr>
      <w:r w:rsidRPr="00EB5CFA">
        <w:rPr>
          <w:rFonts w:ascii="Book Antiqua" w:hAnsi="Book Antiqua"/>
          <w:lang w:val="es-PR"/>
        </w:rPr>
        <w:t>E</w:t>
      </w:r>
      <w:r w:rsidRPr="00EB5CFA">
        <w:rPr>
          <w:rFonts w:ascii="Book Antiqua" w:eastAsia="MS Mincho" w:hAnsi="Book Antiqua"/>
          <w:lang w:val="es-PR"/>
        </w:rPr>
        <w:t>s menester señalar que e</w:t>
      </w:r>
      <w:r w:rsidR="007550EE" w:rsidRPr="00EB5CFA">
        <w:rPr>
          <w:rFonts w:ascii="Book Antiqua" w:hAnsi="Book Antiqua"/>
          <w:lang w:val="es-PR"/>
        </w:rPr>
        <w:t xml:space="preserve">n el proyecto no se </w:t>
      </w:r>
      <w:r w:rsidR="00A40CC9">
        <w:rPr>
          <w:rFonts w:ascii="Book Antiqua" w:hAnsi="Book Antiqua"/>
          <w:lang w:val="es-PR"/>
        </w:rPr>
        <w:t>detallan específicamente</w:t>
      </w:r>
      <w:r w:rsidR="007550EE" w:rsidRPr="00EB5CFA">
        <w:rPr>
          <w:rFonts w:ascii="Book Antiqua" w:hAnsi="Book Antiqua"/>
          <w:lang w:val="es-PR"/>
        </w:rPr>
        <w:t xml:space="preserve"> cuáles son las enfermedades, el costo de los tratamientos</w:t>
      </w:r>
      <w:r w:rsidR="00E5685A" w:rsidRPr="00EB5CFA">
        <w:rPr>
          <w:rFonts w:ascii="Book Antiqua" w:hAnsi="Book Antiqua"/>
          <w:lang w:val="es-PR"/>
        </w:rPr>
        <w:t>, n</w:t>
      </w:r>
      <w:r w:rsidR="007550EE" w:rsidRPr="00EB5CFA">
        <w:rPr>
          <w:rFonts w:ascii="Book Antiqua" w:hAnsi="Book Antiqua"/>
          <w:lang w:val="es-PR"/>
        </w:rPr>
        <w:t>i la cantidad de personas que pueden padecer alguna enfermedad rara</w:t>
      </w:r>
      <w:r w:rsidRPr="00EB5CFA">
        <w:rPr>
          <w:rFonts w:ascii="Book Antiqua" w:hAnsi="Book Antiqua"/>
          <w:lang w:val="es-PR"/>
        </w:rPr>
        <w:t>, y al presente, se desconoce las estadísticas sobre la frecuencia de estas enfermedades en Puerto Rico. Debido a esto, r</w:t>
      </w:r>
      <w:r w:rsidRPr="00EB5CFA">
        <w:rPr>
          <w:rFonts w:ascii="Book Antiqua" w:hAnsi="Book Antiqua" w:cs="Calibri"/>
          <w:lang w:val="es-PR"/>
        </w:rPr>
        <w:t>ecientemente, se firmó la Ley 9-2025 que establece la “Ley de la Oficina Enlace para el Apoyo y Registro de las Personas con Enfermedades Raras” adscrita al Departamento de Salud.</w:t>
      </w:r>
      <w:r w:rsidRPr="00EB5CFA">
        <w:rPr>
          <w:rFonts w:ascii="Book Antiqua" w:hAnsi="Book Antiqua"/>
          <w:lang w:val="es-PR"/>
        </w:rPr>
        <w:t xml:space="preserve"> </w:t>
      </w:r>
    </w:p>
    <w:p w14:paraId="02A807BD" w14:textId="77777777" w:rsidR="00EB5CFA" w:rsidRPr="00EB5CFA" w:rsidRDefault="00EB5CFA" w:rsidP="00EB5CFA">
      <w:pPr>
        <w:pStyle w:val="NoSpacing"/>
        <w:spacing w:line="276" w:lineRule="auto"/>
        <w:jc w:val="both"/>
        <w:rPr>
          <w:rFonts w:ascii="Book Antiqua" w:hAnsi="Book Antiqua"/>
          <w:lang w:val="es-PR"/>
        </w:rPr>
      </w:pPr>
    </w:p>
    <w:p w14:paraId="5811AFB3" w14:textId="448D7386" w:rsidR="007550EE" w:rsidRDefault="00A40CC9" w:rsidP="00EB5CFA">
      <w:pPr>
        <w:pStyle w:val="NoSpacing"/>
        <w:spacing w:line="276" w:lineRule="auto"/>
        <w:jc w:val="both"/>
        <w:rPr>
          <w:rFonts w:ascii="Book Antiqua" w:hAnsi="Book Antiqua"/>
          <w:lang w:val="es-PR"/>
        </w:rPr>
      </w:pPr>
      <w:r>
        <w:rPr>
          <w:rFonts w:ascii="Book Antiqua" w:hAnsi="Book Antiqua"/>
          <w:lang w:val="es-PR"/>
        </w:rPr>
        <w:t>De otra parte, e</w:t>
      </w:r>
      <w:r w:rsidR="007550EE" w:rsidRPr="00EB5CFA">
        <w:rPr>
          <w:rFonts w:ascii="Book Antiqua" w:hAnsi="Book Antiqua"/>
          <w:lang w:val="es-PR"/>
        </w:rPr>
        <w:t xml:space="preserve">s ineludible señalar que toda inclusión de nuevos beneficios a la cubierta del Plan Vital debe ser considerada a la luz de lo que se dispone el </w:t>
      </w:r>
      <w:proofErr w:type="spellStart"/>
      <w:r w:rsidR="007550EE" w:rsidRPr="00E501FA">
        <w:rPr>
          <w:rFonts w:ascii="Book Antiqua" w:hAnsi="Book Antiqua"/>
          <w:i/>
          <w:iCs/>
          <w:lang w:val="es-PR"/>
        </w:rPr>
        <w:t>State</w:t>
      </w:r>
      <w:proofErr w:type="spellEnd"/>
      <w:r w:rsidR="007550EE" w:rsidRPr="00E501FA">
        <w:rPr>
          <w:rFonts w:ascii="Book Antiqua" w:hAnsi="Book Antiqua"/>
          <w:i/>
          <w:iCs/>
          <w:lang w:val="es-PR"/>
        </w:rPr>
        <w:t xml:space="preserve"> Plan</w:t>
      </w:r>
      <w:r w:rsidR="007550EE" w:rsidRPr="00EB5CFA">
        <w:rPr>
          <w:rFonts w:ascii="Book Antiqua" w:hAnsi="Book Antiqua"/>
          <w:lang w:val="es-PR"/>
        </w:rPr>
        <w:t xml:space="preserve"> aprobado por los Centros de Servicios de Medicare y Medicaid (CMS). Por consiguiente, los tratamientos para atender estas enfermedades raras y que no estén incluidos en el </w:t>
      </w:r>
      <w:proofErr w:type="spellStart"/>
      <w:r w:rsidR="007550EE" w:rsidRPr="00E501FA">
        <w:rPr>
          <w:rFonts w:ascii="Book Antiqua" w:hAnsi="Book Antiqua"/>
          <w:i/>
          <w:iCs/>
          <w:lang w:val="es-PR"/>
        </w:rPr>
        <w:t>State</w:t>
      </w:r>
      <w:proofErr w:type="spellEnd"/>
      <w:r w:rsidR="007550EE" w:rsidRPr="00E501FA">
        <w:rPr>
          <w:rFonts w:ascii="Book Antiqua" w:hAnsi="Book Antiqua"/>
          <w:i/>
          <w:iCs/>
          <w:lang w:val="es-PR"/>
        </w:rPr>
        <w:t xml:space="preserve"> Plan</w:t>
      </w:r>
      <w:r w:rsidR="007550EE" w:rsidRPr="00EB5CFA">
        <w:rPr>
          <w:rFonts w:ascii="Book Antiqua" w:hAnsi="Book Antiqua"/>
          <w:lang w:val="es-PR"/>
        </w:rPr>
        <w:t xml:space="preserve"> vigente requerirían una enmienda al mismo, proceso que implica aprobación federal previa y validación actuarial. Cualquier ampliación de cubierta médica del Plan Vital sin esta revisión podría poner en riesgo la elegibilidad de los fondos federales.</w:t>
      </w:r>
      <w:r w:rsidR="00806589">
        <w:rPr>
          <w:rFonts w:ascii="Book Antiqua" w:hAnsi="Book Antiqua"/>
          <w:lang w:val="es-PR"/>
        </w:rPr>
        <w:t xml:space="preserve"> Máxime </w:t>
      </w:r>
      <w:r w:rsidR="00806589">
        <w:rPr>
          <w:rFonts w:ascii="Book Antiqua" w:hAnsi="Book Antiqua"/>
          <w:lang w:val="es-PR"/>
        </w:rPr>
        <w:lastRenderedPageBreak/>
        <w:t>cuando l</w:t>
      </w:r>
      <w:r w:rsidR="00806589" w:rsidRPr="00806589">
        <w:rPr>
          <w:rFonts w:ascii="Book Antiqua" w:hAnsi="Book Antiqua"/>
          <w:lang w:val="es-PR"/>
        </w:rPr>
        <w:t>a incorporación de una población adicional con necesidades médicas complejas y costosas puede incrementar significativamente los gastos en tratamientos, medicamentos especializados y servicios de apoyo, lo que a su vez puede afectar la sostenibilidad del sistema de salud pública.</w:t>
      </w:r>
    </w:p>
    <w:p w14:paraId="69F9831D" w14:textId="77777777" w:rsidR="00806589" w:rsidRDefault="00806589" w:rsidP="00EB5CFA">
      <w:pPr>
        <w:pStyle w:val="NoSpacing"/>
        <w:spacing w:line="276" w:lineRule="auto"/>
        <w:jc w:val="both"/>
        <w:rPr>
          <w:rFonts w:ascii="Book Antiqua" w:hAnsi="Book Antiqua"/>
          <w:lang w:val="es-PR"/>
        </w:rPr>
      </w:pPr>
    </w:p>
    <w:p w14:paraId="22CA45C1" w14:textId="09BCBD59" w:rsidR="0027475A" w:rsidRDefault="0027475A" w:rsidP="00EB5CFA">
      <w:pPr>
        <w:pStyle w:val="NoSpacing"/>
        <w:spacing w:line="276" w:lineRule="auto"/>
        <w:jc w:val="both"/>
        <w:rPr>
          <w:rFonts w:ascii="Book Antiqua" w:hAnsi="Book Antiqua"/>
          <w:lang w:val="es-PR"/>
        </w:rPr>
      </w:pPr>
      <w:r w:rsidRPr="00EB5CFA">
        <w:rPr>
          <w:rFonts w:ascii="Book Antiqua" w:hAnsi="Book Antiqua"/>
          <w:lang w:val="es-PR"/>
        </w:rPr>
        <w:t xml:space="preserve">Por </w:t>
      </w:r>
      <w:r w:rsidR="009D320E" w:rsidRPr="00EB5CFA">
        <w:rPr>
          <w:rFonts w:ascii="Book Antiqua" w:hAnsi="Book Antiqua"/>
          <w:lang w:val="es-PR"/>
        </w:rPr>
        <w:t>tanto</w:t>
      </w:r>
      <w:r w:rsidRPr="00EB5CFA">
        <w:rPr>
          <w:rFonts w:ascii="Book Antiqua" w:hAnsi="Book Antiqua"/>
          <w:lang w:val="es-PR"/>
        </w:rPr>
        <w:t xml:space="preserve">, </w:t>
      </w:r>
      <w:r w:rsidR="00E501FA">
        <w:rPr>
          <w:rFonts w:ascii="Book Antiqua" w:hAnsi="Book Antiqua"/>
          <w:lang w:val="es-PR"/>
        </w:rPr>
        <w:t xml:space="preserve">no sería responsable </w:t>
      </w:r>
      <w:r w:rsidRPr="00EB5CFA">
        <w:rPr>
          <w:rFonts w:ascii="Book Antiqua" w:hAnsi="Book Antiqua"/>
          <w:lang w:val="es-PR"/>
        </w:rPr>
        <w:t>l</w:t>
      </w:r>
      <w:r w:rsidR="00E5685A" w:rsidRPr="00EB5CFA">
        <w:rPr>
          <w:rFonts w:ascii="Book Antiqua" w:hAnsi="Book Antiqua"/>
          <w:lang w:val="es-PR"/>
        </w:rPr>
        <w:t>a</w:t>
      </w:r>
      <w:r w:rsidR="00C76044" w:rsidRPr="00EB5CFA">
        <w:rPr>
          <w:rFonts w:ascii="Book Antiqua" w:hAnsi="Book Antiqua"/>
          <w:lang w:val="es-PR"/>
        </w:rPr>
        <w:t xml:space="preserve"> aprobación e implementación de este proyecto </w:t>
      </w:r>
      <w:r w:rsidR="00E501FA">
        <w:rPr>
          <w:rFonts w:ascii="Book Antiqua" w:hAnsi="Book Antiqua"/>
          <w:lang w:val="es-PR"/>
        </w:rPr>
        <w:t>sin identificar</w:t>
      </w:r>
      <w:r w:rsidR="00C76044" w:rsidRPr="00EB5CFA">
        <w:rPr>
          <w:rFonts w:ascii="Book Antiqua" w:hAnsi="Book Antiqua"/>
          <w:lang w:val="es-PR"/>
        </w:rPr>
        <w:t xml:space="preserve"> fondos </w:t>
      </w:r>
      <w:r w:rsidR="00E501FA">
        <w:rPr>
          <w:rFonts w:ascii="Book Antiqua" w:hAnsi="Book Antiqua"/>
          <w:lang w:val="es-PR"/>
        </w:rPr>
        <w:t xml:space="preserve">recurrentes, </w:t>
      </w:r>
      <w:r w:rsidR="00C76044" w:rsidRPr="00EB5CFA">
        <w:rPr>
          <w:rFonts w:ascii="Book Antiqua" w:hAnsi="Book Antiqua"/>
          <w:lang w:val="es-PR"/>
        </w:rPr>
        <w:t>estatales y federales</w:t>
      </w:r>
      <w:r w:rsidR="00E501FA">
        <w:rPr>
          <w:rFonts w:ascii="Book Antiqua" w:hAnsi="Book Antiqua"/>
          <w:lang w:val="es-PR"/>
        </w:rPr>
        <w:t>; sin</w:t>
      </w:r>
      <w:r w:rsidR="00C76044" w:rsidRPr="00EB5CFA">
        <w:rPr>
          <w:rFonts w:ascii="Book Antiqua" w:hAnsi="Book Antiqua"/>
          <w:lang w:val="es-PR"/>
        </w:rPr>
        <w:t xml:space="preserve"> una evaluación actuarial que sustente el impacto financiero y aprobación de CMS, si así corresponde. </w:t>
      </w:r>
    </w:p>
    <w:p w14:paraId="490DC959" w14:textId="77777777" w:rsidR="00EB5CFA" w:rsidRPr="00EB5CFA" w:rsidRDefault="00EB5CFA" w:rsidP="00EB5CFA">
      <w:pPr>
        <w:pStyle w:val="NoSpacing"/>
        <w:spacing w:line="276" w:lineRule="auto"/>
        <w:jc w:val="both"/>
        <w:rPr>
          <w:rFonts w:ascii="Book Antiqua" w:hAnsi="Book Antiqua"/>
          <w:lang w:val="es-PR"/>
        </w:rPr>
      </w:pPr>
    </w:p>
    <w:p w14:paraId="52C5C0C4" w14:textId="580C0E2E" w:rsidR="007F541D" w:rsidRPr="00EB5CFA" w:rsidRDefault="00447531" w:rsidP="00EB5CFA">
      <w:pPr>
        <w:pStyle w:val="NoSpacing"/>
        <w:spacing w:line="276" w:lineRule="auto"/>
        <w:jc w:val="both"/>
        <w:rPr>
          <w:rFonts w:ascii="Book Antiqua" w:hAnsi="Book Antiqua"/>
          <w:color w:val="000000"/>
          <w:bdr w:val="none" w:sz="0" w:space="0" w:color="auto" w:frame="1"/>
          <w:lang w:val="es-PR"/>
        </w:rPr>
      </w:pPr>
      <w:r w:rsidRPr="00EB5CFA">
        <w:rPr>
          <w:rFonts w:ascii="Book Antiqua" w:hAnsi="Book Antiqua"/>
          <w:color w:val="000000"/>
          <w:bdr w:val="none" w:sz="0" w:space="0" w:color="auto" w:frame="1"/>
          <w:lang w:val="es-PR"/>
        </w:rPr>
        <w:t>N</w:t>
      </w:r>
      <w:r w:rsidR="006D0258" w:rsidRPr="00EB5CFA">
        <w:rPr>
          <w:rFonts w:ascii="Book Antiqua" w:hAnsi="Book Antiqua"/>
          <w:color w:val="000000"/>
          <w:bdr w:val="none" w:sz="0" w:space="0" w:color="auto" w:frame="1"/>
          <w:lang w:val="es-PR"/>
        </w:rPr>
        <w:t>o podemos perder de perspectiva que</w:t>
      </w:r>
      <w:r w:rsidR="00C7497D" w:rsidRPr="00EB5CFA">
        <w:rPr>
          <w:rFonts w:ascii="Book Antiqua" w:hAnsi="Book Antiqua"/>
          <w:color w:val="000000"/>
          <w:bdr w:val="none" w:sz="0" w:space="0" w:color="auto" w:frame="1"/>
          <w:lang w:val="es-PR"/>
        </w:rPr>
        <w:t xml:space="preserve"> la presente medida</w:t>
      </w:r>
      <w:r w:rsidR="006D0258" w:rsidRPr="00EB5CFA">
        <w:rPr>
          <w:rFonts w:ascii="Book Antiqua" w:hAnsi="Book Antiqua"/>
          <w:color w:val="000000"/>
          <w:bdr w:val="none" w:sz="0" w:space="0" w:color="auto" w:frame="1"/>
          <w:lang w:val="es-PR"/>
        </w:rPr>
        <w:t xml:space="preserve"> </w:t>
      </w:r>
      <w:r w:rsidR="00F269C1" w:rsidRPr="00EB5CFA">
        <w:rPr>
          <w:rFonts w:ascii="Book Antiqua" w:hAnsi="Book Antiqua" w:cs="Helvetica"/>
          <w:color w:val="000000" w:themeColor="text1"/>
          <w:lang w:val="es-PR"/>
        </w:rPr>
        <w:t xml:space="preserve">propone nuevos gastos en los ingresos proyectados del erario, sin proveer una fuente de ingresos o reprogramación de los fondos, la cual debe solicitarse y aprobarse por la Junta de Supervisión Fiscal. </w:t>
      </w:r>
      <w:r w:rsidR="00324A98" w:rsidRPr="00EB5CFA">
        <w:rPr>
          <w:rFonts w:ascii="Book Antiqua" w:hAnsi="Book Antiqua" w:cs="Helvetica"/>
          <w:color w:val="000000" w:themeColor="text1"/>
          <w:lang w:val="es-PR"/>
        </w:rPr>
        <w:t>Tampoco</w:t>
      </w:r>
      <w:r w:rsidR="00F269C1" w:rsidRPr="00EB5CFA">
        <w:rPr>
          <w:rFonts w:ascii="Book Antiqua" w:hAnsi="Book Antiqua" w:cs="Helvetica"/>
          <w:color w:val="000000" w:themeColor="text1"/>
          <w:lang w:val="es-PR"/>
        </w:rPr>
        <w:t xml:space="preserve"> incluye disposición alguna que identifique nuevas fuentes de recaudo</w:t>
      </w:r>
      <w:r w:rsidRPr="00EB5CFA">
        <w:rPr>
          <w:rFonts w:ascii="Book Antiqua" w:hAnsi="Book Antiqua" w:cs="Helvetica"/>
          <w:color w:val="000000" w:themeColor="text1"/>
          <w:lang w:val="es-PR"/>
        </w:rPr>
        <w:t>, l</w:t>
      </w:r>
      <w:r w:rsidR="00F269C1" w:rsidRPr="00EB5CFA">
        <w:rPr>
          <w:rFonts w:ascii="Book Antiqua" w:hAnsi="Book Antiqua" w:cs="Helvetica"/>
          <w:color w:val="000000" w:themeColor="text1"/>
          <w:lang w:val="es-PR"/>
        </w:rPr>
        <w:t xml:space="preserve">o que contraviene el Principio de Neutralidad Fiscal exigido por la Junta de Supervisión Fiscal, el cual requiere que </w:t>
      </w:r>
      <w:r w:rsidR="009742FE" w:rsidRPr="00EB5CFA">
        <w:rPr>
          <w:rFonts w:ascii="Book Antiqua" w:hAnsi="Book Antiqua" w:cs="Helvetica"/>
          <w:color w:val="000000" w:themeColor="text1"/>
          <w:lang w:val="es-PR"/>
        </w:rPr>
        <w:t>un</w:t>
      </w:r>
      <w:r w:rsidR="00F269C1" w:rsidRPr="00EB5CFA">
        <w:rPr>
          <w:rFonts w:ascii="Book Antiqua" w:hAnsi="Book Antiqua" w:cs="Helvetica"/>
          <w:color w:val="000000" w:themeColor="text1"/>
          <w:lang w:val="es-PR"/>
        </w:rPr>
        <w:t xml:space="preserve"> efecto presupuestario</w:t>
      </w:r>
      <w:r w:rsidR="009742FE" w:rsidRPr="00EB5CFA">
        <w:rPr>
          <w:rFonts w:ascii="Book Antiqua" w:hAnsi="Book Antiqua" w:cs="Helvetica"/>
          <w:color w:val="000000" w:themeColor="text1"/>
          <w:lang w:val="es-PR"/>
        </w:rPr>
        <w:t xml:space="preserve"> neutral</w:t>
      </w:r>
      <w:r w:rsidR="00F269C1" w:rsidRPr="00EB5CFA">
        <w:rPr>
          <w:rFonts w:ascii="Book Antiqua" w:hAnsi="Book Antiqua" w:cs="Helvetica"/>
          <w:color w:val="000000" w:themeColor="text1"/>
          <w:lang w:val="es-PR"/>
        </w:rPr>
        <w:t>.</w:t>
      </w:r>
      <w:r w:rsidR="00A4378F" w:rsidRPr="00EB5CFA">
        <w:rPr>
          <w:rFonts w:ascii="Book Antiqua" w:hAnsi="Book Antiqua"/>
          <w:color w:val="000000"/>
          <w:bdr w:val="none" w:sz="0" w:space="0" w:color="auto" w:frame="1"/>
          <w:lang w:val="es-PR"/>
        </w:rPr>
        <w:t xml:space="preserve"> Es decir, </w:t>
      </w:r>
      <w:r w:rsidRPr="00EB5CFA">
        <w:rPr>
          <w:rFonts w:ascii="Book Antiqua" w:hAnsi="Book Antiqua"/>
          <w:color w:val="000000"/>
          <w:bdr w:val="none" w:sz="0" w:space="0" w:color="auto" w:frame="1"/>
          <w:lang w:val="es-PR"/>
        </w:rPr>
        <w:t xml:space="preserve">el </w:t>
      </w:r>
      <w:r w:rsidR="007F541D" w:rsidRPr="00EB5CFA">
        <w:rPr>
          <w:rFonts w:ascii="Book Antiqua" w:hAnsi="Book Antiqua" w:cs="Helvetica"/>
          <w:color w:val="000000" w:themeColor="text1"/>
          <w:lang w:val="es-PR"/>
        </w:rPr>
        <w:t xml:space="preserve">P. del S. </w:t>
      </w:r>
      <w:r w:rsidRPr="00EB5CFA">
        <w:rPr>
          <w:rFonts w:ascii="Book Antiqua" w:hAnsi="Book Antiqua" w:cs="Helvetica"/>
          <w:color w:val="000000" w:themeColor="text1"/>
          <w:lang w:val="es-PR"/>
        </w:rPr>
        <w:t>654</w:t>
      </w:r>
      <w:r w:rsidR="007F541D" w:rsidRPr="00EB5CFA">
        <w:rPr>
          <w:rFonts w:ascii="Book Antiqua" w:hAnsi="Book Antiqua" w:cs="Helvetica"/>
          <w:color w:val="000000" w:themeColor="text1"/>
          <w:lang w:val="es-PR"/>
        </w:rPr>
        <w:t xml:space="preserve"> tal como está concebido, presenta un desafío de alineación con el Plan Fiscal. </w:t>
      </w:r>
    </w:p>
    <w:p w14:paraId="7EDF311E" w14:textId="77777777" w:rsidR="0044526F" w:rsidRDefault="0044526F" w:rsidP="00D87BFA">
      <w:pPr>
        <w:spacing w:after="0" w:line="276" w:lineRule="auto"/>
        <w:jc w:val="center"/>
        <w:rPr>
          <w:rFonts w:ascii="Book Antiqua" w:eastAsia="Times New Roman" w:hAnsi="Book Antiqua" w:cs="Times New Roman"/>
          <w:b/>
          <w:sz w:val="24"/>
          <w:szCs w:val="24"/>
          <w:lang w:val="es-ES"/>
        </w:rPr>
      </w:pPr>
    </w:p>
    <w:p w14:paraId="2304453E" w14:textId="549BFA53" w:rsidR="00044471" w:rsidRPr="00D87BFA" w:rsidRDefault="00426A07" w:rsidP="00D87BFA">
      <w:pPr>
        <w:spacing w:after="0" w:line="276" w:lineRule="auto"/>
        <w:jc w:val="center"/>
        <w:rPr>
          <w:rFonts w:ascii="Book Antiqua" w:eastAsia="Times New Roman" w:hAnsi="Book Antiqua" w:cs="Times New Roman"/>
          <w:b/>
          <w:sz w:val="24"/>
          <w:szCs w:val="24"/>
          <w:lang w:val="es-ES"/>
        </w:rPr>
      </w:pPr>
      <w:r w:rsidRPr="00D87BFA">
        <w:rPr>
          <w:rFonts w:ascii="Book Antiqua" w:eastAsia="Times New Roman" w:hAnsi="Book Antiqua" w:cs="Times New Roman"/>
          <w:b/>
          <w:sz w:val="24"/>
          <w:szCs w:val="24"/>
          <w:lang w:val="es-ES"/>
        </w:rPr>
        <w:t>CONCLUSIÓN</w:t>
      </w:r>
    </w:p>
    <w:bookmarkEnd w:id="1"/>
    <w:p w14:paraId="7B6999A3" w14:textId="77777777" w:rsidR="00044471" w:rsidRPr="00D87BFA" w:rsidRDefault="00044471" w:rsidP="00D87BFA">
      <w:pPr>
        <w:spacing w:after="0" w:line="276" w:lineRule="auto"/>
        <w:jc w:val="center"/>
        <w:rPr>
          <w:rFonts w:ascii="Book Antiqua" w:eastAsia="Times New Roman" w:hAnsi="Book Antiqua" w:cs="Times New Roman"/>
          <w:b/>
          <w:sz w:val="24"/>
          <w:szCs w:val="24"/>
          <w:lang w:val="es-ES"/>
        </w:rPr>
      </w:pPr>
    </w:p>
    <w:p w14:paraId="3F5D92D6" w14:textId="5DF5F8AD" w:rsidR="00AC628E" w:rsidRPr="00D87BFA" w:rsidRDefault="00AC628E" w:rsidP="00D87BFA">
      <w:pPr>
        <w:spacing w:after="0" w:line="276" w:lineRule="auto"/>
        <w:jc w:val="both"/>
        <w:rPr>
          <w:rFonts w:ascii="Book Antiqua" w:eastAsia="Times New Roman" w:hAnsi="Book Antiqua"/>
          <w:sz w:val="24"/>
          <w:szCs w:val="24"/>
          <w:lang w:val="es-ES_tradnl"/>
        </w:rPr>
      </w:pPr>
      <w:r w:rsidRPr="00D87BFA">
        <w:rPr>
          <w:rFonts w:ascii="Book Antiqua" w:eastAsia="Times New Roman" w:hAnsi="Book Antiqua"/>
          <w:b/>
          <w:sz w:val="24"/>
          <w:szCs w:val="24"/>
          <w:lang w:val="es-PR"/>
        </w:rPr>
        <w:t>POR TODO LO ANTES EXPUESTO</w:t>
      </w:r>
      <w:r w:rsidRPr="00D87BFA">
        <w:rPr>
          <w:rFonts w:ascii="Book Antiqua" w:eastAsia="Times New Roman" w:hAnsi="Book Antiqua"/>
          <w:sz w:val="24"/>
          <w:szCs w:val="24"/>
          <w:lang w:val="es-PR"/>
        </w:rPr>
        <w:t xml:space="preserve">, </w:t>
      </w:r>
      <w:r w:rsidRPr="00D87BFA">
        <w:rPr>
          <w:rFonts w:ascii="Book Antiqua" w:eastAsia="Times New Roman" w:hAnsi="Book Antiqua"/>
          <w:sz w:val="24"/>
          <w:szCs w:val="24"/>
          <w:lang w:val="es-ES_tradnl"/>
        </w:rPr>
        <w:t>la Comisión de Salud del Senado de Puerto Rico</w:t>
      </w:r>
      <w:r w:rsidRPr="00D87BFA">
        <w:rPr>
          <w:rFonts w:ascii="Book Antiqua" w:eastAsia="Times New Roman" w:hAnsi="Book Antiqua"/>
          <w:sz w:val="24"/>
          <w:szCs w:val="24"/>
          <w:lang w:val="es-PR"/>
        </w:rPr>
        <w:t xml:space="preserve">, </w:t>
      </w:r>
      <w:r w:rsidR="003C0D98" w:rsidRPr="00D87BFA">
        <w:rPr>
          <w:rFonts w:ascii="Book Antiqua" w:eastAsia="Times New Roman" w:hAnsi="Book Antiqua"/>
          <w:sz w:val="24"/>
          <w:szCs w:val="24"/>
          <w:lang w:val="es-PR"/>
        </w:rPr>
        <w:t xml:space="preserve">luego de la consideración correspondiente, tiene a bien someter a este Alto Cuerpo su </w:t>
      </w:r>
      <w:r w:rsidR="003C0D98" w:rsidRPr="00D87BFA">
        <w:rPr>
          <w:rFonts w:ascii="Book Antiqua" w:eastAsia="Times New Roman" w:hAnsi="Book Antiqua"/>
          <w:b/>
          <w:bCs/>
          <w:sz w:val="24"/>
          <w:szCs w:val="24"/>
          <w:lang w:val="es-PR"/>
        </w:rPr>
        <w:t>Informe Negativo</w:t>
      </w:r>
      <w:r w:rsidR="003C0D98" w:rsidRPr="00D87BFA">
        <w:rPr>
          <w:rFonts w:ascii="Book Antiqua" w:eastAsia="Times New Roman" w:hAnsi="Book Antiqua"/>
          <w:sz w:val="24"/>
          <w:szCs w:val="24"/>
          <w:lang w:val="es-PR"/>
        </w:rPr>
        <w:t xml:space="preserve"> sobre el </w:t>
      </w:r>
      <w:r w:rsidR="003C0D98" w:rsidRPr="00D87BFA">
        <w:rPr>
          <w:rFonts w:ascii="Book Antiqua" w:eastAsia="Times New Roman" w:hAnsi="Book Antiqua"/>
          <w:b/>
          <w:bCs/>
          <w:sz w:val="24"/>
          <w:szCs w:val="24"/>
          <w:lang w:val="es-PR"/>
        </w:rPr>
        <w:t xml:space="preserve">P. del S. </w:t>
      </w:r>
      <w:r w:rsidR="0044526F">
        <w:rPr>
          <w:rFonts w:ascii="Book Antiqua" w:eastAsia="Times New Roman" w:hAnsi="Book Antiqua"/>
          <w:b/>
          <w:bCs/>
          <w:sz w:val="24"/>
          <w:szCs w:val="24"/>
          <w:lang w:val="es-PR"/>
        </w:rPr>
        <w:t>654</w:t>
      </w:r>
      <w:r w:rsidR="003C0D98" w:rsidRPr="00D87BFA">
        <w:rPr>
          <w:rFonts w:ascii="Book Antiqua" w:eastAsia="Times New Roman" w:hAnsi="Book Antiqua"/>
          <w:sz w:val="24"/>
          <w:szCs w:val="24"/>
          <w:lang w:val="es-PR"/>
        </w:rPr>
        <w:t>, No Recomendando su aprobación</w:t>
      </w:r>
      <w:r w:rsidR="00A66397" w:rsidRPr="00D87BFA">
        <w:rPr>
          <w:rFonts w:ascii="Book Antiqua" w:eastAsia="Times New Roman" w:hAnsi="Book Antiqua"/>
          <w:b/>
          <w:sz w:val="24"/>
          <w:szCs w:val="24"/>
          <w:lang w:val="es-PR"/>
        </w:rPr>
        <w:t xml:space="preserve">. </w:t>
      </w:r>
    </w:p>
    <w:p w14:paraId="31D6ADD0" w14:textId="77777777" w:rsidR="00044471" w:rsidRPr="00D87BFA" w:rsidRDefault="00044471" w:rsidP="00D87BFA">
      <w:pPr>
        <w:pStyle w:val="NoSpacing"/>
        <w:spacing w:line="276" w:lineRule="auto"/>
        <w:rPr>
          <w:rFonts w:ascii="Book Antiqua" w:hAnsi="Book Antiqua"/>
          <w:szCs w:val="24"/>
          <w:lang w:val="es-ES_tradnl"/>
        </w:rPr>
      </w:pPr>
    </w:p>
    <w:p w14:paraId="1914FB0A" w14:textId="7A8CD043" w:rsidR="00E22516" w:rsidRPr="00D87BFA" w:rsidRDefault="00E22516" w:rsidP="00D87BFA">
      <w:pPr>
        <w:spacing w:after="0" w:line="276" w:lineRule="auto"/>
        <w:jc w:val="both"/>
        <w:rPr>
          <w:rFonts w:ascii="Book Antiqua" w:eastAsia="Batang" w:hAnsi="Book Antiqua" w:cs="Times New Roman"/>
          <w:sz w:val="24"/>
          <w:szCs w:val="24"/>
          <w:lang w:val="es-ES"/>
        </w:rPr>
      </w:pPr>
      <w:r w:rsidRPr="00D87BFA">
        <w:rPr>
          <w:rFonts w:ascii="Book Antiqua" w:eastAsia="Batang" w:hAnsi="Book Antiqua" w:cs="Times New Roman"/>
          <w:sz w:val="24"/>
          <w:szCs w:val="24"/>
          <w:lang w:val="es-ES"/>
        </w:rPr>
        <w:t>Respetuosamente sometido,</w:t>
      </w:r>
    </w:p>
    <w:p w14:paraId="4D291429" w14:textId="77777777" w:rsidR="00A37E22" w:rsidRPr="00D87BFA" w:rsidRDefault="00A37E22" w:rsidP="00EB5CFA">
      <w:pPr>
        <w:pStyle w:val="NoSpacing"/>
        <w:rPr>
          <w:lang w:val="es-ES"/>
        </w:rPr>
      </w:pPr>
    </w:p>
    <w:p w14:paraId="3BC51C77" w14:textId="77777777" w:rsidR="0063072A" w:rsidRPr="00D87BFA" w:rsidRDefault="0063072A" w:rsidP="00EB5CFA">
      <w:pPr>
        <w:pStyle w:val="NoSpacing"/>
        <w:rPr>
          <w:lang w:val="es-ES"/>
        </w:rPr>
      </w:pPr>
    </w:p>
    <w:p w14:paraId="31524E0F" w14:textId="77777777" w:rsidR="009244DB" w:rsidRPr="00D87BFA" w:rsidRDefault="009244DB" w:rsidP="00EB5CFA">
      <w:pPr>
        <w:pStyle w:val="NoSpacing"/>
        <w:rPr>
          <w:lang w:val="es-ES"/>
        </w:rPr>
      </w:pPr>
    </w:p>
    <w:p w14:paraId="54EF6A93" w14:textId="149E1B37" w:rsidR="00E22516" w:rsidRPr="00D87BFA" w:rsidRDefault="00AC628E" w:rsidP="00D87BFA">
      <w:pPr>
        <w:spacing w:after="0" w:line="276" w:lineRule="auto"/>
        <w:jc w:val="both"/>
        <w:outlineLvl w:val="0"/>
        <w:rPr>
          <w:rFonts w:ascii="Book Antiqua" w:eastAsia="Batang" w:hAnsi="Book Antiqua" w:cs="Times New Roman"/>
          <w:b/>
          <w:sz w:val="24"/>
          <w:szCs w:val="24"/>
          <w:lang w:val="es-ES"/>
        </w:rPr>
      </w:pPr>
      <w:r w:rsidRPr="00D87BFA">
        <w:rPr>
          <w:rFonts w:ascii="Book Antiqua" w:eastAsia="Batang" w:hAnsi="Book Antiqua" w:cs="Times New Roman"/>
          <w:b/>
          <w:sz w:val="24"/>
          <w:szCs w:val="24"/>
          <w:lang w:val="es-ES"/>
        </w:rPr>
        <w:t>Juan Oscar Morales</w:t>
      </w:r>
      <w:r w:rsidR="008E2C15" w:rsidRPr="00D87BFA">
        <w:rPr>
          <w:rFonts w:ascii="Book Antiqua" w:eastAsia="Batang" w:hAnsi="Book Antiqua" w:cs="Times New Roman"/>
          <w:b/>
          <w:sz w:val="24"/>
          <w:szCs w:val="24"/>
          <w:lang w:val="es-ES"/>
        </w:rPr>
        <w:t xml:space="preserve"> Rodríguez</w:t>
      </w:r>
    </w:p>
    <w:p w14:paraId="7FD86F3A" w14:textId="77777777" w:rsidR="00E22516" w:rsidRPr="00D87BFA" w:rsidRDefault="00E22516" w:rsidP="00D87BFA">
      <w:pPr>
        <w:spacing w:after="0" w:line="276" w:lineRule="auto"/>
        <w:jc w:val="both"/>
        <w:rPr>
          <w:rFonts w:ascii="Book Antiqua" w:eastAsia="Batang" w:hAnsi="Book Antiqua" w:cs="Times New Roman"/>
          <w:sz w:val="24"/>
          <w:szCs w:val="24"/>
          <w:lang w:val="es-ES"/>
        </w:rPr>
      </w:pPr>
      <w:r w:rsidRPr="00D87BFA">
        <w:rPr>
          <w:rFonts w:ascii="Book Antiqua" w:eastAsia="Batang" w:hAnsi="Book Antiqua" w:cs="Times New Roman"/>
          <w:sz w:val="24"/>
          <w:szCs w:val="24"/>
          <w:lang w:val="es-ES"/>
        </w:rPr>
        <w:t>Presidente</w:t>
      </w:r>
    </w:p>
    <w:p w14:paraId="4CA30EE5" w14:textId="57FAFAB7" w:rsidR="00A2416A" w:rsidRPr="00D87BFA" w:rsidRDefault="00E22516" w:rsidP="00D87BFA">
      <w:pPr>
        <w:spacing w:after="0" w:line="276" w:lineRule="auto"/>
        <w:jc w:val="both"/>
        <w:rPr>
          <w:rFonts w:ascii="Book Antiqua" w:eastAsia="Batang" w:hAnsi="Book Antiqua" w:cs="Times New Roman"/>
          <w:sz w:val="24"/>
          <w:szCs w:val="24"/>
          <w:lang w:val="es-ES_tradnl"/>
        </w:rPr>
      </w:pPr>
      <w:r w:rsidRPr="00D87BFA">
        <w:rPr>
          <w:rFonts w:ascii="Book Antiqua" w:eastAsia="Batang" w:hAnsi="Book Antiqua" w:cs="Times New Roman"/>
          <w:sz w:val="24"/>
          <w:szCs w:val="24"/>
          <w:lang w:val="es-ES"/>
        </w:rPr>
        <w:t xml:space="preserve">Comisión de </w:t>
      </w:r>
      <w:r w:rsidR="00AC628E" w:rsidRPr="00D87BFA">
        <w:rPr>
          <w:rFonts w:ascii="Book Antiqua" w:eastAsia="Batang" w:hAnsi="Book Antiqua" w:cs="Times New Roman"/>
          <w:sz w:val="24"/>
          <w:szCs w:val="24"/>
          <w:lang w:val="es-ES"/>
        </w:rPr>
        <w:t>Salud</w:t>
      </w:r>
    </w:p>
    <w:sectPr w:rsidR="00A2416A" w:rsidRPr="00D87BFA"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27583" w14:textId="77777777" w:rsidR="00970F19" w:rsidRDefault="00970F19" w:rsidP="00426A07">
      <w:pPr>
        <w:spacing w:after="0" w:line="240" w:lineRule="auto"/>
      </w:pPr>
      <w:r>
        <w:separator/>
      </w:r>
    </w:p>
  </w:endnote>
  <w:endnote w:type="continuationSeparator" w:id="0">
    <w:p w14:paraId="451B51C3" w14:textId="77777777" w:rsidR="00970F19" w:rsidRDefault="00970F19"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E9F2B" w14:textId="77777777" w:rsidR="00970F19" w:rsidRDefault="00970F19" w:rsidP="00426A07">
      <w:pPr>
        <w:spacing w:after="0" w:line="240" w:lineRule="auto"/>
      </w:pPr>
      <w:r>
        <w:separator/>
      </w:r>
    </w:p>
  </w:footnote>
  <w:footnote w:type="continuationSeparator" w:id="0">
    <w:p w14:paraId="27547FB9" w14:textId="77777777" w:rsidR="00970F19" w:rsidRDefault="00970F19"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51D099A8"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4F4F4859" w14:textId="2B0F636C" w:rsidR="00CA7267" w:rsidRPr="00CA7267" w:rsidRDefault="00EA3604" w:rsidP="001C5429">
    <w:pPr>
      <w:pStyle w:val="Header"/>
      <w:pBdr>
        <w:bottom w:val="single" w:sz="12" w:space="1" w:color="auto"/>
      </w:pBdr>
      <w:tabs>
        <w:tab w:val="clear" w:pos="4680"/>
      </w:tabs>
      <w:rPr>
        <w:rFonts w:ascii="Book Antiqua" w:hAnsi="Book Antiqua" w:cs="Arial"/>
        <w:b/>
        <w:bCs/>
        <w:sz w:val="10"/>
        <w:szCs w:val="10"/>
        <w:lang w:val="es-419"/>
      </w:rPr>
    </w:pPr>
    <w:r w:rsidRPr="00EE5266">
      <w:rPr>
        <w:rFonts w:ascii="Book Antiqua" w:hAnsi="Book Antiqua" w:cs="Arial"/>
        <w:b/>
        <w:bCs/>
        <w:sz w:val="20"/>
        <w:szCs w:val="20"/>
        <w:lang w:val="es-419"/>
      </w:rPr>
      <w:t xml:space="preserve">Informe </w:t>
    </w:r>
    <w:r w:rsidR="00E84CA7">
      <w:rPr>
        <w:rFonts w:ascii="Book Antiqua" w:hAnsi="Book Antiqua" w:cs="Arial"/>
        <w:b/>
        <w:bCs/>
        <w:sz w:val="20"/>
        <w:szCs w:val="20"/>
        <w:lang w:val="es-419"/>
      </w:rPr>
      <w:t>Nega</w:t>
    </w:r>
    <w:r w:rsidRPr="00EE5266">
      <w:rPr>
        <w:rFonts w:ascii="Book Antiqua" w:hAnsi="Book Antiqua" w:cs="Arial"/>
        <w:b/>
        <w:bCs/>
        <w:sz w:val="20"/>
        <w:szCs w:val="20"/>
        <w:lang w:val="es-419"/>
      </w:rPr>
      <w:t xml:space="preserve">tivo del Proyecto </w:t>
    </w:r>
    <w:r w:rsidR="00E84CA7">
      <w:rPr>
        <w:rFonts w:ascii="Book Antiqua" w:hAnsi="Book Antiqua" w:cs="Arial"/>
        <w:b/>
        <w:bCs/>
        <w:sz w:val="20"/>
        <w:szCs w:val="20"/>
        <w:lang w:val="es-419"/>
      </w:rPr>
      <w:t xml:space="preserve">del Senado </w:t>
    </w:r>
    <w:r w:rsidR="0044526F">
      <w:rPr>
        <w:rFonts w:ascii="Book Antiqua" w:hAnsi="Book Antiqua" w:cs="Arial"/>
        <w:b/>
        <w:bCs/>
        <w:sz w:val="20"/>
        <w:szCs w:val="20"/>
        <w:lang w:val="es-419"/>
      </w:rPr>
      <w:t>654</w:t>
    </w:r>
    <w:r w:rsidR="001C5429">
      <w:rPr>
        <w:rFonts w:ascii="Book Antiqua" w:hAnsi="Book Antiqua" w:cs="Arial"/>
        <w:b/>
        <w:bCs/>
        <w:sz w:val="20"/>
        <w:szCs w:val="20"/>
        <w:lang w:val="es-419"/>
      </w:rPr>
      <w:tab/>
    </w:r>
  </w:p>
  <w:p w14:paraId="66636821" w14:textId="77777777" w:rsidR="001C5429" w:rsidRPr="000F613F" w:rsidRDefault="001C5429">
    <w:pP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70239A"/>
    <w:multiLevelType w:val="hybridMultilevel"/>
    <w:tmpl w:val="0F5697C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3346278"/>
    <w:multiLevelType w:val="hybridMultilevel"/>
    <w:tmpl w:val="3AB8ECFA"/>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2435DD"/>
    <w:multiLevelType w:val="multilevel"/>
    <w:tmpl w:val="417EF3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954D1D"/>
    <w:multiLevelType w:val="hybridMultilevel"/>
    <w:tmpl w:val="0B4019EC"/>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F6C7A49"/>
    <w:multiLevelType w:val="hybridMultilevel"/>
    <w:tmpl w:val="A7722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900FB3"/>
    <w:multiLevelType w:val="hybridMultilevel"/>
    <w:tmpl w:val="F4C0F2B2"/>
    <w:lvl w:ilvl="0" w:tplc="04090001">
      <w:start w:val="1"/>
      <w:numFmt w:val="bullet"/>
      <w:lvlText w:val=""/>
      <w:lvlJc w:val="left"/>
      <w:pPr>
        <w:ind w:left="720" w:hanging="360"/>
      </w:pPr>
      <w:rPr>
        <w:rFonts w:ascii="Symbol" w:hAnsi="Symbol"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3A2109"/>
    <w:multiLevelType w:val="hybridMultilevel"/>
    <w:tmpl w:val="83E0A39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39B1B14"/>
    <w:multiLevelType w:val="hybridMultilevel"/>
    <w:tmpl w:val="95E62B3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552C3C54"/>
    <w:multiLevelType w:val="multilevel"/>
    <w:tmpl w:val="5CA24A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56596177"/>
    <w:multiLevelType w:val="hybridMultilevel"/>
    <w:tmpl w:val="9E12C06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57E41A76"/>
    <w:multiLevelType w:val="multilevel"/>
    <w:tmpl w:val="981E55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4A4E0D"/>
    <w:multiLevelType w:val="hybridMultilevel"/>
    <w:tmpl w:val="3F840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61FA6FF2"/>
    <w:multiLevelType w:val="hybridMultilevel"/>
    <w:tmpl w:val="B94413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6FDA4836"/>
    <w:multiLevelType w:val="hybridMultilevel"/>
    <w:tmpl w:val="F52057D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700656A4"/>
    <w:multiLevelType w:val="hybridMultilevel"/>
    <w:tmpl w:val="5EA68B5C"/>
    <w:lvl w:ilvl="0" w:tplc="F29AC16C">
      <w:start w:val="1"/>
      <w:numFmt w:val="upperLetter"/>
      <w:pStyle w:val="TOC2"/>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17019B"/>
    <w:multiLevelType w:val="hybridMultilevel"/>
    <w:tmpl w:val="70500AA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17"/>
  </w:num>
  <w:num w:numId="2" w16cid:durableId="2020693400">
    <w:abstractNumId w:val="1"/>
  </w:num>
  <w:num w:numId="3" w16cid:durableId="587807769">
    <w:abstractNumId w:val="7"/>
  </w:num>
  <w:num w:numId="4" w16cid:durableId="965046320">
    <w:abstractNumId w:val="4"/>
  </w:num>
  <w:num w:numId="5" w16cid:durableId="96758950">
    <w:abstractNumId w:val="23"/>
  </w:num>
  <w:num w:numId="6" w16cid:durableId="1647588523">
    <w:abstractNumId w:val="24"/>
  </w:num>
  <w:num w:numId="7" w16cid:durableId="1210799447">
    <w:abstractNumId w:val="11"/>
  </w:num>
  <w:num w:numId="8" w16cid:durableId="1791895634">
    <w:abstractNumId w:val="0"/>
  </w:num>
  <w:num w:numId="9" w16cid:durableId="1404450626">
    <w:abstractNumId w:val="6"/>
  </w:num>
  <w:num w:numId="10" w16cid:durableId="935551925">
    <w:abstractNumId w:val="18"/>
  </w:num>
  <w:num w:numId="11" w16cid:durableId="424886447">
    <w:abstractNumId w:val="9"/>
  </w:num>
  <w:num w:numId="12" w16cid:durableId="554779046">
    <w:abstractNumId w:val="8"/>
  </w:num>
  <w:num w:numId="13" w16cid:durableId="455175204">
    <w:abstractNumId w:val="21"/>
  </w:num>
  <w:num w:numId="14" w16cid:durableId="698238369">
    <w:abstractNumId w:val="19"/>
  </w:num>
  <w:num w:numId="15" w16cid:durableId="1964340858">
    <w:abstractNumId w:val="10"/>
  </w:num>
  <w:num w:numId="16" w16cid:durableId="156462897">
    <w:abstractNumId w:val="22"/>
  </w:num>
  <w:num w:numId="17" w16cid:durableId="1990858793">
    <w:abstractNumId w:val="2"/>
  </w:num>
  <w:num w:numId="18" w16cid:durableId="1606838142">
    <w:abstractNumId w:val="16"/>
  </w:num>
  <w:num w:numId="19" w16cid:durableId="966356187">
    <w:abstractNumId w:val="5"/>
  </w:num>
  <w:num w:numId="20" w16cid:durableId="1913932931">
    <w:abstractNumId w:val="14"/>
  </w:num>
  <w:num w:numId="21" w16cid:durableId="1691495241">
    <w:abstractNumId w:val="15"/>
  </w:num>
  <w:num w:numId="22" w16cid:durableId="2088183445">
    <w:abstractNumId w:val="13"/>
  </w:num>
  <w:num w:numId="23" w16cid:durableId="440228722">
    <w:abstractNumId w:val="20"/>
  </w:num>
  <w:num w:numId="24" w16cid:durableId="570307707">
    <w:abstractNumId w:val="12"/>
  </w:num>
  <w:num w:numId="25" w16cid:durableId="5810648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326A"/>
    <w:rsid w:val="00014A81"/>
    <w:rsid w:val="00014B9B"/>
    <w:rsid w:val="00020788"/>
    <w:rsid w:val="000220F0"/>
    <w:rsid w:val="0002358E"/>
    <w:rsid w:val="000254E4"/>
    <w:rsid w:val="000264CB"/>
    <w:rsid w:val="0002692C"/>
    <w:rsid w:val="00027F4E"/>
    <w:rsid w:val="0004118B"/>
    <w:rsid w:val="00042970"/>
    <w:rsid w:val="00044471"/>
    <w:rsid w:val="00045486"/>
    <w:rsid w:val="00050C02"/>
    <w:rsid w:val="00052747"/>
    <w:rsid w:val="000612C0"/>
    <w:rsid w:val="00064CB7"/>
    <w:rsid w:val="00066964"/>
    <w:rsid w:val="00067918"/>
    <w:rsid w:val="00067B1C"/>
    <w:rsid w:val="000713DF"/>
    <w:rsid w:val="00077291"/>
    <w:rsid w:val="00082D3F"/>
    <w:rsid w:val="0008359E"/>
    <w:rsid w:val="0008420D"/>
    <w:rsid w:val="0009185C"/>
    <w:rsid w:val="00095562"/>
    <w:rsid w:val="00095D8A"/>
    <w:rsid w:val="000A012D"/>
    <w:rsid w:val="000A42FB"/>
    <w:rsid w:val="000B4A32"/>
    <w:rsid w:val="000B7421"/>
    <w:rsid w:val="000C3E2A"/>
    <w:rsid w:val="000C64E8"/>
    <w:rsid w:val="000C6862"/>
    <w:rsid w:val="000D5FCC"/>
    <w:rsid w:val="000D6D51"/>
    <w:rsid w:val="000E0067"/>
    <w:rsid w:val="000E3382"/>
    <w:rsid w:val="000E360A"/>
    <w:rsid w:val="000F067D"/>
    <w:rsid w:val="000F613F"/>
    <w:rsid w:val="00101BCE"/>
    <w:rsid w:val="00102103"/>
    <w:rsid w:val="00107E83"/>
    <w:rsid w:val="001138DC"/>
    <w:rsid w:val="00114466"/>
    <w:rsid w:val="00115431"/>
    <w:rsid w:val="00115B27"/>
    <w:rsid w:val="00115F02"/>
    <w:rsid w:val="0011602C"/>
    <w:rsid w:val="00121C66"/>
    <w:rsid w:val="001242A1"/>
    <w:rsid w:val="001260B4"/>
    <w:rsid w:val="00131CEE"/>
    <w:rsid w:val="0013258D"/>
    <w:rsid w:val="00136BFE"/>
    <w:rsid w:val="00136FCB"/>
    <w:rsid w:val="00141917"/>
    <w:rsid w:val="00143F4A"/>
    <w:rsid w:val="00144741"/>
    <w:rsid w:val="00150A62"/>
    <w:rsid w:val="0016187F"/>
    <w:rsid w:val="00162FC4"/>
    <w:rsid w:val="00163021"/>
    <w:rsid w:val="00163B7A"/>
    <w:rsid w:val="001665C8"/>
    <w:rsid w:val="00166B9E"/>
    <w:rsid w:val="00171190"/>
    <w:rsid w:val="00172023"/>
    <w:rsid w:val="00173401"/>
    <w:rsid w:val="00173FD3"/>
    <w:rsid w:val="001746A0"/>
    <w:rsid w:val="001752C0"/>
    <w:rsid w:val="00177502"/>
    <w:rsid w:val="00182681"/>
    <w:rsid w:val="001826A5"/>
    <w:rsid w:val="00184D3C"/>
    <w:rsid w:val="00187045"/>
    <w:rsid w:val="00193492"/>
    <w:rsid w:val="00195C3E"/>
    <w:rsid w:val="001A2329"/>
    <w:rsid w:val="001A57D1"/>
    <w:rsid w:val="001B224C"/>
    <w:rsid w:val="001B7A9B"/>
    <w:rsid w:val="001C09CB"/>
    <w:rsid w:val="001C3557"/>
    <w:rsid w:val="001C3CDE"/>
    <w:rsid w:val="001C5429"/>
    <w:rsid w:val="001C59AC"/>
    <w:rsid w:val="001C6F36"/>
    <w:rsid w:val="001D046A"/>
    <w:rsid w:val="001D31DA"/>
    <w:rsid w:val="001D337A"/>
    <w:rsid w:val="001D5432"/>
    <w:rsid w:val="001D66CB"/>
    <w:rsid w:val="001D7531"/>
    <w:rsid w:val="001E21AA"/>
    <w:rsid w:val="001E28D8"/>
    <w:rsid w:val="001E3806"/>
    <w:rsid w:val="001E3DA7"/>
    <w:rsid w:val="001E4CCC"/>
    <w:rsid w:val="001E6943"/>
    <w:rsid w:val="001E723F"/>
    <w:rsid w:val="001F34BC"/>
    <w:rsid w:val="00202B89"/>
    <w:rsid w:val="00205268"/>
    <w:rsid w:val="00211C12"/>
    <w:rsid w:val="002129CF"/>
    <w:rsid w:val="00216219"/>
    <w:rsid w:val="002249B2"/>
    <w:rsid w:val="00225661"/>
    <w:rsid w:val="002305AD"/>
    <w:rsid w:val="002308F3"/>
    <w:rsid w:val="0023195A"/>
    <w:rsid w:val="002333B7"/>
    <w:rsid w:val="002339D2"/>
    <w:rsid w:val="00243BBA"/>
    <w:rsid w:val="0024506B"/>
    <w:rsid w:val="0024559D"/>
    <w:rsid w:val="00245CF4"/>
    <w:rsid w:val="0024719A"/>
    <w:rsid w:val="00250158"/>
    <w:rsid w:val="00266298"/>
    <w:rsid w:val="002667B9"/>
    <w:rsid w:val="00271566"/>
    <w:rsid w:val="00273B6F"/>
    <w:rsid w:val="0027475A"/>
    <w:rsid w:val="00282A21"/>
    <w:rsid w:val="00284576"/>
    <w:rsid w:val="0028500A"/>
    <w:rsid w:val="002A0681"/>
    <w:rsid w:val="002A1938"/>
    <w:rsid w:val="002A542B"/>
    <w:rsid w:val="002A68F3"/>
    <w:rsid w:val="002B0ADE"/>
    <w:rsid w:val="002B58BF"/>
    <w:rsid w:val="002B7C37"/>
    <w:rsid w:val="002C0DFA"/>
    <w:rsid w:val="002C5AE0"/>
    <w:rsid w:val="002D01D3"/>
    <w:rsid w:val="002D2EE2"/>
    <w:rsid w:val="002D4DBE"/>
    <w:rsid w:val="002D53C6"/>
    <w:rsid w:val="002D5787"/>
    <w:rsid w:val="002D68FE"/>
    <w:rsid w:val="002E2633"/>
    <w:rsid w:val="002E53B3"/>
    <w:rsid w:val="002F1FE5"/>
    <w:rsid w:val="002F327D"/>
    <w:rsid w:val="002F4D4C"/>
    <w:rsid w:val="002F7085"/>
    <w:rsid w:val="0030144D"/>
    <w:rsid w:val="00303724"/>
    <w:rsid w:val="00304053"/>
    <w:rsid w:val="0030575A"/>
    <w:rsid w:val="00305FAE"/>
    <w:rsid w:val="00307357"/>
    <w:rsid w:val="00310AF4"/>
    <w:rsid w:val="00311229"/>
    <w:rsid w:val="003144C1"/>
    <w:rsid w:val="003147D3"/>
    <w:rsid w:val="003164F9"/>
    <w:rsid w:val="00316BD1"/>
    <w:rsid w:val="00321CC9"/>
    <w:rsid w:val="00324A98"/>
    <w:rsid w:val="00332F04"/>
    <w:rsid w:val="00340BB5"/>
    <w:rsid w:val="003448BD"/>
    <w:rsid w:val="00344ADE"/>
    <w:rsid w:val="00346D4D"/>
    <w:rsid w:val="0035063B"/>
    <w:rsid w:val="00352A4E"/>
    <w:rsid w:val="00354DC8"/>
    <w:rsid w:val="00360E99"/>
    <w:rsid w:val="00361147"/>
    <w:rsid w:val="00364E2E"/>
    <w:rsid w:val="0036586B"/>
    <w:rsid w:val="0036586D"/>
    <w:rsid w:val="00373654"/>
    <w:rsid w:val="003778A1"/>
    <w:rsid w:val="003806A7"/>
    <w:rsid w:val="003825FF"/>
    <w:rsid w:val="003827A4"/>
    <w:rsid w:val="00383641"/>
    <w:rsid w:val="0038402F"/>
    <w:rsid w:val="00384EF3"/>
    <w:rsid w:val="00385D57"/>
    <w:rsid w:val="0038786D"/>
    <w:rsid w:val="00393A60"/>
    <w:rsid w:val="003A065C"/>
    <w:rsid w:val="003A2C54"/>
    <w:rsid w:val="003A5C9E"/>
    <w:rsid w:val="003A5E54"/>
    <w:rsid w:val="003A6B27"/>
    <w:rsid w:val="003C0A9E"/>
    <w:rsid w:val="003C0D98"/>
    <w:rsid w:val="003C2347"/>
    <w:rsid w:val="003C3463"/>
    <w:rsid w:val="003C6E41"/>
    <w:rsid w:val="003D1330"/>
    <w:rsid w:val="003D176A"/>
    <w:rsid w:val="003E0AB6"/>
    <w:rsid w:val="003E49DB"/>
    <w:rsid w:val="003E51D6"/>
    <w:rsid w:val="003F10FC"/>
    <w:rsid w:val="003F47A7"/>
    <w:rsid w:val="004023BD"/>
    <w:rsid w:val="00403718"/>
    <w:rsid w:val="00405240"/>
    <w:rsid w:val="00405A4E"/>
    <w:rsid w:val="004171FC"/>
    <w:rsid w:val="00425F64"/>
    <w:rsid w:val="00426A07"/>
    <w:rsid w:val="004335F5"/>
    <w:rsid w:val="00441E2B"/>
    <w:rsid w:val="004423FD"/>
    <w:rsid w:val="00443B96"/>
    <w:rsid w:val="0044526F"/>
    <w:rsid w:val="00445C3E"/>
    <w:rsid w:val="00447531"/>
    <w:rsid w:val="00447817"/>
    <w:rsid w:val="00461A11"/>
    <w:rsid w:val="004653DB"/>
    <w:rsid w:val="0047020E"/>
    <w:rsid w:val="00470E06"/>
    <w:rsid w:val="00471F32"/>
    <w:rsid w:val="00473585"/>
    <w:rsid w:val="0047762C"/>
    <w:rsid w:val="00481672"/>
    <w:rsid w:val="0048435F"/>
    <w:rsid w:val="0048631C"/>
    <w:rsid w:val="004864ED"/>
    <w:rsid w:val="004869C4"/>
    <w:rsid w:val="004874D4"/>
    <w:rsid w:val="004878C3"/>
    <w:rsid w:val="004A01AF"/>
    <w:rsid w:val="004A0375"/>
    <w:rsid w:val="004A749E"/>
    <w:rsid w:val="004B2DB0"/>
    <w:rsid w:val="004B3D9A"/>
    <w:rsid w:val="004B5789"/>
    <w:rsid w:val="004B6507"/>
    <w:rsid w:val="004B6CAC"/>
    <w:rsid w:val="004C1C8A"/>
    <w:rsid w:val="004C1F0F"/>
    <w:rsid w:val="004C2432"/>
    <w:rsid w:val="004C3223"/>
    <w:rsid w:val="004C32B1"/>
    <w:rsid w:val="004D0464"/>
    <w:rsid w:val="004D1DB2"/>
    <w:rsid w:val="004D37D8"/>
    <w:rsid w:val="004D410A"/>
    <w:rsid w:val="004D4887"/>
    <w:rsid w:val="004D5189"/>
    <w:rsid w:val="004D57DE"/>
    <w:rsid w:val="004D7782"/>
    <w:rsid w:val="004D798B"/>
    <w:rsid w:val="004D7E0A"/>
    <w:rsid w:val="004E45CC"/>
    <w:rsid w:val="004E4C45"/>
    <w:rsid w:val="004E5C5C"/>
    <w:rsid w:val="004F08A2"/>
    <w:rsid w:val="004F1913"/>
    <w:rsid w:val="004F3F95"/>
    <w:rsid w:val="0050125E"/>
    <w:rsid w:val="00501E8E"/>
    <w:rsid w:val="0050357D"/>
    <w:rsid w:val="005046B0"/>
    <w:rsid w:val="00505311"/>
    <w:rsid w:val="005101C7"/>
    <w:rsid w:val="00515D79"/>
    <w:rsid w:val="005252E1"/>
    <w:rsid w:val="00535C8F"/>
    <w:rsid w:val="00541FFF"/>
    <w:rsid w:val="00546410"/>
    <w:rsid w:val="00555766"/>
    <w:rsid w:val="00560C4D"/>
    <w:rsid w:val="0056229D"/>
    <w:rsid w:val="0056266F"/>
    <w:rsid w:val="00564996"/>
    <w:rsid w:val="0056602E"/>
    <w:rsid w:val="00573C7B"/>
    <w:rsid w:val="00574391"/>
    <w:rsid w:val="00575EF5"/>
    <w:rsid w:val="00581A62"/>
    <w:rsid w:val="00584443"/>
    <w:rsid w:val="00585856"/>
    <w:rsid w:val="00586F42"/>
    <w:rsid w:val="00593299"/>
    <w:rsid w:val="00594FC0"/>
    <w:rsid w:val="00596B42"/>
    <w:rsid w:val="005A3907"/>
    <w:rsid w:val="005A3E2E"/>
    <w:rsid w:val="005A7E70"/>
    <w:rsid w:val="005B1BED"/>
    <w:rsid w:val="005B28BF"/>
    <w:rsid w:val="005B2E7F"/>
    <w:rsid w:val="005B661A"/>
    <w:rsid w:val="005C2919"/>
    <w:rsid w:val="005C4D8E"/>
    <w:rsid w:val="005D2E68"/>
    <w:rsid w:val="005E189C"/>
    <w:rsid w:val="005E243D"/>
    <w:rsid w:val="005E4842"/>
    <w:rsid w:val="005E5101"/>
    <w:rsid w:val="005E671E"/>
    <w:rsid w:val="005F369B"/>
    <w:rsid w:val="005F429A"/>
    <w:rsid w:val="00604248"/>
    <w:rsid w:val="00605A09"/>
    <w:rsid w:val="00607F19"/>
    <w:rsid w:val="006146A4"/>
    <w:rsid w:val="00616368"/>
    <w:rsid w:val="00623A07"/>
    <w:rsid w:val="006302E5"/>
    <w:rsid w:val="0063072A"/>
    <w:rsid w:val="00633390"/>
    <w:rsid w:val="0064220C"/>
    <w:rsid w:val="006423B9"/>
    <w:rsid w:val="00657F7A"/>
    <w:rsid w:val="006702B9"/>
    <w:rsid w:val="006706B3"/>
    <w:rsid w:val="00673C97"/>
    <w:rsid w:val="0068118A"/>
    <w:rsid w:val="006827AB"/>
    <w:rsid w:val="00686D95"/>
    <w:rsid w:val="006911A8"/>
    <w:rsid w:val="00692C4E"/>
    <w:rsid w:val="00693271"/>
    <w:rsid w:val="006942F3"/>
    <w:rsid w:val="00696626"/>
    <w:rsid w:val="006A3614"/>
    <w:rsid w:val="006A7D45"/>
    <w:rsid w:val="006B1A89"/>
    <w:rsid w:val="006B1D8B"/>
    <w:rsid w:val="006B50BF"/>
    <w:rsid w:val="006C38B8"/>
    <w:rsid w:val="006C3C2D"/>
    <w:rsid w:val="006C4805"/>
    <w:rsid w:val="006D0258"/>
    <w:rsid w:val="006D0629"/>
    <w:rsid w:val="006D172A"/>
    <w:rsid w:val="006D392C"/>
    <w:rsid w:val="006E0D55"/>
    <w:rsid w:val="006F74A8"/>
    <w:rsid w:val="006F7C1D"/>
    <w:rsid w:val="007136A5"/>
    <w:rsid w:val="00714352"/>
    <w:rsid w:val="00715E89"/>
    <w:rsid w:val="0072455C"/>
    <w:rsid w:val="00724E9C"/>
    <w:rsid w:val="00735BAE"/>
    <w:rsid w:val="00737B58"/>
    <w:rsid w:val="007406E8"/>
    <w:rsid w:val="00740C8B"/>
    <w:rsid w:val="00740F0D"/>
    <w:rsid w:val="00754CB9"/>
    <w:rsid w:val="007550EE"/>
    <w:rsid w:val="0076193A"/>
    <w:rsid w:val="0076253D"/>
    <w:rsid w:val="00771171"/>
    <w:rsid w:val="007713EF"/>
    <w:rsid w:val="007730A6"/>
    <w:rsid w:val="00777037"/>
    <w:rsid w:val="00781C37"/>
    <w:rsid w:val="00782207"/>
    <w:rsid w:val="007834B9"/>
    <w:rsid w:val="00784CC2"/>
    <w:rsid w:val="00790B2F"/>
    <w:rsid w:val="00790FEB"/>
    <w:rsid w:val="00792F83"/>
    <w:rsid w:val="00794441"/>
    <w:rsid w:val="00794D9B"/>
    <w:rsid w:val="0079647C"/>
    <w:rsid w:val="0079710A"/>
    <w:rsid w:val="0079725F"/>
    <w:rsid w:val="007A07E0"/>
    <w:rsid w:val="007A0B5D"/>
    <w:rsid w:val="007A7AE5"/>
    <w:rsid w:val="007B45BF"/>
    <w:rsid w:val="007B7945"/>
    <w:rsid w:val="007C628D"/>
    <w:rsid w:val="007C709B"/>
    <w:rsid w:val="007D1CC9"/>
    <w:rsid w:val="007D3B61"/>
    <w:rsid w:val="007E063F"/>
    <w:rsid w:val="007E656E"/>
    <w:rsid w:val="007E6E1B"/>
    <w:rsid w:val="007F0947"/>
    <w:rsid w:val="007F541D"/>
    <w:rsid w:val="007F67FB"/>
    <w:rsid w:val="0080339C"/>
    <w:rsid w:val="00806589"/>
    <w:rsid w:val="00807722"/>
    <w:rsid w:val="00811351"/>
    <w:rsid w:val="00812A4F"/>
    <w:rsid w:val="00822F46"/>
    <w:rsid w:val="0082413F"/>
    <w:rsid w:val="008259CC"/>
    <w:rsid w:val="00830915"/>
    <w:rsid w:val="00830B66"/>
    <w:rsid w:val="00837BDD"/>
    <w:rsid w:val="00840906"/>
    <w:rsid w:val="00841538"/>
    <w:rsid w:val="00842044"/>
    <w:rsid w:val="00846EA6"/>
    <w:rsid w:val="00847104"/>
    <w:rsid w:val="00852AD8"/>
    <w:rsid w:val="00853AB1"/>
    <w:rsid w:val="00856F89"/>
    <w:rsid w:val="00857B6A"/>
    <w:rsid w:val="00857E10"/>
    <w:rsid w:val="00857E9E"/>
    <w:rsid w:val="00863829"/>
    <w:rsid w:val="008722C3"/>
    <w:rsid w:val="00873A58"/>
    <w:rsid w:val="008766C8"/>
    <w:rsid w:val="00883F50"/>
    <w:rsid w:val="00891A1E"/>
    <w:rsid w:val="00892B40"/>
    <w:rsid w:val="0089459D"/>
    <w:rsid w:val="0089597A"/>
    <w:rsid w:val="0089666B"/>
    <w:rsid w:val="008A02D7"/>
    <w:rsid w:val="008A0D47"/>
    <w:rsid w:val="008A0F91"/>
    <w:rsid w:val="008A1205"/>
    <w:rsid w:val="008B0B4A"/>
    <w:rsid w:val="008B65A9"/>
    <w:rsid w:val="008B6647"/>
    <w:rsid w:val="008B6A76"/>
    <w:rsid w:val="008B6B59"/>
    <w:rsid w:val="008B7EB1"/>
    <w:rsid w:val="008C4012"/>
    <w:rsid w:val="008C4CF4"/>
    <w:rsid w:val="008C63DB"/>
    <w:rsid w:val="008C670B"/>
    <w:rsid w:val="008C68C5"/>
    <w:rsid w:val="008D0627"/>
    <w:rsid w:val="008E1B99"/>
    <w:rsid w:val="008E2C15"/>
    <w:rsid w:val="008E5F3A"/>
    <w:rsid w:val="008E62D5"/>
    <w:rsid w:val="008E6E0F"/>
    <w:rsid w:val="00903165"/>
    <w:rsid w:val="00903BC2"/>
    <w:rsid w:val="0090642F"/>
    <w:rsid w:val="009070B9"/>
    <w:rsid w:val="0091125D"/>
    <w:rsid w:val="00913256"/>
    <w:rsid w:val="009140E5"/>
    <w:rsid w:val="009176F8"/>
    <w:rsid w:val="0091794C"/>
    <w:rsid w:val="009244DB"/>
    <w:rsid w:val="009307E3"/>
    <w:rsid w:val="00930C36"/>
    <w:rsid w:val="00932C0E"/>
    <w:rsid w:val="009333EE"/>
    <w:rsid w:val="00935BF5"/>
    <w:rsid w:val="00942D2C"/>
    <w:rsid w:val="00943953"/>
    <w:rsid w:val="00945AE9"/>
    <w:rsid w:val="00946428"/>
    <w:rsid w:val="009559B5"/>
    <w:rsid w:val="00960C5A"/>
    <w:rsid w:val="00962D14"/>
    <w:rsid w:val="00964813"/>
    <w:rsid w:val="009657C8"/>
    <w:rsid w:val="00966321"/>
    <w:rsid w:val="00970A7F"/>
    <w:rsid w:val="00970C8D"/>
    <w:rsid w:val="00970F19"/>
    <w:rsid w:val="00972390"/>
    <w:rsid w:val="009742FE"/>
    <w:rsid w:val="00976808"/>
    <w:rsid w:val="00980C18"/>
    <w:rsid w:val="00981A85"/>
    <w:rsid w:val="00982738"/>
    <w:rsid w:val="009828F0"/>
    <w:rsid w:val="0099019D"/>
    <w:rsid w:val="00991038"/>
    <w:rsid w:val="009A4052"/>
    <w:rsid w:val="009A60BE"/>
    <w:rsid w:val="009B12D6"/>
    <w:rsid w:val="009B15B9"/>
    <w:rsid w:val="009C07B5"/>
    <w:rsid w:val="009C0F58"/>
    <w:rsid w:val="009C303A"/>
    <w:rsid w:val="009C3651"/>
    <w:rsid w:val="009C4659"/>
    <w:rsid w:val="009C7756"/>
    <w:rsid w:val="009D320E"/>
    <w:rsid w:val="009D4CE7"/>
    <w:rsid w:val="009E47A3"/>
    <w:rsid w:val="009E5D81"/>
    <w:rsid w:val="009E6BD2"/>
    <w:rsid w:val="009E6D1B"/>
    <w:rsid w:val="009E76BF"/>
    <w:rsid w:val="009E7CF8"/>
    <w:rsid w:val="009F1CA2"/>
    <w:rsid w:val="009F2C59"/>
    <w:rsid w:val="009F6FA3"/>
    <w:rsid w:val="009F744B"/>
    <w:rsid w:val="009F7B8D"/>
    <w:rsid w:val="00A02930"/>
    <w:rsid w:val="00A03E13"/>
    <w:rsid w:val="00A064F6"/>
    <w:rsid w:val="00A06A16"/>
    <w:rsid w:val="00A10509"/>
    <w:rsid w:val="00A10839"/>
    <w:rsid w:val="00A1140A"/>
    <w:rsid w:val="00A12D6F"/>
    <w:rsid w:val="00A146AF"/>
    <w:rsid w:val="00A14818"/>
    <w:rsid w:val="00A23202"/>
    <w:rsid w:val="00A2392F"/>
    <w:rsid w:val="00A2416A"/>
    <w:rsid w:val="00A24D12"/>
    <w:rsid w:val="00A32620"/>
    <w:rsid w:val="00A34D3C"/>
    <w:rsid w:val="00A37E22"/>
    <w:rsid w:val="00A40060"/>
    <w:rsid w:val="00A4052E"/>
    <w:rsid w:val="00A40B7E"/>
    <w:rsid w:val="00A40CC9"/>
    <w:rsid w:val="00A41642"/>
    <w:rsid w:val="00A41AC3"/>
    <w:rsid w:val="00A43293"/>
    <w:rsid w:val="00A4378F"/>
    <w:rsid w:val="00A4603E"/>
    <w:rsid w:val="00A50838"/>
    <w:rsid w:val="00A50CF5"/>
    <w:rsid w:val="00A52183"/>
    <w:rsid w:val="00A629DB"/>
    <w:rsid w:val="00A66208"/>
    <w:rsid w:val="00A66397"/>
    <w:rsid w:val="00A71EEA"/>
    <w:rsid w:val="00A72CAB"/>
    <w:rsid w:val="00A73D5D"/>
    <w:rsid w:val="00A7513C"/>
    <w:rsid w:val="00A75BED"/>
    <w:rsid w:val="00A76CC0"/>
    <w:rsid w:val="00A817B9"/>
    <w:rsid w:val="00A83907"/>
    <w:rsid w:val="00A83C70"/>
    <w:rsid w:val="00A854E8"/>
    <w:rsid w:val="00A87A70"/>
    <w:rsid w:val="00A92BB8"/>
    <w:rsid w:val="00A965FB"/>
    <w:rsid w:val="00A9701E"/>
    <w:rsid w:val="00AA5383"/>
    <w:rsid w:val="00AA711A"/>
    <w:rsid w:val="00AB275A"/>
    <w:rsid w:val="00AB43F3"/>
    <w:rsid w:val="00AB4718"/>
    <w:rsid w:val="00AC628E"/>
    <w:rsid w:val="00AD1510"/>
    <w:rsid w:val="00AD158B"/>
    <w:rsid w:val="00AD55FF"/>
    <w:rsid w:val="00AD56D4"/>
    <w:rsid w:val="00AD5E11"/>
    <w:rsid w:val="00AE3133"/>
    <w:rsid w:val="00AE5AA3"/>
    <w:rsid w:val="00AE6BDA"/>
    <w:rsid w:val="00AF0C48"/>
    <w:rsid w:val="00AF772B"/>
    <w:rsid w:val="00AF7B4C"/>
    <w:rsid w:val="00B05568"/>
    <w:rsid w:val="00B102D8"/>
    <w:rsid w:val="00B133CC"/>
    <w:rsid w:val="00B139C3"/>
    <w:rsid w:val="00B13F7B"/>
    <w:rsid w:val="00B1528E"/>
    <w:rsid w:val="00B17967"/>
    <w:rsid w:val="00B2249E"/>
    <w:rsid w:val="00B27885"/>
    <w:rsid w:val="00B27A1E"/>
    <w:rsid w:val="00B4044D"/>
    <w:rsid w:val="00B41848"/>
    <w:rsid w:val="00B47A90"/>
    <w:rsid w:val="00B536A6"/>
    <w:rsid w:val="00B5667B"/>
    <w:rsid w:val="00B61970"/>
    <w:rsid w:val="00B62321"/>
    <w:rsid w:val="00B7072B"/>
    <w:rsid w:val="00B727F9"/>
    <w:rsid w:val="00B73162"/>
    <w:rsid w:val="00B73770"/>
    <w:rsid w:val="00B822E7"/>
    <w:rsid w:val="00B829FB"/>
    <w:rsid w:val="00B82FEE"/>
    <w:rsid w:val="00B920DA"/>
    <w:rsid w:val="00B93805"/>
    <w:rsid w:val="00B93902"/>
    <w:rsid w:val="00B9492A"/>
    <w:rsid w:val="00B9626F"/>
    <w:rsid w:val="00B96A64"/>
    <w:rsid w:val="00B97BCB"/>
    <w:rsid w:val="00BA155A"/>
    <w:rsid w:val="00BA1C54"/>
    <w:rsid w:val="00BA5086"/>
    <w:rsid w:val="00BB1912"/>
    <w:rsid w:val="00BB28D2"/>
    <w:rsid w:val="00BB2E81"/>
    <w:rsid w:val="00BB3909"/>
    <w:rsid w:val="00BB4341"/>
    <w:rsid w:val="00BC0523"/>
    <w:rsid w:val="00BC74A8"/>
    <w:rsid w:val="00BE0D51"/>
    <w:rsid w:val="00BE1115"/>
    <w:rsid w:val="00BE154F"/>
    <w:rsid w:val="00BE1940"/>
    <w:rsid w:val="00BE3579"/>
    <w:rsid w:val="00BE3720"/>
    <w:rsid w:val="00BF27E3"/>
    <w:rsid w:val="00BF6E76"/>
    <w:rsid w:val="00BF7F51"/>
    <w:rsid w:val="00C0137F"/>
    <w:rsid w:val="00C01C4E"/>
    <w:rsid w:val="00C01C76"/>
    <w:rsid w:val="00C04C96"/>
    <w:rsid w:val="00C05EBE"/>
    <w:rsid w:val="00C11958"/>
    <w:rsid w:val="00C12DB2"/>
    <w:rsid w:val="00C15669"/>
    <w:rsid w:val="00C200BD"/>
    <w:rsid w:val="00C23F43"/>
    <w:rsid w:val="00C262C3"/>
    <w:rsid w:val="00C3020F"/>
    <w:rsid w:val="00C34095"/>
    <w:rsid w:val="00C41B7E"/>
    <w:rsid w:val="00C41DC3"/>
    <w:rsid w:val="00C50AF5"/>
    <w:rsid w:val="00C54133"/>
    <w:rsid w:val="00C54EE1"/>
    <w:rsid w:val="00C614A4"/>
    <w:rsid w:val="00C61BC6"/>
    <w:rsid w:val="00C637BB"/>
    <w:rsid w:val="00C67252"/>
    <w:rsid w:val="00C67313"/>
    <w:rsid w:val="00C7497D"/>
    <w:rsid w:val="00C76044"/>
    <w:rsid w:val="00C766B6"/>
    <w:rsid w:val="00C83937"/>
    <w:rsid w:val="00C87595"/>
    <w:rsid w:val="00C93958"/>
    <w:rsid w:val="00C965B5"/>
    <w:rsid w:val="00C97D63"/>
    <w:rsid w:val="00CA352E"/>
    <w:rsid w:val="00CA382B"/>
    <w:rsid w:val="00CA3D78"/>
    <w:rsid w:val="00CA62E8"/>
    <w:rsid w:val="00CA7267"/>
    <w:rsid w:val="00CB1613"/>
    <w:rsid w:val="00CB64C1"/>
    <w:rsid w:val="00CC19B5"/>
    <w:rsid w:val="00CC3119"/>
    <w:rsid w:val="00CD02BC"/>
    <w:rsid w:val="00CD1628"/>
    <w:rsid w:val="00CE2C9A"/>
    <w:rsid w:val="00CE4112"/>
    <w:rsid w:val="00CE71FC"/>
    <w:rsid w:val="00CF0661"/>
    <w:rsid w:val="00CF7EED"/>
    <w:rsid w:val="00D03947"/>
    <w:rsid w:val="00D04E8E"/>
    <w:rsid w:val="00D0570B"/>
    <w:rsid w:val="00D06F55"/>
    <w:rsid w:val="00D113FC"/>
    <w:rsid w:val="00D120FC"/>
    <w:rsid w:val="00D12C50"/>
    <w:rsid w:val="00D12D7A"/>
    <w:rsid w:val="00D14E06"/>
    <w:rsid w:val="00D21F65"/>
    <w:rsid w:val="00D23D1A"/>
    <w:rsid w:val="00D360F4"/>
    <w:rsid w:val="00D41DFA"/>
    <w:rsid w:val="00D423C6"/>
    <w:rsid w:val="00D45D3F"/>
    <w:rsid w:val="00D566A9"/>
    <w:rsid w:val="00D56CC0"/>
    <w:rsid w:val="00D63C27"/>
    <w:rsid w:val="00D74622"/>
    <w:rsid w:val="00D77CA1"/>
    <w:rsid w:val="00D80200"/>
    <w:rsid w:val="00D8627E"/>
    <w:rsid w:val="00D86994"/>
    <w:rsid w:val="00D87BFA"/>
    <w:rsid w:val="00D928D1"/>
    <w:rsid w:val="00D92E85"/>
    <w:rsid w:val="00D931FF"/>
    <w:rsid w:val="00D94002"/>
    <w:rsid w:val="00D9432E"/>
    <w:rsid w:val="00DA0B1E"/>
    <w:rsid w:val="00DA2BD2"/>
    <w:rsid w:val="00DA4506"/>
    <w:rsid w:val="00DA51E3"/>
    <w:rsid w:val="00DA757C"/>
    <w:rsid w:val="00DB1327"/>
    <w:rsid w:val="00DB1880"/>
    <w:rsid w:val="00DB3B32"/>
    <w:rsid w:val="00DB3EA9"/>
    <w:rsid w:val="00DC105F"/>
    <w:rsid w:val="00DC23D9"/>
    <w:rsid w:val="00DC4633"/>
    <w:rsid w:val="00DC7879"/>
    <w:rsid w:val="00DD40B2"/>
    <w:rsid w:val="00DD6197"/>
    <w:rsid w:val="00DD7524"/>
    <w:rsid w:val="00DE4337"/>
    <w:rsid w:val="00DE5E14"/>
    <w:rsid w:val="00DE78C1"/>
    <w:rsid w:val="00DE7E51"/>
    <w:rsid w:val="00DF0475"/>
    <w:rsid w:val="00DF4A9B"/>
    <w:rsid w:val="00E06128"/>
    <w:rsid w:val="00E077AA"/>
    <w:rsid w:val="00E15F05"/>
    <w:rsid w:val="00E206E7"/>
    <w:rsid w:val="00E22516"/>
    <w:rsid w:val="00E27B29"/>
    <w:rsid w:val="00E377B6"/>
    <w:rsid w:val="00E429B2"/>
    <w:rsid w:val="00E43A42"/>
    <w:rsid w:val="00E44C6B"/>
    <w:rsid w:val="00E501FA"/>
    <w:rsid w:val="00E51B20"/>
    <w:rsid w:val="00E525BA"/>
    <w:rsid w:val="00E5685A"/>
    <w:rsid w:val="00E56CD7"/>
    <w:rsid w:val="00E616CD"/>
    <w:rsid w:val="00E61A4F"/>
    <w:rsid w:val="00E636FB"/>
    <w:rsid w:val="00E64609"/>
    <w:rsid w:val="00E6485B"/>
    <w:rsid w:val="00E70BAA"/>
    <w:rsid w:val="00E72848"/>
    <w:rsid w:val="00E738FA"/>
    <w:rsid w:val="00E75C26"/>
    <w:rsid w:val="00E8037D"/>
    <w:rsid w:val="00E80D4F"/>
    <w:rsid w:val="00E8162C"/>
    <w:rsid w:val="00E831CB"/>
    <w:rsid w:val="00E837C5"/>
    <w:rsid w:val="00E84CA7"/>
    <w:rsid w:val="00E858A5"/>
    <w:rsid w:val="00E85D49"/>
    <w:rsid w:val="00E86EC6"/>
    <w:rsid w:val="00E94F57"/>
    <w:rsid w:val="00E94F8A"/>
    <w:rsid w:val="00EA20BB"/>
    <w:rsid w:val="00EA225E"/>
    <w:rsid w:val="00EA3604"/>
    <w:rsid w:val="00EA3C8A"/>
    <w:rsid w:val="00EA7611"/>
    <w:rsid w:val="00EB054E"/>
    <w:rsid w:val="00EB1BBF"/>
    <w:rsid w:val="00EB4384"/>
    <w:rsid w:val="00EB5CFA"/>
    <w:rsid w:val="00EC291A"/>
    <w:rsid w:val="00EC57C5"/>
    <w:rsid w:val="00EC675A"/>
    <w:rsid w:val="00EC75AE"/>
    <w:rsid w:val="00ED5B64"/>
    <w:rsid w:val="00EE428D"/>
    <w:rsid w:val="00EE5266"/>
    <w:rsid w:val="00EE5CE6"/>
    <w:rsid w:val="00EF6044"/>
    <w:rsid w:val="00EF687A"/>
    <w:rsid w:val="00EF7045"/>
    <w:rsid w:val="00F02250"/>
    <w:rsid w:val="00F07672"/>
    <w:rsid w:val="00F10F0E"/>
    <w:rsid w:val="00F12740"/>
    <w:rsid w:val="00F14ACA"/>
    <w:rsid w:val="00F15EC5"/>
    <w:rsid w:val="00F17096"/>
    <w:rsid w:val="00F221EE"/>
    <w:rsid w:val="00F23B9B"/>
    <w:rsid w:val="00F25B5F"/>
    <w:rsid w:val="00F260FA"/>
    <w:rsid w:val="00F269C1"/>
    <w:rsid w:val="00F27105"/>
    <w:rsid w:val="00F276F4"/>
    <w:rsid w:val="00F30F94"/>
    <w:rsid w:val="00F335F6"/>
    <w:rsid w:val="00F33704"/>
    <w:rsid w:val="00F35D3D"/>
    <w:rsid w:val="00F418D2"/>
    <w:rsid w:val="00F41EC0"/>
    <w:rsid w:val="00F45900"/>
    <w:rsid w:val="00F45F36"/>
    <w:rsid w:val="00F50386"/>
    <w:rsid w:val="00F55A90"/>
    <w:rsid w:val="00F561FD"/>
    <w:rsid w:val="00F6728B"/>
    <w:rsid w:val="00F67C6F"/>
    <w:rsid w:val="00F73F27"/>
    <w:rsid w:val="00F75159"/>
    <w:rsid w:val="00F7790D"/>
    <w:rsid w:val="00F81A34"/>
    <w:rsid w:val="00F8526E"/>
    <w:rsid w:val="00F86BC5"/>
    <w:rsid w:val="00F92F5A"/>
    <w:rsid w:val="00F931A4"/>
    <w:rsid w:val="00FA176C"/>
    <w:rsid w:val="00FA5EAD"/>
    <w:rsid w:val="00FB021B"/>
    <w:rsid w:val="00FB1365"/>
    <w:rsid w:val="00FB18BB"/>
    <w:rsid w:val="00FB2671"/>
    <w:rsid w:val="00FB2BB6"/>
    <w:rsid w:val="00FB483A"/>
    <w:rsid w:val="00FC6C67"/>
    <w:rsid w:val="00FD3D28"/>
    <w:rsid w:val="00FD7EE3"/>
    <w:rsid w:val="00FE2680"/>
    <w:rsid w:val="00FE470B"/>
    <w:rsid w:val="00FE6F36"/>
    <w:rsid w:val="00FF65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PlaceholderText">
    <w:name w:val="Placeholder Text"/>
    <w:basedOn w:val="DefaultParagraphFont"/>
    <w:uiPriority w:val="99"/>
    <w:semiHidden/>
    <w:rsid w:val="00853AB1"/>
    <w:rPr>
      <w:color w:val="666666"/>
    </w:rPr>
  </w:style>
  <w:style w:type="paragraph" w:styleId="TOC2">
    <w:name w:val="toc 2"/>
    <w:basedOn w:val="Normal"/>
    <w:next w:val="Normal"/>
    <w:autoRedefine/>
    <w:uiPriority w:val="39"/>
    <w:unhideWhenUsed/>
    <w:rsid w:val="00D63C27"/>
    <w:pPr>
      <w:numPr>
        <w:numId w:val="13"/>
      </w:numPr>
      <w:tabs>
        <w:tab w:val="right" w:leader="dot" w:pos="9350"/>
      </w:tabs>
      <w:spacing w:after="100"/>
      <w:ind w:left="720"/>
      <w:jc w:val="both"/>
    </w:pPr>
    <w:rPr>
      <w:rFonts w:ascii="Times New Roman" w:eastAsia="Calibri" w:hAnsi="Times New Roman" w:cs="Times New Roman"/>
      <w:sz w:val="24"/>
      <w:szCs w:val="24"/>
    </w:rPr>
  </w:style>
  <w:style w:type="paragraph" w:styleId="PlainText">
    <w:name w:val="Plain Text"/>
    <w:basedOn w:val="Normal"/>
    <w:link w:val="PlainTextChar"/>
    <w:uiPriority w:val="99"/>
    <w:unhideWhenUsed/>
    <w:rsid w:val="00DD6197"/>
    <w:pPr>
      <w:spacing w:after="0" w:line="240" w:lineRule="auto"/>
    </w:pPr>
    <w:rPr>
      <w:rFonts w:ascii="Calibri" w:eastAsia="Times New Roman" w:hAnsi="Calibri"/>
      <w:kern w:val="2"/>
      <w:szCs w:val="21"/>
      <w14:ligatures w14:val="standardContextual"/>
    </w:rPr>
  </w:style>
  <w:style w:type="character" w:customStyle="1" w:styleId="PlainTextChar">
    <w:name w:val="Plain Text Char"/>
    <w:basedOn w:val="DefaultParagraphFont"/>
    <w:link w:val="PlainText"/>
    <w:uiPriority w:val="99"/>
    <w:rsid w:val="00DD6197"/>
    <w:rPr>
      <w:rFonts w:ascii="Calibri" w:eastAsia="Times New Roman" w:hAnsi="Calibri"/>
      <w:szCs w:val="21"/>
    </w:rPr>
  </w:style>
  <w:style w:type="paragraph" w:styleId="NormalWeb">
    <w:name w:val="Normal (Web)"/>
    <w:basedOn w:val="Normal"/>
    <w:uiPriority w:val="99"/>
    <w:unhideWhenUsed/>
    <w:rsid w:val="00C01C76"/>
    <w:pPr>
      <w:spacing w:before="100" w:beforeAutospacing="1" w:after="100" w:afterAutospacing="1" w:line="240" w:lineRule="auto"/>
    </w:pPr>
    <w:rPr>
      <w:rFonts w:ascii="Aptos" w:hAnsi="Aptos" w:cs="Aptos"/>
      <w:sz w:val="24"/>
      <w:szCs w:val="24"/>
    </w:rPr>
  </w:style>
  <w:style w:type="character" w:styleId="Hyperlink">
    <w:name w:val="Hyperlink"/>
    <w:basedOn w:val="DefaultParagraphFont"/>
    <w:uiPriority w:val="99"/>
    <w:unhideWhenUsed/>
    <w:rsid w:val="006D392C"/>
    <w:rPr>
      <w:color w:val="467886" w:themeColor="hyperlink"/>
      <w:u w:val="single"/>
    </w:rPr>
  </w:style>
  <w:style w:type="paragraph" w:customStyle="1" w:styleId="xp1">
    <w:name w:val="x_p1"/>
    <w:basedOn w:val="Normal"/>
    <w:rsid w:val="00F269C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CharCharCharCharCharCharCharChar">
    <w:name w:val="Char Char Char Char Char Char Char Char Char Char"/>
    <w:basedOn w:val="Normal"/>
    <w:rsid w:val="002F327D"/>
    <w:pPr>
      <w:spacing w:line="240" w:lineRule="exact"/>
    </w:pPr>
    <w:rPr>
      <w:rFonts w:ascii="Verdana" w:eastAsia="Times New Roman" w:hAnsi="Verdana"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12919">
      <w:bodyDiv w:val="1"/>
      <w:marLeft w:val="0"/>
      <w:marRight w:val="0"/>
      <w:marTop w:val="0"/>
      <w:marBottom w:val="0"/>
      <w:divBdr>
        <w:top w:val="none" w:sz="0" w:space="0" w:color="auto"/>
        <w:left w:val="none" w:sz="0" w:space="0" w:color="auto"/>
        <w:bottom w:val="none" w:sz="0" w:space="0" w:color="auto"/>
        <w:right w:val="none" w:sz="0" w:space="0" w:color="auto"/>
      </w:divBdr>
    </w:div>
    <w:div w:id="163710509">
      <w:bodyDiv w:val="1"/>
      <w:marLeft w:val="0"/>
      <w:marRight w:val="0"/>
      <w:marTop w:val="0"/>
      <w:marBottom w:val="0"/>
      <w:divBdr>
        <w:top w:val="none" w:sz="0" w:space="0" w:color="auto"/>
        <w:left w:val="none" w:sz="0" w:space="0" w:color="auto"/>
        <w:bottom w:val="none" w:sz="0" w:space="0" w:color="auto"/>
        <w:right w:val="none" w:sz="0" w:space="0" w:color="auto"/>
      </w:divBdr>
    </w:div>
    <w:div w:id="311326545">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4SQX5P7U7WPY-958212181-817969</_dlc_DocId>
    <_dlc_DocIdUrl xmlns="c890fddd-4e87-4e08-8b51-545f2a3f7b06">
      <Url>https://senpr.sharepoint.com/sites/obralegislativa/_layouts/15/DocIdRedir.aspx?ID=4SQX5P7U7WPY-958212181-817969</Url>
      <Description>4SQX5P7U7WPY-958212181-817969</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4.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5.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2885</Words>
  <Characters>16450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2025-08-21T20:53:00Z</cp:lastPrinted>
  <dcterms:created xsi:type="dcterms:W3CDTF">2025-08-26T14:28:00Z</dcterms:created>
  <dcterms:modified xsi:type="dcterms:W3CDTF">2025-08-26T14:28:00Z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13ff1b7a-50be-4133-b34e-d39b5aa1443a</vt:lpwstr>
  </property>
  <property fmtid="{D5CDD505-2E9C-101B-9397-08002B2CF9AE}" pid="4" name="MediaServiceImageTags">
    <vt:lpwstr/>
  </property>
</Properties>
</file>