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971C0" w14:textId="0EA38146" w:rsidR="00FF6BD2" w:rsidRDefault="00290B06" w:rsidP="0061673C">
      <w:pPr>
        <w:jc w:val="center"/>
        <w:rPr>
          <w:rFonts w:ascii="Book Antiqua" w:hAnsi="Book Antiqua"/>
          <w:sz w:val="28"/>
          <w:lang w:val="es-ES_tradnl"/>
        </w:rPr>
      </w:pPr>
      <w:r>
        <w:rPr>
          <w:rFonts w:ascii="Book Antiqua" w:hAnsi="Book Antiqua"/>
          <w:sz w:val="28"/>
          <w:lang w:val="es-ES_tradnl"/>
        </w:rPr>
        <w:t>GOBIERN</w:t>
      </w:r>
      <w:r w:rsidR="00555877">
        <w:rPr>
          <w:rFonts w:ascii="Book Antiqua" w:hAnsi="Book Antiqua"/>
          <w:sz w:val="28"/>
          <w:lang w:val="es-ES_tradnl"/>
        </w:rPr>
        <w:t>O DE PUERTO RICO</w:t>
      </w:r>
    </w:p>
    <w:p w14:paraId="7B9DBB46" w14:textId="77777777" w:rsidR="00555877" w:rsidRPr="0061673C" w:rsidRDefault="00555877" w:rsidP="0061673C">
      <w:pPr>
        <w:jc w:val="center"/>
        <w:rPr>
          <w:rFonts w:ascii="Book Antiqua" w:hAnsi="Book Antiqua"/>
          <w:lang w:val="es-ES_tradnl"/>
        </w:rPr>
      </w:pPr>
    </w:p>
    <w:p w14:paraId="6D265540" w14:textId="0C05EEDE" w:rsidR="00555877" w:rsidRDefault="00290B06" w:rsidP="00123517">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61673C">
        <w:rPr>
          <w:rFonts w:ascii="Book Antiqua" w:hAnsi="Book Antiqua"/>
          <w:lang w:val="es-ES_tradnl"/>
        </w:rPr>
        <w:t xml:space="preserve">a. </w:t>
      </w:r>
      <w:r w:rsidR="00834D74">
        <w:rPr>
          <w:rFonts w:ascii="Book Antiqua" w:hAnsi="Book Antiqua"/>
          <w:lang w:val="es-ES_tradnl"/>
        </w:rPr>
        <w:t>Asamblea</w:t>
      </w:r>
      <w:r w:rsidR="00834D74">
        <w:rPr>
          <w:rFonts w:ascii="Book Antiqua" w:hAnsi="Book Antiqua"/>
          <w:lang w:val="es-ES_tradnl"/>
        </w:rPr>
        <w:tab/>
      </w:r>
      <w:r w:rsidR="00123517">
        <w:rPr>
          <w:rFonts w:ascii="Book Antiqua" w:hAnsi="Book Antiqua"/>
          <w:lang w:val="es-ES_tradnl"/>
        </w:rPr>
        <w:tab/>
      </w:r>
      <w:r w:rsidR="00123517">
        <w:rPr>
          <w:rFonts w:ascii="Book Antiqua" w:hAnsi="Book Antiqua"/>
          <w:lang w:val="es-ES_tradnl"/>
        </w:rPr>
        <w:tab/>
      </w:r>
      <w:r w:rsidR="00123517">
        <w:rPr>
          <w:rFonts w:ascii="Book Antiqua" w:hAnsi="Book Antiqua"/>
          <w:lang w:val="es-ES_tradnl"/>
        </w:rPr>
        <w:tab/>
      </w:r>
      <w:r w:rsidR="00123517">
        <w:rPr>
          <w:rFonts w:ascii="Book Antiqua" w:hAnsi="Book Antiqua"/>
          <w:lang w:val="es-ES_tradnl"/>
        </w:rPr>
        <w:tab/>
      </w:r>
      <w:r w:rsidR="00123517">
        <w:rPr>
          <w:rFonts w:ascii="Book Antiqua" w:hAnsi="Book Antiqua"/>
          <w:lang w:val="es-ES_tradnl"/>
        </w:rPr>
        <w:tab/>
      </w:r>
      <w:r w:rsidR="00123517">
        <w:rPr>
          <w:rFonts w:ascii="Book Antiqua" w:hAnsi="Book Antiqua"/>
          <w:lang w:val="es-ES_tradnl"/>
        </w:rPr>
        <w:tab/>
      </w:r>
      <w:r w:rsidR="00123517">
        <w:rPr>
          <w:rFonts w:ascii="Book Antiqua" w:hAnsi="Book Antiqua"/>
          <w:lang w:val="es-ES_tradnl"/>
        </w:rPr>
        <w:tab/>
        <w:t xml:space="preserve">          </w:t>
      </w:r>
      <w:r w:rsidR="0055390E">
        <w:rPr>
          <w:rFonts w:ascii="Book Antiqua" w:hAnsi="Book Antiqua"/>
          <w:lang w:val="es-ES_tradnl"/>
        </w:rPr>
        <w:t>2d</w:t>
      </w:r>
      <w:r w:rsidR="0061673C">
        <w:rPr>
          <w:rFonts w:ascii="Book Antiqua" w:hAnsi="Book Antiqua"/>
          <w:lang w:val="es-ES_tradnl"/>
        </w:rPr>
        <w:t xml:space="preserve">a. </w:t>
      </w:r>
      <w:r w:rsidR="00555877">
        <w:rPr>
          <w:rFonts w:ascii="Book Antiqua" w:hAnsi="Book Antiqua"/>
          <w:lang w:val="es-ES_tradnl"/>
        </w:rPr>
        <w:t>Sesión</w:t>
      </w:r>
    </w:p>
    <w:p w14:paraId="72A17CF2" w14:textId="466A0411" w:rsidR="00555877" w:rsidRDefault="00555877" w:rsidP="00123517">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61673C">
        <w:rPr>
          <w:rFonts w:ascii="Book Antiqua" w:hAnsi="Book Antiqua"/>
          <w:lang w:val="es-ES_tradnl"/>
        </w:rPr>
        <w:t xml:space="preserve">      </w:t>
      </w:r>
      <w:r w:rsidR="00123517">
        <w:rPr>
          <w:rFonts w:ascii="Book Antiqua" w:hAnsi="Book Antiqua"/>
          <w:lang w:val="es-ES_tradnl"/>
        </w:rPr>
        <w:tab/>
      </w:r>
      <w:r w:rsidR="00123517">
        <w:rPr>
          <w:rFonts w:ascii="Book Antiqua" w:hAnsi="Book Antiqua"/>
          <w:lang w:val="es-ES_tradnl"/>
        </w:rPr>
        <w:tab/>
      </w:r>
      <w:r w:rsidR="00123517">
        <w:rPr>
          <w:rFonts w:ascii="Book Antiqua" w:hAnsi="Book Antiqua"/>
          <w:lang w:val="es-ES_tradnl"/>
        </w:rPr>
        <w:tab/>
      </w:r>
      <w:r w:rsidR="00123517">
        <w:rPr>
          <w:rFonts w:ascii="Book Antiqua" w:hAnsi="Book Antiqua"/>
          <w:lang w:val="es-ES_tradnl"/>
        </w:rPr>
        <w:tab/>
      </w:r>
      <w:r w:rsidR="00123517">
        <w:rPr>
          <w:rFonts w:ascii="Book Antiqua" w:hAnsi="Book Antiqua"/>
          <w:lang w:val="es-ES_tradnl"/>
        </w:rPr>
        <w:tab/>
      </w:r>
      <w:r w:rsidR="00123517">
        <w:rPr>
          <w:rFonts w:ascii="Book Antiqua" w:hAnsi="Book Antiqua"/>
          <w:lang w:val="es-ES_tradnl"/>
        </w:rPr>
        <w:tab/>
      </w:r>
      <w:r w:rsidR="00123517">
        <w:rPr>
          <w:rFonts w:ascii="Book Antiqua" w:hAnsi="Book Antiqua"/>
          <w:lang w:val="es-ES_tradnl"/>
        </w:rPr>
        <w:tab/>
        <w:t xml:space="preserve">      </w:t>
      </w:r>
      <w:r>
        <w:rPr>
          <w:rFonts w:ascii="Book Antiqua" w:hAnsi="Book Antiqua"/>
          <w:lang w:val="es-ES_tradnl"/>
        </w:rPr>
        <w:t>Ordinaria</w:t>
      </w:r>
    </w:p>
    <w:p w14:paraId="38434421" w14:textId="77777777" w:rsidR="00555877" w:rsidRDefault="00555877" w:rsidP="0061673C">
      <w:pPr>
        <w:rPr>
          <w:lang w:val="es-ES_tradnl"/>
        </w:rPr>
      </w:pPr>
    </w:p>
    <w:p w14:paraId="07997557" w14:textId="77777777" w:rsidR="00555877" w:rsidRDefault="00555877" w:rsidP="0061673C">
      <w:pPr>
        <w:jc w:val="center"/>
        <w:rPr>
          <w:rFonts w:ascii="Book Antiqua" w:hAnsi="Book Antiqua"/>
          <w:b/>
          <w:sz w:val="36"/>
          <w:lang w:val="es-ES_tradnl"/>
        </w:rPr>
      </w:pPr>
      <w:r>
        <w:rPr>
          <w:rFonts w:ascii="Book Antiqua" w:hAnsi="Book Antiqua"/>
          <w:b/>
          <w:sz w:val="36"/>
          <w:lang w:val="es-ES_tradnl"/>
        </w:rPr>
        <w:t>CÁMARA DE REPRESENTANTES</w:t>
      </w:r>
    </w:p>
    <w:p w14:paraId="25374BCC" w14:textId="77777777" w:rsidR="0061673C" w:rsidRPr="0061673C" w:rsidRDefault="0061673C" w:rsidP="0061673C">
      <w:pPr>
        <w:jc w:val="center"/>
        <w:rPr>
          <w:rFonts w:ascii="Book Antiqua" w:hAnsi="Book Antiqua"/>
          <w:b/>
          <w:szCs w:val="24"/>
          <w:lang w:val="es-ES_tradnl"/>
        </w:rPr>
      </w:pPr>
    </w:p>
    <w:p w14:paraId="556385A2" w14:textId="452F53EE" w:rsidR="00555877" w:rsidRDefault="00C60E24" w:rsidP="0061673C">
      <w:pPr>
        <w:jc w:val="center"/>
        <w:rPr>
          <w:rFonts w:ascii="Book Antiqua" w:hAnsi="Book Antiqua"/>
          <w:b/>
          <w:sz w:val="52"/>
          <w:lang w:val="es-ES_tradnl"/>
        </w:rPr>
      </w:pPr>
      <w:r>
        <w:rPr>
          <w:rFonts w:ascii="Book Antiqua" w:hAnsi="Book Antiqua"/>
          <w:b/>
          <w:sz w:val="52"/>
          <w:lang w:val="es-ES_tradnl"/>
        </w:rPr>
        <w:t>R</w:t>
      </w:r>
      <w:r w:rsidR="00555877">
        <w:rPr>
          <w:rFonts w:ascii="Book Antiqua" w:hAnsi="Book Antiqua"/>
          <w:b/>
          <w:sz w:val="52"/>
          <w:lang w:val="es-ES_tradnl"/>
        </w:rPr>
        <w:t>.</w:t>
      </w:r>
      <w:r>
        <w:rPr>
          <w:rFonts w:ascii="Book Antiqua" w:hAnsi="Book Antiqua"/>
          <w:b/>
          <w:sz w:val="52"/>
          <w:lang w:val="es-ES_tradnl"/>
        </w:rPr>
        <w:t xml:space="preserve"> C.</w:t>
      </w:r>
      <w:r w:rsidR="00555877">
        <w:rPr>
          <w:rFonts w:ascii="Book Antiqua" w:hAnsi="Book Antiqua"/>
          <w:b/>
          <w:sz w:val="52"/>
          <w:lang w:val="es-ES_tradnl"/>
        </w:rPr>
        <w:t xml:space="preserve"> de la C. </w:t>
      </w:r>
      <w:r w:rsidR="006901E2">
        <w:rPr>
          <w:rFonts w:ascii="Book Antiqua" w:hAnsi="Book Antiqua"/>
          <w:b/>
          <w:sz w:val="52"/>
          <w:lang w:val="es-ES_tradnl"/>
        </w:rPr>
        <w:t>164</w:t>
      </w:r>
    </w:p>
    <w:p w14:paraId="660A7E5A" w14:textId="77777777" w:rsidR="0061673C" w:rsidRPr="0061673C" w:rsidRDefault="0061673C" w:rsidP="0061673C">
      <w:pPr>
        <w:jc w:val="center"/>
        <w:rPr>
          <w:rFonts w:ascii="Book Antiqua" w:hAnsi="Book Antiqua"/>
          <w:b/>
          <w:szCs w:val="24"/>
          <w:lang w:val="es-ES_tradnl"/>
        </w:rPr>
      </w:pPr>
    </w:p>
    <w:p w14:paraId="3B9E2F1E" w14:textId="24E46291" w:rsidR="00555877" w:rsidRDefault="00555877" w:rsidP="0061673C">
      <w:pPr>
        <w:jc w:val="center"/>
        <w:rPr>
          <w:rFonts w:ascii="Book Antiqua" w:hAnsi="Book Antiqua"/>
          <w:lang w:val="es-ES_tradnl"/>
        </w:rPr>
      </w:pPr>
      <w:r>
        <w:rPr>
          <w:rFonts w:ascii="Book Antiqua" w:hAnsi="Book Antiqua"/>
          <w:lang w:val="es-ES_tradnl"/>
        </w:rPr>
        <w:t xml:space="preserve"> </w:t>
      </w:r>
      <w:r w:rsidR="00C63E6F">
        <w:rPr>
          <w:rFonts w:ascii="Book Antiqua" w:hAnsi="Book Antiqua"/>
          <w:lang w:val="es-ES_tradnl"/>
        </w:rPr>
        <w:t xml:space="preserve">12 </w:t>
      </w:r>
      <w:r>
        <w:rPr>
          <w:rFonts w:ascii="Book Antiqua" w:hAnsi="Book Antiqua"/>
          <w:lang w:val="es-ES_tradnl"/>
        </w:rPr>
        <w:t xml:space="preserve">DE </w:t>
      </w:r>
      <w:r w:rsidR="0055390E">
        <w:rPr>
          <w:rFonts w:ascii="Book Antiqua" w:hAnsi="Book Antiqua"/>
          <w:lang w:val="es-ES_tradnl"/>
        </w:rPr>
        <w:t>AGOST</w:t>
      </w:r>
      <w:r w:rsidR="00E454D5">
        <w:rPr>
          <w:rFonts w:ascii="Book Antiqua" w:hAnsi="Book Antiqua"/>
          <w:lang w:val="es-ES_tradnl"/>
        </w:rPr>
        <w:t>O</w:t>
      </w:r>
      <w:r>
        <w:rPr>
          <w:rFonts w:ascii="Book Antiqua" w:hAnsi="Book Antiqua"/>
          <w:lang w:val="es-ES_tradnl"/>
        </w:rPr>
        <w:t xml:space="preserve"> DE 202</w:t>
      </w:r>
      <w:r w:rsidR="00290B06">
        <w:rPr>
          <w:rFonts w:ascii="Book Antiqua" w:hAnsi="Book Antiqua"/>
          <w:lang w:val="es-ES_tradnl"/>
        </w:rPr>
        <w:t>5</w:t>
      </w:r>
    </w:p>
    <w:p w14:paraId="3E82655E" w14:textId="77777777" w:rsidR="0061673C" w:rsidRDefault="0061673C" w:rsidP="0061673C">
      <w:pPr>
        <w:jc w:val="center"/>
        <w:rPr>
          <w:rFonts w:ascii="Book Antiqua" w:hAnsi="Book Antiqua"/>
          <w:lang w:val="es-ES_tradnl"/>
        </w:rPr>
      </w:pPr>
    </w:p>
    <w:p w14:paraId="2B77AE54" w14:textId="77777777" w:rsidR="00555877" w:rsidRPr="00E454D5" w:rsidRDefault="00555877" w:rsidP="00E454D5">
      <w:pPr>
        <w:jc w:val="center"/>
        <w:rPr>
          <w:rFonts w:ascii="Book Antiqua" w:hAnsi="Book Antiqua"/>
          <w:i/>
          <w:lang w:val="es-ES_tradnl"/>
        </w:rPr>
      </w:pPr>
      <w:r>
        <w:rPr>
          <w:rFonts w:ascii="Book Antiqua" w:hAnsi="Book Antiqua"/>
          <w:lang w:val="es-ES_tradnl"/>
        </w:rPr>
        <w:t>Presentad</w:t>
      </w:r>
      <w:r w:rsidR="0061673C">
        <w:rPr>
          <w:rFonts w:ascii="Book Antiqua" w:hAnsi="Book Antiqua"/>
          <w:lang w:val="es-ES_tradnl"/>
        </w:rPr>
        <w:t>a</w:t>
      </w:r>
      <w:r w:rsidR="002C192F">
        <w:rPr>
          <w:rFonts w:ascii="Book Antiqua" w:hAnsi="Book Antiqua"/>
          <w:lang w:val="es-ES_tradnl"/>
        </w:rPr>
        <w:t xml:space="preserve"> por </w:t>
      </w:r>
      <w:r>
        <w:rPr>
          <w:rFonts w:ascii="Book Antiqua" w:hAnsi="Book Antiqua"/>
          <w:lang w:val="es-ES_tradnl"/>
        </w:rPr>
        <w:t>l</w:t>
      </w:r>
      <w:r w:rsidR="002C192F">
        <w:rPr>
          <w:rFonts w:ascii="Book Antiqua" w:hAnsi="Book Antiqua"/>
          <w:lang w:val="es-ES_tradnl"/>
        </w:rPr>
        <w:t>a</w:t>
      </w:r>
      <w:r>
        <w:rPr>
          <w:rFonts w:ascii="Book Antiqua" w:hAnsi="Book Antiqua"/>
          <w:lang w:val="es-ES_tradnl"/>
        </w:rPr>
        <w:t xml:space="preserve"> representante </w:t>
      </w:r>
      <w:r w:rsidR="00E454D5" w:rsidRPr="00E454D5">
        <w:rPr>
          <w:rFonts w:ascii="Book Antiqua" w:hAnsi="Book Antiqua"/>
          <w:i/>
          <w:lang w:val="es-PR"/>
        </w:rPr>
        <w:t>Burgos Muñiz</w:t>
      </w:r>
    </w:p>
    <w:p w14:paraId="29678490" w14:textId="77777777" w:rsidR="0061673C" w:rsidRDefault="0061673C" w:rsidP="0061673C">
      <w:pPr>
        <w:jc w:val="center"/>
        <w:rPr>
          <w:rFonts w:ascii="Book Antiqua" w:hAnsi="Book Antiqua"/>
          <w:lang w:val="es-ES_tradnl"/>
        </w:rPr>
      </w:pPr>
    </w:p>
    <w:p w14:paraId="03555D0F" w14:textId="7E675EB2" w:rsidR="00555877" w:rsidRDefault="00555877" w:rsidP="0061673C">
      <w:pPr>
        <w:jc w:val="center"/>
        <w:rPr>
          <w:rFonts w:ascii="Book Antiqua" w:hAnsi="Book Antiqua"/>
          <w:lang w:val="es-ES_tradnl"/>
        </w:rPr>
      </w:pPr>
      <w:r>
        <w:rPr>
          <w:rFonts w:ascii="Book Antiqua" w:hAnsi="Book Antiqua"/>
          <w:lang w:val="es-ES_tradnl"/>
        </w:rPr>
        <w:t>Referid</w:t>
      </w:r>
      <w:r w:rsidR="0061673C">
        <w:rPr>
          <w:rFonts w:ascii="Book Antiqua" w:hAnsi="Book Antiqua"/>
          <w:lang w:val="es-ES_tradnl"/>
        </w:rPr>
        <w:t>a</w:t>
      </w:r>
      <w:r>
        <w:rPr>
          <w:rFonts w:ascii="Book Antiqua" w:hAnsi="Book Antiqua"/>
          <w:lang w:val="es-ES_tradnl"/>
        </w:rPr>
        <w:t xml:space="preserve"> a </w:t>
      </w:r>
      <w:r w:rsidR="00AC23F0">
        <w:rPr>
          <w:rFonts w:ascii="Book Antiqua" w:hAnsi="Book Antiqua"/>
          <w:lang w:val="es-ES_tradnl"/>
        </w:rPr>
        <w:t xml:space="preserve">la Comisión </w:t>
      </w:r>
      <w:r w:rsidR="00E454D5">
        <w:rPr>
          <w:rFonts w:ascii="Book Antiqua" w:hAnsi="Book Antiqua"/>
          <w:lang w:val="es-ES_tradnl"/>
        </w:rPr>
        <w:t xml:space="preserve">de </w:t>
      </w:r>
      <w:r w:rsidR="00123517">
        <w:rPr>
          <w:rFonts w:ascii="Book Antiqua" w:hAnsi="Book Antiqua"/>
          <w:lang w:val="es-ES_tradnl"/>
        </w:rPr>
        <w:t>Gobierno</w:t>
      </w:r>
    </w:p>
    <w:p w14:paraId="30BA47EF" w14:textId="77777777" w:rsidR="002C192F" w:rsidRDefault="002C192F" w:rsidP="00123517">
      <w:pPr>
        <w:rPr>
          <w:rFonts w:ascii="Book Antiqua" w:hAnsi="Book Antiqua"/>
          <w:b/>
          <w:sz w:val="28"/>
          <w:lang w:val="es-ES_tradnl"/>
        </w:rPr>
      </w:pPr>
    </w:p>
    <w:p w14:paraId="75666793" w14:textId="77777777" w:rsidR="00555877" w:rsidRDefault="00105125" w:rsidP="0061673C">
      <w:pPr>
        <w:jc w:val="center"/>
        <w:rPr>
          <w:rFonts w:ascii="Book Antiqua" w:hAnsi="Book Antiqua"/>
          <w:b/>
          <w:sz w:val="28"/>
          <w:lang w:val="es-ES_tradnl"/>
        </w:rPr>
      </w:pPr>
      <w:r>
        <w:rPr>
          <w:rFonts w:ascii="Book Antiqua" w:hAnsi="Book Antiqua"/>
          <w:b/>
          <w:sz w:val="28"/>
          <w:lang w:val="es-ES_tradnl"/>
        </w:rPr>
        <w:t>RESOLUCIÓN CONJUNTA</w:t>
      </w:r>
    </w:p>
    <w:p w14:paraId="74A064BD" w14:textId="77777777" w:rsidR="00555877" w:rsidRDefault="00555877" w:rsidP="0061673C">
      <w:pPr>
        <w:jc w:val="both"/>
        <w:rPr>
          <w:rFonts w:ascii="Book Antiqua" w:hAnsi="Book Antiqua"/>
          <w:lang w:val="es-ES_tradnl"/>
        </w:rPr>
      </w:pPr>
    </w:p>
    <w:p w14:paraId="4845AE0E" w14:textId="41BA488E" w:rsidR="00555877" w:rsidRPr="002C192F" w:rsidRDefault="00555877" w:rsidP="002C192F">
      <w:pPr>
        <w:ind w:left="720" w:hanging="720"/>
        <w:jc w:val="both"/>
        <w:rPr>
          <w:rFonts w:ascii="Book Antiqua" w:hAnsi="Book Antiqua"/>
          <w:lang w:val="es-ES_tradnl"/>
        </w:rPr>
      </w:pPr>
      <w:r>
        <w:rPr>
          <w:rFonts w:ascii="Book Antiqua" w:hAnsi="Book Antiqua"/>
          <w:lang w:val="es-ES_tradnl"/>
        </w:rPr>
        <w:t xml:space="preserve">Para </w:t>
      </w:r>
      <w:r w:rsidRPr="00555877">
        <w:rPr>
          <w:rFonts w:ascii="Book Antiqua" w:hAnsi="Book Antiqua"/>
          <w:lang w:val="es-ES_tradnl"/>
        </w:rPr>
        <w:t xml:space="preserve">ordenar </w:t>
      </w:r>
      <w:r w:rsidR="00200B12" w:rsidRPr="00200B12">
        <w:rPr>
          <w:rFonts w:ascii="Book Antiqua" w:hAnsi="Book Antiqua"/>
          <w:lang w:val="es-ES_tradnl"/>
        </w:rPr>
        <w:t>a la Junta de Directores de la Corporación de Puerto Rico para la Difusión Pública (WIPR), a través de su Presidente, en colaboración y pericia de entidades sin fines de lucro y organizaciones de bases de fe, comunitarias, profesionales, universitarias, entre otras, realizar a través de todos los medios de comunicación, a su cargo, una campaña educativa para rescatar los principios y valores de integridad, justicia, valor, tolerancia, honestidad, rendición de cuentas, cooperación, responsabilidad, respeto, paz, lealtad, trabajo, amor y esperanza en aras de forjar una mejor sociedad. La campaña incluirá, sin que se entienda como una limitación, las estaciones de televisión, canales seis (6) y tres (3) y las estaciones de radio 940 AM y Allegro 91.3 así como la cobertura a través de sus redes sociales</w:t>
      </w:r>
      <w:r w:rsidR="00200B12">
        <w:rPr>
          <w:rFonts w:ascii="Book Antiqua" w:hAnsi="Book Antiqua"/>
          <w:lang w:val="es-ES_tradnl"/>
        </w:rPr>
        <w:t xml:space="preserve">; y para otros fines relacionados. </w:t>
      </w:r>
    </w:p>
    <w:p w14:paraId="3433319E" w14:textId="77777777" w:rsidR="00555877" w:rsidRDefault="00555877" w:rsidP="0061673C">
      <w:pPr>
        <w:ind w:left="360" w:hanging="360"/>
        <w:jc w:val="both"/>
        <w:rPr>
          <w:rFonts w:ascii="Book Antiqua" w:hAnsi="Book Antiqua"/>
          <w:lang w:val="es-ES_tradnl"/>
        </w:rPr>
      </w:pPr>
    </w:p>
    <w:p w14:paraId="2B034EC5" w14:textId="77777777" w:rsidR="00555877" w:rsidRDefault="00555877" w:rsidP="0061673C">
      <w:pPr>
        <w:ind w:firstLine="360"/>
        <w:jc w:val="center"/>
        <w:rPr>
          <w:rFonts w:ascii="Book Antiqua" w:hAnsi="Book Antiqua"/>
          <w:lang w:val="es-ES_tradnl"/>
        </w:rPr>
      </w:pPr>
      <w:r>
        <w:rPr>
          <w:rFonts w:ascii="Book Antiqua" w:hAnsi="Book Antiqua"/>
          <w:lang w:val="es-ES_tradnl"/>
        </w:rPr>
        <w:t>EXPOSICIÓN DE MOTIVOS</w:t>
      </w:r>
    </w:p>
    <w:p w14:paraId="38F1A346" w14:textId="77777777" w:rsidR="00484C89" w:rsidRDefault="00484C89" w:rsidP="0061673C">
      <w:pPr>
        <w:ind w:firstLine="360"/>
        <w:jc w:val="both"/>
        <w:rPr>
          <w:rFonts w:ascii="Book Antiqua" w:hAnsi="Book Antiqua"/>
          <w:lang w:val="es-ES_tradnl"/>
        </w:rPr>
      </w:pPr>
    </w:p>
    <w:p w14:paraId="291187C0" w14:textId="3A3A04A9" w:rsidR="0061673C" w:rsidRDefault="00290B06" w:rsidP="00867ABF">
      <w:pPr>
        <w:ind w:firstLine="720"/>
        <w:jc w:val="both"/>
        <w:rPr>
          <w:rFonts w:ascii="Book Antiqua" w:hAnsi="Book Antiqua"/>
          <w:lang w:val="es-ES_tradnl"/>
        </w:rPr>
      </w:pPr>
      <w:r>
        <w:rPr>
          <w:rFonts w:ascii="Book Antiqua" w:hAnsi="Book Antiqua"/>
          <w:lang w:val="es-ES_tradnl"/>
        </w:rPr>
        <w:t>N</w:t>
      </w:r>
      <w:r w:rsidR="004D7FEF">
        <w:rPr>
          <w:rFonts w:ascii="Book Antiqua" w:hAnsi="Book Antiqua"/>
          <w:lang w:val="es-ES_tradnl"/>
        </w:rPr>
        <w:t xml:space="preserve">uestra sociedad </w:t>
      </w:r>
      <w:r w:rsidR="00E454D5" w:rsidRPr="00E454D5">
        <w:rPr>
          <w:rFonts w:ascii="Book Antiqua" w:hAnsi="Book Antiqua"/>
          <w:lang w:val="es-ES_tradnl"/>
        </w:rPr>
        <w:t>experimenta un sinnúmero de males que afectan el desarrollo y el empoderamiento de los individuos y las comunidades. La decadencia de los valores que una vez mantuvieron la cohesión de nuestra sociedad es cada vez más notable. Según revela</w:t>
      </w:r>
      <w:r w:rsidR="007972F1">
        <w:rPr>
          <w:rFonts w:ascii="Book Antiqua" w:hAnsi="Book Antiqua"/>
          <w:lang w:val="es-ES_tradnl"/>
        </w:rPr>
        <w:t>n las Estadísticas de Delitos</w:t>
      </w:r>
      <w:r w:rsidR="001B02D0">
        <w:rPr>
          <w:rStyle w:val="Refdenotaalpie"/>
          <w:rFonts w:ascii="Book Antiqua" w:hAnsi="Book Antiqua"/>
          <w:lang w:val="es-ES_tradnl"/>
        </w:rPr>
        <w:footnoteReference w:id="1"/>
      </w:r>
      <w:r w:rsidR="007972F1">
        <w:rPr>
          <w:rFonts w:ascii="Book Antiqua" w:hAnsi="Book Antiqua"/>
          <w:lang w:val="es-ES_tradnl"/>
        </w:rPr>
        <w:t xml:space="preserve"> del Negociado de la Policía de Puerto Rico, desde el inicio del 2025 al 20 de mayo</w:t>
      </w:r>
      <w:r w:rsidR="001B02D0">
        <w:rPr>
          <w:rFonts w:ascii="Book Antiqua" w:hAnsi="Book Antiqua"/>
          <w:lang w:val="es-ES_tradnl"/>
        </w:rPr>
        <w:t xml:space="preserve"> </w:t>
      </w:r>
      <w:r w:rsidR="007972F1">
        <w:rPr>
          <w:rFonts w:ascii="Book Antiqua" w:hAnsi="Book Antiqua"/>
          <w:lang w:val="es-ES_tradnl"/>
        </w:rPr>
        <w:t xml:space="preserve">se han cometido </w:t>
      </w:r>
      <w:r w:rsidR="001B02D0">
        <w:rPr>
          <w:rFonts w:ascii="Book Antiqua" w:hAnsi="Book Antiqua"/>
          <w:lang w:val="es-ES_tradnl"/>
        </w:rPr>
        <w:t xml:space="preserve">32, 307 </w:t>
      </w:r>
      <w:r w:rsidR="007972F1">
        <w:rPr>
          <w:rFonts w:ascii="Book Antiqua" w:hAnsi="Book Antiqua"/>
          <w:lang w:val="es-ES_tradnl"/>
        </w:rPr>
        <w:t xml:space="preserve">delitos. </w:t>
      </w:r>
      <w:r w:rsidR="001B02D0">
        <w:rPr>
          <w:rFonts w:ascii="Book Antiqua" w:hAnsi="Book Antiqua"/>
          <w:lang w:val="es-ES_tradnl"/>
        </w:rPr>
        <w:t xml:space="preserve">Siendo el delito de daño, destrucción y vandalismo el más cometido con 3, 842; le sigue la agresión simple con 3, 393; guiar en estado de embriaguez con 2, 145, entre otros delitos. Asombra que en lo que </w:t>
      </w:r>
      <w:r w:rsidR="001B02D0">
        <w:rPr>
          <w:rFonts w:ascii="Book Antiqua" w:hAnsi="Book Antiqua"/>
          <w:lang w:val="es-ES_tradnl"/>
        </w:rPr>
        <w:lastRenderedPageBreak/>
        <w:t>va de año se han cometido 1, 115 delitos por conducta contra la moral pública. Estas estadísticas son reflejo de la debacle moral que debemos aten</w:t>
      </w:r>
      <w:r w:rsidR="006910D9">
        <w:rPr>
          <w:rFonts w:ascii="Book Antiqua" w:hAnsi="Book Antiqua"/>
          <w:lang w:val="es-ES_tradnl"/>
        </w:rPr>
        <w:t>d</w:t>
      </w:r>
      <w:r w:rsidR="001B02D0">
        <w:rPr>
          <w:rFonts w:ascii="Book Antiqua" w:hAnsi="Book Antiqua"/>
          <w:lang w:val="es-ES_tradnl"/>
        </w:rPr>
        <w:t xml:space="preserve">er con premura. Por ello, la educación es clave para comenzar a atajar estos males. </w:t>
      </w:r>
    </w:p>
    <w:p w14:paraId="2091A9FE" w14:textId="77777777" w:rsidR="0061673C" w:rsidRPr="001B02D0" w:rsidRDefault="0061673C" w:rsidP="006667E9">
      <w:pPr>
        <w:jc w:val="both"/>
        <w:rPr>
          <w:rFonts w:ascii="Book Antiqua" w:hAnsi="Book Antiqua"/>
          <w:iCs/>
          <w:lang w:val="es-ES_tradnl"/>
        </w:rPr>
      </w:pPr>
    </w:p>
    <w:p w14:paraId="0F333591" w14:textId="2D7AC810" w:rsidR="00E454D5" w:rsidRPr="00E454D5" w:rsidRDefault="00FF4BFA" w:rsidP="00867ABF">
      <w:pPr>
        <w:ind w:firstLine="720"/>
        <w:jc w:val="both"/>
        <w:rPr>
          <w:rFonts w:ascii="Book Antiqua" w:hAnsi="Book Antiqua"/>
          <w:iCs/>
          <w:lang w:val="es-PR"/>
        </w:rPr>
      </w:pPr>
      <w:r>
        <w:rPr>
          <w:rFonts w:ascii="Book Antiqua" w:hAnsi="Book Antiqua"/>
          <w:iCs/>
          <w:lang w:val="es-ES_tradnl"/>
        </w:rPr>
        <w:t>A e</w:t>
      </w:r>
      <w:r w:rsidR="00B07D88">
        <w:rPr>
          <w:rFonts w:ascii="Book Antiqua" w:hAnsi="Book Antiqua"/>
          <w:iCs/>
          <w:lang w:val="es-ES_tradnl"/>
        </w:rPr>
        <w:t xml:space="preserve">sta problemática delictiva debemos sumarle el agravante de los </w:t>
      </w:r>
      <w:r w:rsidR="00E454D5" w:rsidRPr="00E454D5">
        <w:rPr>
          <w:rFonts w:ascii="Book Antiqua" w:hAnsi="Book Antiqua"/>
          <w:iCs/>
          <w:lang w:val="es-PR"/>
        </w:rPr>
        <w:t xml:space="preserve">varios arrestos </w:t>
      </w:r>
      <w:r w:rsidR="00B07D88">
        <w:rPr>
          <w:rFonts w:ascii="Book Antiqua" w:hAnsi="Book Antiqua"/>
          <w:iCs/>
          <w:lang w:val="es-PR"/>
        </w:rPr>
        <w:t xml:space="preserve">y el procesamiento </w:t>
      </w:r>
      <w:r w:rsidR="00E454D5" w:rsidRPr="00E454D5">
        <w:rPr>
          <w:rFonts w:ascii="Book Antiqua" w:hAnsi="Book Antiqua"/>
          <w:iCs/>
          <w:lang w:val="es-PR"/>
        </w:rPr>
        <w:t>de</w:t>
      </w:r>
      <w:r w:rsidR="001B02D0">
        <w:rPr>
          <w:rFonts w:ascii="Book Antiqua" w:hAnsi="Book Antiqua"/>
          <w:iCs/>
          <w:lang w:val="es-PR"/>
        </w:rPr>
        <w:t xml:space="preserve"> altos </w:t>
      </w:r>
      <w:r w:rsidR="001B02D0" w:rsidRPr="00E454D5">
        <w:rPr>
          <w:rFonts w:ascii="Book Antiqua" w:hAnsi="Book Antiqua"/>
          <w:iCs/>
          <w:lang w:val="es-PR"/>
        </w:rPr>
        <w:t>funcionarios</w:t>
      </w:r>
      <w:r w:rsidR="00E454D5" w:rsidRPr="00E454D5">
        <w:rPr>
          <w:rFonts w:ascii="Book Antiqua" w:hAnsi="Book Antiqua"/>
          <w:iCs/>
          <w:lang w:val="es-PR"/>
        </w:rPr>
        <w:t xml:space="preserve"> que ocupaban </w:t>
      </w:r>
      <w:r w:rsidR="004D7FEF">
        <w:rPr>
          <w:rFonts w:ascii="Book Antiqua" w:hAnsi="Book Antiqua"/>
          <w:iCs/>
          <w:lang w:val="es-PR"/>
        </w:rPr>
        <w:t xml:space="preserve">cargos </w:t>
      </w:r>
      <w:r w:rsidR="00E454D5" w:rsidRPr="00E454D5">
        <w:rPr>
          <w:rFonts w:ascii="Book Antiqua" w:hAnsi="Book Antiqua"/>
          <w:iCs/>
          <w:lang w:val="es-PR"/>
        </w:rPr>
        <w:t>electivos</w:t>
      </w:r>
      <w:r w:rsidR="00B07D88">
        <w:rPr>
          <w:rFonts w:ascii="Book Antiqua" w:hAnsi="Book Antiqua"/>
          <w:iCs/>
          <w:lang w:val="es-PR"/>
        </w:rPr>
        <w:t xml:space="preserve">. </w:t>
      </w:r>
      <w:r w:rsidR="00E454D5" w:rsidRPr="00E454D5">
        <w:rPr>
          <w:rFonts w:ascii="Book Antiqua" w:hAnsi="Book Antiqua"/>
          <w:iCs/>
          <w:lang w:val="es-PR"/>
        </w:rPr>
        <w:t>Estos</w:t>
      </w:r>
      <w:r w:rsidR="00B07D88">
        <w:rPr>
          <w:rFonts w:ascii="Book Antiqua" w:hAnsi="Book Antiqua"/>
          <w:iCs/>
          <w:lang w:val="es-PR"/>
        </w:rPr>
        <w:t xml:space="preserve"> casos </w:t>
      </w:r>
      <w:r w:rsidR="00E454D5" w:rsidRPr="00E454D5">
        <w:rPr>
          <w:rFonts w:ascii="Book Antiqua" w:hAnsi="Book Antiqua"/>
          <w:iCs/>
          <w:lang w:val="es-PR"/>
        </w:rPr>
        <w:t>causa</w:t>
      </w:r>
      <w:r w:rsidR="001B02D0">
        <w:rPr>
          <w:rFonts w:ascii="Book Antiqua" w:hAnsi="Book Antiqua"/>
          <w:iCs/>
          <w:lang w:val="es-PR"/>
        </w:rPr>
        <w:t>n</w:t>
      </w:r>
      <w:r w:rsidR="00E454D5" w:rsidRPr="00E454D5">
        <w:rPr>
          <w:rFonts w:ascii="Book Antiqua" w:hAnsi="Book Antiqua"/>
          <w:iCs/>
          <w:lang w:val="es-PR"/>
        </w:rPr>
        <w:t xml:space="preserve"> la indignación </w:t>
      </w:r>
      <w:r w:rsidR="004D7FEF">
        <w:rPr>
          <w:rFonts w:ascii="Book Antiqua" w:hAnsi="Book Antiqua"/>
          <w:iCs/>
          <w:lang w:val="es-PR"/>
        </w:rPr>
        <w:t xml:space="preserve">del pueblo </w:t>
      </w:r>
      <w:r w:rsidR="00E454D5" w:rsidRPr="00E454D5">
        <w:rPr>
          <w:rFonts w:ascii="Book Antiqua" w:hAnsi="Book Antiqua"/>
          <w:iCs/>
          <w:lang w:val="es-PR"/>
        </w:rPr>
        <w:t>y provoca</w:t>
      </w:r>
      <w:r w:rsidR="001B02D0">
        <w:rPr>
          <w:rFonts w:ascii="Book Antiqua" w:hAnsi="Book Antiqua"/>
          <w:iCs/>
          <w:lang w:val="es-PR"/>
        </w:rPr>
        <w:t>n</w:t>
      </w:r>
      <w:r w:rsidR="00E454D5" w:rsidRPr="00E454D5">
        <w:rPr>
          <w:rFonts w:ascii="Book Antiqua" w:hAnsi="Book Antiqua"/>
          <w:iCs/>
          <w:lang w:val="es-PR"/>
        </w:rPr>
        <w:t xml:space="preserve"> un menoscabo en la confianza que los ciudadanos han depo</w:t>
      </w:r>
      <w:r w:rsidR="004D7FEF">
        <w:rPr>
          <w:rFonts w:ascii="Book Antiqua" w:hAnsi="Book Antiqua"/>
          <w:iCs/>
          <w:lang w:val="es-PR"/>
        </w:rPr>
        <w:t>sitado en las instituciones gubernamentales y sus dependencias</w:t>
      </w:r>
      <w:r w:rsidR="00E454D5" w:rsidRPr="00E454D5">
        <w:rPr>
          <w:rFonts w:ascii="Book Antiqua" w:hAnsi="Book Antiqua"/>
          <w:iCs/>
          <w:lang w:val="es-PR"/>
        </w:rPr>
        <w:t xml:space="preserve">. </w:t>
      </w:r>
      <w:r w:rsidR="00B07D88">
        <w:rPr>
          <w:rFonts w:ascii="Book Antiqua" w:hAnsi="Book Antiqua"/>
          <w:iCs/>
          <w:lang w:val="es-PR"/>
        </w:rPr>
        <w:t xml:space="preserve">Así como el oleaje de violencia generalizada que enfrentamos como sociedad en el día a día. </w:t>
      </w:r>
    </w:p>
    <w:p w14:paraId="643C9A05" w14:textId="77777777" w:rsidR="00E454D5" w:rsidRDefault="00E454D5" w:rsidP="00867ABF">
      <w:pPr>
        <w:jc w:val="both"/>
        <w:rPr>
          <w:rFonts w:ascii="Book Antiqua" w:hAnsi="Book Antiqua"/>
          <w:iCs/>
          <w:lang w:val="es-PR"/>
        </w:rPr>
      </w:pPr>
    </w:p>
    <w:p w14:paraId="03EDAF8D" w14:textId="1C671915" w:rsidR="00E454D5" w:rsidRDefault="00B07D88" w:rsidP="00867ABF">
      <w:pPr>
        <w:ind w:firstLine="720"/>
        <w:jc w:val="both"/>
        <w:rPr>
          <w:rFonts w:ascii="Book Antiqua" w:hAnsi="Book Antiqua"/>
          <w:iCs/>
          <w:lang w:val="es-PR"/>
        </w:rPr>
      </w:pPr>
      <w:r>
        <w:rPr>
          <w:rFonts w:ascii="Book Antiqua" w:hAnsi="Book Antiqua"/>
          <w:iCs/>
          <w:lang w:val="es-PR"/>
        </w:rPr>
        <w:t>Por su parte, e</w:t>
      </w:r>
      <w:r w:rsidR="00E454D5" w:rsidRPr="00E454D5">
        <w:rPr>
          <w:rFonts w:ascii="Book Antiqua" w:hAnsi="Book Antiqua"/>
          <w:iCs/>
          <w:lang w:val="es-PR"/>
        </w:rPr>
        <w:t>l psicólogo canadiense Albert Bandura, al desarrollar su Teoría de Aprendizaje Social, enc</w:t>
      </w:r>
      <w:r w:rsidR="002C192F">
        <w:rPr>
          <w:rFonts w:ascii="Book Antiqua" w:hAnsi="Book Antiqua"/>
          <w:iCs/>
          <w:lang w:val="es-PR"/>
        </w:rPr>
        <w:t xml:space="preserve">ontró que la niñez que era </w:t>
      </w:r>
      <w:r w:rsidR="00E454D5" w:rsidRPr="00E454D5">
        <w:rPr>
          <w:rFonts w:ascii="Book Antiqua" w:hAnsi="Book Antiqua"/>
          <w:iCs/>
          <w:lang w:val="es-PR"/>
        </w:rPr>
        <w:t xml:space="preserve">expuesta a escenas de violencia hacia un </w:t>
      </w:r>
      <w:r w:rsidR="0055390E" w:rsidRPr="00E454D5">
        <w:rPr>
          <w:rFonts w:ascii="Book Antiqua" w:hAnsi="Book Antiqua"/>
          <w:iCs/>
          <w:lang w:val="es-PR"/>
        </w:rPr>
        <w:t>muñeco</w:t>
      </w:r>
      <w:r w:rsidR="00E454D5" w:rsidRPr="00E454D5">
        <w:rPr>
          <w:rFonts w:ascii="Book Antiqua" w:hAnsi="Book Antiqua"/>
          <w:iCs/>
          <w:lang w:val="es-PR"/>
        </w:rPr>
        <w:t xml:space="preserve"> </w:t>
      </w:r>
      <w:r w:rsidR="0055390E" w:rsidRPr="00E454D5">
        <w:rPr>
          <w:rFonts w:ascii="Book Antiqua" w:hAnsi="Book Antiqua"/>
          <w:iCs/>
          <w:lang w:val="es-PR"/>
        </w:rPr>
        <w:t>repetía</w:t>
      </w:r>
      <w:r w:rsidR="00E454D5" w:rsidRPr="00E454D5">
        <w:rPr>
          <w:rFonts w:ascii="Book Antiqua" w:hAnsi="Book Antiqua"/>
          <w:iCs/>
          <w:lang w:val="es-PR"/>
        </w:rPr>
        <w:t xml:space="preserve"> las conductas a las que habían sido expuestos y creaban nuevas formas de violencia. Sin embargo, los niños que no fueron expuestos a ningún tipo de </w:t>
      </w:r>
      <w:r w:rsidR="006910D9" w:rsidRPr="00E454D5">
        <w:rPr>
          <w:rFonts w:ascii="Book Antiqua" w:hAnsi="Book Antiqua"/>
          <w:iCs/>
          <w:lang w:val="es-PR"/>
        </w:rPr>
        <w:t>violencia</w:t>
      </w:r>
      <w:r w:rsidR="00E454D5" w:rsidRPr="00E454D5">
        <w:rPr>
          <w:rFonts w:ascii="Book Antiqua" w:hAnsi="Book Antiqua"/>
          <w:iCs/>
          <w:lang w:val="es-PR"/>
        </w:rPr>
        <w:t xml:space="preserve"> no mostraron comportamientos violentos. Puesto que la niñez tiende a replicar las conducta</w:t>
      </w:r>
      <w:r w:rsidR="002C192F">
        <w:rPr>
          <w:rFonts w:ascii="Book Antiqua" w:hAnsi="Book Antiqua"/>
          <w:iCs/>
          <w:lang w:val="es-PR"/>
        </w:rPr>
        <w:t>s que perciben a su alrededor</w:t>
      </w:r>
      <w:r w:rsidR="003F202F">
        <w:rPr>
          <w:rStyle w:val="Refdenotaalpie"/>
          <w:rFonts w:ascii="Book Antiqua" w:hAnsi="Book Antiqua"/>
          <w:iCs/>
          <w:lang w:val="es-PR"/>
        </w:rPr>
        <w:footnoteReference w:id="2"/>
      </w:r>
      <w:r w:rsidR="002C192F">
        <w:rPr>
          <w:rFonts w:ascii="Book Antiqua" w:hAnsi="Book Antiqua"/>
          <w:iCs/>
          <w:lang w:val="es-PR"/>
        </w:rPr>
        <w:t>. E</w:t>
      </w:r>
      <w:r w:rsidR="00E454D5" w:rsidRPr="00E454D5">
        <w:rPr>
          <w:rFonts w:ascii="Book Antiqua" w:hAnsi="Book Antiqua"/>
          <w:iCs/>
          <w:lang w:val="es-PR"/>
        </w:rPr>
        <w:t>s importante que el ambiente escolar sea uno sano en el cual predominen los valores, tanto en la enseñanza como en la práctica. Por el contrario, si el ambiente escolar es uno violento, inseguro y carente de principios que tiendan a la cohesión social, es de esperarse que la decadencia de la sociedad puertorriqueña se amplifique más con el pasar de los años.</w:t>
      </w:r>
    </w:p>
    <w:p w14:paraId="50745FC1" w14:textId="77777777" w:rsidR="00E454D5" w:rsidRPr="00E454D5" w:rsidRDefault="00E454D5" w:rsidP="00867ABF">
      <w:pPr>
        <w:jc w:val="both"/>
        <w:rPr>
          <w:rFonts w:ascii="Book Antiqua" w:hAnsi="Book Antiqua"/>
          <w:iCs/>
          <w:lang w:val="es-PR"/>
        </w:rPr>
      </w:pPr>
    </w:p>
    <w:p w14:paraId="1B8A5D69" w14:textId="77777777" w:rsidR="00E454D5" w:rsidRDefault="00555877" w:rsidP="00867ABF">
      <w:pPr>
        <w:ind w:firstLine="720"/>
        <w:jc w:val="both"/>
        <w:rPr>
          <w:rFonts w:ascii="Book Antiqua" w:hAnsi="Book Antiqua"/>
          <w:iCs/>
          <w:lang w:val="es-PR"/>
        </w:rPr>
      </w:pPr>
      <w:r w:rsidRPr="00555877">
        <w:rPr>
          <w:rFonts w:ascii="Book Antiqua" w:hAnsi="Book Antiqua"/>
          <w:lang w:val="es-ES_tradnl"/>
        </w:rPr>
        <w:t>A</w:t>
      </w:r>
      <w:r w:rsidRPr="00555877">
        <w:rPr>
          <w:rFonts w:ascii="Book Antiqua" w:hAnsi="Book Antiqua"/>
          <w:iCs/>
          <w:lang w:val="es-ES_tradnl"/>
        </w:rPr>
        <w:t>l crearse</w:t>
      </w:r>
      <w:r w:rsidRPr="00555877">
        <w:rPr>
          <w:rFonts w:ascii="Book Antiqua" w:hAnsi="Book Antiqua"/>
          <w:iCs/>
          <w:lang w:val="es-PR"/>
        </w:rPr>
        <w:t xml:space="preserve"> la Corporación de Puerto Rico para la Difusión Pública (WIPR), mediante la Ley 216-1996, según enmendada, se establece su función como instrumento del Gobierno para proveer una programación, con fines educativos y culturales, que responda a las necesidades actuales del pueblo de Puerto Rico. Como el difusor principal en Puerto Rico, WIPR debe unirse a los esfuerzos para lograr una sociedad más justa mediante la incorporación de una campaña educativa sobre </w:t>
      </w:r>
      <w:r w:rsidR="00E454D5">
        <w:rPr>
          <w:rFonts w:ascii="Book Antiqua" w:hAnsi="Book Antiqua"/>
          <w:iCs/>
          <w:lang w:val="es-PR"/>
        </w:rPr>
        <w:t>valores</w:t>
      </w:r>
      <w:r w:rsidRPr="00555877">
        <w:rPr>
          <w:rFonts w:ascii="Book Antiqua" w:hAnsi="Book Antiqua"/>
          <w:iCs/>
          <w:lang w:val="es-PR"/>
        </w:rPr>
        <w:t xml:space="preserve"> como herramienta </w:t>
      </w:r>
      <w:r w:rsidR="00E454D5" w:rsidRPr="00555877">
        <w:rPr>
          <w:rFonts w:ascii="Book Antiqua" w:hAnsi="Book Antiqua"/>
          <w:iCs/>
          <w:lang w:val="es-PR"/>
        </w:rPr>
        <w:t>para</w:t>
      </w:r>
      <w:r w:rsidR="00E454D5">
        <w:rPr>
          <w:rFonts w:ascii="Book Antiqua" w:hAnsi="Book Antiqua"/>
          <w:iCs/>
          <w:lang w:val="es-PR"/>
        </w:rPr>
        <w:t xml:space="preserve"> </w:t>
      </w:r>
      <w:r w:rsidR="00E454D5" w:rsidRPr="00555877">
        <w:rPr>
          <w:rFonts w:ascii="Book Antiqua" w:hAnsi="Book Antiqua"/>
          <w:iCs/>
          <w:lang w:val="es-PR"/>
        </w:rPr>
        <w:t>devolver</w:t>
      </w:r>
      <w:r w:rsidR="002C192F">
        <w:rPr>
          <w:rFonts w:ascii="Book Antiqua" w:hAnsi="Book Antiqua"/>
          <w:iCs/>
          <w:lang w:val="es-PR"/>
        </w:rPr>
        <w:t xml:space="preserve"> los mismos </w:t>
      </w:r>
      <w:r w:rsidR="00E454D5" w:rsidRPr="00E454D5">
        <w:rPr>
          <w:rFonts w:ascii="Book Antiqua" w:hAnsi="Book Antiqua"/>
          <w:iCs/>
          <w:lang w:val="es-PR"/>
        </w:rPr>
        <w:t>al alto sitial que estos ostentaban en la sociedad puertorriqueña</w:t>
      </w:r>
      <w:r w:rsidR="002C192F">
        <w:rPr>
          <w:rFonts w:ascii="Book Antiqua" w:hAnsi="Book Antiqua"/>
          <w:iCs/>
          <w:lang w:val="es-PR"/>
        </w:rPr>
        <w:t xml:space="preserve">. De </w:t>
      </w:r>
      <w:r w:rsidR="00E454D5" w:rsidRPr="00E454D5">
        <w:rPr>
          <w:rFonts w:ascii="Book Antiqua" w:hAnsi="Book Antiqua"/>
          <w:iCs/>
          <w:lang w:val="es-PR"/>
        </w:rPr>
        <w:t>esta manera podemos encaminarnos hacia un Puerto Rico de mayor dignidad, respeto a la vida y cus</w:t>
      </w:r>
      <w:r w:rsidR="002C192F">
        <w:rPr>
          <w:rFonts w:ascii="Book Antiqua" w:hAnsi="Book Antiqua"/>
          <w:iCs/>
          <w:lang w:val="es-PR"/>
        </w:rPr>
        <w:t xml:space="preserve">todio de las buenas costumbres y tradiciones. </w:t>
      </w:r>
    </w:p>
    <w:p w14:paraId="262E4702" w14:textId="77777777" w:rsidR="00E1486A" w:rsidRDefault="00E1486A" w:rsidP="00E454D5">
      <w:pPr>
        <w:ind w:firstLine="360"/>
        <w:jc w:val="both"/>
        <w:rPr>
          <w:rFonts w:ascii="Book Antiqua" w:hAnsi="Book Antiqua"/>
          <w:iCs/>
          <w:lang w:val="es-PR"/>
        </w:rPr>
      </w:pPr>
    </w:p>
    <w:p w14:paraId="7CDE7386" w14:textId="2B9BA881" w:rsidR="00123517" w:rsidRDefault="00E1486A" w:rsidP="00123517">
      <w:pPr>
        <w:ind w:firstLine="720"/>
        <w:jc w:val="both"/>
        <w:rPr>
          <w:rFonts w:ascii="Book Antiqua" w:hAnsi="Book Antiqua"/>
          <w:iCs/>
          <w:lang w:val="es-PR"/>
        </w:rPr>
      </w:pPr>
      <w:r w:rsidRPr="00E1486A">
        <w:rPr>
          <w:rFonts w:ascii="Book Antiqua" w:hAnsi="Book Antiqua"/>
          <w:iCs/>
          <w:lang w:val="es-PR"/>
        </w:rPr>
        <w:t xml:space="preserve">Es imperativo que esta Asamblea Legislativa tome decisiones contundentes para rescatar los </w:t>
      </w:r>
      <w:r w:rsidR="00E90A9F">
        <w:rPr>
          <w:rFonts w:ascii="Book Antiqua" w:hAnsi="Book Antiqua"/>
          <w:iCs/>
          <w:lang w:val="es-PR"/>
        </w:rPr>
        <w:t xml:space="preserve">principios y </w:t>
      </w:r>
      <w:r w:rsidRPr="00E1486A">
        <w:rPr>
          <w:rFonts w:ascii="Book Antiqua" w:hAnsi="Book Antiqua"/>
          <w:iCs/>
          <w:lang w:val="es-PR"/>
        </w:rPr>
        <w:t>valores de</w:t>
      </w:r>
      <w:r w:rsidR="00E90A9F">
        <w:rPr>
          <w:rFonts w:ascii="Book Antiqua" w:hAnsi="Book Antiqua"/>
          <w:iCs/>
          <w:lang w:val="es-PR"/>
        </w:rPr>
        <w:t xml:space="preserve"> </w:t>
      </w:r>
      <w:r w:rsidRPr="00E1486A">
        <w:rPr>
          <w:rFonts w:ascii="Book Antiqua" w:hAnsi="Book Antiqua"/>
          <w:iCs/>
          <w:lang w:val="es-PR"/>
        </w:rPr>
        <w:t>integridad, justicia, valor, tolerancia, honestidad, rendición de cuentas, cooperación, responsabilidad, respeto, paz, lealtad, trabajo, amor y esperanza. Estos valores deben ser promovidos en todas las esferas de nuestra sociedad.  Ante eso, afirmamos que el rescate de los valores comienza en el hogar. No obstante, las instrumentalidades gubernamentales deben formar parte del rescate de nuestros valores, ya que estas deben ser modelo de servicio, integridad pública, justicia, honestidad y un</w:t>
      </w:r>
      <w:r w:rsidR="00B07D88">
        <w:rPr>
          <w:rFonts w:ascii="Book Antiqua" w:hAnsi="Book Antiqua"/>
          <w:iCs/>
          <w:lang w:val="es-PR"/>
        </w:rPr>
        <w:t xml:space="preserve"> </w:t>
      </w:r>
      <w:r w:rsidRPr="00E1486A">
        <w:rPr>
          <w:rFonts w:ascii="Book Antiqua" w:hAnsi="Book Antiqua"/>
          <w:iCs/>
          <w:lang w:val="es-PR"/>
        </w:rPr>
        <w:t xml:space="preserve">trato </w:t>
      </w:r>
      <w:r w:rsidR="00B07D88">
        <w:rPr>
          <w:rFonts w:ascii="Book Antiqua" w:hAnsi="Book Antiqua"/>
          <w:iCs/>
          <w:lang w:val="es-PR"/>
        </w:rPr>
        <w:t xml:space="preserve">adecuado </w:t>
      </w:r>
      <w:r w:rsidRPr="00E1486A">
        <w:rPr>
          <w:rFonts w:ascii="Book Antiqua" w:hAnsi="Book Antiqua"/>
          <w:iCs/>
          <w:lang w:val="es-PR"/>
        </w:rPr>
        <w:t>a la ciudadanía. Esto debido a que un gobierno carente de principios</w:t>
      </w:r>
      <w:r w:rsidR="00ED034B">
        <w:rPr>
          <w:rFonts w:ascii="Book Antiqua" w:hAnsi="Book Antiqua"/>
          <w:iCs/>
          <w:lang w:val="es-PR"/>
        </w:rPr>
        <w:t xml:space="preserve"> y valores</w:t>
      </w:r>
      <w:r w:rsidRPr="00E1486A">
        <w:rPr>
          <w:rFonts w:ascii="Book Antiqua" w:hAnsi="Book Antiqua"/>
          <w:iCs/>
          <w:lang w:val="es-PR"/>
        </w:rPr>
        <w:t xml:space="preserve"> no puede pretender inspirar cambios positivos en la sociedad</w:t>
      </w:r>
      <w:r w:rsidR="002C192F">
        <w:rPr>
          <w:rFonts w:ascii="Book Antiqua" w:hAnsi="Book Antiqua"/>
          <w:iCs/>
          <w:lang w:val="es-PR"/>
        </w:rPr>
        <w:t>.</w:t>
      </w:r>
    </w:p>
    <w:p w14:paraId="23342489" w14:textId="77777777" w:rsidR="00123517" w:rsidRDefault="00123517" w:rsidP="00123517">
      <w:pPr>
        <w:ind w:firstLine="720"/>
        <w:jc w:val="both"/>
        <w:rPr>
          <w:rFonts w:ascii="Book Antiqua" w:hAnsi="Book Antiqua"/>
          <w:iCs/>
          <w:lang w:val="es-PR"/>
        </w:rPr>
      </w:pPr>
    </w:p>
    <w:p w14:paraId="4999B5A3" w14:textId="18046D36" w:rsidR="00555877" w:rsidRDefault="00C60E24" w:rsidP="00867ABF">
      <w:pPr>
        <w:jc w:val="both"/>
        <w:rPr>
          <w:rFonts w:ascii="Book Antiqua" w:hAnsi="Book Antiqua"/>
          <w:i/>
          <w:lang w:val="es-ES_tradnl"/>
        </w:rPr>
      </w:pPr>
      <w:r>
        <w:rPr>
          <w:rFonts w:ascii="Book Antiqua" w:hAnsi="Book Antiqua"/>
          <w:i/>
          <w:lang w:val="es-ES_tradnl"/>
        </w:rPr>
        <w:t>RESUÉLVE</w:t>
      </w:r>
      <w:r w:rsidR="00555877">
        <w:rPr>
          <w:rFonts w:ascii="Book Antiqua" w:hAnsi="Book Antiqua"/>
          <w:i/>
          <w:lang w:val="es-ES_tradnl"/>
        </w:rPr>
        <w:t>SE POR LA ASAMBLEA LEGISLATIVA DE PUERTO RICO:</w:t>
      </w:r>
    </w:p>
    <w:p w14:paraId="28DA085B" w14:textId="77777777" w:rsidR="002C192F" w:rsidRDefault="002C192F" w:rsidP="00867ABF">
      <w:pPr>
        <w:jc w:val="both"/>
        <w:rPr>
          <w:rFonts w:ascii="Book Antiqua" w:hAnsi="Book Antiqua"/>
          <w:lang w:val="es-ES_tradnl"/>
        </w:rPr>
      </w:pPr>
    </w:p>
    <w:p w14:paraId="4F7F523D" w14:textId="77777777" w:rsidR="00867ABF" w:rsidRDefault="00867ABF" w:rsidP="00867ABF">
      <w:pPr>
        <w:jc w:val="both"/>
        <w:rPr>
          <w:rFonts w:ascii="Book Antiqua" w:hAnsi="Book Antiqua"/>
          <w:lang w:val="es-ES_tradnl"/>
        </w:rPr>
        <w:sectPr w:rsidR="00867ABF">
          <w:headerReference w:type="default" r:id="rId8"/>
          <w:type w:val="continuous"/>
          <w:pgSz w:w="12240" w:h="15840" w:code="1"/>
          <w:pgMar w:top="1440" w:right="1440" w:bottom="1440" w:left="1440" w:header="720" w:footer="720" w:gutter="0"/>
          <w:cols w:space="720"/>
          <w:titlePg/>
        </w:sectPr>
      </w:pPr>
    </w:p>
    <w:p w14:paraId="6282DD6D" w14:textId="629621BC" w:rsidR="00555877" w:rsidRPr="00555877" w:rsidRDefault="00555877" w:rsidP="00867ABF">
      <w:pPr>
        <w:spacing w:line="480" w:lineRule="auto"/>
        <w:ind w:firstLine="720"/>
        <w:jc w:val="both"/>
        <w:rPr>
          <w:rFonts w:ascii="Book Antiqua" w:hAnsi="Book Antiqua"/>
          <w:lang w:val="es-ES_tradnl"/>
        </w:rPr>
      </w:pPr>
      <w:r w:rsidRPr="00555877">
        <w:rPr>
          <w:rFonts w:ascii="Book Antiqua" w:hAnsi="Book Antiqua"/>
          <w:lang w:val="es-ES_tradnl"/>
        </w:rPr>
        <w:t>Sección 1.</w:t>
      </w:r>
      <w:r w:rsidR="00867ABF">
        <w:rPr>
          <w:rFonts w:ascii="Book Antiqua" w:hAnsi="Book Antiqua"/>
          <w:lang w:val="es-ES_tradnl"/>
        </w:rPr>
        <w:t>-</w:t>
      </w:r>
      <w:r w:rsidRPr="00555877">
        <w:rPr>
          <w:rFonts w:ascii="Book Antiqua" w:hAnsi="Book Antiqua"/>
          <w:lang w:val="es-ES_tradnl"/>
        </w:rPr>
        <w:t>Se ordena a la Junta de Directores de la Corporación de Puerto Rico para la Difusión Pública (WIPR), a</w:t>
      </w:r>
      <w:r w:rsidR="007846B9">
        <w:rPr>
          <w:rFonts w:ascii="Book Antiqua" w:hAnsi="Book Antiqua"/>
          <w:lang w:val="es-ES_tradnl"/>
        </w:rPr>
        <w:t xml:space="preserve"> través de su</w:t>
      </w:r>
      <w:r w:rsidRPr="00555877">
        <w:rPr>
          <w:rFonts w:ascii="Book Antiqua" w:hAnsi="Book Antiqua"/>
          <w:lang w:val="es-ES_tradnl"/>
        </w:rPr>
        <w:t xml:space="preserve"> Presidente</w:t>
      </w:r>
      <w:r w:rsidR="007846B9">
        <w:rPr>
          <w:rFonts w:ascii="Book Antiqua" w:hAnsi="Book Antiqua"/>
          <w:lang w:val="es-ES_tradnl"/>
        </w:rPr>
        <w:t xml:space="preserve">, </w:t>
      </w:r>
      <w:r w:rsidR="0076223B">
        <w:rPr>
          <w:rFonts w:ascii="Book Antiqua" w:hAnsi="Book Antiqua"/>
          <w:lang w:val="es-ES_tradnl"/>
        </w:rPr>
        <w:t>en colaboración y pericia de entidades sin fines de lucro</w:t>
      </w:r>
      <w:r w:rsidR="00404DBD">
        <w:rPr>
          <w:rFonts w:ascii="Book Antiqua" w:hAnsi="Book Antiqua"/>
          <w:lang w:val="es-ES_tradnl"/>
        </w:rPr>
        <w:t xml:space="preserve"> y organizaciones de bases de fe, comunitarias, profesionales, universitarias, entre otras</w:t>
      </w:r>
      <w:r w:rsidR="00FE6CF1">
        <w:rPr>
          <w:rFonts w:ascii="Book Antiqua" w:hAnsi="Book Antiqua"/>
          <w:lang w:val="es-ES_tradnl"/>
        </w:rPr>
        <w:t xml:space="preserve">, </w:t>
      </w:r>
      <w:r w:rsidRPr="00555877">
        <w:rPr>
          <w:rFonts w:ascii="Book Antiqua" w:hAnsi="Book Antiqua"/>
          <w:lang w:val="es-ES_tradnl"/>
        </w:rPr>
        <w:t>realizar a través de todos los medios de comunicación</w:t>
      </w:r>
      <w:r w:rsidR="0026160E">
        <w:rPr>
          <w:rFonts w:ascii="Book Antiqua" w:hAnsi="Book Antiqua"/>
          <w:lang w:val="es-ES_tradnl"/>
        </w:rPr>
        <w:t xml:space="preserve">, </w:t>
      </w:r>
      <w:r w:rsidR="00FE6CF1">
        <w:rPr>
          <w:rFonts w:ascii="Book Antiqua" w:hAnsi="Book Antiqua"/>
          <w:lang w:val="es-ES_tradnl"/>
        </w:rPr>
        <w:t>a su cargo</w:t>
      </w:r>
      <w:r w:rsidR="00554EB6">
        <w:rPr>
          <w:rFonts w:ascii="Book Antiqua" w:hAnsi="Book Antiqua"/>
          <w:lang w:val="es-ES_tradnl"/>
        </w:rPr>
        <w:t>, una campaña</w:t>
      </w:r>
      <w:r w:rsidRPr="00555877">
        <w:rPr>
          <w:rFonts w:ascii="Book Antiqua" w:hAnsi="Book Antiqua"/>
          <w:lang w:val="es-ES_tradnl"/>
        </w:rPr>
        <w:t xml:space="preserve"> educativa </w:t>
      </w:r>
      <w:r w:rsidR="006667E9" w:rsidRPr="006667E9">
        <w:rPr>
          <w:rFonts w:ascii="Book Antiqua" w:hAnsi="Book Antiqua"/>
          <w:lang w:val="es-ES_tradnl"/>
        </w:rPr>
        <w:t xml:space="preserve">para rescatar los </w:t>
      </w:r>
      <w:r w:rsidR="00ED034B">
        <w:rPr>
          <w:rFonts w:ascii="Book Antiqua" w:hAnsi="Book Antiqua"/>
          <w:lang w:val="es-ES_tradnl"/>
        </w:rPr>
        <w:t xml:space="preserve">principios y </w:t>
      </w:r>
      <w:r w:rsidR="006667E9" w:rsidRPr="006667E9">
        <w:rPr>
          <w:rFonts w:ascii="Book Antiqua" w:hAnsi="Book Antiqua"/>
          <w:lang w:val="es-ES_tradnl"/>
        </w:rPr>
        <w:t xml:space="preserve">valores </w:t>
      </w:r>
      <w:r w:rsidR="00641180">
        <w:rPr>
          <w:rFonts w:ascii="Book Antiqua" w:hAnsi="Book Antiqua"/>
          <w:lang w:val="es-ES_tradnl"/>
        </w:rPr>
        <w:t xml:space="preserve">de </w:t>
      </w:r>
      <w:r w:rsidR="006667E9" w:rsidRPr="006667E9">
        <w:rPr>
          <w:rFonts w:ascii="Book Antiqua" w:hAnsi="Book Antiqua"/>
          <w:lang w:val="es-ES_tradnl"/>
        </w:rPr>
        <w:t>integridad, justicia, valor, tolerancia, honestidad, rendición de cuentas, cooperación, responsabilidad, respeto, paz, lealtad, trabajo, amor y esperanza</w:t>
      </w:r>
      <w:r w:rsidR="0026160E">
        <w:rPr>
          <w:rFonts w:ascii="Book Antiqua" w:hAnsi="Book Antiqua"/>
          <w:lang w:val="es-ES_tradnl"/>
        </w:rPr>
        <w:t xml:space="preserve"> </w:t>
      </w:r>
      <w:r w:rsidR="0026160E" w:rsidRPr="0026160E">
        <w:rPr>
          <w:rFonts w:ascii="Book Antiqua" w:hAnsi="Book Antiqua"/>
          <w:lang w:val="es-ES_tradnl"/>
        </w:rPr>
        <w:t>en aras de forjar una mejor sociedad.</w:t>
      </w:r>
      <w:r w:rsidR="004B53AF" w:rsidRPr="004B53AF">
        <w:rPr>
          <w:lang w:val="es-PR"/>
        </w:rPr>
        <w:t xml:space="preserve"> </w:t>
      </w:r>
      <w:r w:rsidR="004B53AF" w:rsidRPr="004B53AF">
        <w:rPr>
          <w:rFonts w:ascii="Book Antiqua" w:hAnsi="Book Antiqua"/>
          <w:lang w:val="es-ES_tradnl"/>
        </w:rPr>
        <w:t>La campaña incluirá, sin que se entienda como una limitación, las estaciones de televisión, canales seis (6) y tres (3) y las estaciones de radio 940 AM y Allegro 91.3 así como la cobertura a través de sus redes sociales.</w:t>
      </w:r>
    </w:p>
    <w:p w14:paraId="517594AF" w14:textId="7A9A5C4A" w:rsidR="00555877" w:rsidRPr="00555877" w:rsidRDefault="00555877" w:rsidP="00471E59">
      <w:pPr>
        <w:spacing w:line="480" w:lineRule="auto"/>
        <w:ind w:firstLine="720"/>
        <w:jc w:val="both"/>
        <w:rPr>
          <w:rFonts w:ascii="Book Antiqua" w:hAnsi="Book Antiqua"/>
          <w:lang w:val="es-ES_tradnl"/>
        </w:rPr>
      </w:pPr>
      <w:r w:rsidRPr="00555877">
        <w:rPr>
          <w:rFonts w:ascii="Book Antiqua" w:hAnsi="Book Antiqua"/>
          <w:lang w:val="es-ES_tradnl"/>
        </w:rPr>
        <w:t>Sección 2.</w:t>
      </w:r>
      <w:r w:rsidR="00867ABF">
        <w:rPr>
          <w:rFonts w:ascii="Book Antiqua" w:hAnsi="Book Antiqua"/>
          <w:lang w:val="es-ES_tradnl"/>
        </w:rPr>
        <w:t>-</w:t>
      </w:r>
      <w:r w:rsidR="007D2242" w:rsidRPr="007D2242">
        <w:rPr>
          <w:rFonts w:ascii="Book Antiqua" w:hAnsi="Book Antiqua"/>
          <w:lang w:val="es-ES_tradnl"/>
        </w:rPr>
        <w:t>La Oficina de Gerencia y Presupuesto (OGP), el Departamento de Hacienda y la Autoridad de Asesoría Financiera y Agencia Fiscal de Puerto Rico tendrán el deber ministerial de identificar, separar y garantizar anualmente los fondos necesarios para la consecución de lo aquí dispuesto. Durante el periodo de análisis del presupuesto para cada Año Fiscal, deberán realizar las gestiones necesarias para certificar la disponibilidad de los fondos necesarios hasta que se logre dar cumplimiento con lo aquí dispuesto</w:t>
      </w:r>
      <w:r w:rsidR="007D2242">
        <w:rPr>
          <w:rFonts w:ascii="Book Antiqua" w:hAnsi="Book Antiqua"/>
          <w:lang w:val="es-ES_tradnl"/>
        </w:rPr>
        <w:t xml:space="preserve">. </w:t>
      </w:r>
      <w:r w:rsidR="0026160E">
        <w:rPr>
          <w:rFonts w:ascii="Book Antiqua" w:hAnsi="Book Antiqua"/>
          <w:lang w:val="es-ES_tradnl"/>
        </w:rPr>
        <w:t xml:space="preserve">Se autoriza a la </w:t>
      </w:r>
      <w:r w:rsidR="00EF6460" w:rsidRPr="00EF6460">
        <w:rPr>
          <w:rFonts w:ascii="Book Antiqua" w:hAnsi="Book Antiqua"/>
          <w:lang w:val="es-ES_tradnl"/>
        </w:rPr>
        <w:t>Corporación de Puerto Rico para la Difusión Pública (WIPR)</w:t>
      </w:r>
      <w:r w:rsidR="007972F1">
        <w:rPr>
          <w:rFonts w:ascii="Book Antiqua" w:hAnsi="Book Antiqua"/>
          <w:lang w:val="es-ES_tradnl"/>
        </w:rPr>
        <w:t xml:space="preserve"> estrechar lazos de colaboración con otras agencias y el sector privado, así como recibir la donación de recursos para ser </w:t>
      </w:r>
      <w:r w:rsidR="00EF6460">
        <w:rPr>
          <w:rFonts w:ascii="Book Antiqua" w:hAnsi="Book Antiqua"/>
          <w:lang w:val="es-ES_tradnl"/>
        </w:rPr>
        <w:t>utilizados</w:t>
      </w:r>
      <w:r w:rsidR="007972F1">
        <w:rPr>
          <w:rFonts w:ascii="Book Antiqua" w:hAnsi="Book Antiqua"/>
          <w:lang w:val="es-ES_tradnl"/>
        </w:rPr>
        <w:t xml:space="preserve"> en la promoción de esta campaña conforme al Artículo 4 (a), inciso (13) de la Ley 216 de 1996, según emendada. </w:t>
      </w:r>
    </w:p>
    <w:p w14:paraId="26D5E19B" w14:textId="0BA45831" w:rsidR="00555877" w:rsidRPr="00555877" w:rsidRDefault="00555877" w:rsidP="00867ABF">
      <w:pPr>
        <w:spacing w:line="480" w:lineRule="auto"/>
        <w:ind w:firstLine="720"/>
        <w:jc w:val="both"/>
        <w:rPr>
          <w:rFonts w:ascii="Book Antiqua" w:hAnsi="Book Antiqua"/>
          <w:lang w:val="es-ES_tradnl"/>
        </w:rPr>
      </w:pPr>
      <w:r w:rsidRPr="00555877">
        <w:rPr>
          <w:rFonts w:ascii="Book Antiqua" w:hAnsi="Book Antiqua"/>
          <w:lang w:val="es-ES_tradnl"/>
        </w:rPr>
        <w:lastRenderedPageBreak/>
        <w:t xml:space="preserve">Sección </w:t>
      </w:r>
      <w:r w:rsidR="00471E59">
        <w:rPr>
          <w:rFonts w:ascii="Book Antiqua" w:hAnsi="Book Antiqua"/>
          <w:lang w:val="es-ES_tradnl"/>
        </w:rPr>
        <w:t>3</w:t>
      </w:r>
      <w:r w:rsidRPr="00555877">
        <w:rPr>
          <w:rFonts w:ascii="Book Antiqua" w:hAnsi="Book Antiqua"/>
          <w:lang w:val="es-ES_tradnl"/>
        </w:rPr>
        <w:t>.</w:t>
      </w:r>
      <w:r w:rsidR="00867ABF">
        <w:rPr>
          <w:rFonts w:ascii="Book Antiqua" w:hAnsi="Book Antiqua"/>
          <w:lang w:val="es-ES_tradnl"/>
        </w:rPr>
        <w:t>-</w:t>
      </w:r>
      <w:r w:rsidRPr="00555877">
        <w:rPr>
          <w:rFonts w:ascii="Book Antiqua" w:hAnsi="Book Antiqua"/>
          <w:lang w:val="es-ES_tradnl"/>
        </w:rPr>
        <w:t>Esta Resolución Conjunta comenzará a regir inmediatamente después de su aprobación.</w:t>
      </w:r>
    </w:p>
    <w:sectPr w:rsidR="00555877" w:rsidRPr="00555877" w:rsidSect="0055587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57FEB" w14:textId="77777777" w:rsidR="00D02EF9" w:rsidRDefault="00D02EF9">
      <w:r>
        <w:separator/>
      </w:r>
    </w:p>
  </w:endnote>
  <w:endnote w:type="continuationSeparator" w:id="0">
    <w:p w14:paraId="0D9AF8DC" w14:textId="77777777" w:rsidR="00D02EF9" w:rsidRDefault="00D02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BC1B0" w14:textId="77777777" w:rsidR="00D02EF9" w:rsidRDefault="00D02EF9">
      <w:r>
        <w:separator/>
      </w:r>
    </w:p>
  </w:footnote>
  <w:footnote w:type="continuationSeparator" w:id="0">
    <w:p w14:paraId="39B6F9C3" w14:textId="77777777" w:rsidR="00D02EF9" w:rsidRDefault="00D02EF9">
      <w:r>
        <w:continuationSeparator/>
      </w:r>
    </w:p>
  </w:footnote>
  <w:footnote w:id="1">
    <w:p w14:paraId="21C6A814" w14:textId="549C9DD6" w:rsidR="001B02D0" w:rsidRPr="001B02D0" w:rsidRDefault="001B02D0">
      <w:pPr>
        <w:pStyle w:val="Textonotapie"/>
        <w:rPr>
          <w:lang w:val="es-PR"/>
        </w:rPr>
      </w:pPr>
      <w:r>
        <w:rPr>
          <w:rStyle w:val="Refdenotaalpie"/>
        </w:rPr>
        <w:footnoteRef/>
      </w:r>
      <w:r w:rsidRPr="001B02D0">
        <w:rPr>
          <w:lang w:val="es-PR"/>
        </w:rPr>
        <w:t xml:space="preserve"> Estadísticas de Delitos. Negociado de l</w:t>
      </w:r>
      <w:r>
        <w:rPr>
          <w:lang w:val="es-PR"/>
        </w:rPr>
        <w:t xml:space="preserve">a Policía de Puerto Rico. Recuperado de </w:t>
      </w:r>
      <w:r w:rsidRPr="001B02D0">
        <w:rPr>
          <w:lang w:val="es-PR"/>
        </w:rPr>
        <w:t>https://app.powerbigov.us/view?r=eyJrIjoiOWMwMDJhM2MtM2M5My00YjUzLWI3NTktMWFiNjBiZGYwZmIyIiwidCI6ImUwYzIyNzAyLTA5MmYtNGRhYi1hNTkyLWZhYjUyZGRlNGMxZiJ9</w:t>
      </w:r>
    </w:p>
  </w:footnote>
  <w:footnote w:id="2">
    <w:p w14:paraId="77F33CF5" w14:textId="010C5CEF" w:rsidR="003F202F" w:rsidRPr="003F202F" w:rsidRDefault="003F202F">
      <w:pPr>
        <w:pStyle w:val="Textonotapie"/>
        <w:rPr>
          <w:lang w:val="es-PR"/>
        </w:rPr>
      </w:pPr>
      <w:r>
        <w:rPr>
          <w:rStyle w:val="Refdenotaalpie"/>
        </w:rPr>
        <w:footnoteRef/>
      </w:r>
      <w:r w:rsidRPr="003F202F">
        <w:rPr>
          <w:lang w:val="es-PR"/>
        </w:rPr>
        <w:t xml:space="preserve"> </w:t>
      </w:r>
      <w:r w:rsidR="00321B48">
        <w:rPr>
          <w:lang w:val="es-PR"/>
        </w:rPr>
        <w:t>El experimento del muñeco bobo de Albert Bandura. Estudio criminal</w:t>
      </w:r>
      <w:r w:rsidR="00945951">
        <w:rPr>
          <w:lang w:val="es-PR"/>
        </w:rPr>
        <w:t xml:space="preserve"> especialistas en criminología y derecho penal. Recuperado de </w:t>
      </w:r>
      <w:r w:rsidRPr="003F202F">
        <w:rPr>
          <w:lang w:val="es-PR"/>
        </w:rPr>
        <w:t>https://www.estudiocriminal.eu/blog/el-experimento-del-muneco-bobo-de-albert-bandura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6E438"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67ABF">
      <w:rPr>
        <w:rStyle w:val="Nmerodepgina"/>
        <w:noProof/>
      </w:rPr>
      <w:t>2</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55877"/>
    <w:rsid w:val="00020BBB"/>
    <w:rsid w:val="00042864"/>
    <w:rsid w:val="00050C11"/>
    <w:rsid w:val="00056024"/>
    <w:rsid w:val="00095AE1"/>
    <w:rsid w:val="000A6B6C"/>
    <w:rsid w:val="000B0DBB"/>
    <w:rsid w:val="000F5DAE"/>
    <w:rsid w:val="00105125"/>
    <w:rsid w:val="00111E71"/>
    <w:rsid w:val="00123517"/>
    <w:rsid w:val="00127C6A"/>
    <w:rsid w:val="001363FE"/>
    <w:rsid w:val="0017132B"/>
    <w:rsid w:val="001B02D0"/>
    <w:rsid w:val="001F4CA3"/>
    <w:rsid w:val="001F612A"/>
    <w:rsid w:val="00200B12"/>
    <w:rsid w:val="00211396"/>
    <w:rsid w:val="00226AE6"/>
    <w:rsid w:val="002330EC"/>
    <w:rsid w:val="00245B34"/>
    <w:rsid w:val="0026160E"/>
    <w:rsid w:val="00263355"/>
    <w:rsid w:val="00273792"/>
    <w:rsid w:val="00277C63"/>
    <w:rsid w:val="00290B06"/>
    <w:rsid w:val="002C192F"/>
    <w:rsid w:val="002D4AC8"/>
    <w:rsid w:val="002E66E6"/>
    <w:rsid w:val="00320D78"/>
    <w:rsid w:val="00321B48"/>
    <w:rsid w:val="00380FE5"/>
    <w:rsid w:val="003924DD"/>
    <w:rsid w:val="00394FCB"/>
    <w:rsid w:val="003963F4"/>
    <w:rsid w:val="003B5254"/>
    <w:rsid w:val="003B75A6"/>
    <w:rsid w:val="003F202F"/>
    <w:rsid w:val="00404DBD"/>
    <w:rsid w:val="004061CA"/>
    <w:rsid w:val="00415689"/>
    <w:rsid w:val="004361F3"/>
    <w:rsid w:val="004440CB"/>
    <w:rsid w:val="004713D2"/>
    <w:rsid w:val="00471E59"/>
    <w:rsid w:val="00484C89"/>
    <w:rsid w:val="004B53AF"/>
    <w:rsid w:val="004D7FEF"/>
    <w:rsid w:val="004E66A9"/>
    <w:rsid w:val="00521639"/>
    <w:rsid w:val="00532BB7"/>
    <w:rsid w:val="005332E4"/>
    <w:rsid w:val="0053550C"/>
    <w:rsid w:val="0054445E"/>
    <w:rsid w:val="0055390E"/>
    <w:rsid w:val="00554EB6"/>
    <w:rsid w:val="00555018"/>
    <w:rsid w:val="00555877"/>
    <w:rsid w:val="005723DC"/>
    <w:rsid w:val="00585A64"/>
    <w:rsid w:val="005C3137"/>
    <w:rsid w:val="0061673C"/>
    <w:rsid w:val="006210DC"/>
    <w:rsid w:val="0062642E"/>
    <w:rsid w:val="00641180"/>
    <w:rsid w:val="0064349D"/>
    <w:rsid w:val="00653EED"/>
    <w:rsid w:val="006640A5"/>
    <w:rsid w:val="006667E9"/>
    <w:rsid w:val="00685549"/>
    <w:rsid w:val="006901E2"/>
    <w:rsid w:val="006910D9"/>
    <w:rsid w:val="006B7365"/>
    <w:rsid w:val="006C2D81"/>
    <w:rsid w:val="006C7DF8"/>
    <w:rsid w:val="00727A30"/>
    <w:rsid w:val="00750FC8"/>
    <w:rsid w:val="007533D0"/>
    <w:rsid w:val="00755069"/>
    <w:rsid w:val="0076223B"/>
    <w:rsid w:val="007846B9"/>
    <w:rsid w:val="007972F1"/>
    <w:rsid w:val="007B0660"/>
    <w:rsid w:val="007D2242"/>
    <w:rsid w:val="007E3868"/>
    <w:rsid w:val="008052AD"/>
    <w:rsid w:val="00820C41"/>
    <w:rsid w:val="00834D74"/>
    <w:rsid w:val="00850256"/>
    <w:rsid w:val="0086453F"/>
    <w:rsid w:val="00867ABF"/>
    <w:rsid w:val="00923627"/>
    <w:rsid w:val="0093686F"/>
    <w:rsid w:val="00942FD4"/>
    <w:rsid w:val="00945951"/>
    <w:rsid w:val="00951997"/>
    <w:rsid w:val="00983821"/>
    <w:rsid w:val="00990352"/>
    <w:rsid w:val="00A03405"/>
    <w:rsid w:val="00A1528A"/>
    <w:rsid w:val="00A33918"/>
    <w:rsid w:val="00A7629F"/>
    <w:rsid w:val="00AC23F0"/>
    <w:rsid w:val="00AD3720"/>
    <w:rsid w:val="00AF0CEE"/>
    <w:rsid w:val="00B07D88"/>
    <w:rsid w:val="00B12D8C"/>
    <w:rsid w:val="00B667AD"/>
    <w:rsid w:val="00B84C38"/>
    <w:rsid w:val="00B86C00"/>
    <w:rsid w:val="00B947F6"/>
    <w:rsid w:val="00BF16AA"/>
    <w:rsid w:val="00C354B8"/>
    <w:rsid w:val="00C52517"/>
    <w:rsid w:val="00C60921"/>
    <w:rsid w:val="00C60E24"/>
    <w:rsid w:val="00C62936"/>
    <w:rsid w:val="00C63E6F"/>
    <w:rsid w:val="00C653F2"/>
    <w:rsid w:val="00C679E6"/>
    <w:rsid w:val="00C908F9"/>
    <w:rsid w:val="00CA0917"/>
    <w:rsid w:val="00CA1099"/>
    <w:rsid w:val="00CB721D"/>
    <w:rsid w:val="00D02EF9"/>
    <w:rsid w:val="00D34945"/>
    <w:rsid w:val="00D417C2"/>
    <w:rsid w:val="00D60936"/>
    <w:rsid w:val="00D709EB"/>
    <w:rsid w:val="00D74714"/>
    <w:rsid w:val="00D82F3F"/>
    <w:rsid w:val="00D921C6"/>
    <w:rsid w:val="00D958C2"/>
    <w:rsid w:val="00E04AB5"/>
    <w:rsid w:val="00E1486A"/>
    <w:rsid w:val="00E3193E"/>
    <w:rsid w:val="00E36413"/>
    <w:rsid w:val="00E454D5"/>
    <w:rsid w:val="00E50EEA"/>
    <w:rsid w:val="00E52F58"/>
    <w:rsid w:val="00E90A9F"/>
    <w:rsid w:val="00EC26AA"/>
    <w:rsid w:val="00ED034B"/>
    <w:rsid w:val="00ED7A53"/>
    <w:rsid w:val="00EE4273"/>
    <w:rsid w:val="00EF6460"/>
    <w:rsid w:val="00F02004"/>
    <w:rsid w:val="00F042CB"/>
    <w:rsid w:val="00F517DA"/>
    <w:rsid w:val="00F60A20"/>
    <w:rsid w:val="00FC0A95"/>
    <w:rsid w:val="00FC3D9C"/>
    <w:rsid w:val="00FE6CF1"/>
    <w:rsid w:val="00FF0153"/>
    <w:rsid w:val="00FF4BFA"/>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DDAF03"/>
  <w15:chartTrackingRefBased/>
  <w15:docId w15:val="{B163062C-BEFF-4286-B00A-AF8B76017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5C313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3137"/>
    <w:rPr>
      <w:rFonts w:ascii="Segoe UI" w:hAnsi="Segoe UI" w:cs="Segoe UI"/>
      <w:sz w:val="18"/>
      <w:szCs w:val="18"/>
    </w:rPr>
  </w:style>
  <w:style w:type="paragraph" w:styleId="Textonotapie">
    <w:name w:val="footnote text"/>
    <w:basedOn w:val="Normal"/>
    <w:link w:val="TextonotapieCar"/>
    <w:uiPriority w:val="99"/>
    <w:semiHidden/>
    <w:unhideWhenUsed/>
    <w:rsid w:val="001B02D0"/>
    <w:rPr>
      <w:sz w:val="20"/>
    </w:rPr>
  </w:style>
  <w:style w:type="character" w:customStyle="1" w:styleId="TextonotapieCar">
    <w:name w:val="Texto nota pie Car"/>
    <w:basedOn w:val="Fuentedeprrafopredeter"/>
    <w:link w:val="Textonotapie"/>
    <w:uiPriority w:val="99"/>
    <w:semiHidden/>
    <w:rsid w:val="001B02D0"/>
  </w:style>
  <w:style w:type="character" w:styleId="Refdenotaalpie">
    <w:name w:val="footnote reference"/>
    <w:basedOn w:val="Fuentedeprrafopredeter"/>
    <w:uiPriority w:val="99"/>
    <w:semiHidden/>
    <w:unhideWhenUsed/>
    <w:rsid w:val="001B02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8ADE85D-7AAC-40F3-8617-0FDC6FE7C49D}">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1033</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3</cp:revision>
  <cp:lastPrinted>2025-08-13T14:53:00Z</cp:lastPrinted>
  <dcterms:created xsi:type="dcterms:W3CDTF">2025-08-12T15:43:00Z</dcterms:created>
  <dcterms:modified xsi:type="dcterms:W3CDTF">2025-08-13T14:55:00Z</dcterms:modified>
</cp:coreProperties>
</file>