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6B217" w14:textId="3BBB41A1" w:rsidR="00D84E47" w:rsidRPr="00F2430A" w:rsidRDefault="00A57671" w:rsidP="00D84E47">
      <w:pPr>
        <w:spacing w:after="0" w:line="240" w:lineRule="auto"/>
        <w:jc w:val="center"/>
        <w:rPr>
          <w:rFonts w:ascii="Book Antiqua" w:eastAsia="Times New Roman" w:hAnsi="Book Antiqua" w:cs="Times New Roman"/>
          <w:kern w:val="0"/>
          <w:sz w:val="28"/>
          <w:szCs w:val="28"/>
          <w:lang w:val="es-ES_tradnl"/>
          <w14:ligatures w14:val="none"/>
        </w:rPr>
      </w:pPr>
      <w:r>
        <w:rPr>
          <w:rFonts w:ascii="Book Antiqua" w:eastAsia="Times New Roman" w:hAnsi="Book Antiqua" w:cs="Times New Roman"/>
          <w:kern w:val="0"/>
          <w:sz w:val="28"/>
          <w:szCs w:val="28"/>
          <w:lang w:val="es-ES_tradnl"/>
          <w14:ligatures w14:val="none"/>
        </w:rPr>
        <w:t>GOBIERNO</w:t>
      </w:r>
      <w:r w:rsidR="00D84E47" w:rsidRPr="00F2430A">
        <w:rPr>
          <w:rFonts w:ascii="Book Antiqua" w:eastAsia="Times New Roman" w:hAnsi="Book Antiqua" w:cs="Times New Roman"/>
          <w:kern w:val="0"/>
          <w:sz w:val="28"/>
          <w:szCs w:val="28"/>
          <w:lang w:val="es-ES_tradnl"/>
          <w14:ligatures w14:val="none"/>
        </w:rPr>
        <w:t xml:space="preserve"> DE PUERTO RICO</w:t>
      </w:r>
    </w:p>
    <w:p w14:paraId="11DACDE3" w14:textId="77777777" w:rsidR="00D84E47" w:rsidRPr="00F2430A" w:rsidRDefault="00D84E47" w:rsidP="00D84E47">
      <w:pPr>
        <w:spacing w:after="0" w:line="240" w:lineRule="auto"/>
        <w:jc w:val="center"/>
        <w:rPr>
          <w:rFonts w:ascii="Book Antiqua" w:eastAsia="Times New Roman" w:hAnsi="Book Antiqua" w:cs="Times New Roman"/>
          <w:kern w:val="0"/>
          <w:szCs w:val="20"/>
          <w:lang w:val="es-ES_tradnl"/>
          <w14:ligatures w14:val="none"/>
        </w:rPr>
      </w:pPr>
    </w:p>
    <w:p w14:paraId="1219336B" w14:textId="159C463D" w:rsidR="00D84E47" w:rsidRPr="00F2430A" w:rsidRDefault="006F6769" w:rsidP="00D03E34">
      <w:pPr>
        <w:spacing w:after="0" w:line="240" w:lineRule="auto"/>
        <w:ind w:left="540" w:hanging="540"/>
        <w:rPr>
          <w:rFonts w:ascii="Book Antiqua" w:eastAsia="Times New Roman" w:hAnsi="Book Antiqua" w:cs="Times New Roman"/>
          <w:kern w:val="0"/>
          <w:lang w:val="es-ES_tradnl"/>
          <w14:ligatures w14:val="none"/>
        </w:rPr>
      </w:pPr>
      <w:r w:rsidRPr="00F2430A">
        <w:rPr>
          <w:rFonts w:ascii="Book Antiqua" w:eastAsia="Times New Roman" w:hAnsi="Book Antiqua" w:cs="Times New Roman"/>
          <w:kern w:val="0"/>
          <w:lang w:val="es-ES_tradnl"/>
          <w14:ligatures w14:val="none"/>
        </w:rPr>
        <w:t>20</w:t>
      </w:r>
      <w:r w:rsidRPr="00F2430A">
        <w:rPr>
          <w:rFonts w:ascii="Book Antiqua" w:eastAsia="Times New Roman" w:hAnsi="Book Antiqua" w:cs="Times New Roman"/>
          <w:kern w:val="0"/>
          <w:vertAlign w:val="superscript"/>
          <w:lang w:val="es-ES_tradnl"/>
          <w14:ligatures w14:val="none"/>
        </w:rPr>
        <w:t>ma</w:t>
      </w:r>
      <w:r w:rsidR="00D84E47" w:rsidRPr="00F2430A">
        <w:rPr>
          <w:rFonts w:ascii="Book Antiqua" w:eastAsia="Times New Roman" w:hAnsi="Book Antiqua" w:cs="Times New Roman"/>
          <w:kern w:val="0"/>
          <w:lang w:val="es-ES_tradnl"/>
          <w14:ligatures w14:val="none"/>
        </w:rPr>
        <w:t xml:space="preserve"> Asamblea                                                                                                    </w:t>
      </w:r>
      <w:r w:rsidRPr="00F2430A">
        <w:rPr>
          <w:rFonts w:ascii="Book Antiqua" w:eastAsia="Times New Roman" w:hAnsi="Book Antiqua" w:cs="Times New Roman"/>
          <w:kern w:val="0"/>
          <w:lang w:val="es-ES_tradnl"/>
          <w14:ligatures w14:val="none"/>
        </w:rPr>
        <w:t xml:space="preserve">   </w:t>
      </w:r>
      <w:r w:rsidR="00D84E47" w:rsidRPr="00F2430A">
        <w:rPr>
          <w:rFonts w:ascii="Book Antiqua" w:eastAsia="Times New Roman" w:hAnsi="Book Antiqua" w:cs="Times New Roman"/>
          <w:kern w:val="0"/>
          <w:lang w:val="es-ES_tradnl"/>
          <w14:ligatures w14:val="none"/>
        </w:rPr>
        <w:t xml:space="preserve"> </w:t>
      </w:r>
      <w:r w:rsidR="00D03E34" w:rsidRPr="00F2430A">
        <w:rPr>
          <w:rFonts w:ascii="Book Antiqua" w:eastAsia="Times New Roman" w:hAnsi="Book Antiqua" w:cs="Times New Roman"/>
          <w:kern w:val="0"/>
          <w:lang w:val="es-ES_tradnl"/>
          <w14:ligatures w14:val="none"/>
        </w:rPr>
        <w:t>2</w:t>
      </w:r>
      <w:r w:rsidR="00D03E34" w:rsidRPr="00F2430A">
        <w:rPr>
          <w:rFonts w:ascii="Book Antiqua" w:eastAsia="Times New Roman" w:hAnsi="Book Antiqua" w:cs="Times New Roman"/>
          <w:kern w:val="0"/>
          <w:vertAlign w:val="superscript"/>
          <w:lang w:val="es-ES_tradnl"/>
          <w14:ligatures w14:val="none"/>
        </w:rPr>
        <w:t>d</w:t>
      </w:r>
      <w:r w:rsidRPr="00F2430A">
        <w:rPr>
          <w:rFonts w:ascii="Book Antiqua" w:eastAsia="Times New Roman" w:hAnsi="Book Antiqua" w:cs="Times New Roman"/>
          <w:kern w:val="0"/>
          <w:vertAlign w:val="superscript"/>
          <w:lang w:val="es-ES_tradnl"/>
          <w14:ligatures w14:val="none"/>
        </w:rPr>
        <w:t>a</w:t>
      </w:r>
      <w:r w:rsidR="00D84E47" w:rsidRPr="00F2430A">
        <w:rPr>
          <w:rFonts w:ascii="Book Antiqua" w:eastAsia="Times New Roman" w:hAnsi="Book Antiqua" w:cs="Times New Roman"/>
          <w:kern w:val="0"/>
          <w:szCs w:val="20"/>
          <w:vertAlign w:val="superscript"/>
          <w:lang w:val="es-ES_tradnl"/>
          <w14:ligatures w14:val="none"/>
        </w:rPr>
        <w:t xml:space="preserve"> </w:t>
      </w:r>
      <w:r w:rsidR="00D84E47" w:rsidRPr="00F2430A">
        <w:rPr>
          <w:rFonts w:ascii="Book Antiqua" w:eastAsia="Times New Roman" w:hAnsi="Book Antiqua" w:cs="Times New Roman"/>
          <w:kern w:val="0"/>
          <w:szCs w:val="20"/>
          <w:lang w:val="es-ES_tradnl"/>
          <w14:ligatures w14:val="none"/>
        </w:rPr>
        <w:t>Sesión</w:t>
      </w:r>
      <w:r w:rsidR="00D84E47" w:rsidRPr="00F2430A">
        <w:rPr>
          <w:rFonts w:ascii="Book Antiqua" w:eastAsia="Times New Roman" w:hAnsi="Book Antiqua" w:cs="Times New Roman"/>
          <w:kern w:val="0"/>
          <w:lang w:val="es-ES_tradnl"/>
          <w14:ligatures w14:val="none"/>
        </w:rPr>
        <w:t xml:space="preserve"> Legislativa                                                                                                        </w:t>
      </w:r>
      <w:r w:rsidR="00D03E34" w:rsidRPr="00F2430A">
        <w:rPr>
          <w:rFonts w:ascii="Book Antiqua" w:eastAsia="Times New Roman" w:hAnsi="Book Antiqua" w:cs="Times New Roman"/>
          <w:kern w:val="0"/>
          <w:lang w:val="es-ES_tradnl"/>
          <w14:ligatures w14:val="none"/>
        </w:rPr>
        <w:t xml:space="preserve">   </w:t>
      </w:r>
      <w:r w:rsidR="00D84E47" w:rsidRPr="00F2430A">
        <w:rPr>
          <w:rFonts w:ascii="Book Antiqua" w:eastAsia="Times New Roman" w:hAnsi="Book Antiqua" w:cs="Times New Roman"/>
          <w:kern w:val="0"/>
          <w:lang w:val="es-ES_tradnl"/>
          <w14:ligatures w14:val="none"/>
        </w:rPr>
        <w:t>Ordinaria</w:t>
      </w:r>
    </w:p>
    <w:p w14:paraId="6BD63AF4" w14:textId="77777777" w:rsidR="00D84E47" w:rsidRPr="00F2430A" w:rsidRDefault="00D84E47" w:rsidP="00D84E47">
      <w:pPr>
        <w:spacing w:after="0" w:line="240" w:lineRule="auto"/>
        <w:jc w:val="center"/>
        <w:rPr>
          <w:rFonts w:ascii="Book Antiqua" w:eastAsia="Times New Roman" w:hAnsi="Book Antiqua" w:cs="Times New Roman"/>
          <w:kern w:val="0"/>
          <w:szCs w:val="20"/>
          <w:lang w:val="es-ES_tradnl"/>
          <w14:ligatures w14:val="none"/>
        </w:rPr>
      </w:pPr>
    </w:p>
    <w:p w14:paraId="14A08D7E" w14:textId="77777777" w:rsidR="00D84E47" w:rsidRPr="00F2430A" w:rsidRDefault="00D84E47" w:rsidP="00D84E47">
      <w:pPr>
        <w:keepNext/>
        <w:spacing w:after="0" w:line="240" w:lineRule="auto"/>
        <w:jc w:val="center"/>
        <w:outlineLvl w:val="0"/>
        <w:rPr>
          <w:rFonts w:ascii="Book Antiqua" w:eastAsia="Times New Roman" w:hAnsi="Book Antiqua" w:cs="Times New Roman"/>
          <w:b/>
          <w:bCs/>
          <w:iCs/>
          <w:kern w:val="0"/>
          <w:sz w:val="36"/>
          <w:szCs w:val="36"/>
          <w:lang w:val="es-ES_tradnl"/>
          <w14:ligatures w14:val="none"/>
        </w:rPr>
      </w:pPr>
      <w:r w:rsidRPr="00F2430A">
        <w:rPr>
          <w:rFonts w:ascii="Book Antiqua" w:eastAsia="Times New Roman" w:hAnsi="Book Antiqua" w:cs="Times New Roman"/>
          <w:b/>
          <w:bCs/>
          <w:iCs/>
          <w:kern w:val="0"/>
          <w:sz w:val="36"/>
          <w:szCs w:val="36"/>
          <w:lang w:val="es-ES_tradnl"/>
          <w14:ligatures w14:val="none"/>
        </w:rPr>
        <w:t>CÁMARA DE REPRESENTANTES</w:t>
      </w:r>
    </w:p>
    <w:p w14:paraId="6E60CF25" w14:textId="77777777" w:rsidR="00D84E47" w:rsidRPr="00F2430A" w:rsidRDefault="00D84E47" w:rsidP="00D84E47">
      <w:pPr>
        <w:spacing w:after="0" w:line="240" w:lineRule="auto"/>
        <w:jc w:val="center"/>
        <w:rPr>
          <w:rFonts w:ascii="Book Antiqua" w:eastAsia="Times New Roman" w:hAnsi="Book Antiqua" w:cs="Times New Roman"/>
          <w:kern w:val="0"/>
          <w:szCs w:val="20"/>
          <w:lang w:val="es-ES_tradnl"/>
          <w14:ligatures w14:val="none"/>
        </w:rPr>
      </w:pPr>
    </w:p>
    <w:p w14:paraId="12F7BD5F" w14:textId="070F8F4F" w:rsidR="00D84E47" w:rsidRPr="00F2430A" w:rsidRDefault="00D84E47" w:rsidP="00D84E47">
      <w:pPr>
        <w:spacing w:after="0" w:line="240" w:lineRule="auto"/>
        <w:jc w:val="center"/>
        <w:rPr>
          <w:rFonts w:ascii="Book Antiqua" w:eastAsia="Times New Roman" w:hAnsi="Book Antiqua" w:cs="Times New Roman"/>
          <w:b/>
          <w:bCs/>
          <w:kern w:val="0"/>
          <w:sz w:val="52"/>
          <w:szCs w:val="52"/>
          <w:lang w:val="es-ES_tradnl"/>
          <w14:ligatures w14:val="none"/>
        </w:rPr>
      </w:pPr>
      <w:r w:rsidRPr="00F2430A">
        <w:rPr>
          <w:rFonts w:ascii="Book Antiqua" w:eastAsia="Times New Roman" w:hAnsi="Book Antiqua" w:cs="Times New Roman"/>
          <w:b/>
          <w:bCs/>
          <w:kern w:val="0"/>
          <w:sz w:val="52"/>
          <w:szCs w:val="52"/>
          <w:lang w:val="es-ES_tradnl"/>
          <w14:ligatures w14:val="none"/>
        </w:rPr>
        <w:t xml:space="preserve">P. de la C. </w:t>
      </w:r>
      <w:r w:rsidR="00B823AB">
        <w:rPr>
          <w:rFonts w:ascii="Book Antiqua" w:eastAsia="Times New Roman" w:hAnsi="Book Antiqua" w:cs="Times New Roman"/>
          <w:b/>
          <w:bCs/>
          <w:kern w:val="0"/>
          <w:sz w:val="52"/>
          <w:szCs w:val="52"/>
          <w:lang w:val="es-ES_tradnl"/>
          <w14:ligatures w14:val="none"/>
        </w:rPr>
        <w:t>766</w:t>
      </w:r>
    </w:p>
    <w:p w14:paraId="4528B3F6" w14:textId="77777777" w:rsidR="00D84E47" w:rsidRPr="00F2430A" w:rsidRDefault="00D84E47" w:rsidP="00D84E47">
      <w:pPr>
        <w:spacing w:after="0" w:line="240" w:lineRule="auto"/>
        <w:jc w:val="center"/>
        <w:rPr>
          <w:rFonts w:ascii="Book Antiqua" w:eastAsia="Times New Roman" w:hAnsi="Book Antiqua" w:cs="Times New Roman"/>
          <w:bCs/>
          <w:kern w:val="0"/>
          <w:szCs w:val="20"/>
          <w:lang w:val="es-ES_tradnl"/>
          <w14:ligatures w14:val="none"/>
        </w:rPr>
      </w:pPr>
    </w:p>
    <w:p w14:paraId="458CC506" w14:textId="0042D610" w:rsidR="00D84E47" w:rsidRPr="00F2430A" w:rsidRDefault="00B823AB" w:rsidP="00D84E47">
      <w:pPr>
        <w:spacing w:after="0" w:line="240" w:lineRule="auto"/>
        <w:jc w:val="center"/>
        <w:rPr>
          <w:rFonts w:ascii="Book Antiqua" w:eastAsia="Times New Roman" w:hAnsi="Book Antiqua" w:cs="Times New Roman"/>
          <w:caps/>
          <w:kern w:val="0"/>
          <w:szCs w:val="20"/>
          <w:lang w:val="es-ES_tradnl"/>
          <w14:ligatures w14:val="none"/>
        </w:rPr>
      </w:pPr>
      <w:r>
        <w:rPr>
          <w:rFonts w:ascii="Book Antiqua" w:eastAsia="Times New Roman" w:hAnsi="Book Antiqua" w:cs="Times New Roman"/>
          <w:caps/>
          <w:kern w:val="0"/>
          <w:szCs w:val="20"/>
          <w:lang w:val="es-ES_tradnl"/>
          <w14:ligatures w14:val="none"/>
        </w:rPr>
        <w:t>12</w:t>
      </w:r>
      <w:r w:rsidR="00D84E47" w:rsidRPr="00F2430A">
        <w:rPr>
          <w:rFonts w:ascii="Book Antiqua" w:eastAsia="Times New Roman" w:hAnsi="Book Antiqua" w:cs="Times New Roman"/>
          <w:caps/>
          <w:kern w:val="0"/>
          <w:szCs w:val="20"/>
          <w:lang w:val="es-ES_tradnl"/>
          <w14:ligatures w14:val="none"/>
        </w:rPr>
        <w:t xml:space="preserve"> </w:t>
      </w:r>
      <w:r w:rsidR="00E93EB6">
        <w:rPr>
          <w:rFonts w:ascii="Book Antiqua" w:eastAsia="Times New Roman" w:hAnsi="Book Antiqua" w:cs="Times New Roman"/>
          <w:kern w:val="0"/>
          <w:szCs w:val="20"/>
          <w:lang w:val="es-ES_tradnl"/>
          <w14:ligatures w14:val="none"/>
        </w:rPr>
        <w:t>DE AGOSTO DE</w:t>
      </w:r>
      <w:r w:rsidR="00A61D50" w:rsidRPr="00F2430A">
        <w:rPr>
          <w:rFonts w:ascii="Book Antiqua" w:eastAsia="Times New Roman" w:hAnsi="Book Antiqua" w:cs="Times New Roman"/>
          <w:kern w:val="0"/>
          <w:szCs w:val="20"/>
          <w:lang w:val="es-ES_tradnl"/>
          <w14:ligatures w14:val="none"/>
        </w:rPr>
        <w:t xml:space="preserve"> 2025</w:t>
      </w:r>
    </w:p>
    <w:p w14:paraId="446F5D28" w14:textId="77777777" w:rsidR="00D84E47" w:rsidRPr="00F2430A" w:rsidRDefault="00D84E47" w:rsidP="00D84E47">
      <w:pPr>
        <w:spacing w:after="0" w:line="240" w:lineRule="auto"/>
        <w:jc w:val="center"/>
        <w:rPr>
          <w:rFonts w:ascii="Book Antiqua" w:eastAsia="Times New Roman" w:hAnsi="Book Antiqua" w:cs="Times New Roman"/>
          <w:kern w:val="0"/>
          <w:szCs w:val="20"/>
          <w:lang w:val="es-ES_tradnl"/>
          <w14:ligatures w14:val="none"/>
        </w:rPr>
      </w:pPr>
    </w:p>
    <w:p w14:paraId="7F55A989" w14:textId="3BAF892D" w:rsidR="00D84E47" w:rsidRPr="00F2430A" w:rsidRDefault="00D84E47" w:rsidP="00D84E47">
      <w:pPr>
        <w:spacing w:after="0" w:line="240" w:lineRule="auto"/>
        <w:jc w:val="center"/>
        <w:rPr>
          <w:rFonts w:ascii="Book Antiqua" w:eastAsia="Times New Roman" w:hAnsi="Book Antiqua" w:cs="Times New Roman"/>
          <w:i/>
          <w:kern w:val="0"/>
          <w:szCs w:val="20"/>
          <w:lang w:val="es-ES"/>
          <w14:ligatures w14:val="none"/>
        </w:rPr>
      </w:pPr>
      <w:r w:rsidRPr="00F2430A">
        <w:rPr>
          <w:rFonts w:ascii="Book Antiqua" w:eastAsia="Times New Roman" w:hAnsi="Book Antiqua" w:cs="Times New Roman"/>
          <w:kern w:val="0"/>
          <w:szCs w:val="20"/>
          <w:lang w:val="es-ES_tradnl"/>
          <w14:ligatures w14:val="none"/>
        </w:rPr>
        <w:t xml:space="preserve">Presentado por </w:t>
      </w:r>
      <w:r w:rsidR="00A61D50" w:rsidRPr="00F2430A">
        <w:rPr>
          <w:rFonts w:ascii="Book Antiqua" w:eastAsia="Times New Roman" w:hAnsi="Book Antiqua" w:cs="Times New Roman"/>
          <w:kern w:val="0"/>
          <w:szCs w:val="20"/>
          <w:lang w:val="es-ES_tradnl"/>
          <w14:ligatures w14:val="none"/>
        </w:rPr>
        <w:t xml:space="preserve">la </w:t>
      </w:r>
      <w:r w:rsidRPr="00F2430A">
        <w:rPr>
          <w:rFonts w:ascii="Book Antiqua" w:eastAsia="Times New Roman" w:hAnsi="Book Antiqua" w:cs="Times New Roman"/>
          <w:kern w:val="0"/>
          <w:szCs w:val="20"/>
          <w:lang w:val="es-ES_tradnl"/>
          <w14:ligatures w14:val="none"/>
        </w:rPr>
        <w:t xml:space="preserve">representante </w:t>
      </w:r>
      <w:r w:rsidR="00A61D50" w:rsidRPr="00F2430A">
        <w:rPr>
          <w:rFonts w:ascii="Book Antiqua" w:hAnsi="Book Antiqua"/>
          <w:i/>
          <w:lang w:val="es-ES_tradnl"/>
        </w:rPr>
        <w:t>Pérez Ramírez</w:t>
      </w:r>
    </w:p>
    <w:p w14:paraId="1455DD17" w14:textId="77777777" w:rsidR="00D84E47" w:rsidRPr="00F2430A" w:rsidRDefault="00D84E47" w:rsidP="00D84E47">
      <w:pPr>
        <w:tabs>
          <w:tab w:val="left" w:pos="4680"/>
        </w:tabs>
        <w:spacing w:after="0" w:line="240" w:lineRule="auto"/>
        <w:ind w:left="720"/>
        <w:jc w:val="both"/>
        <w:rPr>
          <w:rFonts w:ascii="Book Antiqua" w:eastAsia="Times New Roman" w:hAnsi="Book Antiqua" w:cs="Times New Roman"/>
          <w:kern w:val="0"/>
          <w:szCs w:val="20"/>
          <w:lang w:val="es-ES_tradnl"/>
          <w14:ligatures w14:val="none"/>
        </w:rPr>
      </w:pPr>
    </w:p>
    <w:p w14:paraId="3D0F799F" w14:textId="21F0E844" w:rsidR="00D84E47" w:rsidRPr="00F2430A" w:rsidRDefault="00462F0D" w:rsidP="00D84E47">
      <w:pPr>
        <w:spacing w:after="0" w:line="240" w:lineRule="auto"/>
        <w:jc w:val="center"/>
        <w:rPr>
          <w:rFonts w:ascii="Book Antiqua" w:eastAsia="Times New Roman" w:hAnsi="Book Antiqua" w:cs="Times New Roman"/>
          <w:kern w:val="0"/>
          <w:szCs w:val="20"/>
          <w:lang w:val="es-ES_tradnl"/>
          <w14:ligatures w14:val="none"/>
        </w:rPr>
      </w:pPr>
      <w:r w:rsidRPr="00462F0D">
        <w:rPr>
          <w:rFonts w:ascii="Book Antiqua" w:eastAsia="Times New Roman" w:hAnsi="Book Antiqua" w:cs="Times New Roman"/>
          <w:kern w:val="0"/>
          <w:szCs w:val="20"/>
          <w:lang w:val="es-ES_tradnl"/>
          <w14:ligatures w14:val="none"/>
        </w:rPr>
        <w:t>Referido a la Comisión de Salud</w:t>
      </w:r>
      <w:r w:rsidR="00D84E47" w:rsidRPr="00F2430A">
        <w:rPr>
          <w:rFonts w:ascii="Book Antiqua" w:eastAsia="Times New Roman" w:hAnsi="Book Antiqua" w:cs="Times New Roman"/>
          <w:kern w:val="0"/>
          <w:szCs w:val="20"/>
          <w:lang w:val="es-ES_tradnl"/>
          <w14:ligatures w14:val="none"/>
        </w:rPr>
        <w:t xml:space="preserve"> </w:t>
      </w:r>
    </w:p>
    <w:p w14:paraId="15B9A06E" w14:textId="77777777" w:rsidR="00D84E47" w:rsidRPr="00F2430A" w:rsidRDefault="00D84E47" w:rsidP="00D84E47">
      <w:pPr>
        <w:spacing w:after="0" w:line="240" w:lineRule="auto"/>
        <w:jc w:val="center"/>
        <w:rPr>
          <w:rFonts w:ascii="Book Antiqua" w:eastAsia="Times New Roman" w:hAnsi="Book Antiqua" w:cs="Times New Roman"/>
          <w:kern w:val="0"/>
          <w:szCs w:val="20"/>
          <w:lang w:val="es-ES_tradnl"/>
          <w14:ligatures w14:val="none"/>
        </w:rPr>
      </w:pPr>
    </w:p>
    <w:p w14:paraId="0D4C635F" w14:textId="21621998" w:rsidR="00D84E47" w:rsidRPr="00E93EB6" w:rsidRDefault="000A3737" w:rsidP="00D84E47">
      <w:pPr>
        <w:spacing w:after="0" w:line="240" w:lineRule="auto"/>
        <w:jc w:val="center"/>
        <w:rPr>
          <w:rFonts w:ascii="Book Antiqua" w:eastAsia="Times New Roman" w:hAnsi="Book Antiqua" w:cs="Times New Roman"/>
          <w:b/>
          <w:kern w:val="0"/>
          <w:sz w:val="28"/>
          <w:szCs w:val="28"/>
          <w:lang w:val="es-ES_tradnl"/>
          <w14:ligatures w14:val="none"/>
        </w:rPr>
      </w:pPr>
      <w:r w:rsidRPr="00E93EB6">
        <w:rPr>
          <w:rFonts w:ascii="Book Antiqua" w:eastAsia="Times New Roman" w:hAnsi="Book Antiqua" w:cs="Times New Roman"/>
          <w:b/>
          <w:kern w:val="0"/>
          <w:sz w:val="28"/>
          <w:szCs w:val="28"/>
          <w:lang w:val="es-ES_tradnl"/>
          <w14:ligatures w14:val="none"/>
        </w:rPr>
        <w:t>LEY</w:t>
      </w:r>
    </w:p>
    <w:p w14:paraId="4F07EE07" w14:textId="77777777" w:rsidR="00D84E47" w:rsidRPr="00F2430A" w:rsidRDefault="00D84E47" w:rsidP="00D84E47">
      <w:pPr>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7E4357A8" w14:textId="0C3EB8DC" w:rsidR="00D84E47" w:rsidRPr="00F2430A" w:rsidRDefault="00D84E47" w:rsidP="000A0E0E">
      <w:pPr>
        <w:autoSpaceDE w:val="0"/>
        <w:autoSpaceDN w:val="0"/>
        <w:adjustRightInd w:val="0"/>
        <w:spacing w:after="0" w:line="240" w:lineRule="auto"/>
        <w:ind w:left="270" w:hanging="270"/>
        <w:jc w:val="both"/>
        <w:rPr>
          <w:rFonts w:ascii="Book Antiqua" w:eastAsia="Calibri" w:hAnsi="Book Antiqua" w:cs="Book Antiqua"/>
          <w:color w:val="000000"/>
          <w:kern w:val="0"/>
          <w:lang w:val="es-PR"/>
          <w14:ligatures w14:val="none"/>
        </w:rPr>
      </w:pPr>
      <w:r w:rsidRPr="00F2430A">
        <w:rPr>
          <w:rFonts w:ascii="Book Antiqua" w:eastAsia="Calibri" w:hAnsi="Book Antiqua" w:cs="Book Antiqua"/>
          <w:color w:val="000000"/>
          <w:kern w:val="0"/>
          <w:lang w:val="es-PR"/>
          <w14:ligatures w14:val="none"/>
        </w:rPr>
        <w:t xml:space="preserve">Para </w:t>
      </w:r>
      <w:r w:rsidR="0019321F" w:rsidRPr="00F2430A">
        <w:rPr>
          <w:rFonts w:ascii="Book Antiqua" w:eastAsia="Calibri" w:hAnsi="Book Antiqua" w:cs="Book Antiqua"/>
          <w:color w:val="000000"/>
          <w:kern w:val="0"/>
          <w:lang w:val="es-PR"/>
          <w14:ligatures w14:val="none"/>
        </w:rPr>
        <w:t xml:space="preserve">enmendar el inciso (s), </w:t>
      </w:r>
      <w:r w:rsidR="002826C8" w:rsidRPr="00F2430A">
        <w:rPr>
          <w:rFonts w:ascii="Book Antiqua" w:eastAsia="Calibri" w:hAnsi="Book Antiqua" w:cs="Book Antiqua"/>
          <w:color w:val="000000"/>
          <w:kern w:val="0"/>
          <w:lang w:val="es-ES_tradnl"/>
          <w14:ligatures w14:val="none"/>
        </w:rPr>
        <w:t>añadir un nuevo inciso (ii) y renumerar los</w:t>
      </w:r>
      <w:r w:rsidR="008C3C33" w:rsidRPr="00F2430A">
        <w:rPr>
          <w:rFonts w:ascii="Book Antiqua" w:eastAsia="Calibri" w:hAnsi="Book Antiqua" w:cs="Book Antiqua"/>
          <w:color w:val="000000"/>
          <w:kern w:val="0"/>
          <w:lang w:val="es-ES_tradnl"/>
          <w14:ligatures w14:val="none"/>
        </w:rPr>
        <w:t xml:space="preserve"> actuales incisos (ii) al (oo) como los incisos (jj) al (pp)</w:t>
      </w:r>
      <w:r w:rsidR="0019321F" w:rsidRPr="00F2430A">
        <w:rPr>
          <w:rFonts w:ascii="Book Antiqua" w:eastAsia="Calibri" w:hAnsi="Book Antiqua" w:cs="Book Antiqua"/>
          <w:color w:val="000000"/>
          <w:kern w:val="0"/>
          <w:lang w:val="es-ES_tradnl"/>
          <w14:ligatures w14:val="none"/>
        </w:rPr>
        <w:t xml:space="preserve"> del Artículo 3</w:t>
      </w:r>
      <w:r w:rsidR="008C3C33" w:rsidRPr="00F2430A">
        <w:rPr>
          <w:rFonts w:ascii="Book Antiqua" w:eastAsia="Calibri" w:hAnsi="Book Antiqua" w:cs="Book Antiqua"/>
          <w:color w:val="000000"/>
          <w:kern w:val="0"/>
          <w:lang w:val="es-ES_tradnl"/>
          <w14:ligatures w14:val="none"/>
        </w:rPr>
        <w:t xml:space="preserve">; enmendar el inciso (e) del Artículo 6; enmendar el inciso (b) del Artículo 8; y enmendar </w:t>
      </w:r>
      <w:r w:rsidR="00CF59C2" w:rsidRPr="00F2430A">
        <w:rPr>
          <w:rFonts w:ascii="Book Antiqua" w:eastAsia="Calibri" w:hAnsi="Book Antiqua" w:cs="Book Antiqua"/>
          <w:color w:val="000000"/>
          <w:kern w:val="0"/>
          <w:lang w:val="es-ES_tradnl"/>
          <w14:ligatures w14:val="none"/>
        </w:rPr>
        <w:t xml:space="preserve">el inciso (a) </w:t>
      </w:r>
      <w:r w:rsidR="002E65A8">
        <w:rPr>
          <w:rFonts w:ascii="Book Antiqua" w:eastAsia="Calibri" w:hAnsi="Book Antiqua" w:cs="Book Antiqua"/>
          <w:color w:val="000000"/>
          <w:kern w:val="0"/>
          <w:lang w:val="es-ES_tradnl"/>
          <w14:ligatures w14:val="none"/>
        </w:rPr>
        <w:t xml:space="preserve">intitulado “Capacitación Docente” </w:t>
      </w:r>
      <w:r w:rsidR="002E65A8" w:rsidRPr="00F2430A">
        <w:rPr>
          <w:rFonts w:ascii="Book Antiqua" w:eastAsia="Calibri" w:hAnsi="Book Antiqua" w:cs="Book Antiqua"/>
          <w:color w:val="000000"/>
          <w:kern w:val="0"/>
          <w:lang w:val="es-ES_tradnl"/>
          <w14:ligatures w14:val="none"/>
        </w:rPr>
        <w:t>del</w:t>
      </w:r>
      <w:r w:rsidR="00CF59C2" w:rsidRPr="00F2430A">
        <w:rPr>
          <w:rFonts w:ascii="Book Antiqua" w:eastAsia="Calibri" w:hAnsi="Book Antiqua" w:cs="Book Antiqua"/>
          <w:color w:val="000000"/>
          <w:kern w:val="0"/>
          <w:lang w:val="es-ES_tradnl"/>
          <w14:ligatures w14:val="none"/>
        </w:rPr>
        <w:t xml:space="preserve"> Artículo 9 de la </w:t>
      </w:r>
      <w:bookmarkStart w:id="0" w:name="_Hlk191731167"/>
      <w:r w:rsidR="00FF339B" w:rsidRPr="00F2430A">
        <w:rPr>
          <w:rFonts w:ascii="Book Antiqua" w:eastAsia="Calibri" w:hAnsi="Book Antiqua" w:cs="Book Antiqua"/>
          <w:color w:val="000000"/>
          <w:kern w:val="0"/>
          <w:lang w:val="es-ES"/>
          <w14:ligatures w14:val="none"/>
        </w:rPr>
        <w:t xml:space="preserve">Ley </w:t>
      </w:r>
      <w:r w:rsidR="00D447C1" w:rsidRPr="00F2430A">
        <w:rPr>
          <w:rFonts w:ascii="Book Antiqua" w:eastAsia="Calibri" w:hAnsi="Book Antiqua" w:cs="Book Antiqua"/>
          <w:color w:val="000000"/>
          <w:kern w:val="0"/>
          <w:lang w:val="es-ES"/>
          <w14:ligatures w14:val="none"/>
        </w:rPr>
        <w:t>Núm. 163</w:t>
      </w:r>
      <w:r w:rsidR="0037404B" w:rsidRPr="00F2430A">
        <w:rPr>
          <w:rFonts w:ascii="Book Antiqua" w:eastAsia="Calibri" w:hAnsi="Book Antiqua" w:cs="Book Antiqua"/>
          <w:color w:val="000000"/>
          <w:kern w:val="0"/>
          <w:lang w:val="es-ES"/>
          <w14:ligatures w14:val="none"/>
        </w:rPr>
        <w:t>-</w:t>
      </w:r>
      <w:r w:rsidR="00D447C1" w:rsidRPr="00F2430A">
        <w:rPr>
          <w:rFonts w:ascii="Book Antiqua" w:eastAsia="Calibri" w:hAnsi="Book Antiqua" w:cs="Book Antiqua"/>
          <w:color w:val="000000"/>
          <w:kern w:val="0"/>
          <w:lang w:val="es-ES"/>
          <w14:ligatures w14:val="none"/>
        </w:rPr>
        <w:t>2024</w:t>
      </w:r>
      <w:r w:rsidR="00FF339B" w:rsidRPr="00F2430A">
        <w:rPr>
          <w:rFonts w:ascii="Book Antiqua" w:eastAsia="Calibri" w:hAnsi="Book Antiqua" w:cs="Book Antiqua"/>
          <w:color w:val="000000"/>
          <w:kern w:val="0"/>
          <w:lang w:val="es-ES"/>
          <w14:ligatures w14:val="none"/>
        </w:rPr>
        <w:t>, conocida como “</w:t>
      </w:r>
      <w:r w:rsidR="00FF339B" w:rsidRPr="00F2430A">
        <w:rPr>
          <w:rFonts w:ascii="Book Antiqua" w:eastAsia="Calibri" w:hAnsi="Book Antiqua" w:cs="Book Antiqua"/>
          <w:color w:val="000000"/>
          <w:kern w:val="0"/>
          <w:lang w:val="es-PR"/>
          <w14:ligatures w14:val="none"/>
        </w:rPr>
        <w:t xml:space="preserve">Ley para </w:t>
      </w:r>
      <w:r w:rsidR="00D447C1" w:rsidRPr="00F2430A">
        <w:rPr>
          <w:rFonts w:ascii="Book Antiqua" w:eastAsia="Calibri" w:hAnsi="Book Antiqua" w:cs="Book Antiqua"/>
          <w:color w:val="000000"/>
          <w:kern w:val="0"/>
          <w:lang w:val="es-PR"/>
          <w14:ligatures w14:val="none"/>
        </w:rPr>
        <w:t xml:space="preserve">la </w:t>
      </w:r>
      <w:r w:rsidR="0036071C" w:rsidRPr="00F2430A">
        <w:rPr>
          <w:rFonts w:ascii="Book Antiqua" w:eastAsia="Calibri" w:hAnsi="Book Antiqua" w:cs="Book Antiqua"/>
          <w:color w:val="000000"/>
          <w:kern w:val="0"/>
          <w:lang w:val="es-PR"/>
          <w14:ligatures w14:val="none"/>
        </w:rPr>
        <w:t>P</w:t>
      </w:r>
      <w:r w:rsidR="00D447C1" w:rsidRPr="00F2430A">
        <w:rPr>
          <w:rFonts w:ascii="Book Antiqua" w:eastAsia="Calibri" w:hAnsi="Book Antiqua" w:cs="Book Antiqua"/>
          <w:color w:val="000000"/>
          <w:kern w:val="0"/>
          <w:lang w:val="es-PR"/>
          <w14:ligatures w14:val="none"/>
        </w:rPr>
        <w:t>rotección, Seguridad,</w:t>
      </w:r>
      <w:r w:rsidR="00FF339B" w:rsidRPr="00F2430A">
        <w:rPr>
          <w:rFonts w:ascii="Book Antiqua" w:eastAsia="Calibri" w:hAnsi="Book Antiqua" w:cs="Book Antiqua"/>
          <w:color w:val="000000"/>
          <w:kern w:val="0"/>
          <w:lang w:val="es-PR"/>
          <w14:ligatures w14:val="none"/>
        </w:rPr>
        <w:t xml:space="preserve"> Integración</w:t>
      </w:r>
      <w:r w:rsidR="00D447C1" w:rsidRPr="00F2430A">
        <w:rPr>
          <w:rFonts w:ascii="Book Antiqua" w:eastAsia="Calibri" w:hAnsi="Book Antiqua" w:cs="Book Antiqua"/>
          <w:color w:val="000000"/>
          <w:kern w:val="0"/>
          <w:lang w:val="es-PR"/>
          <w14:ligatures w14:val="none"/>
        </w:rPr>
        <w:t>, Bienestar</w:t>
      </w:r>
      <w:r w:rsidR="00FF339B" w:rsidRPr="00F2430A">
        <w:rPr>
          <w:rFonts w:ascii="Book Antiqua" w:eastAsia="Calibri" w:hAnsi="Book Antiqua" w:cs="Book Antiqua"/>
          <w:color w:val="000000"/>
          <w:kern w:val="0"/>
          <w:lang w:val="es-PR"/>
          <w14:ligatures w14:val="none"/>
        </w:rPr>
        <w:t xml:space="preserve"> y Desarrollo </w:t>
      </w:r>
      <w:r w:rsidR="00D447C1" w:rsidRPr="00F2430A">
        <w:rPr>
          <w:rFonts w:ascii="Book Antiqua" w:eastAsia="Calibri" w:hAnsi="Book Antiqua" w:cs="Book Antiqua"/>
          <w:color w:val="000000"/>
          <w:kern w:val="0"/>
          <w:lang w:val="es-PR"/>
          <w14:ligatures w14:val="none"/>
        </w:rPr>
        <w:t>Integral de</w:t>
      </w:r>
      <w:r w:rsidR="00FF339B" w:rsidRPr="00F2430A">
        <w:rPr>
          <w:rFonts w:ascii="Book Antiqua" w:eastAsia="Calibri" w:hAnsi="Book Antiqua" w:cs="Book Antiqua"/>
          <w:color w:val="000000"/>
          <w:kern w:val="0"/>
          <w:lang w:val="es-PR"/>
          <w14:ligatures w14:val="none"/>
        </w:rPr>
        <w:t xml:space="preserve"> las </w:t>
      </w:r>
      <w:r w:rsidR="00D447C1" w:rsidRPr="00F2430A">
        <w:rPr>
          <w:rFonts w:ascii="Book Antiqua" w:eastAsia="Calibri" w:hAnsi="Book Antiqua" w:cs="Book Antiqua"/>
          <w:color w:val="000000"/>
          <w:kern w:val="0"/>
          <w:lang w:val="es-PR"/>
          <w14:ligatures w14:val="none"/>
        </w:rPr>
        <w:t>P</w:t>
      </w:r>
      <w:r w:rsidR="00FF339B" w:rsidRPr="00F2430A">
        <w:rPr>
          <w:rFonts w:ascii="Book Antiqua" w:eastAsia="Calibri" w:hAnsi="Book Antiqua" w:cs="Book Antiqua"/>
          <w:color w:val="000000"/>
          <w:kern w:val="0"/>
          <w:lang w:val="es-PR"/>
          <w14:ligatures w14:val="none"/>
        </w:rPr>
        <w:t>ersonas con</w:t>
      </w:r>
      <w:r w:rsidR="00D447C1" w:rsidRPr="00F2430A">
        <w:rPr>
          <w:rFonts w:ascii="Book Antiqua" w:eastAsia="Calibri" w:hAnsi="Book Antiqua" w:cs="Book Antiqua"/>
          <w:color w:val="000000"/>
          <w:kern w:val="0"/>
          <w:lang w:val="es-PR"/>
          <w14:ligatures w14:val="none"/>
        </w:rPr>
        <w:t xml:space="preserve"> los Trastornos del Espectro </w:t>
      </w:r>
      <w:r w:rsidR="00FF339B" w:rsidRPr="00F2430A">
        <w:rPr>
          <w:rFonts w:ascii="Book Antiqua" w:eastAsia="Calibri" w:hAnsi="Book Antiqua" w:cs="Book Antiqua"/>
          <w:color w:val="000000"/>
          <w:kern w:val="0"/>
          <w:lang w:val="es-PR"/>
          <w14:ligatures w14:val="none"/>
        </w:rPr>
        <w:t>Autis</w:t>
      </w:r>
      <w:r w:rsidR="00D447C1" w:rsidRPr="00F2430A">
        <w:rPr>
          <w:rFonts w:ascii="Book Antiqua" w:eastAsia="Calibri" w:hAnsi="Book Antiqua" w:cs="Book Antiqua"/>
          <w:color w:val="000000"/>
          <w:kern w:val="0"/>
          <w:lang w:val="es-PR"/>
          <w14:ligatures w14:val="none"/>
        </w:rPr>
        <w:t>ta</w:t>
      </w:r>
      <w:r w:rsidR="00FF339B" w:rsidRPr="00F2430A">
        <w:rPr>
          <w:rFonts w:ascii="Book Antiqua" w:eastAsia="Calibri" w:hAnsi="Book Antiqua" w:cs="Book Antiqua"/>
          <w:color w:val="000000"/>
          <w:kern w:val="0"/>
          <w:lang w:val="es-PR"/>
          <w14:ligatures w14:val="none"/>
        </w:rPr>
        <w:t>”</w:t>
      </w:r>
      <w:r w:rsidR="0037404B" w:rsidRPr="00F2430A">
        <w:rPr>
          <w:rFonts w:ascii="Book Antiqua" w:eastAsia="Calibri" w:hAnsi="Book Antiqua" w:cs="Book Antiqua"/>
          <w:color w:val="000000"/>
          <w:kern w:val="0"/>
          <w:lang w:val="es-PR"/>
          <w14:ligatures w14:val="none"/>
        </w:rPr>
        <w:t>,</w:t>
      </w:r>
      <w:r w:rsidR="00D447C1" w:rsidRPr="00F2430A">
        <w:rPr>
          <w:rFonts w:ascii="Book Antiqua" w:eastAsia="Calibri" w:hAnsi="Book Antiqua" w:cs="Book Antiqua"/>
          <w:color w:val="000000"/>
          <w:kern w:val="0"/>
          <w:lang w:val="es-PR"/>
          <w14:ligatures w14:val="none"/>
        </w:rPr>
        <w:t xml:space="preserve"> </w:t>
      </w:r>
      <w:bookmarkEnd w:id="0"/>
      <w:r w:rsidR="00D447C1" w:rsidRPr="00F2430A">
        <w:rPr>
          <w:rFonts w:ascii="Book Antiqua" w:eastAsia="Calibri" w:hAnsi="Book Antiqua" w:cs="Book Antiqua"/>
          <w:color w:val="000000"/>
          <w:kern w:val="0"/>
          <w:lang w:val="es-PR"/>
          <w14:ligatures w14:val="none"/>
        </w:rPr>
        <w:t xml:space="preserve">a fin de </w:t>
      </w:r>
      <w:r w:rsidR="0037404B" w:rsidRPr="00F2430A">
        <w:rPr>
          <w:rFonts w:ascii="Book Antiqua" w:eastAsia="Calibri" w:hAnsi="Book Antiqua" w:cs="Book Antiqua"/>
          <w:color w:val="000000"/>
          <w:kern w:val="0"/>
          <w:lang w:val="es-PR"/>
          <w14:ligatures w14:val="none"/>
        </w:rPr>
        <w:t>atemperar</w:t>
      </w:r>
      <w:r w:rsidR="00D447C1" w:rsidRPr="00F2430A">
        <w:rPr>
          <w:rFonts w:ascii="Book Antiqua" w:eastAsia="Calibri" w:hAnsi="Book Antiqua" w:cs="Book Antiqua"/>
          <w:color w:val="000000"/>
          <w:kern w:val="0"/>
          <w:lang w:val="es-PR"/>
          <w14:ligatures w14:val="none"/>
        </w:rPr>
        <w:t xml:space="preserve"> la definición del </w:t>
      </w:r>
      <w:r w:rsidR="0036071C" w:rsidRPr="00F2430A">
        <w:rPr>
          <w:rFonts w:ascii="Book Antiqua" w:eastAsia="Calibri" w:hAnsi="Book Antiqua" w:cs="Book Antiqua"/>
          <w:color w:val="000000"/>
          <w:kern w:val="0"/>
          <w:lang w:val="es-PR"/>
          <w14:ligatures w14:val="none"/>
        </w:rPr>
        <w:t>término</w:t>
      </w:r>
      <w:r w:rsidR="00D447C1" w:rsidRPr="00F2430A">
        <w:rPr>
          <w:rFonts w:ascii="Book Antiqua" w:eastAsia="Calibri" w:hAnsi="Book Antiqua" w:cs="Book Antiqua"/>
          <w:color w:val="000000"/>
          <w:kern w:val="0"/>
          <w:lang w:val="es-PR"/>
          <w14:ligatures w14:val="none"/>
        </w:rPr>
        <w:t xml:space="preserve"> </w:t>
      </w:r>
      <w:r w:rsidR="0036071C" w:rsidRPr="00F2430A">
        <w:rPr>
          <w:rFonts w:ascii="Book Antiqua" w:eastAsia="Calibri" w:hAnsi="Book Antiqua" w:cs="Book Antiqua"/>
          <w:color w:val="000000"/>
          <w:kern w:val="0"/>
          <w:lang w:val="es-PR"/>
          <w14:ligatures w14:val="none"/>
        </w:rPr>
        <w:t>“</w:t>
      </w:r>
      <w:r w:rsidR="00D447C1" w:rsidRPr="00F2430A">
        <w:rPr>
          <w:rFonts w:ascii="Book Antiqua" w:eastAsia="Calibri" w:hAnsi="Book Antiqua" w:cs="Book Antiqua"/>
          <w:color w:val="000000"/>
          <w:kern w:val="0"/>
          <w:lang w:val="es-PR"/>
          <w14:ligatures w14:val="none"/>
        </w:rPr>
        <w:t>Psicólogo o Profesional de la Psicología</w:t>
      </w:r>
      <w:r w:rsidR="0036071C" w:rsidRPr="00F2430A">
        <w:rPr>
          <w:rFonts w:ascii="Book Antiqua" w:eastAsia="Calibri" w:hAnsi="Book Antiqua" w:cs="Book Antiqua"/>
          <w:color w:val="000000"/>
          <w:kern w:val="0"/>
          <w:lang w:val="es-PR"/>
          <w14:ligatures w14:val="none"/>
        </w:rPr>
        <w:t xml:space="preserve">” </w:t>
      </w:r>
      <w:r w:rsidR="0037404B" w:rsidRPr="00F2430A">
        <w:rPr>
          <w:rFonts w:ascii="Book Antiqua" w:eastAsia="Calibri" w:hAnsi="Book Antiqua" w:cs="Book Antiqua"/>
          <w:color w:val="000000"/>
          <w:kern w:val="0"/>
          <w:lang w:val="es-PR"/>
          <w14:ligatures w14:val="none"/>
        </w:rPr>
        <w:t xml:space="preserve">con la </w:t>
      </w:r>
      <w:bookmarkStart w:id="1" w:name="_Hlk191734408"/>
      <w:r w:rsidR="00CA079C" w:rsidRPr="00F2430A">
        <w:rPr>
          <w:rFonts w:ascii="Book Antiqua" w:eastAsia="Calibri" w:hAnsi="Book Antiqua" w:cs="Book Antiqua"/>
          <w:color w:val="000000"/>
          <w:kern w:val="0"/>
          <w:lang w:val="es-PR"/>
          <w14:ligatures w14:val="none"/>
        </w:rPr>
        <w:t xml:space="preserve">definición </w:t>
      </w:r>
      <w:r w:rsidR="0037404B" w:rsidRPr="00F2430A">
        <w:rPr>
          <w:rFonts w:ascii="Book Antiqua" w:eastAsia="Calibri" w:hAnsi="Book Antiqua" w:cs="Book Antiqua"/>
          <w:color w:val="000000"/>
          <w:kern w:val="0"/>
          <w:lang w:val="es-PR"/>
          <w14:ligatures w14:val="none"/>
        </w:rPr>
        <w:t>establecida en</w:t>
      </w:r>
      <w:r w:rsidR="009B4155" w:rsidRPr="00F2430A">
        <w:rPr>
          <w:rFonts w:ascii="Book Antiqua" w:eastAsia="Calibri" w:hAnsi="Book Antiqua" w:cs="Book Antiqua"/>
          <w:color w:val="000000"/>
          <w:kern w:val="0"/>
          <w:lang w:val="es-PR"/>
          <w14:ligatures w14:val="none"/>
        </w:rPr>
        <w:t xml:space="preserve"> la </w:t>
      </w:r>
      <w:r w:rsidR="00CA079C" w:rsidRPr="00F2430A">
        <w:rPr>
          <w:rFonts w:ascii="Book Antiqua" w:eastAsia="Calibri" w:hAnsi="Book Antiqua" w:cs="Book Antiqua"/>
          <w:color w:val="000000"/>
          <w:kern w:val="0"/>
          <w:lang w:val="es-ES_tradnl"/>
          <w14:ligatures w14:val="none"/>
        </w:rPr>
        <w:t xml:space="preserve">Ley </w:t>
      </w:r>
      <w:r w:rsidR="0037404B" w:rsidRPr="00F2430A">
        <w:rPr>
          <w:rFonts w:ascii="Book Antiqua" w:eastAsia="Calibri" w:hAnsi="Book Antiqua" w:cs="Book Antiqua"/>
          <w:color w:val="000000"/>
          <w:kern w:val="0"/>
          <w:lang w:val="es-ES_tradnl"/>
          <w14:ligatures w14:val="none"/>
        </w:rPr>
        <w:t xml:space="preserve">Núm. </w:t>
      </w:r>
      <w:r w:rsidR="00CA079C" w:rsidRPr="00F2430A">
        <w:rPr>
          <w:rFonts w:ascii="Book Antiqua" w:eastAsia="Calibri" w:hAnsi="Book Antiqua" w:cs="Book Antiqua"/>
          <w:color w:val="000000"/>
          <w:kern w:val="0"/>
          <w:lang w:val="es-ES_tradnl"/>
          <w14:ligatures w14:val="none"/>
        </w:rPr>
        <w:t xml:space="preserve">194-2000, según enmendada, conocida como “Carta de Derechos y Responsabilidades del Paciente”, </w:t>
      </w:r>
      <w:r w:rsidR="0037404B" w:rsidRPr="00F2430A">
        <w:rPr>
          <w:rFonts w:ascii="Book Antiqua" w:eastAsia="Calibri" w:hAnsi="Book Antiqua" w:cs="Book Antiqua"/>
          <w:color w:val="000000"/>
          <w:kern w:val="0"/>
          <w:lang w:val="es-ES_tradnl"/>
          <w14:ligatures w14:val="none"/>
        </w:rPr>
        <w:t>Ley Núm.</w:t>
      </w:r>
      <w:r w:rsidR="00CA079C" w:rsidRPr="00F2430A">
        <w:rPr>
          <w:rFonts w:ascii="Book Antiqua" w:eastAsia="Calibri" w:hAnsi="Book Antiqua" w:cs="Book Antiqua"/>
          <w:color w:val="000000"/>
          <w:kern w:val="0"/>
          <w:lang w:val="es-ES_tradnl"/>
          <w14:ligatures w14:val="none"/>
        </w:rPr>
        <w:t xml:space="preserve"> 296-2000, según enmendada, conocida como “Ley de Conservación de la Salud de Niños y Adolescentes de Puerto Rico” y</w:t>
      </w:r>
      <w:r w:rsidR="00CA079C" w:rsidRPr="00F2430A">
        <w:rPr>
          <w:rFonts w:ascii="Book Antiqua" w:eastAsia="Calibri" w:hAnsi="Book Antiqua" w:cs="Book Antiqua"/>
          <w:color w:val="000000"/>
          <w:kern w:val="0"/>
          <w:lang w:val="es-PR"/>
          <w14:ligatures w14:val="none"/>
        </w:rPr>
        <w:t xml:space="preserve"> </w:t>
      </w:r>
      <w:r w:rsidR="00CA079C" w:rsidRPr="00F2430A">
        <w:rPr>
          <w:rFonts w:ascii="Book Antiqua" w:eastAsia="Calibri" w:hAnsi="Book Antiqua" w:cs="Book Antiqua"/>
          <w:color w:val="000000"/>
          <w:kern w:val="0"/>
          <w:lang w:val="es-ES_tradnl"/>
          <w14:ligatures w14:val="none"/>
        </w:rPr>
        <w:t xml:space="preserve">Ley </w:t>
      </w:r>
      <w:r w:rsidR="0037404B" w:rsidRPr="00F2430A">
        <w:rPr>
          <w:rFonts w:ascii="Book Antiqua" w:eastAsia="Calibri" w:hAnsi="Book Antiqua" w:cs="Book Antiqua"/>
          <w:color w:val="000000"/>
          <w:kern w:val="0"/>
          <w:lang w:val="es-ES_tradnl"/>
          <w14:ligatures w14:val="none"/>
        </w:rPr>
        <w:t xml:space="preserve">Núm. </w:t>
      </w:r>
      <w:r w:rsidR="00CA079C" w:rsidRPr="00F2430A">
        <w:rPr>
          <w:rFonts w:ascii="Book Antiqua" w:eastAsia="Calibri" w:hAnsi="Book Antiqua" w:cs="Book Antiqua"/>
          <w:color w:val="000000"/>
          <w:kern w:val="0"/>
          <w:lang w:val="es-ES_tradnl"/>
          <w14:ligatures w14:val="none"/>
        </w:rPr>
        <w:t>408-2000, según enmendada, conocida como “Ley de Salud Mental de Puerto Rico”</w:t>
      </w:r>
      <w:r w:rsidR="007734B0" w:rsidRPr="00F2430A">
        <w:rPr>
          <w:rFonts w:ascii="Book Antiqua" w:eastAsia="Calibri" w:hAnsi="Book Antiqua" w:cs="Book Antiqua"/>
          <w:color w:val="000000"/>
          <w:kern w:val="0"/>
          <w:lang w:val="es-ES_tradnl"/>
          <w14:ligatures w14:val="none"/>
        </w:rPr>
        <w:t>;</w:t>
      </w:r>
      <w:r w:rsidR="00B92872" w:rsidRPr="00F2430A">
        <w:rPr>
          <w:rFonts w:ascii="Book Antiqua" w:eastAsia="Calibri" w:hAnsi="Book Antiqua" w:cs="Book Antiqua"/>
          <w:color w:val="000000"/>
          <w:kern w:val="0"/>
          <w:lang w:val="es-PR"/>
          <w14:ligatures w14:val="none"/>
        </w:rPr>
        <w:t xml:space="preserve"> </w:t>
      </w:r>
      <w:bookmarkEnd w:id="1"/>
      <w:r w:rsidR="00B92872" w:rsidRPr="00F2430A">
        <w:rPr>
          <w:rFonts w:ascii="Book Antiqua" w:eastAsia="Calibri" w:hAnsi="Book Antiqua" w:cs="Book Antiqua"/>
          <w:color w:val="000000"/>
          <w:kern w:val="0"/>
          <w:lang w:val="es-PR"/>
          <w14:ligatures w14:val="none"/>
        </w:rPr>
        <w:t>y</w:t>
      </w:r>
      <w:r w:rsidR="0037404B" w:rsidRPr="00F2430A">
        <w:rPr>
          <w:rFonts w:ascii="Book Antiqua" w:eastAsia="Calibri" w:hAnsi="Book Antiqua" w:cs="Book Antiqua"/>
          <w:color w:val="000000"/>
          <w:kern w:val="0"/>
          <w:lang w:val="es-PR"/>
          <w14:ligatures w14:val="none"/>
        </w:rPr>
        <w:t xml:space="preserve"> para</w:t>
      </w:r>
      <w:r w:rsidR="00B92872" w:rsidRPr="00F2430A">
        <w:rPr>
          <w:rFonts w:ascii="Book Antiqua" w:eastAsia="Calibri" w:hAnsi="Book Antiqua" w:cs="Book Antiqua"/>
          <w:color w:val="000000"/>
          <w:kern w:val="0"/>
          <w:lang w:val="es-PR"/>
          <w14:ligatures w14:val="none"/>
        </w:rPr>
        <w:t xml:space="preserve"> asegurar que la mención de este profesional de la salud en el texto de la </w:t>
      </w:r>
      <w:r w:rsidR="0037404B" w:rsidRPr="00F2430A">
        <w:rPr>
          <w:rFonts w:ascii="Book Antiqua" w:eastAsia="Calibri" w:hAnsi="Book Antiqua" w:cs="Book Antiqua"/>
          <w:color w:val="000000"/>
          <w:kern w:val="0"/>
          <w:lang w:val="es-PR"/>
          <w14:ligatures w14:val="none"/>
        </w:rPr>
        <w:t xml:space="preserve">referida Ley Núm. 163-2024 esté </w:t>
      </w:r>
      <w:r w:rsidR="009B4155" w:rsidRPr="00F2430A">
        <w:rPr>
          <w:rFonts w:ascii="Book Antiqua" w:eastAsia="Calibri" w:hAnsi="Book Antiqua" w:cs="Book Antiqua"/>
          <w:color w:val="000000"/>
          <w:kern w:val="0"/>
          <w:lang w:val="es-PR"/>
          <w14:ligatures w14:val="none"/>
        </w:rPr>
        <w:t>conform</w:t>
      </w:r>
      <w:r w:rsidR="00B92872" w:rsidRPr="00F2430A">
        <w:rPr>
          <w:rFonts w:ascii="Book Antiqua" w:eastAsia="Calibri" w:hAnsi="Book Antiqua" w:cs="Book Antiqua"/>
          <w:color w:val="000000"/>
          <w:kern w:val="0"/>
          <w:lang w:val="es-PR"/>
          <w14:ligatures w14:val="none"/>
        </w:rPr>
        <w:t>e</w:t>
      </w:r>
      <w:r w:rsidR="009B4155" w:rsidRPr="00F2430A">
        <w:rPr>
          <w:rFonts w:ascii="Book Antiqua" w:eastAsia="Calibri" w:hAnsi="Book Antiqua" w:cs="Book Antiqua"/>
          <w:color w:val="000000"/>
          <w:kern w:val="0"/>
          <w:lang w:val="es-PR"/>
          <w14:ligatures w14:val="none"/>
        </w:rPr>
        <w:t xml:space="preserve"> al estado de derecho </w:t>
      </w:r>
      <w:r w:rsidR="0037404B" w:rsidRPr="00F2430A">
        <w:rPr>
          <w:rFonts w:ascii="Book Antiqua" w:eastAsia="Calibri" w:hAnsi="Book Antiqua" w:cs="Book Antiqua"/>
          <w:color w:val="000000"/>
          <w:kern w:val="0"/>
          <w:lang w:val="es-PR"/>
          <w14:ligatures w14:val="none"/>
        </w:rPr>
        <w:t xml:space="preserve">que establece </w:t>
      </w:r>
      <w:r w:rsidR="009B4155" w:rsidRPr="00F2430A">
        <w:rPr>
          <w:rFonts w:ascii="Book Antiqua" w:eastAsia="Calibri" w:hAnsi="Book Antiqua" w:cs="Book Antiqua"/>
          <w:color w:val="000000"/>
          <w:kern w:val="0"/>
          <w:lang w:val="es-PR"/>
          <w14:ligatures w14:val="none"/>
        </w:rPr>
        <w:t>la</w:t>
      </w:r>
      <w:r w:rsidR="001C5CF4" w:rsidRPr="00F2430A">
        <w:rPr>
          <w:rFonts w:ascii="Book Antiqua" w:hAnsi="Book Antiqua"/>
          <w:lang w:val="es-PR"/>
        </w:rPr>
        <w:t xml:space="preserve"> </w:t>
      </w:r>
      <w:r w:rsidR="001C5CF4" w:rsidRPr="00F2430A">
        <w:rPr>
          <w:rFonts w:ascii="Book Antiqua" w:eastAsia="Calibri" w:hAnsi="Book Antiqua" w:cs="Book Antiqua"/>
          <w:color w:val="000000"/>
          <w:kern w:val="0"/>
          <w:lang w:val="es-PR"/>
          <w14:ligatures w14:val="none"/>
        </w:rPr>
        <w:t>Ley Núm. 96 de 4 de junio de 1983, según enmendada, conocida como “Ley para Reglamentar el Ejercicio de la Profesión de la Psicología en Puerto Rico”.</w:t>
      </w:r>
      <w:r w:rsidRPr="00F2430A">
        <w:rPr>
          <w:rFonts w:ascii="Book Antiqua" w:eastAsia="Calibri" w:hAnsi="Book Antiqua" w:cs="Book Antiqua"/>
          <w:color w:val="000000"/>
          <w:kern w:val="0"/>
          <w:lang w:val="es-PR"/>
          <w14:ligatures w14:val="none"/>
        </w:rPr>
        <w:t xml:space="preserve"> </w:t>
      </w:r>
    </w:p>
    <w:p w14:paraId="7886D56B" w14:textId="77777777" w:rsidR="00D84E47" w:rsidRPr="00F2430A" w:rsidRDefault="00D84E47" w:rsidP="00D84E47">
      <w:pPr>
        <w:autoSpaceDE w:val="0"/>
        <w:autoSpaceDN w:val="0"/>
        <w:adjustRightInd w:val="0"/>
        <w:spacing w:after="0" w:line="240" w:lineRule="auto"/>
        <w:jc w:val="center"/>
        <w:rPr>
          <w:rFonts w:ascii="Book Antiqua" w:eastAsia="Calibri" w:hAnsi="Book Antiqua" w:cs="Book Antiqua"/>
          <w:b/>
          <w:bCs/>
          <w:color w:val="000000"/>
          <w:kern w:val="0"/>
          <w:lang w:val="es-PR"/>
          <w14:ligatures w14:val="none"/>
        </w:rPr>
      </w:pPr>
    </w:p>
    <w:p w14:paraId="67B660C8" w14:textId="77777777" w:rsidR="00D84E47" w:rsidRPr="00E93EB6" w:rsidRDefault="00D84E47" w:rsidP="00D84E47">
      <w:pPr>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r w:rsidRPr="00E93EB6">
        <w:rPr>
          <w:rFonts w:ascii="Book Antiqua" w:eastAsia="Calibri" w:hAnsi="Book Antiqua" w:cs="Book Antiqua"/>
          <w:color w:val="000000"/>
          <w:kern w:val="0"/>
          <w:lang w:val="es-PR"/>
          <w14:ligatures w14:val="none"/>
        </w:rPr>
        <w:t>EXPOSICIÓN DE MOTIVOS</w:t>
      </w:r>
    </w:p>
    <w:p w14:paraId="5AABBCAF" w14:textId="77777777" w:rsidR="00D84E47" w:rsidRPr="00F2430A" w:rsidRDefault="00D84E47" w:rsidP="00D84E47">
      <w:pPr>
        <w:autoSpaceDE w:val="0"/>
        <w:autoSpaceDN w:val="0"/>
        <w:adjustRightInd w:val="0"/>
        <w:spacing w:after="0" w:line="240" w:lineRule="auto"/>
        <w:jc w:val="center"/>
        <w:rPr>
          <w:rFonts w:ascii="Book Antiqua" w:eastAsia="Calibri" w:hAnsi="Book Antiqua" w:cs="Times New Roman"/>
          <w:color w:val="000000"/>
          <w:kern w:val="0"/>
          <w:lang w:val="es-PR"/>
          <w14:ligatures w14:val="none"/>
        </w:rPr>
      </w:pPr>
    </w:p>
    <w:p w14:paraId="69F71D80" w14:textId="3DF18C20" w:rsidR="000730FA" w:rsidRDefault="001B1128" w:rsidP="00832BD7">
      <w:pPr>
        <w:autoSpaceDE w:val="0"/>
        <w:autoSpaceDN w:val="0"/>
        <w:adjustRightInd w:val="0"/>
        <w:spacing w:after="0" w:line="240" w:lineRule="auto"/>
        <w:ind w:firstLine="360"/>
        <w:jc w:val="both"/>
        <w:rPr>
          <w:rFonts w:ascii="Book Antiqua" w:eastAsia="Calibri" w:hAnsi="Book Antiqua" w:cs="Book Antiqua"/>
          <w:color w:val="000000"/>
          <w:kern w:val="0"/>
          <w:lang w:val="es-PR"/>
          <w14:ligatures w14:val="none"/>
        </w:rPr>
      </w:pPr>
      <w:r w:rsidRPr="00F2430A">
        <w:rPr>
          <w:rFonts w:ascii="Book Antiqua" w:eastAsia="Calibri" w:hAnsi="Book Antiqua" w:cs="Book Antiqua"/>
          <w:color w:val="000000"/>
          <w:kern w:val="0"/>
          <w:lang w:val="es-ES"/>
          <w14:ligatures w14:val="none"/>
        </w:rPr>
        <w:t xml:space="preserve">Al aprobarse la Ley </w:t>
      </w:r>
      <w:r w:rsidR="00780687">
        <w:rPr>
          <w:rFonts w:ascii="Book Antiqua" w:eastAsia="Calibri" w:hAnsi="Book Antiqua" w:cs="Book Antiqua"/>
          <w:color w:val="000000"/>
          <w:kern w:val="0"/>
          <w:lang w:val="es-ES"/>
          <w14:ligatures w14:val="none"/>
        </w:rPr>
        <w:t xml:space="preserve">Núm. </w:t>
      </w:r>
      <w:r w:rsidRPr="00F2430A">
        <w:rPr>
          <w:rFonts w:ascii="Book Antiqua" w:eastAsia="Calibri" w:hAnsi="Book Antiqua" w:cs="Book Antiqua"/>
          <w:color w:val="000000"/>
          <w:kern w:val="0"/>
          <w:lang w:val="es-ES"/>
          <w14:ligatures w14:val="none"/>
        </w:rPr>
        <w:t>163-2024, conocida como “</w:t>
      </w:r>
      <w:r w:rsidRPr="00F2430A">
        <w:rPr>
          <w:rFonts w:ascii="Book Antiqua" w:eastAsia="Calibri" w:hAnsi="Book Antiqua" w:cs="Book Antiqua"/>
          <w:color w:val="000000"/>
          <w:kern w:val="0"/>
          <w:lang w:val="es-PR"/>
          <w14:ligatures w14:val="none"/>
        </w:rPr>
        <w:t>Ley para la Protección, Seguridad, Integración, Bienestar y Desarrollo Integral de las Personas con los Trastornos del Espectro Autista”</w:t>
      </w:r>
      <w:r w:rsidR="00780687">
        <w:rPr>
          <w:rFonts w:ascii="Book Antiqua" w:eastAsia="Calibri" w:hAnsi="Book Antiqua" w:cs="Book Antiqua"/>
          <w:color w:val="000000"/>
          <w:kern w:val="0"/>
          <w:lang w:val="es-PR"/>
          <w14:ligatures w14:val="none"/>
        </w:rPr>
        <w:t>,</w:t>
      </w:r>
      <w:r w:rsidRPr="00F2430A">
        <w:rPr>
          <w:rFonts w:ascii="Book Antiqua" w:eastAsia="Calibri" w:hAnsi="Book Antiqua" w:cs="Book Antiqua"/>
          <w:color w:val="000000"/>
          <w:kern w:val="0"/>
          <w:lang w:val="es-PR"/>
          <w14:ligatures w14:val="none"/>
        </w:rPr>
        <w:t xml:space="preserve"> dos asuntos de importancia pasaron desapercibidos y necesitan ser atendidos por la presente legislación.</w:t>
      </w:r>
      <w:r w:rsidR="006B7E3F" w:rsidRPr="00F2430A">
        <w:rPr>
          <w:rFonts w:ascii="Book Antiqua" w:eastAsia="Calibri" w:hAnsi="Book Antiqua" w:cs="Book Antiqua"/>
          <w:color w:val="000000"/>
          <w:kern w:val="0"/>
          <w:lang w:val="es-PR"/>
          <w14:ligatures w14:val="none"/>
        </w:rPr>
        <w:t xml:space="preserve"> En dich</w:t>
      </w:r>
      <w:r w:rsidR="00C8306F">
        <w:rPr>
          <w:rFonts w:ascii="Book Antiqua" w:eastAsia="Calibri" w:hAnsi="Book Antiqua" w:cs="Book Antiqua"/>
          <w:color w:val="000000"/>
          <w:kern w:val="0"/>
          <w:lang w:val="es-PR"/>
          <w14:ligatures w14:val="none"/>
        </w:rPr>
        <w:t>o estatuto</w:t>
      </w:r>
      <w:r w:rsidR="006B7E3F" w:rsidRPr="00F2430A">
        <w:rPr>
          <w:rFonts w:ascii="Book Antiqua" w:eastAsia="Calibri" w:hAnsi="Book Antiqua" w:cs="Book Antiqua"/>
          <w:color w:val="000000"/>
          <w:kern w:val="0"/>
          <w:lang w:val="es-PR"/>
          <w14:ligatures w14:val="none"/>
        </w:rPr>
        <w:t xml:space="preserve"> se identifica al profesional de la psicología como uno de los integrantes del equipo interdisciplinario encargado de proveer servicios de salud abarcadores y basados en las mejores pr</w:t>
      </w:r>
      <w:r w:rsidR="00923703" w:rsidRPr="00F2430A">
        <w:rPr>
          <w:rFonts w:ascii="Book Antiqua" w:eastAsia="Calibri" w:hAnsi="Book Antiqua" w:cs="Book Antiqua"/>
          <w:color w:val="000000"/>
          <w:kern w:val="0"/>
          <w:lang w:val="es-PR"/>
          <w14:ligatures w14:val="none"/>
        </w:rPr>
        <w:t>á</w:t>
      </w:r>
      <w:r w:rsidR="006B7E3F" w:rsidRPr="00F2430A">
        <w:rPr>
          <w:rFonts w:ascii="Book Antiqua" w:eastAsia="Calibri" w:hAnsi="Book Antiqua" w:cs="Book Antiqua"/>
          <w:color w:val="000000"/>
          <w:kern w:val="0"/>
          <w:lang w:val="es-PR"/>
          <w14:ligatures w14:val="none"/>
        </w:rPr>
        <w:t xml:space="preserve">cticas en favor de la </w:t>
      </w:r>
      <w:r w:rsidR="006B7E3F" w:rsidRPr="00F2430A">
        <w:rPr>
          <w:rFonts w:ascii="Book Antiqua" w:eastAsia="Calibri" w:hAnsi="Book Antiqua" w:cs="Book Antiqua"/>
          <w:color w:val="000000"/>
          <w:kern w:val="0"/>
          <w:lang w:val="es-PR"/>
          <w14:ligatures w14:val="none"/>
        </w:rPr>
        <w:lastRenderedPageBreak/>
        <w:t xml:space="preserve">persona diagnosticada y su familia. La figura del profesional de la psicología es repetidamente mencionada en </w:t>
      </w:r>
      <w:r w:rsidR="00B35C24" w:rsidRPr="00F2430A">
        <w:rPr>
          <w:rFonts w:ascii="Book Antiqua" w:eastAsia="Calibri" w:hAnsi="Book Antiqua" w:cs="Book Antiqua"/>
          <w:color w:val="000000"/>
          <w:kern w:val="0"/>
          <w:lang w:val="es-PR"/>
          <w14:ligatures w14:val="none"/>
        </w:rPr>
        <w:t>otros</w:t>
      </w:r>
      <w:r w:rsidR="006B7E3F" w:rsidRPr="00F2430A">
        <w:rPr>
          <w:rFonts w:ascii="Book Antiqua" w:eastAsia="Calibri" w:hAnsi="Book Antiqua" w:cs="Book Antiqua"/>
          <w:color w:val="000000"/>
          <w:kern w:val="0"/>
          <w:lang w:val="es-PR"/>
          <w14:ligatures w14:val="none"/>
        </w:rPr>
        <w:t xml:space="preserve"> artículos</w:t>
      </w:r>
      <w:r w:rsidR="00D23AC2" w:rsidRPr="00F2430A">
        <w:rPr>
          <w:rFonts w:ascii="Book Antiqua" w:eastAsia="Calibri" w:hAnsi="Book Antiqua" w:cs="Book Antiqua"/>
          <w:color w:val="000000"/>
          <w:kern w:val="0"/>
          <w:lang w:val="es-PR"/>
          <w14:ligatures w14:val="none"/>
        </w:rPr>
        <w:t xml:space="preserve"> de la ley</w:t>
      </w:r>
      <w:r w:rsidR="006B7E3F" w:rsidRPr="00F2430A">
        <w:rPr>
          <w:rFonts w:ascii="Book Antiqua" w:eastAsia="Calibri" w:hAnsi="Book Antiqua" w:cs="Book Antiqua"/>
          <w:color w:val="000000"/>
          <w:kern w:val="0"/>
          <w:lang w:val="es-PR"/>
          <w14:ligatures w14:val="none"/>
        </w:rPr>
        <w:t xml:space="preserve"> </w:t>
      </w:r>
      <w:r w:rsidR="00B35C24" w:rsidRPr="00F2430A">
        <w:rPr>
          <w:rFonts w:ascii="Book Antiqua" w:eastAsia="Calibri" w:hAnsi="Book Antiqua" w:cs="Book Antiqua"/>
          <w:color w:val="000000"/>
          <w:kern w:val="0"/>
          <w:lang w:val="es-PR"/>
          <w14:ligatures w14:val="none"/>
        </w:rPr>
        <w:t xml:space="preserve">que aluden a los roles </w:t>
      </w:r>
      <w:r w:rsidR="006B7E3F" w:rsidRPr="00F2430A">
        <w:rPr>
          <w:rFonts w:ascii="Book Antiqua" w:eastAsia="Calibri" w:hAnsi="Book Antiqua" w:cs="Book Antiqua"/>
          <w:color w:val="000000"/>
          <w:kern w:val="0"/>
          <w:lang w:val="es-PR"/>
          <w14:ligatures w14:val="none"/>
        </w:rPr>
        <w:t>relacionados a identificación temprana</w:t>
      </w:r>
      <w:r w:rsidR="00B35C24" w:rsidRPr="00F2430A">
        <w:rPr>
          <w:rFonts w:ascii="Book Antiqua" w:eastAsia="Calibri" w:hAnsi="Book Antiqua" w:cs="Book Antiqua"/>
          <w:color w:val="000000"/>
          <w:kern w:val="0"/>
          <w:lang w:val="es-PR"/>
          <w14:ligatures w14:val="none"/>
        </w:rPr>
        <w:t>,</w:t>
      </w:r>
      <w:r w:rsidR="006B7E3F" w:rsidRPr="00F2430A">
        <w:rPr>
          <w:rFonts w:ascii="Book Antiqua" w:eastAsia="Calibri" w:hAnsi="Book Antiqua" w:cs="Book Antiqua"/>
          <w:color w:val="000000"/>
          <w:kern w:val="0"/>
          <w:lang w:val="es-PR"/>
          <w14:ligatures w14:val="none"/>
        </w:rPr>
        <w:t xml:space="preserve"> </w:t>
      </w:r>
      <w:r w:rsidR="00CC0367" w:rsidRPr="00F2430A">
        <w:rPr>
          <w:rFonts w:ascii="Book Antiqua" w:eastAsia="Calibri" w:hAnsi="Book Antiqua" w:cs="Book Antiqua"/>
          <w:color w:val="000000"/>
          <w:kern w:val="0"/>
          <w:lang w:val="es-PR"/>
          <w14:ligatures w14:val="none"/>
        </w:rPr>
        <w:t xml:space="preserve">diagnóstico, intervención y otros como parte de </w:t>
      </w:r>
      <w:r w:rsidR="00B35C24" w:rsidRPr="00F2430A">
        <w:rPr>
          <w:rFonts w:ascii="Book Antiqua" w:eastAsia="Calibri" w:hAnsi="Book Antiqua" w:cs="Book Antiqua"/>
          <w:color w:val="000000"/>
          <w:kern w:val="0"/>
          <w:lang w:val="es-PR"/>
          <w14:ligatures w14:val="none"/>
        </w:rPr>
        <w:t xml:space="preserve">sus funciones en </w:t>
      </w:r>
      <w:r w:rsidR="00CC0367" w:rsidRPr="00F2430A">
        <w:rPr>
          <w:rFonts w:ascii="Book Antiqua" w:eastAsia="Calibri" w:hAnsi="Book Antiqua" w:cs="Book Antiqua"/>
          <w:color w:val="000000"/>
          <w:kern w:val="0"/>
          <w:lang w:val="es-PR"/>
          <w14:ligatures w14:val="none"/>
        </w:rPr>
        <w:t>los Departamentos de Salud y Educaci</w:t>
      </w:r>
      <w:r w:rsidR="00D23AC2" w:rsidRPr="00F2430A">
        <w:rPr>
          <w:rFonts w:ascii="Book Antiqua" w:eastAsia="Calibri" w:hAnsi="Book Antiqua" w:cs="Book Antiqua"/>
          <w:color w:val="000000"/>
          <w:kern w:val="0"/>
          <w:lang w:val="es-PR"/>
          <w14:ligatures w14:val="none"/>
        </w:rPr>
        <w:t>ó</w:t>
      </w:r>
      <w:r w:rsidR="00CC0367" w:rsidRPr="00F2430A">
        <w:rPr>
          <w:rFonts w:ascii="Book Antiqua" w:eastAsia="Calibri" w:hAnsi="Book Antiqua" w:cs="Book Antiqua"/>
          <w:color w:val="000000"/>
          <w:kern w:val="0"/>
          <w:lang w:val="es-PR"/>
          <w14:ligatures w14:val="none"/>
        </w:rPr>
        <w:t>n</w:t>
      </w:r>
      <w:r w:rsidR="00202F9D">
        <w:rPr>
          <w:rFonts w:ascii="Book Antiqua" w:eastAsia="Calibri" w:hAnsi="Book Antiqua" w:cs="Book Antiqua"/>
          <w:color w:val="000000"/>
          <w:kern w:val="0"/>
          <w:lang w:val="es-PR"/>
          <w14:ligatures w14:val="none"/>
        </w:rPr>
        <w:t>,</w:t>
      </w:r>
      <w:r w:rsidR="00CC0367" w:rsidRPr="00F2430A">
        <w:rPr>
          <w:rFonts w:ascii="Book Antiqua" w:eastAsia="Calibri" w:hAnsi="Book Antiqua" w:cs="Book Antiqua"/>
          <w:color w:val="000000"/>
          <w:kern w:val="0"/>
          <w:lang w:val="es-PR"/>
          <w14:ligatures w14:val="none"/>
        </w:rPr>
        <w:t xml:space="preserve"> respectivamente.  Sin </w:t>
      </w:r>
      <w:r w:rsidR="00B35C24" w:rsidRPr="00F2430A">
        <w:rPr>
          <w:rFonts w:ascii="Book Antiqua" w:eastAsia="Calibri" w:hAnsi="Book Antiqua" w:cs="Book Antiqua"/>
          <w:color w:val="000000"/>
          <w:kern w:val="0"/>
          <w:lang w:val="es-PR"/>
          <w14:ligatures w14:val="none"/>
        </w:rPr>
        <w:t>embargo,</w:t>
      </w:r>
      <w:r w:rsidR="00CC0367" w:rsidRPr="00F2430A">
        <w:rPr>
          <w:rFonts w:ascii="Book Antiqua" w:eastAsia="Calibri" w:hAnsi="Book Antiqua" w:cs="Book Antiqua"/>
          <w:color w:val="000000"/>
          <w:kern w:val="0"/>
          <w:lang w:val="es-PR"/>
          <w14:ligatures w14:val="none"/>
        </w:rPr>
        <w:t xml:space="preserve"> </w:t>
      </w:r>
      <w:r w:rsidR="000730FA">
        <w:rPr>
          <w:rFonts w:ascii="Book Antiqua" w:eastAsia="Calibri" w:hAnsi="Book Antiqua" w:cs="Book Antiqua"/>
          <w:color w:val="000000"/>
          <w:kern w:val="0"/>
          <w:lang w:val="es-PR"/>
          <w14:ligatures w14:val="none"/>
        </w:rPr>
        <w:t>en ninguna parte se</w:t>
      </w:r>
      <w:r w:rsidR="00CC0367" w:rsidRPr="00F2430A">
        <w:rPr>
          <w:rFonts w:ascii="Book Antiqua" w:eastAsia="Calibri" w:hAnsi="Book Antiqua" w:cs="Book Antiqua"/>
          <w:color w:val="000000"/>
          <w:kern w:val="0"/>
          <w:lang w:val="es-PR"/>
          <w14:ligatures w14:val="none"/>
        </w:rPr>
        <w:t xml:space="preserve"> </w:t>
      </w:r>
      <w:r w:rsidR="00B35C24" w:rsidRPr="00F2430A">
        <w:rPr>
          <w:rFonts w:ascii="Book Antiqua" w:eastAsia="Calibri" w:hAnsi="Book Antiqua" w:cs="Book Antiqua"/>
          <w:color w:val="000000"/>
          <w:kern w:val="0"/>
          <w:lang w:val="es-PR"/>
          <w14:ligatures w14:val="none"/>
        </w:rPr>
        <w:t>incluye</w:t>
      </w:r>
      <w:r w:rsidR="00CC0367" w:rsidRPr="00F2430A">
        <w:rPr>
          <w:rFonts w:ascii="Book Antiqua" w:eastAsia="Calibri" w:hAnsi="Book Antiqua" w:cs="Book Antiqua"/>
          <w:color w:val="000000"/>
          <w:kern w:val="0"/>
          <w:lang w:val="es-PR"/>
          <w14:ligatures w14:val="none"/>
        </w:rPr>
        <w:t xml:space="preserve"> un</w:t>
      </w:r>
      <w:r w:rsidR="00B35C24" w:rsidRPr="00F2430A">
        <w:rPr>
          <w:rFonts w:ascii="Book Antiqua" w:eastAsia="Calibri" w:hAnsi="Book Antiqua" w:cs="Book Antiqua"/>
          <w:color w:val="000000"/>
          <w:kern w:val="0"/>
          <w:lang w:val="es-PR"/>
          <w14:ligatures w14:val="none"/>
        </w:rPr>
        <w:t>a</w:t>
      </w:r>
      <w:r w:rsidR="00CC0367" w:rsidRPr="00F2430A">
        <w:rPr>
          <w:rFonts w:ascii="Book Antiqua" w:eastAsia="Calibri" w:hAnsi="Book Antiqua" w:cs="Book Antiqua"/>
          <w:color w:val="000000"/>
          <w:kern w:val="0"/>
          <w:lang w:val="es-PR"/>
          <w14:ligatures w14:val="none"/>
        </w:rPr>
        <w:t xml:space="preserve"> definición </w:t>
      </w:r>
      <w:r w:rsidR="00B35C24" w:rsidRPr="00F2430A">
        <w:rPr>
          <w:rFonts w:ascii="Book Antiqua" w:eastAsia="Calibri" w:hAnsi="Book Antiqua" w:cs="Book Antiqua"/>
          <w:color w:val="000000"/>
          <w:kern w:val="0"/>
          <w:lang w:val="es-PR"/>
          <w14:ligatures w14:val="none"/>
        </w:rPr>
        <w:t>sobre el t</w:t>
      </w:r>
      <w:r w:rsidR="00975164" w:rsidRPr="00F2430A">
        <w:rPr>
          <w:rFonts w:ascii="Book Antiqua" w:eastAsia="Calibri" w:hAnsi="Book Antiqua" w:cs="Book Antiqua"/>
          <w:color w:val="000000"/>
          <w:kern w:val="0"/>
          <w:lang w:val="es-PR"/>
          <w14:ligatures w14:val="none"/>
        </w:rPr>
        <w:t>é</w:t>
      </w:r>
      <w:r w:rsidR="00B35C24" w:rsidRPr="00F2430A">
        <w:rPr>
          <w:rFonts w:ascii="Book Antiqua" w:eastAsia="Calibri" w:hAnsi="Book Antiqua" w:cs="Book Antiqua"/>
          <w:color w:val="000000"/>
          <w:kern w:val="0"/>
          <w:lang w:val="es-PR"/>
          <w14:ligatures w14:val="none"/>
        </w:rPr>
        <w:t xml:space="preserve">rmino “Psicólogo o Profesional de la Psicología”.  </w:t>
      </w:r>
    </w:p>
    <w:p w14:paraId="0063A55D" w14:textId="77777777" w:rsidR="000730FA" w:rsidRDefault="000730FA" w:rsidP="00832BD7">
      <w:pPr>
        <w:autoSpaceDE w:val="0"/>
        <w:autoSpaceDN w:val="0"/>
        <w:adjustRightInd w:val="0"/>
        <w:spacing w:after="0" w:line="240" w:lineRule="auto"/>
        <w:ind w:firstLine="360"/>
        <w:jc w:val="both"/>
        <w:rPr>
          <w:rFonts w:ascii="Book Antiqua" w:eastAsia="Calibri" w:hAnsi="Book Antiqua" w:cs="Book Antiqua"/>
          <w:color w:val="000000"/>
          <w:kern w:val="0"/>
          <w:lang w:val="es-PR"/>
          <w14:ligatures w14:val="none"/>
        </w:rPr>
      </w:pPr>
    </w:p>
    <w:p w14:paraId="44AAD56C" w14:textId="52E2F3F4" w:rsidR="001B1128" w:rsidRPr="00F2430A" w:rsidRDefault="00B35C24" w:rsidP="00832BD7">
      <w:pPr>
        <w:autoSpaceDE w:val="0"/>
        <w:autoSpaceDN w:val="0"/>
        <w:adjustRightInd w:val="0"/>
        <w:spacing w:after="0" w:line="240" w:lineRule="auto"/>
        <w:ind w:firstLine="360"/>
        <w:jc w:val="both"/>
        <w:rPr>
          <w:rFonts w:ascii="Book Antiqua" w:eastAsia="Calibri" w:hAnsi="Book Antiqua" w:cs="Book Antiqua"/>
          <w:color w:val="000000"/>
          <w:kern w:val="0"/>
          <w:lang w:val="es-PR"/>
          <w14:ligatures w14:val="none"/>
        </w:rPr>
      </w:pPr>
      <w:r w:rsidRPr="00F2430A">
        <w:rPr>
          <w:rFonts w:ascii="Book Antiqua" w:eastAsia="Calibri" w:hAnsi="Book Antiqua" w:cs="Book Antiqua"/>
          <w:color w:val="000000"/>
          <w:kern w:val="0"/>
          <w:lang w:val="es-PR"/>
          <w14:ligatures w14:val="none"/>
        </w:rPr>
        <w:t>Añadir la definición</w:t>
      </w:r>
      <w:r w:rsidR="000730FA">
        <w:rPr>
          <w:rFonts w:ascii="Book Antiqua" w:eastAsia="Calibri" w:hAnsi="Book Antiqua" w:cs="Book Antiqua"/>
          <w:color w:val="000000"/>
          <w:kern w:val="0"/>
          <w:lang w:val="es-PR"/>
          <w14:ligatures w14:val="none"/>
        </w:rPr>
        <w:t xml:space="preserve"> del</w:t>
      </w:r>
      <w:r w:rsidR="00D23AC2" w:rsidRPr="00F2430A">
        <w:rPr>
          <w:rFonts w:ascii="Book Antiqua" w:eastAsia="Calibri" w:hAnsi="Book Antiqua" w:cs="Book Antiqua"/>
          <w:color w:val="000000"/>
          <w:kern w:val="0"/>
          <w:lang w:val="es-PR"/>
          <w14:ligatures w14:val="none"/>
        </w:rPr>
        <w:t xml:space="preserve"> </w:t>
      </w:r>
      <w:r w:rsidR="000730FA" w:rsidRPr="000730FA">
        <w:rPr>
          <w:rFonts w:ascii="Book Antiqua" w:eastAsia="Calibri" w:hAnsi="Book Antiqua" w:cs="Book Antiqua"/>
          <w:color w:val="000000"/>
          <w:kern w:val="0"/>
          <w:lang w:val="es-PR"/>
          <w14:ligatures w14:val="none"/>
        </w:rPr>
        <w:t xml:space="preserve">profesional de la psicología </w:t>
      </w:r>
      <w:r w:rsidR="000730FA">
        <w:rPr>
          <w:rFonts w:ascii="Book Antiqua" w:eastAsia="Calibri" w:hAnsi="Book Antiqua" w:cs="Book Antiqua"/>
          <w:color w:val="000000"/>
          <w:kern w:val="0"/>
          <w:lang w:val="es-PR"/>
          <w14:ligatures w14:val="none"/>
        </w:rPr>
        <w:t xml:space="preserve">en </w:t>
      </w:r>
      <w:r w:rsidR="00D23AC2" w:rsidRPr="00F2430A">
        <w:rPr>
          <w:rFonts w:ascii="Book Antiqua" w:eastAsia="Calibri" w:hAnsi="Book Antiqua" w:cs="Book Antiqua"/>
          <w:color w:val="000000"/>
          <w:kern w:val="0"/>
          <w:lang w:val="es-PR"/>
          <w14:ligatures w14:val="none"/>
        </w:rPr>
        <w:t>la Ley</w:t>
      </w:r>
      <w:r w:rsidR="000730FA">
        <w:rPr>
          <w:rFonts w:ascii="Book Antiqua" w:eastAsia="Calibri" w:hAnsi="Book Antiqua" w:cs="Book Antiqua"/>
          <w:color w:val="000000"/>
          <w:kern w:val="0"/>
          <w:lang w:val="es-PR"/>
          <w14:ligatures w14:val="none"/>
        </w:rPr>
        <w:t xml:space="preserve"> Núm.</w:t>
      </w:r>
      <w:r w:rsidR="00D23AC2" w:rsidRPr="00F2430A">
        <w:rPr>
          <w:rFonts w:ascii="Book Antiqua" w:eastAsia="Calibri" w:hAnsi="Book Antiqua" w:cs="Book Antiqua"/>
          <w:color w:val="000000"/>
          <w:kern w:val="0"/>
          <w:lang w:val="es-PR"/>
          <w14:ligatures w14:val="none"/>
        </w:rPr>
        <w:t xml:space="preserve"> 163</w:t>
      </w:r>
      <w:r w:rsidR="000730FA">
        <w:rPr>
          <w:rFonts w:ascii="Book Antiqua" w:eastAsia="Calibri" w:hAnsi="Book Antiqua" w:cs="Book Antiqua"/>
          <w:color w:val="000000"/>
          <w:kern w:val="0"/>
          <w:lang w:val="es-PR"/>
          <w14:ligatures w14:val="none"/>
        </w:rPr>
        <w:t xml:space="preserve">, </w:t>
      </w:r>
      <w:r w:rsidR="000730FA" w:rsidRPr="000730FA">
        <w:rPr>
          <w:rFonts w:ascii="Book Antiqua" w:eastAsia="Calibri" w:hAnsi="Book Antiqua" w:cs="Book Antiqua"/>
          <w:i/>
          <w:iCs/>
          <w:color w:val="000000"/>
          <w:kern w:val="0"/>
          <w:lang w:val="es-PR"/>
          <w14:ligatures w14:val="none"/>
        </w:rPr>
        <w:t>supra</w:t>
      </w:r>
      <w:r w:rsidR="000730FA">
        <w:rPr>
          <w:rFonts w:ascii="Book Antiqua" w:eastAsia="Calibri" w:hAnsi="Book Antiqua" w:cs="Book Antiqua"/>
          <w:color w:val="000000"/>
          <w:kern w:val="0"/>
          <w:lang w:val="es-PR"/>
          <w14:ligatures w14:val="none"/>
        </w:rPr>
        <w:t>, permitirá que esta</w:t>
      </w:r>
      <w:r w:rsidR="00D23AC2" w:rsidRPr="00F2430A">
        <w:rPr>
          <w:rFonts w:ascii="Book Antiqua" w:eastAsia="Calibri" w:hAnsi="Book Antiqua" w:cs="Book Antiqua"/>
          <w:color w:val="000000"/>
          <w:kern w:val="0"/>
          <w:lang w:val="es-PR"/>
          <w14:ligatures w14:val="none"/>
        </w:rPr>
        <w:t xml:space="preserve"> sea uniforme con la definición que sobre dicho término establecen la Ley</w:t>
      </w:r>
      <w:r w:rsidR="000730FA">
        <w:rPr>
          <w:rFonts w:ascii="Book Antiqua" w:eastAsia="Calibri" w:hAnsi="Book Antiqua" w:cs="Book Antiqua"/>
          <w:color w:val="000000"/>
          <w:kern w:val="0"/>
          <w:lang w:val="es-PR"/>
          <w14:ligatures w14:val="none"/>
        </w:rPr>
        <w:t xml:space="preserve"> Núm.</w:t>
      </w:r>
      <w:r w:rsidR="00D23AC2" w:rsidRPr="00F2430A">
        <w:rPr>
          <w:rFonts w:ascii="Book Antiqua" w:eastAsia="Calibri" w:hAnsi="Book Antiqua" w:cs="Book Antiqua"/>
          <w:color w:val="000000"/>
          <w:kern w:val="0"/>
          <w:lang w:val="es-PR"/>
          <w14:ligatures w14:val="none"/>
        </w:rPr>
        <w:t xml:space="preserve"> 194-2000, según enmendada, conocida como “Carta de Derechos y Responsabilidades del Paciente”, </w:t>
      </w:r>
      <w:r w:rsidR="000730FA">
        <w:rPr>
          <w:rFonts w:ascii="Book Antiqua" w:eastAsia="Calibri" w:hAnsi="Book Antiqua" w:cs="Book Antiqua"/>
          <w:color w:val="000000"/>
          <w:kern w:val="0"/>
          <w:lang w:val="es-PR"/>
          <w14:ligatures w14:val="none"/>
        </w:rPr>
        <w:t xml:space="preserve">la </w:t>
      </w:r>
      <w:r w:rsidR="00D23AC2" w:rsidRPr="00F2430A">
        <w:rPr>
          <w:rFonts w:ascii="Book Antiqua" w:eastAsia="Calibri" w:hAnsi="Book Antiqua" w:cs="Book Antiqua"/>
          <w:color w:val="000000"/>
          <w:kern w:val="0"/>
          <w:lang w:val="es-PR"/>
          <w14:ligatures w14:val="none"/>
        </w:rPr>
        <w:t>Ley</w:t>
      </w:r>
      <w:r w:rsidR="000730FA">
        <w:rPr>
          <w:rFonts w:ascii="Book Antiqua" w:eastAsia="Calibri" w:hAnsi="Book Antiqua" w:cs="Book Antiqua"/>
          <w:color w:val="000000"/>
          <w:kern w:val="0"/>
          <w:lang w:val="es-PR"/>
          <w14:ligatures w14:val="none"/>
        </w:rPr>
        <w:t xml:space="preserve"> Núm.</w:t>
      </w:r>
      <w:r w:rsidR="00D23AC2" w:rsidRPr="00F2430A">
        <w:rPr>
          <w:rFonts w:ascii="Book Antiqua" w:eastAsia="Calibri" w:hAnsi="Book Antiqua" w:cs="Book Antiqua"/>
          <w:color w:val="000000"/>
          <w:kern w:val="0"/>
          <w:lang w:val="es-PR"/>
          <w14:ligatures w14:val="none"/>
        </w:rPr>
        <w:t xml:space="preserve"> 296-2000, según enmendada, conocida como “Ley de Conservación de la Salud de Niños y Adolescentes de Puerto Rico” y la Ley</w:t>
      </w:r>
      <w:r w:rsidR="000730FA">
        <w:rPr>
          <w:rFonts w:ascii="Book Antiqua" w:eastAsia="Calibri" w:hAnsi="Book Antiqua" w:cs="Book Antiqua"/>
          <w:color w:val="000000"/>
          <w:kern w:val="0"/>
          <w:lang w:val="es-PR"/>
          <w14:ligatures w14:val="none"/>
        </w:rPr>
        <w:t xml:space="preserve"> Núm.</w:t>
      </w:r>
      <w:r w:rsidR="00D23AC2" w:rsidRPr="00F2430A">
        <w:rPr>
          <w:rFonts w:ascii="Book Antiqua" w:eastAsia="Calibri" w:hAnsi="Book Antiqua" w:cs="Book Antiqua"/>
          <w:color w:val="000000"/>
          <w:kern w:val="0"/>
          <w:lang w:val="es-PR"/>
          <w14:ligatures w14:val="none"/>
        </w:rPr>
        <w:t xml:space="preserve"> 408-2000, según enmendada, conocida como “Ley de Salud Mental de Puerto Rico”</w:t>
      </w:r>
      <w:r w:rsidR="000730FA">
        <w:rPr>
          <w:rFonts w:ascii="Book Antiqua" w:eastAsia="Calibri" w:hAnsi="Book Antiqua" w:cs="Book Antiqua"/>
          <w:color w:val="000000"/>
          <w:kern w:val="0"/>
          <w:lang w:val="es-PR"/>
          <w14:ligatures w14:val="none"/>
        </w:rPr>
        <w:t>. De esta manera, t</w:t>
      </w:r>
      <w:r w:rsidR="00D23AC2" w:rsidRPr="00F2430A">
        <w:rPr>
          <w:rFonts w:ascii="Book Antiqua" w:eastAsia="Calibri" w:hAnsi="Book Antiqua" w:cs="Book Antiqua"/>
          <w:color w:val="000000"/>
          <w:kern w:val="0"/>
          <w:lang w:val="es-PR"/>
          <w14:ligatures w14:val="none"/>
        </w:rPr>
        <w:t>odas</w:t>
      </w:r>
      <w:r w:rsidR="000730FA">
        <w:rPr>
          <w:rFonts w:ascii="Book Antiqua" w:eastAsia="Calibri" w:hAnsi="Book Antiqua" w:cs="Book Antiqua"/>
          <w:color w:val="000000"/>
          <w:kern w:val="0"/>
          <w:lang w:val="es-PR"/>
          <w14:ligatures w14:val="none"/>
        </w:rPr>
        <w:t xml:space="preserve"> las leyes</w:t>
      </w:r>
      <w:r w:rsidR="00D23AC2" w:rsidRPr="00F2430A">
        <w:rPr>
          <w:rFonts w:ascii="Book Antiqua" w:eastAsia="Calibri" w:hAnsi="Book Antiqua" w:cs="Book Antiqua"/>
          <w:color w:val="000000"/>
          <w:kern w:val="0"/>
          <w:lang w:val="es-PR"/>
          <w14:ligatures w14:val="none"/>
        </w:rPr>
        <w:t xml:space="preserve"> </w:t>
      </w:r>
      <w:r w:rsidR="000730FA">
        <w:rPr>
          <w:rFonts w:ascii="Book Antiqua" w:eastAsia="Calibri" w:hAnsi="Book Antiqua" w:cs="Book Antiqua"/>
          <w:color w:val="000000"/>
          <w:kern w:val="0"/>
          <w:lang w:val="es-PR"/>
          <w14:ligatures w14:val="none"/>
        </w:rPr>
        <w:t xml:space="preserve">estarían </w:t>
      </w:r>
      <w:r w:rsidR="00D23AC2" w:rsidRPr="00F2430A">
        <w:rPr>
          <w:rFonts w:ascii="Book Antiqua" w:eastAsia="Calibri" w:hAnsi="Book Antiqua" w:cs="Book Antiqua"/>
          <w:color w:val="000000"/>
          <w:kern w:val="0"/>
          <w:lang w:val="es-PR"/>
          <w14:ligatures w14:val="none"/>
        </w:rPr>
        <w:t>en armonía con la</w:t>
      </w:r>
      <w:r w:rsidR="007C39D9" w:rsidRPr="00F2430A">
        <w:rPr>
          <w:rFonts w:ascii="Book Antiqua" w:eastAsia="Calibri" w:hAnsi="Book Antiqua" w:cs="Book Antiqua"/>
          <w:color w:val="000000"/>
          <w:kern w:val="0"/>
          <w:lang w:val="es-PR"/>
          <w14:ligatures w14:val="none"/>
        </w:rPr>
        <w:t xml:space="preserve">s disposiciones </w:t>
      </w:r>
      <w:r w:rsidR="00D23AC2" w:rsidRPr="00F2430A">
        <w:rPr>
          <w:rFonts w:ascii="Book Antiqua" w:eastAsia="Calibri" w:hAnsi="Book Antiqua" w:cs="Book Antiqua"/>
          <w:color w:val="000000"/>
          <w:kern w:val="0"/>
          <w:lang w:val="es-PR"/>
          <w14:ligatures w14:val="none"/>
        </w:rPr>
        <w:t>adoptada</w:t>
      </w:r>
      <w:r w:rsidR="007C39D9" w:rsidRPr="00F2430A">
        <w:rPr>
          <w:rFonts w:ascii="Book Antiqua" w:eastAsia="Calibri" w:hAnsi="Book Antiqua" w:cs="Book Antiqua"/>
          <w:color w:val="000000"/>
          <w:kern w:val="0"/>
          <w:lang w:val="es-PR"/>
          <w14:ligatures w14:val="none"/>
        </w:rPr>
        <w:t>s</w:t>
      </w:r>
      <w:r w:rsidR="00D23AC2" w:rsidRPr="00F2430A">
        <w:rPr>
          <w:rFonts w:ascii="Book Antiqua" w:eastAsia="Calibri" w:hAnsi="Book Antiqua" w:cs="Book Antiqua"/>
          <w:color w:val="000000"/>
          <w:kern w:val="0"/>
          <w:lang w:val="es-PR"/>
          <w14:ligatures w14:val="none"/>
        </w:rPr>
        <w:t xml:space="preserve"> por la Junta Examinadora de Psicólogos de P</w:t>
      </w:r>
      <w:r w:rsidR="00EA6787">
        <w:rPr>
          <w:rFonts w:ascii="Book Antiqua" w:eastAsia="Calibri" w:hAnsi="Book Antiqua" w:cs="Book Antiqua"/>
          <w:color w:val="000000"/>
          <w:kern w:val="0"/>
          <w:lang w:val="es-PR"/>
          <w14:ligatures w14:val="none"/>
        </w:rPr>
        <w:t xml:space="preserve">uerto </w:t>
      </w:r>
      <w:r w:rsidR="00D23AC2" w:rsidRPr="00F2430A">
        <w:rPr>
          <w:rFonts w:ascii="Book Antiqua" w:eastAsia="Calibri" w:hAnsi="Book Antiqua" w:cs="Book Antiqua"/>
          <w:color w:val="000000"/>
          <w:kern w:val="0"/>
          <w:lang w:val="es-PR"/>
          <w14:ligatures w14:val="none"/>
        </w:rPr>
        <w:t>R</w:t>
      </w:r>
      <w:r w:rsidR="00EA6787">
        <w:rPr>
          <w:rFonts w:ascii="Book Antiqua" w:eastAsia="Calibri" w:hAnsi="Book Antiqua" w:cs="Book Antiqua"/>
          <w:color w:val="000000"/>
          <w:kern w:val="0"/>
          <w:lang w:val="es-PR"/>
          <w14:ligatures w14:val="none"/>
        </w:rPr>
        <w:t>ico</w:t>
      </w:r>
      <w:r w:rsidR="007C39D9" w:rsidRPr="00F2430A">
        <w:rPr>
          <w:rFonts w:ascii="Book Antiqua" w:eastAsia="Calibri" w:hAnsi="Book Antiqua" w:cs="Book Antiqua"/>
          <w:color w:val="000000"/>
          <w:kern w:val="0"/>
          <w:lang w:val="es-PR"/>
          <w14:ligatures w14:val="none"/>
        </w:rPr>
        <w:t xml:space="preserve"> en sus reglamentos.</w:t>
      </w:r>
    </w:p>
    <w:p w14:paraId="5956A754" w14:textId="77777777" w:rsidR="00CC0367" w:rsidRPr="00F2430A" w:rsidRDefault="00CC0367" w:rsidP="002D4CF8">
      <w:pPr>
        <w:autoSpaceDE w:val="0"/>
        <w:autoSpaceDN w:val="0"/>
        <w:adjustRightInd w:val="0"/>
        <w:spacing w:after="0" w:line="240" w:lineRule="auto"/>
        <w:ind w:firstLine="360"/>
        <w:jc w:val="both"/>
        <w:rPr>
          <w:rFonts w:ascii="Book Antiqua" w:eastAsia="Calibri" w:hAnsi="Book Antiqua" w:cs="Book Antiqua"/>
          <w:color w:val="000000"/>
          <w:kern w:val="0"/>
          <w:lang w:val="es-PR"/>
          <w14:ligatures w14:val="none"/>
        </w:rPr>
      </w:pPr>
    </w:p>
    <w:p w14:paraId="0E1EB6DD" w14:textId="776EE30D" w:rsidR="00E416AE" w:rsidRPr="00F2430A" w:rsidRDefault="007761A4" w:rsidP="000A0E0E">
      <w:pPr>
        <w:autoSpaceDE w:val="0"/>
        <w:autoSpaceDN w:val="0"/>
        <w:adjustRightInd w:val="0"/>
        <w:spacing w:after="0" w:line="240" w:lineRule="auto"/>
        <w:ind w:firstLine="360"/>
        <w:jc w:val="both"/>
        <w:rPr>
          <w:rFonts w:ascii="Book Antiqua" w:eastAsia="Calibri" w:hAnsi="Book Antiqua" w:cs="Book Antiqua"/>
          <w:color w:val="000000"/>
          <w:kern w:val="0"/>
          <w:lang w:val="es-ES_tradnl"/>
          <w14:ligatures w14:val="none"/>
        </w:rPr>
      </w:pPr>
      <w:r w:rsidRPr="00F2430A">
        <w:rPr>
          <w:rFonts w:ascii="Book Antiqua" w:eastAsia="Calibri" w:hAnsi="Book Antiqua" w:cs="Book Antiqua"/>
          <w:color w:val="000000"/>
          <w:kern w:val="0"/>
          <w:lang w:val="es-PR"/>
          <w14:ligatures w14:val="none"/>
        </w:rPr>
        <w:t>L</w:t>
      </w:r>
      <w:r w:rsidR="00D23AC2" w:rsidRPr="00F2430A">
        <w:rPr>
          <w:rFonts w:ascii="Book Antiqua" w:eastAsia="Calibri" w:hAnsi="Book Antiqua" w:cs="Book Antiqua"/>
          <w:color w:val="000000"/>
          <w:kern w:val="0"/>
          <w:lang w:val="es-PR"/>
          <w14:ligatures w14:val="none"/>
        </w:rPr>
        <w:t xml:space="preserve">a aprobación de la </w:t>
      </w:r>
      <w:r w:rsidR="0023374F" w:rsidRPr="00F2430A">
        <w:rPr>
          <w:rFonts w:ascii="Book Antiqua" w:eastAsia="Calibri" w:hAnsi="Book Antiqua" w:cs="Book Antiqua"/>
          <w:color w:val="000000"/>
          <w:kern w:val="0"/>
          <w:lang w:val="es-PR"/>
          <w14:ligatures w14:val="none"/>
        </w:rPr>
        <w:t>Ley</w:t>
      </w:r>
      <w:r w:rsidR="0023374F">
        <w:rPr>
          <w:rFonts w:ascii="Book Antiqua" w:eastAsia="Calibri" w:hAnsi="Book Antiqua" w:cs="Book Antiqua"/>
          <w:color w:val="000000"/>
          <w:kern w:val="0"/>
          <w:lang w:val="es-PR"/>
          <w14:ligatures w14:val="none"/>
        </w:rPr>
        <w:t xml:space="preserve"> Núm.</w:t>
      </w:r>
      <w:r w:rsidR="0023374F" w:rsidRPr="00F2430A">
        <w:rPr>
          <w:rFonts w:ascii="Book Antiqua" w:eastAsia="Calibri" w:hAnsi="Book Antiqua" w:cs="Book Antiqua"/>
          <w:color w:val="000000"/>
          <w:kern w:val="0"/>
          <w:lang w:val="es-PR"/>
          <w14:ligatures w14:val="none"/>
        </w:rPr>
        <w:t xml:space="preserve"> 163</w:t>
      </w:r>
      <w:r w:rsidR="0023374F">
        <w:rPr>
          <w:rFonts w:ascii="Book Antiqua" w:eastAsia="Calibri" w:hAnsi="Book Antiqua" w:cs="Book Antiqua"/>
          <w:color w:val="000000"/>
          <w:kern w:val="0"/>
          <w:lang w:val="es-PR"/>
          <w14:ligatures w14:val="none"/>
        </w:rPr>
        <w:t xml:space="preserve">, </w:t>
      </w:r>
      <w:r w:rsidR="0023374F" w:rsidRPr="000730FA">
        <w:rPr>
          <w:rFonts w:ascii="Book Antiqua" w:eastAsia="Calibri" w:hAnsi="Book Antiqua" w:cs="Book Antiqua"/>
          <w:i/>
          <w:iCs/>
          <w:color w:val="000000"/>
          <w:kern w:val="0"/>
          <w:lang w:val="es-PR"/>
          <w14:ligatures w14:val="none"/>
        </w:rPr>
        <w:t>supra</w:t>
      </w:r>
      <w:r w:rsidR="0023374F">
        <w:rPr>
          <w:rFonts w:ascii="Book Antiqua" w:eastAsia="Calibri" w:hAnsi="Book Antiqua" w:cs="Book Antiqua"/>
          <w:color w:val="000000"/>
          <w:kern w:val="0"/>
          <w:lang w:val="es-PR"/>
          <w14:ligatures w14:val="none"/>
        </w:rPr>
        <w:t>,</w:t>
      </w:r>
      <w:r w:rsidR="0023374F" w:rsidRPr="00F2430A">
        <w:rPr>
          <w:rFonts w:ascii="Book Antiqua" w:eastAsia="Calibri" w:hAnsi="Book Antiqua" w:cs="Book Antiqua"/>
          <w:color w:val="000000"/>
          <w:kern w:val="0"/>
          <w:lang w:val="es-PR"/>
          <w14:ligatures w14:val="none"/>
        </w:rPr>
        <w:t xml:space="preserve"> </w:t>
      </w:r>
      <w:r w:rsidR="00D23AC2" w:rsidRPr="00F2430A">
        <w:rPr>
          <w:rFonts w:ascii="Book Antiqua" w:eastAsia="Calibri" w:hAnsi="Book Antiqua" w:cs="Book Antiqua"/>
          <w:color w:val="000000"/>
          <w:kern w:val="0"/>
          <w:lang w:val="es-PR"/>
          <w14:ligatures w14:val="none"/>
        </w:rPr>
        <w:t xml:space="preserve">resultó </w:t>
      </w:r>
      <w:r w:rsidRPr="00F2430A">
        <w:rPr>
          <w:rFonts w:ascii="Book Antiqua" w:eastAsia="Calibri" w:hAnsi="Book Antiqua" w:cs="Book Antiqua"/>
          <w:color w:val="000000"/>
          <w:kern w:val="0"/>
          <w:lang w:val="es-PR"/>
          <w14:ligatures w14:val="none"/>
        </w:rPr>
        <w:t xml:space="preserve">en </w:t>
      </w:r>
      <w:r w:rsidR="00D23AC2" w:rsidRPr="00F2430A">
        <w:rPr>
          <w:rFonts w:ascii="Book Antiqua" w:eastAsia="Calibri" w:hAnsi="Book Antiqua" w:cs="Book Antiqua"/>
          <w:color w:val="000000"/>
          <w:kern w:val="0"/>
          <w:lang w:val="es-PR"/>
          <w14:ligatures w14:val="none"/>
        </w:rPr>
        <w:t xml:space="preserve">la </w:t>
      </w:r>
      <w:r w:rsidR="00D23AC2" w:rsidRPr="00F2430A">
        <w:rPr>
          <w:rFonts w:ascii="Book Antiqua" w:eastAsia="Calibri" w:hAnsi="Book Antiqua" w:cs="Book Antiqua"/>
          <w:color w:val="000000"/>
          <w:kern w:val="0"/>
          <w:lang w:val="es-ES_tradnl"/>
          <w14:ligatures w14:val="none"/>
        </w:rPr>
        <w:t xml:space="preserve">derogación </w:t>
      </w:r>
      <w:r w:rsidR="0023374F">
        <w:rPr>
          <w:rFonts w:ascii="Book Antiqua" w:eastAsia="Calibri" w:hAnsi="Book Antiqua" w:cs="Book Antiqua"/>
          <w:color w:val="000000"/>
          <w:kern w:val="0"/>
          <w:lang w:val="es-ES_tradnl"/>
          <w14:ligatures w14:val="none"/>
        </w:rPr>
        <w:t xml:space="preserve">de </w:t>
      </w:r>
      <w:r w:rsidR="00D23AC2" w:rsidRPr="00F2430A">
        <w:rPr>
          <w:rFonts w:ascii="Book Antiqua" w:eastAsia="Calibri" w:hAnsi="Book Antiqua" w:cs="Book Antiqua"/>
          <w:color w:val="000000"/>
          <w:kern w:val="0"/>
          <w:lang w:val="es-ES_tradnl"/>
          <w14:ligatures w14:val="none"/>
        </w:rPr>
        <w:t>la Ley</w:t>
      </w:r>
      <w:r w:rsidR="0023374F">
        <w:rPr>
          <w:rFonts w:ascii="Book Antiqua" w:eastAsia="Calibri" w:hAnsi="Book Antiqua" w:cs="Book Antiqua"/>
          <w:color w:val="000000"/>
          <w:kern w:val="0"/>
          <w:lang w:val="es-ES_tradnl"/>
          <w14:ligatures w14:val="none"/>
        </w:rPr>
        <w:t xml:space="preserve"> Núm.</w:t>
      </w:r>
      <w:r w:rsidR="00D23AC2" w:rsidRPr="00F2430A">
        <w:rPr>
          <w:rFonts w:ascii="Book Antiqua" w:eastAsia="Calibri" w:hAnsi="Book Antiqua" w:cs="Book Antiqua"/>
          <w:color w:val="000000"/>
          <w:kern w:val="0"/>
          <w:lang w:val="es-ES_tradnl"/>
          <w14:ligatures w14:val="none"/>
        </w:rPr>
        <w:t xml:space="preserve"> 220-2012, según enmendada, conocida como </w:t>
      </w:r>
      <w:bookmarkStart w:id="2" w:name="_Hlk125550509"/>
      <w:r w:rsidR="00D23AC2" w:rsidRPr="00F2430A">
        <w:rPr>
          <w:rFonts w:ascii="Book Antiqua" w:eastAsia="Calibri" w:hAnsi="Book Antiqua" w:cs="Book Antiqua"/>
          <w:color w:val="000000"/>
          <w:kern w:val="0"/>
          <w:lang w:val="es-ES_tradnl"/>
          <w14:ligatures w14:val="none"/>
        </w:rPr>
        <w:t>“Ley para el Bienestar, Integración y Desarrollo de las Personas con Autismo”</w:t>
      </w:r>
      <w:bookmarkEnd w:id="2"/>
      <w:r w:rsidR="0040334C" w:rsidRPr="00F2430A">
        <w:rPr>
          <w:rFonts w:ascii="Book Antiqua" w:eastAsia="Calibri" w:hAnsi="Book Antiqua" w:cs="Book Antiqua"/>
          <w:color w:val="000000"/>
          <w:kern w:val="0"/>
          <w:lang w:val="es-ES_tradnl"/>
          <w14:ligatures w14:val="none"/>
        </w:rPr>
        <w:t xml:space="preserve"> (Ley BIDA). </w:t>
      </w:r>
      <w:r w:rsidR="0023374F">
        <w:rPr>
          <w:rFonts w:ascii="Book Antiqua" w:eastAsia="Calibri" w:hAnsi="Book Antiqua" w:cs="Book Antiqua"/>
          <w:color w:val="000000"/>
          <w:kern w:val="0"/>
          <w:lang w:val="es-ES_tradnl"/>
          <w14:ligatures w14:val="none"/>
        </w:rPr>
        <w:t xml:space="preserve">No obstante, cabe señalar que </w:t>
      </w:r>
      <w:r w:rsidR="0040334C" w:rsidRPr="00F2430A">
        <w:rPr>
          <w:rFonts w:ascii="Book Antiqua" w:eastAsia="Calibri" w:hAnsi="Book Antiqua" w:cs="Book Antiqua"/>
          <w:color w:val="000000"/>
          <w:kern w:val="0"/>
          <w:lang w:val="es-ES_tradnl"/>
          <w14:ligatures w14:val="none"/>
        </w:rPr>
        <w:t xml:space="preserve">la Ley BIDA </w:t>
      </w:r>
      <w:r w:rsidR="0023374F">
        <w:rPr>
          <w:rFonts w:ascii="Book Antiqua" w:eastAsia="Calibri" w:hAnsi="Book Antiqua" w:cs="Book Antiqua"/>
          <w:color w:val="000000"/>
          <w:kern w:val="0"/>
          <w:lang w:val="es-ES_tradnl"/>
          <w14:ligatures w14:val="none"/>
        </w:rPr>
        <w:t>había sido</w:t>
      </w:r>
      <w:r w:rsidR="0040334C" w:rsidRPr="00F2430A">
        <w:rPr>
          <w:rFonts w:ascii="Book Antiqua" w:eastAsia="Calibri" w:hAnsi="Book Antiqua" w:cs="Book Antiqua"/>
          <w:color w:val="000000"/>
          <w:kern w:val="0"/>
          <w:lang w:val="es-ES_tradnl"/>
          <w14:ligatures w14:val="none"/>
        </w:rPr>
        <w:t xml:space="preserve"> enmendada por la Ley</w:t>
      </w:r>
      <w:r w:rsidR="0023374F">
        <w:rPr>
          <w:rFonts w:ascii="Book Antiqua" w:eastAsia="Calibri" w:hAnsi="Book Antiqua" w:cs="Book Antiqua"/>
          <w:color w:val="000000"/>
          <w:kern w:val="0"/>
          <w:lang w:val="es-ES_tradnl"/>
          <w14:ligatures w14:val="none"/>
        </w:rPr>
        <w:t xml:space="preserve"> Núm.</w:t>
      </w:r>
      <w:r w:rsidR="0040334C" w:rsidRPr="00F2430A">
        <w:rPr>
          <w:rFonts w:ascii="Book Antiqua" w:eastAsia="Calibri" w:hAnsi="Book Antiqua" w:cs="Book Antiqua"/>
          <w:color w:val="000000"/>
          <w:kern w:val="0"/>
          <w:lang w:val="es-ES_tradnl"/>
          <w14:ligatures w14:val="none"/>
        </w:rPr>
        <w:t xml:space="preserve"> 79</w:t>
      </w:r>
      <w:r w:rsidR="0023374F">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2021</w:t>
      </w:r>
      <w:r w:rsidR="0023374F">
        <w:rPr>
          <w:rFonts w:ascii="Book Antiqua" w:eastAsia="Calibri" w:hAnsi="Book Antiqua" w:cs="Book Antiqua"/>
          <w:color w:val="000000"/>
          <w:kern w:val="0"/>
          <w:lang w:val="es-ES_tradnl"/>
          <w14:ligatures w14:val="none"/>
        </w:rPr>
        <w:t xml:space="preserve">, la cual </w:t>
      </w:r>
      <w:r w:rsidR="00E416AE" w:rsidRPr="00F2430A">
        <w:rPr>
          <w:rFonts w:ascii="Book Antiqua" w:eastAsia="Calibri" w:hAnsi="Book Antiqua" w:cs="Book Antiqua"/>
          <w:color w:val="000000"/>
          <w:kern w:val="0"/>
          <w:lang w:val="es-ES_tradnl"/>
          <w14:ligatures w14:val="none"/>
        </w:rPr>
        <w:t>reafirm</w:t>
      </w:r>
      <w:r w:rsidR="0023374F">
        <w:rPr>
          <w:rFonts w:ascii="Book Antiqua" w:eastAsia="Calibri" w:hAnsi="Book Antiqua" w:cs="Book Antiqua"/>
          <w:color w:val="000000"/>
          <w:kern w:val="0"/>
          <w:lang w:val="es-ES_tradnl"/>
          <w14:ligatures w14:val="none"/>
        </w:rPr>
        <w:t>ó</w:t>
      </w:r>
      <w:r w:rsidR="00E416AE" w:rsidRPr="00F2430A">
        <w:rPr>
          <w:rFonts w:ascii="Book Antiqua" w:eastAsia="Calibri" w:hAnsi="Book Antiqua" w:cs="Book Antiqua"/>
          <w:color w:val="000000"/>
          <w:kern w:val="0"/>
          <w:lang w:val="es-ES_tradnl"/>
          <w14:ligatures w14:val="none"/>
        </w:rPr>
        <w:t xml:space="preserve"> que l</w:t>
      </w:r>
      <w:r w:rsidR="00E416AE" w:rsidRPr="00F2430A">
        <w:rPr>
          <w:rFonts w:ascii="Book Antiqua" w:eastAsia="Calibri" w:hAnsi="Book Antiqua" w:cs="Book Antiqua"/>
          <w:color w:val="000000"/>
          <w:kern w:val="0"/>
          <w:lang w:val="es-PR"/>
          <w14:ligatures w14:val="none"/>
        </w:rPr>
        <w:t xml:space="preserve">a licencia conferida por la Junta </w:t>
      </w:r>
      <w:r w:rsidR="0023374F">
        <w:rPr>
          <w:rFonts w:ascii="Book Antiqua" w:eastAsia="Calibri" w:hAnsi="Book Antiqua" w:cs="Book Antiqua"/>
          <w:color w:val="000000"/>
          <w:kern w:val="0"/>
          <w:lang w:val="es-PR"/>
          <w14:ligatures w14:val="none"/>
        </w:rPr>
        <w:t>expresamente</w:t>
      </w:r>
      <w:r w:rsidR="00E416AE" w:rsidRPr="00F2430A">
        <w:rPr>
          <w:rFonts w:ascii="Book Antiqua" w:eastAsia="Calibri" w:hAnsi="Book Antiqua" w:cs="Book Antiqua"/>
          <w:color w:val="000000"/>
          <w:kern w:val="0"/>
          <w:lang w:val="es-PR"/>
          <w14:ligatures w14:val="none"/>
        </w:rPr>
        <w:t xml:space="preserve"> exige a todo profesional de la psicología ejercer conforme a su capacitación y competencias bajo las provisiones legales y normas éticas que reglamentan esta práctica en Puerto Rico. </w:t>
      </w:r>
      <w:r w:rsidRPr="00F2430A">
        <w:rPr>
          <w:rFonts w:ascii="Book Antiqua" w:eastAsia="Calibri" w:hAnsi="Book Antiqua" w:cs="Book Antiqua"/>
          <w:color w:val="000000"/>
          <w:kern w:val="0"/>
          <w:lang w:val="es-PR"/>
          <w14:ligatures w14:val="none"/>
        </w:rPr>
        <w:t>Por lo tanto,</w:t>
      </w:r>
      <w:r w:rsidR="00E416AE" w:rsidRPr="00F2430A">
        <w:rPr>
          <w:rFonts w:ascii="Book Antiqua" w:eastAsia="Calibri" w:hAnsi="Book Antiqua" w:cs="Book Antiqua"/>
          <w:color w:val="000000"/>
          <w:kern w:val="0"/>
          <w:lang w:val="es-PR"/>
          <w14:ligatures w14:val="none"/>
        </w:rPr>
        <w:t xml:space="preserve"> toda referencia al profesional de la psicología en las leyes vigentes debe hacerse de manera consistente con las disposiciones de la </w:t>
      </w:r>
      <w:r w:rsidR="0077009B" w:rsidRPr="00F2430A">
        <w:rPr>
          <w:rFonts w:ascii="Book Antiqua" w:eastAsia="Calibri" w:hAnsi="Book Antiqua" w:cs="Book Antiqua"/>
          <w:color w:val="000000"/>
          <w:kern w:val="0"/>
          <w:lang w:val="es-PR"/>
          <w14:ligatures w14:val="none"/>
        </w:rPr>
        <w:t>l</w:t>
      </w:r>
      <w:r w:rsidR="00E416AE" w:rsidRPr="00F2430A">
        <w:rPr>
          <w:rFonts w:ascii="Book Antiqua" w:eastAsia="Calibri" w:hAnsi="Book Antiqua" w:cs="Book Antiqua"/>
          <w:color w:val="000000"/>
          <w:kern w:val="0"/>
          <w:lang w:val="es-PR"/>
          <w14:ligatures w14:val="none"/>
        </w:rPr>
        <w:t>ey</w:t>
      </w:r>
      <w:r w:rsidR="00E416AE" w:rsidRPr="00F2430A">
        <w:rPr>
          <w:rFonts w:ascii="Book Antiqua" w:eastAsia="Calibri" w:hAnsi="Book Antiqua" w:cs="Book Antiqua"/>
          <w:color w:val="000000"/>
          <w:kern w:val="0"/>
          <w:lang w:val="es-ES_tradnl"/>
          <w14:ligatures w14:val="none"/>
        </w:rPr>
        <w:t xml:space="preserve"> </w:t>
      </w:r>
      <w:r w:rsidR="0023374F">
        <w:rPr>
          <w:rFonts w:ascii="Book Antiqua" w:eastAsia="Calibri" w:hAnsi="Book Antiqua" w:cs="Book Antiqua"/>
          <w:color w:val="000000"/>
          <w:kern w:val="0"/>
          <w:lang w:val="es-ES_tradnl"/>
          <w14:ligatures w14:val="none"/>
        </w:rPr>
        <w:t xml:space="preserve">reguladora de dicha profesión </w:t>
      </w:r>
      <w:r w:rsidR="00D42183" w:rsidRPr="00F2430A">
        <w:rPr>
          <w:rFonts w:ascii="Book Antiqua" w:eastAsia="Calibri" w:hAnsi="Book Antiqua" w:cs="Book Antiqua"/>
          <w:color w:val="000000"/>
          <w:kern w:val="0"/>
          <w:lang w:val="es-PR"/>
          <w14:ligatures w14:val="none"/>
        </w:rPr>
        <w:t>y sus reglamentos</w:t>
      </w:r>
      <w:r w:rsidR="00E416AE" w:rsidRPr="00F2430A">
        <w:rPr>
          <w:rFonts w:ascii="Book Antiqua" w:eastAsia="Calibri" w:hAnsi="Book Antiqua" w:cs="Book Antiqua"/>
          <w:color w:val="000000"/>
          <w:kern w:val="0"/>
          <w:lang w:val="es-PR"/>
          <w14:ligatures w14:val="none"/>
        </w:rPr>
        <w:t>.</w:t>
      </w:r>
      <w:r w:rsidR="00E416AE" w:rsidRPr="00F2430A">
        <w:rPr>
          <w:rFonts w:ascii="Book Antiqua" w:eastAsia="Calibri" w:hAnsi="Book Antiqua" w:cs="Book Antiqua"/>
          <w:color w:val="000000"/>
          <w:kern w:val="0"/>
          <w:lang w:val="es-ES_tradnl"/>
          <w14:ligatures w14:val="none"/>
        </w:rPr>
        <w:t xml:space="preserve"> </w:t>
      </w:r>
    </w:p>
    <w:p w14:paraId="55192B76" w14:textId="77777777" w:rsidR="00E416AE" w:rsidRPr="00F2430A" w:rsidRDefault="00E416AE" w:rsidP="007761A4">
      <w:pPr>
        <w:autoSpaceDE w:val="0"/>
        <w:autoSpaceDN w:val="0"/>
        <w:adjustRightInd w:val="0"/>
        <w:spacing w:after="0" w:line="240" w:lineRule="auto"/>
        <w:ind w:left="-270" w:firstLine="630"/>
        <w:jc w:val="both"/>
        <w:rPr>
          <w:rFonts w:ascii="Book Antiqua" w:eastAsia="Calibri" w:hAnsi="Book Antiqua" w:cs="Book Antiqua"/>
          <w:color w:val="000000"/>
          <w:kern w:val="0"/>
          <w:lang w:val="es-ES_tradnl"/>
          <w14:ligatures w14:val="none"/>
        </w:rPr>
      </w:pPr>
    </w:p>
    <w:p w14:paraId="5D28E738" w14:textId="77777777" w:rsidR="003513B5" w:rsidRDefault="003513B5" w:rsidP="000A0E0E">
      <w:pPr>
        <w:autoSpaceDE w:val="0"/>
        <w:autoSpaceDN w:val="0"/>
        <w:adjustRightInd w:val="0"/>
        <w:spacing w:after="0" w:line="240" w:lineRule="auto"/>
        <w:ind w:left="-90" w:firstLine="450"/>
        <w:jc w:val="both"/>
        <w:rPr>
          <w:rFonts w:ascii="Book Antiqua" w:eastAsia="Calibri" w:hAnsi="Book Antiqua" w:cs="Book Antiqua"/>
          <w:color w:val="000000"/>
          <w:kern w:val="0"/>
          <w:lang w:val="es-ES_tradnl"/>
          <w14:ligatures w14:val="none"/>
        </w:rPr>
      </w:pPr>
      <w:r>
        <w:rPr>
          <w:rFonts w:ascii="Book Antiqua" w:eastAsia="Calibri" w:hAnsi="Book Antiqua" w:cs="Book Antiqua"/>
          <w:color w:val="000000"/>
          <w:kern w:val="0"/>
          <w:lang w:val="es-ES_tradnl"/>
          <w14:ligatures w14:val="none"/>
        </w:rPr>
        <w:t xml:space="preserve">En adición, </w:t>
      </w:r>
      <w:r w:rsidR="00EE5192" w:rsidRPr="00F2430A">
        <w:rPr>
          <w:rFonts w:ascii="Book Antiqua" w:eastAsia="Calibri" w:hAnsi="Book Antiqua" w:cs="Book Antiqua"/>
          <w:color w:val="000000"/>
          <w:kern w:val="0"/>
          <w:lang w:val="es-ES_tradnl"/>
          <w14:ligatures w14:val="none"/>
        </w:rPr>
        <w:t xml:space="preserve">la </w:t>
      </w:r>
      <w:r w:rsidR="0040334C" w:rsidRPr="00F2430A">
        <w:rPr>
          <w:rFonts w:ascii="Book Antiqua" w:eastAsia="Calibri" w:hAnsi="Book Antiqua" w:cs="Book Antiqua"/>
          <w:color w:val="000000"/>
          <w:kern w:val="0"/>
          <w:lang w:val="es-ES_tradnl"/>
          <w14:ligatures w14:val="none"/>
        </w:rPr>
        <w:t>Ley</w:t>
      </w:r>
      <w:r>
        <w:rPr>
          <w:rFonts w:ascii="Book Antiqua" w:eastAsia="Calibri" w:hAnsi="Book Antiqua" w:cs="Book Antiqua"/>
          <w:color w:val="000000"/>
          <w:kern w:val="0"/>
          <w:lang w:val="es-ES_tradnl"/>
          <w14:ligatures w14:val="none"/>
        </w:rPr>
        <w:t xml:space="preserve"> Núm.</w:t>
      </w:r>
      <w:r w:rsidR="0040334C" w:rsidRPr="00F2430A">
        <w:rPr>
          <w:rFonts w:ascii="Book Antiqua" w:eastAsia="Calibri" w:hAnsi="Book Antiqua" w:cs="Book Antiqua"/>
          <w:color w:val="000000"/>
          <w:kern w:val="0"/>
          <w:lang w:val="es-ES_tradnl"/>
          <w14:ligatures w14:val="none"/>
        </w:rPr>
        <w:t xml:space="preserve"> 79</w:t>
      </w:r>
      <w:r>
        <w:rPr>
          <w:rFonts w:ascii="Book Antiqua" w:eastAsia="Calibri" w:hAnsi="Book Antiqua" w:cs="Book Antiqua"/>
          <w:color w:val="000000"/>
          <w:kern w:val="0"/>
          <w:lang w:val="es-ES_tradnl"/>
          <w14:ligatures w14:val="none"/>
        </w:rPr>
        <w:t xml:space="preserve">, </w:t>
      </w:r>
      <w:r w:rsidRPr="003513B5">
        <w:rPr>
          <w:rFonts w:ascii="Book Antiqua" w:eastAsia="Calibri" w:hAnsi="Book Antiqua" w:cs="Book Antiqua"/>
          <w:i/>
          <w:iCs/>
          <w:color w:val="000000"/>
          <w:kern w:val="0"/>
          <w:lang w:val="es-ES_tradnl"/>
          <w14:ligatures w14:val="none"/>
        </w:rPr>
        <w:t>supra</w:t>
      </w:r>
      <w:r>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 xml:space="preserve"> </w:t>
      </w:r>
      <w:r>
        <w:rPr>
          <w:rFonts w:ascii="Book Antiqua" w:eastAsia="Calibri" w:hAnsi="Book Antiqua" w:cs="Book Antiqua"/>
          <w:color w:val="000000"/>
          <w:kern w:val="0"/>
          <w:lang w:val="es-ES_tradnl"/>
          <w14:ligatures w14:val="none"/>
        </w:rPr>
        <w:t>enmendó va</w:t>
      </w:r>
      <w:r w:rsidR="0040334C" w:rsidRPr="00F2430A">
        <w:rPr>
          <w:rFonts w:ascii="Book Antiqua" w:eastAsia="Calibri" w:hAnsi="Book Antiqua" w:cs="Book Antiqua"/>
          <w:color w:val="000000"/>
          <w:kern w:val="0"/>
          <w:lang w:val="es-ES_tradnl"/>
          <w14:ligatures w14:val="none"/>
        </w:rPr>
        <w:t>ri</w:t>
      </w:r>
      <w:r>
        <w:rPr>
          <w:rFonts w:ascii="Book Antiqua" w:eastAsia="Calibri" w:hAnsi="Book Antiqua" w:cs="Book Antiqua"/>
          <w:color w:val="000000"/>
          <w:kern w:val="0"/>
          <w:lang w:val="es-ES_tradnl"/>
          <w14:ligatures w14:val="none"/>
        </w:rPr>
        <w:t>os estatutos</w:t>
      </w:r>
      <w:r w:rsidR="0040334C" w:rsidRPr="00F2430A">
        <w:rPr>
          <w:rFonts w:ascii="Book Antiqua" w:eastAsia="Calibri" w:hAnsi="Book Antiqua" w:cs="Book Antiqua"/>
          <w:color w:val="000000"/>
          <w:kern w:val="0"/>
          <w:lang w:val="es-ES_tradnl"/>
          <w14:ligatures w14:val="none"/>
        </w:rPr>
        <w:t xml:space="preserve"> </w:t>
      </w:r>
      <w:r w:rsidR="00EE5192" w:rsidRPr="00F2430A">
        <w:rPr>
          <w:rFonts w:ascii="Book Antiqua" w:eastAsia="Calibri" w:hAnsi="Book Antiqua" w:cs="Book Antiqua"/>
          <w:color w:val="000000"/>
          <w:kern w:val="0"/>
          <w:lang w:val="es-ES_tradnl"/>
          <w14:ligatures w14:val="none"/>
        </w:rPr>
        <w:t>logrando</w:t>
      </w:r>
      <w:r>
        <w:rPr>
          <w:rFonts w:ascii="Book Antiqua" w:eastAsia="Calibri" w:hAnsi="Book Antiqua" w:cs="Book Antiqua"/>
          <w:color w:val="000000"/>
          <w:kern w:val="0"/>
          <w:lang w:val="es-ES_tradnl"/>
          <w14:ligatures w14:val="none"/>
        </w:rPr>
        <w:t>, entre otras cosas,</w:t>
      </w:r>
      <w:r w:rsidR="00EE5192" w:rsidRPr="00F2430A">
        <w:rPr>
          <w:rFonts w:ascii="Book Antiqua" w:eastAsia="Calibri" w:hAnsi="Book Antiqua" w:cs="Book Antiqua"/>
          <w:color w:val="000000"/>
          <w:kern w:val="0"/>
          <w:lang w:val="es-ES_tradnl"/>
          <w14:ligatures w14:val="none"/>
        </w:rPr>
        <w:t xml:space="preserve"> establecer</w:t>
      </w:r>
      <w:r w:rsidR="0040334C" w:rsidRPr="00F2430A">
        <w:rPr>
          <w:rFonts w:ascii="Book Antiqua" w:eastAsia="Calibri" w:hAnsi="Book Antiqua" w:cs="Book Antiqua"/>
          <w:color w:val="000000"/>
          <w:kern w:val="0"/>
          <w:lang w:val="es-ES_tradnl"/>
          <w14:ligatures w14:val="none"/>
        </w:rPr>
        <w:t xml:space="preserve"> uniformidad en la definición del término </w:t>
      </w:r>
      <w:r w:rsidR="00943828" w:rsidRPr="00F2430A">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Psicólogo</w:t>
      </w:r>
      <w:r w:rsidR="00943828" w:rsidRPr="00F2430A">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 xml:space="preserve"> o </w:t>
      </w:r>
      <w:r w:rsidR="00943828" w:rsidRPr="00F2430A">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Sicólogo</w:t>
      </w:r>
      <w:r w:rsidR="00943828" w:rsidRPr="00F2430A">
        <w:rPr>
          <w:rFonts w:ascii="Book Antiqua" w:eastAsia="Calibri" w:hAnsi="Book Antiqua" w:cs="Book Antiqua"/>
          <w:color w:val="000000"/>
          <w:kern w:val="0"/>
          <w:lang w:val="es-ES_tradnl"/>
          <w14:ligatures w14:val="none"/>
        </w:rPr>
        <w:t>”</w:t>
      </w:r>
      <w:r>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 xml:space="preserve"> atempera</w:t>
      </w:r>
      <w:r w:rsidR="003D645F" w:rsidRPr="00F2430A">
        <w:rPr>
          <w:rFonts w:ascii="Book Antiqua" w:eastAsia="Calibri" w:hAnsi="Book Antiqua" w:cs="Book Antiqua"/>
          <w:color w:val="000000"/>
          <w:kern w:val="0"/>
          <w:lang w:val="es-ES_tradnl"/>
          <w14:ligatures w14:val="none"/>
        </w:rPr>
        <w:t>r</w:t>
      </w:r>
      <w:r w:rsidR="0040334C" w:rsidRPr="00F2430A">
        <w:rPr>
          <w:rFonts w:ascii="Book Antiqua" w:eastAsia="Calibri" w:hAnsi="Book Antiqua" w:cs="Book Antiqua"/>
          <w:color w:val="000000"/>
          <w:kern w:val="0"/>
          <w:lang w:val="es-ES_tradnl"/>
          <w14:ligatures w14:val="none"/>
        </w:rPr>
        <w:t xml:space="preserve"> las disposiciones de las leyes a la reglamentación actual de la profesión de la Psicología en Puerto Rico</w:t>
      </w:r>
      <w:r>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 xml:space="preserve"> y </w:t>
      </w:r>
      <w:r w:rsidR="003D645F" w:rsidRPr="00F2430A">
        <w:rPr>
          <w:rFonts w:ascii="Book Antiqua" w:eastAsia="Calibri" w:hAnsi="Book Antiqua" w:cs="Book Antiqua"/>
          <w:color w:val="000000"/>
          <w:kern w:val="0"/>
          <w:lang w:val="es-ES_tradnl"/>
          <w14:ligatures w14:val="none"/>
        </w:rPr>
        <w:t>propiciar</w:t>
      </w:r>
      <w:r w:rsidR="0040334C" w:rsidRPr="00F2430A">
        <w:rPr>
          <w:rFonts w:ascii="Book Antiqua" w:eastAsia="Calibri" w:hAnsi="Book Antiqua" w:cs="Book Antiqua"/>
          <w:color w:val="000000"/>
          <w:kern w:val="0"/>
          <w:lang w:val="es-ES_tradnl"/>
          <w14:ligatures w14:val="none"/>
        </w:rPr>
        <w:t xml:space="preserve"> una mejor interpretación de los estatutos que reconocen al profesional de la psicología como proveedor de servicios de salud en el País. </w:t>
      </w:r>
      <w:r>
        <w:rPr>
          <w:rFonts w:ascii="Book Antiqua" w:eastAsia="Calibri" w:hAnsi="Book Antiqua" w:cs="Book Antiqua"/>
          <w:color w:val="000000"/>
          <w:kern w:val="0"/>
          <w:lang w:val="es-ES_tradnl"/>
          <w14:ligatures w14:val="none"/>
        </w:rPr>
        <w:t>A pesar de ello, s</w:t>
      </w:r>
      <w:r w:rsidR="0097128D" w:rsidRPr="00F2430A">
        <w:rPr>
          <w:rFonts w:ascii="Book Antiqua" w:eastAsia="Calibri" w:hAnsi="Book Antiqua" w:cs="Book Antiqua"/>
          <w:color w:val="000000"/>
          <w:kern w:val="0"/>
          <w:lang w:val="es-ES_tradnl"/>
          <w14:ligatures w14:val="none"/>
        </w:rPr>
        <w:t xml:space="preserve">egún </w:t>
      </w:r>
      <w:r>
        <w:rPr>
          <w:rFonts w:ascii="Book Antiqua" w:eastAsia="Calibri" w:hAnsi="Book Antiqua" w:cs="Book Antiqua"/>
          <w:color w:val="000000"/>
          <w:kern w:val="0"/>
          <w:lang w:val="es-ES_tradnl"/>
          <w14:ligatures w14:val="none"/>
        </w:rPr>
        <w:t xml:space="preserve">como fue </w:t>
      </w:r>
      <w:r w:rsidR="0097128D" w:rsidRPr="00F2430A">
        <w:rPr>
          <w:rFonts w:ascii="Book Antiqua" w:eastAsia="Calibri" w:hAnsi="Book Antiqua" w:cs="Book Antiqua"/>
          <w:color w:val="000000"/>
          <w:kern w:val="0"/>
          <w:lang w:val="es-ES_tradnl"/>
          <w14:ligatures w14:val="none"/>
        </w:rPr>
        <w:t>aprobada l</w:t>
      </w:r>
      <w:r w:rsidR="0040334C" w:rsidRPr="00F2430A">
        <w:rPr>
          <w:rFonts w:ascii="Book Antiqua" w:eastAsia="Calibri" w:hAnsi="Book Antiqua" w:cs="Book Antiqua"/>
          <w:color w:val="000000"/>
          <w:kern w:val="0"/>
          <w:lang w:val="es-ES_tradnl"/>
          <w14:ligatures w14:val="none"/>
        </w:rPr>
        <w:t>a Ley</w:t>
      </w:r>
      <w:r>
        <w:rPr>
          <w:rFonts w:ascii="Book Antiqua" w:eastAsia="Calibri" w:hAnsi="Book Antiqua" w:cs="Book Antiqua"/>
          <w:color w:val="000000"/>
          <w:kern w:val="0"/>
          <w:lang w:val="es-ES_tradnl"/>
          <w14:ligatures w14:val="none"/>
        </w:rPr>
        <w:t xml:space="preserve"> Núm.</w:t>
      </w:r>
      <w:r w:rsidR="0040334C" w:rsidRPr="00F2430A">
        <w:rPr>
          <w:rFonts w:ascii="Book Antiqua" w:eastAsia="Calibri" w:hAnsi="Book Antiqua" w:cs="Book Antiqua"/>
          <w:color w:val="000000"/>
          <w:kern w:val="0"/>
          <w:lang w:val="es-ES_tradnl"/>
          <w14:ligatures w14:val="none"/>
        </w:rPr>
        <w:t xml:space="preserve"> 163</w:t>
      </w:r>
      <w:r>
        <w:rPr>
          <w:rFonts w:ascii="Book Antiqua" w:eastAsia="Calibri" w:hAnsi="Book Antiqua" w:cs="Book Antiqua"/>
          <w:color w:val="000000"/>
          <w:kern w:val="0"/>
          <w:lang w:val="es-ES_tradnl"/>
          <w14:ligatures w14:val="none"/>
        </w:rPr>
        <w:t xml:space="preserve">, </w:t>
      </w:r>
      <w:r>
        <w:rPr>
          <w:rFonts w:ascii="Book Antiqua" w:eastAsia="Calibri" w:hAnsi="Book Antiqua" w:cs="Book Antiqua"/>
          <w:i/>
          <w:iCs/>
          <w:color w:val="000000"/>
          <w:kern w:val="0"/>
          <w:lang w:val="es-ES_tradnl"/>
          <w14:ligatures w14:val="none"/>
        </w:rPr>
        <w:t>supra</w:t>
      </w:r>
      <w:r>
        <w:rPr>
          <w:rFonts w:ascii="Book Antiqua" w:eastAsia="Calibri" w:hAnsi="Book Antiqua" w:cs="Book Antiqua"/>
          <w:color w:val="000000"/>
          <w:kern w:val="0"/>
          <w:lang w:val="es-ES_tradnl"/>
          <w14:ligatures w14:val="none"/>
        </w:rPr>
        <w:t>,</w:t>
      </w:r>
      <w:r w:rsidR="0040334C" w:rsidRPr="00F2430A">
        <w:rPr>
          <w:rFonts w:ascii="Book Antiqua" w:eastAsia="Calibri" w:hAnsi="Book Antiqua" w:cs="Book Antiqua"/>
          <w:color w:val="000000"/>
          <w:kern w:val="0"/>
          <w:lang w:val="es-ES_tradnl"/>
          <w14:ligatures w14:val="none"/>
        </w:rPr>
        <w:t xml:space="preserve"> no incluy</w:t>
      </w:r>
      <w:r>
        <w:rPr>
          <w:rFonts w:ascii="Book Antiqua" w:eastAsia="Calibri" w:hAnsi="Book Antiqua" w:cs="Book Antiqua"/>
          <w:color w:val="000000"/>
          <w:kern w:val="0"/>
          <w:lang w:val="es-ES_tradnl"/>
          <w14:ligatures w14:val="none"/>
        </w:rPr>
        <w:t>ó</w:t>
      </w:r>
      <w:r w:rsidR="0040334C" w:rsidRPr="00F2430A">
        <w:rPr>
          <w:rFonts w:ascii="Book Antiqua" w:eastAsia="Calibri" w:hAnsi="Book Antiqua" w:cs="Book Antiqua"/>
          <w:color w:val="000000"/>
          <w:kern w:val="0"/>
          <w:lang w:val="es-ES_tradnl"/>
          <w14:ligatures w14:val="none"/>
        </w:rPr>
        <w:t xml:space="preserve"> el texto de la Ley </w:t>
      </w:r>
      <w:r>
        <w:rPr>
          <w:rFonts w:ascii="Book Antiqua" w:eastAsia="Calibri" w:hAnsi="Book Antiqua" w:cs="Book Antiqua"/>
          <w:color w:val="000000"/>
          <w:kern w:val="0"/>
          <w:lang w:val="es-ES_tradnl"/>
          <w14:ligatures w14:val="none"/>
        </w:rPr>
        <w:t xml:space="preserve">BIDA conforme había sido enmendado </w:t>
      </w:r>
      <w:r w:rsidR="0040334C" w:rsidRPr="00F2430A">
        <w:rPr>
          <w:rFonts w:ascii="Book Antiqua" w:eastAsia="Calibri" w:hAnsi="Book Antiqua" w:cs="Book Antiqua"/>
          <w:color w:val="000000"/>
          <w:kern w:val="0"/>
          <w:lang w:val="es-ES_tradnl"/>
          <w14:ligatures w14:val="none"/>
        </w:rPr>
        <w:t>por la Ley</w:t>
      </w:r>
      <w:r>
        <w:rPr>
          <w:rFonts w:ascii="Book Antiqua" w:eastAsia="Calibri" w:hAnsi="Book Antiqua" w:cs="Book Antiqua"/>
          <w:color w:val="000000"/>
          <w:kern w:val="0"/>
          <w:lang w:val="es-ES_tradnl"/>
          <w14:ligatures w14:val="none"/>
        </w:rPr>
        <w:t xml:space="preserve"> Núm.</w:t>
      </w:r>
      <w:r w:rsidR="0040334C" w:rsidRPr="00F2430A">
        <w:rPr>
          <w:rFonts w:ascii="Book Antiqua" w:eastAsia="Calibri" w:hAnsi="Book Antiqua" w:cs="Book Antiqua"/>
          <w:color w:val="000000"/>
          <w:kern w:val="0"/>
          <w:lang w:val="es-ES_tradnl"/>
          <w14:ligatures w14:val="none"/>
        </w:rPr>
        <w:t xml:space="preserve"> 79</w:t>
      </w:r>
      <w:r>
        <w:rPr>
          <w:rFonts w:ascii="Book Antiqua" w:eastAsia="Calibri" w:hAnsi="Book Antiqua" w:cs="Book Antiqua"/>
          <w:color w:val="000000"/>
          <w:kern w:val="0"/>
          <w:lang w:val="es-ES_tradnl"/>
          <w14:ligatures w14:val="none"/>
        </w:rPr>
        <w:t xml:space="preserve">, </w:t>
      </w:r>
      <w:r w:rsidRPr="003513B5">
        <w:rPr>
          <w:rFonts w:ascii="Book Antiqua" w:eastAsia="Calibri" w:hAnsi="Book Antiqua" w:cs="Book Antiqua"/>
          <w:i/>
          <w:iCs/>
          <w:color w:val="000000"/>
          <w:kern w:val="0"/>
          <w:lang w:val="es-ES_tradnl"/>
          <w14:ligatures w14:val="none"/>
        </w:rPr>
        <w:t>supra</w:t>
      </w:r>
      <w:r w:rsidR="0040334C" w:rsidRPr="00F2430A">
        <w:rPr>
          <w:rFonts w:ascii="Book Antiqua" w:eastAsia="Calibri" w:hAnsi="Book Antiqua" w:cs="Book Antiqua"/>
          <w:color w:val="000000"/>
          <w:kern w:val="0"/>
          <w:lang w:val="es-ES_tradnl"/>
          <w14:ligatures w14:val="none"/>
        </w:rPr>
        <w:t xml:space="preserve">. </w:t>
      </w:r>
      <w:r w:rsidR="007C39D9" w:rsidRPr="00F2430A">
        <w:rPr>
          <w:rFonts w:ascii="Book Antiqua" w:eastAsia="Calibri" w:hAnsi="Book Antiqua" w:cs="Book Antiqua"/>
          <w:color w:val="000000"/>
          <w:kern w:val="0"/>
          <w:lang w:val="es-ES_tradnl"/>
          <w14:ligatures w14:val="none"/>
        </w:rPr>
        <w:t xml:space="preserve"> </w:t>
      </w:r>
    </w:p>
    <w:p w14:paraId="4E4DCC34" w14:textId="77777777" w:rsidR="003513B5" w:rsidRDefault="003513B5" w:rsidP="000A0E0E">
      <w:pPr>
        <w:autoSpaceDE w:val="0"/>
        <w:autoSpaceDN w:val="0"/>
        <w:adjustRightInd w:val="0"/>
        <w:spacing w:after="0" w:line="240" w:lineRule="auto"/>
        <w:ind w:left="-90" w:firstLine="450"/>
        <w:jc w:val="both"/>
        <w:rPr>
          <w:rFonts w:ascii="Book Antiqua" w:eastAsia="Calibri" w:hAnsi="Book Antiqua" w:cs="Book Antiqua"/>
          <w:color w:val="000000"/>
          <w:kern w:val="0"/>
          <w:lang w:val="es-ES_tradnl"/>
          <w14:ligatures w14:val="none"/>
        </w:rPr>
      </w:pPr>
    </w:p>
    <w:p w14:paraId="3F263D60" w14:textId="77777777" w:rsidR="000A29DF" w:rsidRDefault="0040334C" w:rsidP="000A29DF">
      <w:pPr>
        <w:autoSpaceDE w:val="0"/>
        <w:autoSpaceDN w:val="0"/>
        <w:adjustRightInd w:val="0"/>
        <w:spacing w:after="0" w:line="240" w:lineRule="auto"/>
        <w:ind w:left="-90" w:firstLine="450"/>
        <w:jc w:val="both"/>
        <w:rPr>
          <w:rFonts w:ascii="Book Antiqua" w:eastAsia="Calibri" w:hAnsi="Book Antiqua" w:cs="Book Antiqua"/>
          <w:kern w:val="0"/>
          <w:lang w:val="es-PR"/>
          <w14:ligatures w14:val="none"/>
        </w:rPr>
      </w:pPr>
      <w:r w:rsidRPr="00F2430A">
        <w:rPr>
          <w:rFonts w:ascii="Book Antiqua" w:eastAsia="Calibri" w:hAnsi="Book Antiqua" w:cs="Book Antiqua"/>
          <w:color w:val="000000"/>
          <w:kern w:val="0"/>
          <w:lang w:val="es-ES_tradnl"/>
          <w14:ligatures w14:val="none"/>
        </w:rPr>
        <w:t>Por</w:t>
      </w:r>
      <w:r w:rsidR="003513B5">
        <w:rPr>
          <w:rFonts w:ascii="Book Antiqua" w:eastAsia="Calibri" w:hAnsi="Book Antiqua" w:cs="Book Antiqua"/>
          <w:color w:val="000000"/>
          <w:kern w:val="0"/>
          <w:lang w:val="es-ES_tradnl"/>
          <w14:ligatures w14:val="none"/>
        </w:rPr>
        <w:t xml:space="preserve"> los motivos que anteceden, consideramos que, </w:t>
      </w:r>
      <w:r w:rsidRPr="00F2430A">
        <w:rPr>
          <w:rFonts w:ascii="Book Antiqua" w:eastAsia="Calibri" w:hAnsi="Book Antiqua" w:cs="Book Antiqua"/>
          <w:color w:val="000000"/>
          <w:kern w:val="0"/>
          <w:lang w:val="es-ES_tradnl"/>
          <w14:ligatures w14:val="none"/>
        </w:rPr>
        <w:t xml:space="preserve">además de añadir la definición </w:t>
      </w:r>
      <w:r w:rsidR="003513B5">
        <w:rPr>
          <w:rFonts w:ascii="Book Antiqua" w:eastAsia="Calibri" w:hAnsi="Book Antiqua" w:cs="Book Antiqua"/>
          <w:color w:val="000000"/>
          <w:kern w:val="0"/>
          <w:lang w:val="es-ES_tradnl"/>
          <w14:ligatures w14:val="none"/>
        </w:rPr>
        <w:t>de</w:t>
      </w:r>
      <w:r w:rsidRPr="00F2430A">
        <w:rPr>
          <w:rFonts w:ascii="Book Antiqua" w:eastAsia="Calibri" w:hAnsi="Book Antiqua" w:cs="Book Antiqua"/>
          <w:color w:val="000000"/>
          <w:kern w:val="0"/>
          <w:lang w:val="es-ES_tradnl"/>
          <w14:ligatures w14:val="none"/>
        </w:rPr>
        <w:t xml:space="preserve"> </w:t>
      </w:r>
      <w:r w:rsidR="003513B5">
        <w:rPr>
          <w:rFonts w:ascii="Book Antiqua" w:eastAsia="Calibri" w:hAnsi="Book Antiqua" w:cs="Book Antiqua"/>
          <w:color w:val="000000"/>
          <w:kern w:val="0"/>
          <w:lang w:val="es-ES_tradnl"/>
          <w14:ligatures w14:val="none"/>
        </w:rPr>
        <w:t>“</w:t>
      </w:r>
      <w:r w:rsidRPr="00F2430A">
        <w:rPr>
          <w:rFonts w:ascii="Book Antiqua" w:eastAsia="Calibri" w:hAnsi="Book Antiqua" w:cs="Book Antiqua"/>
          <w:color w:val="000000"/>
          <w:kern w:val="0"/>
          <w:lang w:val="es-ES_tradnl"/>
          <w14:ligatures w14:val="none"/>
        </w:rPr>
        <w:t>Psicólogo o Profesional de la Psicología</w:t>
      </w:r>
      <w:r w:rsidR="003513B5">
        <w:rPr>
          <w:rFonts w:ascii="Book Antiqua" w:eastAsia="Calibri" w:hAnsi="Book Antiqua" w:cs="Book Antiqua"/>
          <w:color w:val="000000"/>
          <w:kern w:val="0"/>
          <w:lang w:val="es-ES_tradnl"/>
          <w14:ligatures w14:val="none"/>
        </w:rPr>
        <w:t>”</w:t>
      </w:r>
      <w:r w:rsidRPr="00F2430A">
        <w:rPr>
          <w:rFonts w:ascii="Book Antiqua" w:eastAsia="Calibri" w:hAnsi="Book Antiqua" w:cs="Book Antiqua"/>
          <w:color w:val="000000"/>
          <w:kern w:val="0"/>
          <w:lang w:val="es-ES_tradnl"/>
          <w14:ligatures w14:val="none"/>
        </w:rPr>
        <w:t xml:space="preserve">, </w:t>
      </w:r>
      <w:r w:rsidR="00EE5192" w:rsidRPr="00F2430A">
        <w:rPr>
          <w:rFonts w:ascii="Book Antiqua" w:eastAsia="Calibri" w:hAnsi="Book Antiqua" w:cs="Book Antiqua"/>
          <w:color w:val="000000"/>
          <w:kern w:val="0"/>
          <w:lang w:val="es-ES_tradnl"/>
          <w14:ligatures w14:val="none"/>
        </w:rPr>
        <w:t>la Ley</w:t>
      </w:r>
      <w:r w:rsidR="003513B5">
        <w:rPr>
          <w:rFonts w:ascii="Book Antiqua" w:eastAsia="Calibri" w:hAnsi="Book Antiqua" w:cs="Book Antiqua"/>
          <w:color w:val="000000"/>
          <w:kern w:val="0"/>
          <w:lang w:val="es-ES_tradnl"/>
          <w14:ligatures w14:val="none"/>
        </w:rPr>
        <w:t xml:space="preserve"> Núm.</w:t>
      </w:r>
      <w:r w:rsidR="00EE5192" w:rsidRPr="00F2430A">
        <w:rPr>
          <w:rFonts w:ascii="Book Antiqua" w:eastAsia="Calibri" w:hAnsi="Book Antiqua" w:cs="Book Antiqua"/>
          <w:color w:val="000000"/>
          <w:kern w:val="0"/>
          <w:lang w:val="es-ES_tradnl"/>
          <w14:ligatures w14:val="none"/>
        </w:rPr>
        <w:t xml:space="preserve"> 163 </w:t>
      </w:r>
      <w:r w:rsidR="003513B5">
        <w:rPr>
          <w:rFonts w:ascii="Book Antiqua" w:eastAsia="Calibri" w:hAnsi="Book Antiqua" w:cs="Book Antiqua"/>
          <w:color w:val="000000"/>
          <w:kern w:val="0"/>
          <w:lang w:val="es-ES_tradnl"/>
          <w14:ligatures w14:val="none"/>
        </w:rPr>
        <w:t>también debe atemperarse</w:t>
      </w:r>
      <w:r w:rsidRPr="00F2430A">
        <w:rPr>
          <w:rFonts w:ascii="Book Antiqua" w:eastAsia="Calibri" w:hAnsi="Book Antiqua" w:cs="Book Antiqua"/>
          <w:color w:val="000000"/>
          <w:kern w:val="0"/>
          <w:lang w:val="es-ES_tradnl"/>
          <w14:ligatures w14:val="none"/>
        </w:rPr>
        <w:t xml:space="preserve"> a las disposiciones de la Ley</w:t>
      </w:r>
      <w:r w:rsidR="003513B5">
        <w:rPr>
          <w:rFonts w:ascii="Book Antiqua" w:eastAsia="Calibri" w:hAnsi="Book Antiqua" w:cs="Book Antiqua"/>
          <w:color w:val="000000"/>
          <w:kern w:val="0"/>
          <w:lang w:val="es-ES_tradnl"/>
          <w14:ligatures w14:val="none"/>
        </w:rPr>
        <w:t xml:space="preserve"> Núm.</w:t>
      </w:r>
      <w:r w:rsidRPr="00F2430A">
        <w:rPr>
          <w:rFonts w:ascii="Book Antiqua" w:eastAsia="Calibri" w:hAnsi="Book Antiqua" w:cs="Book Antiqua"/>
          <w:color w:val="000000"/>
          <w:kern w:val="0"/>
          <w:lang w:val="es-ES_tradnl"/>
          <w14:ligatures w14:val="none"/>
        </w:rPr>
        <w:t xml:space="preserve"> 79</w:t>
      </w:r>
      <w:r w:rsidR="003513B5">
        <w:rPr>
          <w:rFonts w:ascii="Book Antiqua" w:eastAsia="Calibri" w:hAnsi="Book Antiqua" w:cs="Book Antiqua"/>
          <w:color w:val="000000"/>
          <w:kern w:val="0"/>
          <w:lang w:val="es-ES_tradnl"/>
          <w14:ligatures w14:val="none"/>
        </w:rPr>
        <w:t>,</w:t>
      </w:r>
      <w:r w:rsidR="0097128D" w:rsidRPr="00F2430A">
        <w:rPr>
          <w:rFonts w:ascii="Book Antiqua" w:eastAsia="Calibri" w:hAnsi="Book Antiqua" w:cs="Book Antiqua"/>
          <w:color w:val="000000"/>
          <w:kern w:val="0"/>
          <w:lang w:val="es-ES_tradnl"/>
          <w14:ligatures w14:val="none"/>
        </w:rPr>
        <w:t xml:space="preserve"> de manera</w:t>
      </w:r>
      <w:r w:rsidR="003513B5">
        <w:rPr>
          <w:rFonts w:ascii="Book Antiqua" w:eastAsia="Calibri" w:hAnsi="Book Antiqua" w:cs="Book Antiqua"/>
          <w:color w:val="000000"/>
          <w:kern w:val="0"/>
          <w:lang w:val="es-ES_tradnl"/>
          <w14:ligatures w14:val="none"/>
        </w:rPr>
        <w:t xml:space="preserve"> que sea </w:t>
      </w:r>
      <w:r w:rsidR="0097128D" w:rsidRPr="00F2430A">
        <w:rPr>
          <w:rFonts w:ascii="Book Antiqua" w:eastAsia="Calibri" w:hAnsi="Book Antiqua" w:cs="Book Antiqua"/>
          <w:color w:val="000000"/>
          <w:kern w:val="0"/>
          <w:lang w:val="es-ES_tradnl"/>
          <w14:ligatures w14:val="none"/>
        </w:rPr>
        <w:t xml:space="preserve">consistente con la intención </w:t>
      </w:r>
      <w:r w:rsidR="003513B5">
        <w:rPr>
          <w:rFonts w:ascii="Book Antiqua" w:eastAsia="Calibri" w:hAnsi="Book Antiqua" w:cs="Book Antiqua"/>
          <w:color w:val="000000"/>
          <w:kern w:val="0"/>
          <w:lang w:val="es-ES_tradnl"/>
          <w14:ligatures w14:val="none"/>
        </w:rPr>
        <w:t xml:space="preserve">original </w:t>
      </w:r>
      <w:r w:rsidR="0097128D" w:rsidRPr="00F2430A">
        <w:rPr>
          <w:rFonts w:ascii="Book Antiqua" w:eastAsia="Calibri" w:hAnsi="Book Antiqua" w:cs="Book Antiqua"/>
          <w:color w:val="000000"/>
          <w:kern w:val="0"/>
          <w:lang w:val="es-ES_tradnl"/>
          <w14:ligatures w14:val="none"/>
        </w:rPr>
        <w:t>de la Asamblea Legislativa</w:t>
      </w:r>
      <w:r w:rsidR="000A29DF">
        <w:rPr>
          <w:rFonts w:ascii="Book Antiqua" w:eastAsia="Calibri" w:hAnsi="Book Antiqua" w:cs="Book Antiqua"/>
          <w:color w:val="000000"/>
          <w:kern w:val="0"/>
          <w:lang w:val="es-ES_tradnl"/>
          <w14:ligatures w14:val="none"/>
        </w:rPr>
        <w:t xml:space="preserve">. Así, se mantiene el compromiso con esta clase </w:t>
      </w:r>
      <w:r w:rsidR="00252E50" w:rsidRPr="00F2430A">
        <w:rPr>
          <w:rFonts w:ascii="Book Antiqua" w:eastAsia="Calibri" w:hAnsi="Book Antiqua" w:cs="Book Antiqua"/>
          <w:kern w:val="0"/>
          <w:lang w:val="es-PR"/>
          <w14:ligatures w14:val="none"/>
        </w:rPr>
        <w:t>profesional</w:t>
      </w:r>
      <w:r w:rsidR="000A29DF">
        <w:rPr>
          <w:rFonts w:ascii="Book Antiqua" w:eastAsia="Calibri" w:hAnsi="Book Antiqua" w:cs="Book Antiqua"/>
          <w:kern w:val="0"/>
          <w:lang w:val="es-PR"/>
          <w14:ligatures w14:val="none"/>
        </w:rPr>
        <w:t xml:space="preserve"> y se</w:t>
      </w:r>
      <w:r w:rsidR="00252E50" w:rsidRPr="00F2430A">
        <w:rPr>
          <w:rFonts w:ascii="Book Antiqua" w:eastAsia="Calibri" w:hAnsi="Book Antiqua" w:cs="Book Antiqua"/>
          <w:kern w:val="0"/>
          <w:lang w:val="es-PR"/>
          <w14:ligatures w14:val="none"/>
        </w:rPr>
        <w:t xml:space="preserve"> prom</w:t>
      </w:r>
      <w:r w:rsidR="000A29DF">
        <w:rPr>
          <w:rFonts w:ascii="Book Antiqua" w:eastAsia="Calibri" w:hAnsi="Book Antiqua" w:cs="Book Antiqua"/>
          <w:kern w:val="0"/>
          <w:lang w:val="es-PR"/>
          <w14:ligatures w14:val="none"/>
        </w:rPr>
        <w:t>ueve</w:t>
      </w:r>
      <w:r w:rsidR="00252E50" w:rsidRPr="00F2430A">
        <w:rPr>
          <w:rFonts w:ascii="Book Antiqua" w:eastAsia="Calibri" w:hAnsi="Book Antiqua" w:cs="Book Antiqua"/>
          <w:kern w:val="0"/>
          <w:lang w:val="es-PR"/>
          <w14:ligatures w14:val="none"/>
        </w:rPr>
        <w:t xml:space="preserve"> la excelencia en la prestación de sus servicios al </w:t>
      </w:r>
      <w:r w:rsidR="000A29DF">
        <w:rPr>
          <w:rFonts w:ascii="Book Antiqua" w:eastAsia="Calibri" w:hAnsi="Book Antiqua" w:cs="Book Antiqua"/>
          <w:kern w:val="0"/>
          <w:lang w:val="es-PR"/>
          <w14:ligatures w14:val="none"/>
        </w:rPr>
        <w:t>P</w:t>
      </w:r>
      <w:r w:rsidR="00252E50" w:rsidRPr="00F2430A">
        <w:rPr>
          <w:rFonts w:ascii="Book Antiqua" w:eastAsia="Calibri" w:hAnsi="Book Antiqua" w:cs="Book Antiqua"/>
          <w:kern w:val="0"/>
          <w:lang w:val="es-PR"/>
          <w14:ligatures w14:val="none"/>
        </w:rPr>
        <w:t>aís</w:t>
      </w:r>
      <w:r w:rsidR="000A29DF">
        <w:rPr>
          <w:rFonts w:ascii="Book Antiqua" w:eastAsia="Calibri" w:hAnsi="Book Antiqua" w:cs="Book Antiqua"/>
          <w:kern w:val="0"/>
          <w:lang w:val="es-PR"/>
          <w14:ligatures w14:val="none"/>
        </w:rPr>
        <w:t>.</w:t>
      </w:r>
    </w:p>
    <w:p w14:paraId="544B74E6" w14:textId="77777777" w:rsidR="000A29DF" w:rsidRDefault="000A29DF" w:rsidP="000A29DF">
      <w:pPr>
        <w:autoSpaceDE w:val="0"/>
        <w:autoSpaceDN w:val="0"/>
        <w:adjustRightInd w:val="0"/>
        <w:spacing w:after="0" w:line="240" w:lineRule="auto"/>
        <w:ind w:left="-90" w:firstLine="450"/>
        <w:jc w:val="both"/>
        <w:rPr>
          <w:rFonts w:ascii="Book Antiqua" w:eastAsia="Calibri" w:hAnsi="Book Antiqua" w:cs="Book Antiqua"/>
          <w:kern w:val="0"/>
          <w:lang w:val="es-PR"/>
          <w14:ligatures w14:val="none"/>
        </w:rPr>
      </w:pPr>
    </w:p>
    <w:p w14:paraId="723FC955" w14:textId="77777777" w:rsidR="000A29DF" w:rsidRDefault="000A29DF" w:rsidP="000A29DF">
      <w:pPr>
        <w:autoSpaceDE w:val="0"/>
        <w:autoSpaceDN w:val="0"/>
        <w:adjustRightInd w:val="0"/>
        <w:spacing w:after="0" w:line="240" w:lineRule="auto"/>
        <w:ind w:left="-90" w:firstLine="450"/>
        <w:jc w:val="both"/>
        <w:rPr>
          <w:rFonts w:ascii="Book Antiqua" w:eastAsia="Calibri" w:hAnsi="Book Antiqua" w:cs="Book Antiqua"/>
          <w:kern w:val="0"/>
          <w:lang w:val="es-PR"/>
          <w14:ligatures w14:val="none"/>
        </w:rPr>
      </w:pPr>
    </w:p>
    <w:p w14:paraId="311805FF" w14:textId="6DD07C5C" w:rsidR="00D84E47" w:rsidRPr="00F2430A" w:rsidRDefault="00D84E47" w:rsidP="000A29DF">
      <w:pPr>
        <w:autoSpaceDE w:val="0"/>
        <w:autoSpaceDN w:val="0"/>
        <w:adjustRightInd w:val="0"/>
        <w:spacing w:after="0" w:line="240" w:lineRule="auto"/>
        <w:ind w:left="-90" w:firstLine="450"/>
        <w:jc w:val="both"/>
        <w:rPr>
          <w:rFonts w:ascii="Book Antiqua" w:eastAsia="Calibri" w:hAnsi="Book Antiqua" w:cs="Book Antiqua"/>
          <w:kern w:val="0"/>
          <w:lang w:val="es-PR"/>
          <w14:ligatures w14:val="none"/>
        </w:rPr>
      </w:pPr>
      <w:r w:rsidRPr="00F2430A">
        <w:rPr>
          <w:rFonts w:ascii="Book Antiqua" w:eastAsia="Calibri" w:hAnsi="Book Antiqua" w:cs="Book Antiqua"/>
          <w:kern w:val="0"/>
          <w:lang w:val="es-PR"/>
          <w14:ligatures w14:val="none"/>
        </w:rPr>
        <w:t xml:space="preserve"> </w:t>
      </w:r>
    </w:p>
    <w:p w14:paraId="4D743171" w14:textId="77777777" w:rsidR="002D4CF8" w:rsidRPr="00F2430A" w:rsidRDefault="002D4CF8" w:rsidP="007761A4">
      <w:pPr>
        <w:autoSpaceDE w:val="0"/>
        <w:autoSpaceDN w:val="0"/>
        <w:adjustRightInd w:val="0"/>
        <w:spacing w:after="0" w:line="240" w:lineRule="auto"/>
        <w:ind w:left="-270" w:firstLine="630"/>
        <w:jc w:val="both"/>
        <w:rPr>
          <w:rFonts w:ascii="Book Antiqua" w:eastAsia="Calibri" w:hAnsi="Book Antiqua" w:cs="Book Antiqua"/>
          <w:kern w:val="0"/>
          <w:lang w:val="es-PR"/>
          <w14:ligatures w14:val="none"/>
        </w:rPr>
      </w:pPr>
    </w:p>
    <w:p w14:paraId="13623974" w14:textId="77777777" w:rsidR="00D84E47" w:rsidRPr="00E93EB6" w:rsidRDefault="00D84E47" w:rsidP="00C8346B">
      <w:pPr>
        <w:autoSpaceDE w:val="0"/>
        <w:autoSpaceDN w:val="0"/>
        <w:adjustRightInd w:val="0"/>
        <w:spacing w:after="0" w:line="480" w:lineRule="auto"/>
        <w:jc w:val="both"/>
        <w:rPr>
          <w:rFonts w:ascii="Book Antiqua" w:eastAsia="Calibri" w:hAnsi="Book Antiqua" w:cs="Book Antiqua"/>
          <w:i/>
          <w:iCs/>
          <w:kern w:val="0"/>
          <w:lang w:val="es-PR"/>
          <w14:ligatures w14:val="none"/>
        </w:rPr>
        <w:sectPr w:rsidR="00D84E47" w:rsidRPr="00E93EB6" w:rsidSect="007761A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360"/>
        </w:sectPr>
      </w:pPr>
      <w:r w:rsidRPr="00E93EB6">
        <w:rPr>
          <w:rFonts w:ascii="Book Antiqua" w:eastAsia="Calibri" w:hAnsi="Book Antiqua" w:cs="Book Antiqua"/>
          <w:i/>
          <w:iCs/>
          <w:kern w:val="0"/>
          <w:lang w:val="es-PR"/>
          <w14:ligatures w14:val="none"/>
        </w:rPr>
        <w:lastRenderedPageBreak/>
        <w:t>DECRÉTASE POR LA ASAMBLEA LEGISLATIVA DE PUERTO RICO:</w:t>
      </w:r>
    </w:p>
    <w:p w14:paraId="0B6ACA8F" w14:textId="60B51A59" w:rsidR="00E948A3" w:rsidRPr="00D65FDB" w:rsidRDefault="00B12C4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bookmarkStart w:id="3" w:name="_Hlk191575602"/>
      <w:r w:rsidRPr="00D65FDB">
        <w:rPr>
          <w:rFonts w:ascii="Book Antiqua" w:eastAsia="Calibri" w:hAnsi="Book Antiqua" w:cs="Book Antiqua"/>
          <w:kern w:val="0"/>
          <w:lang w:val="es-PR"/>
          <w14:ligatures w14:val="none"/>
        </w:rPr>
        <w:t xml:space="preserve">Artículo </w:t>
      </w:r>
      <w:r w:rsidR="00D84E47" w:rsidRPr="00D65FDB">
        <w:rPr>
          <w:rFonts w:ascii="Book Antiqua" w:eastAsia="Calibri" w:hAnsi="Book Antiqua" w:cs="Book Antiqua"/>
          <w:kern w:val="0"/>
          <w:lang w:val="es-PR"/>
          <w14:ligatures w14:val="none"/>
        </w:rPr>
        <w:t>1.</w:t>
      </w:r>
      <w:r w:rsidR="009512AD" w:rsidRPr="00D65FDB">
        <w:rPr>
          <w:rFonts w:ascii="Book Antiqua" w:eastAsia="Calibri" w:hAnsi="Book Antiqua" w:cs="Book Antiqua"/>
          <w:kern w:val="0"/>
          <w:lang w:val="es-PR"/>
          <w14:ligatures w14:val="none"/>
        </w:rPr>
        <w:t>-</w:t>
      </w:r>
      <w:r w:rsidR="00D84E47" w:rsidRPr="00D65FDB">
        <w:rPr>
          <w:rFonts w:ascii="Book Antiqua" w:eastAsia="Calibri" w:hAnsi="Book Antiqua" w:cs="Book Antiqua"/>
          <w:kern w:val="0"/>
          <w:lang w:val="es-PR"/>
          <w14:ligatures w14:val="none"/>
        </w:rPr>
        <w:t xml:space="preserve"> </w:t>
      </w:r>
      <w:r w:rsidR="00127353" w:rsidRPr="00D65FDB">
        <w:rPr>
          <w:rFonts w:ascii="Book Antiqua" w:eastAsia="Calibri" w:hAnsi="Book Antiqua" w:cs="Book Antiqua"/>
          <w:kern w:val="0"/>
          <w:lang w:val="es-ES"/>
          <w14:ligatures w14:val="none"/>
        </w:rPr>
        <w:t xml:space="preserve">Se </w:t>
      </w:r>
      <w:r w:rsidR="00E6192A" w:rsidRPr="00D65FDB">
        <w:rPr>
          <w:rFonts w:ascii="Book Antiqua" w:eastAsia="Calibri" w:hAnsi="Book Antiqua" w:cs="Book Antiqua"/>
          <w:kern w:val="0"/>
          <w:lang w:val="es-ES"/>
          <w14:ligatures w14:val="none"/>
        </w:rPr>
        <w:t>enmienda</w:t>
      </w:r>
      <w:r w:rsidR="00127353" w:rsidRPr="00D65FDB">
        <w:rPr>
          <w:rFonts w:ascii="Book Antiqua" w:eastAsia="Calibri" w:hAnsi="Book Antiqua" w:cs="Book Antiqua"/>
          <w:kern w:val="0"/>
          <w:lang w:val="es-ES"/>
          <w14:ligatures w14:val="none"/>
        </w:rPr>
        <w:t xml:space="preserve"> </w:t>
      </w:r>
      <w:r w:rsidR="00E6192A" w:rsidRPr="00D65FDB">
        <w:rPr>
          <w:rFonts w:ascii="Book Antiqua" w:eastAsia="Calibri" w:hAnsi="Book Antiqua" w:cs="Book Antiqua"/>
          <w:kern w:val="0"/>
          <w:lang w:val="es-ES"/>
          <w14:ligatures w14:val="none"/>
        </w:rPr>
        <w:t xml:space="preserve">el inciso (s), se añade un nuevo inciso (ii) y se renumeran los actuales incisos (ii) al (oo) como los incisos (jj) al (pp) del </w:t>
      </w:r>
      <w:r w:rsidR="00127353" w:rsidRPr="00D65FDB">
        <w:rPr>
          <w:rFonts w:ascii="Book Antiqua" w:eastAsia="Calibri" w:hAnsi="Book Antiqua" w:cs="Book Antiqua"/>
          <w:kern w:val="0"/>
          <w:lang w:val="es-ES"/>
          <w14:ligatures w14:val="none"/>
        </w:rPr>
        <w:t>Artículo 3 de la Ley</w:t>
      </w:r>
      <w:r w:rsidRPr="00D65FDB">
        <w:rPr>
          <w:rFonts w:ascii="Book Antiqua" w:eastAsia="Calibri" w:hAnsi="Book Antiqua" w:cs="Book Antiqua"/>
          <w:kern w:val="0"/>
          <w:lang w:val="es-ES"/>
          <w14:ligatures w14:val="none"/>
        </w:rPr>
        <w:t xml:space="preserve"> Núm.</w:t>
      </w:r>
      <w:r w:rsidR="00127353" w:rsidRPr="00D65FDB">
        <w:rPr>
          <w:rFonts w:ascii="Book Antiqua" w:eastAsia="Calibri" w:hAnsi="Book Antiqua" w:cs="Book Antiqua"/>
          <w:kern w:val="0"/>
          <w:lang w:val="es-ES"/>
          <w14:ligatures w14:val="none"/>
        </w:rPr>
        <w:t xml:space="preserve"> 163-2024, para que </w:t>
      </w:r>
      <w:r w:rsidRPr="00D65FDB">
        <w:rPr>
          <w:rFonts w:ascii="Book Antiqua" w:eastAsia="Calibri" w:hAnsi="Book Antiqua" w:cs="Book Antiqua"/>
          <w:kern w:val="0"/>
          <w:lang w:val="es-ES"/>
          <w14:ligatures w14:val="none"/>
        </w:rPr>
        <w:t xml:space="preserve">se </w:t>
      </w:r>
      <w:r w:rsidR="00127353" w:rsidRPr="00D65FDB">
        <w:rPr>
          <w:rFonts w:ascii="Book Antiqua" w:eastAsia="Calibri" w:hAnsi="Book Antiqua" w:cs="Book Antiqua"/>
          <w:kern w:val="0"/>
          <w:lang w:val="es-ES"/>
          <w14:ligatures w14:val="none"/>
        </w:rPr>
        <w:t>lea como sigue:</w:t>
      </w:r>
      <w:r w:rsidR="00127353" w:rsidRPr="00D65FDB">
        <w:rPr>
          <w:rFonts w:ascii="Book Antiqua" w:eastAsia="Calibri" w:hAnsi="Book Antiqua" w:cs="Book Antiqua"/>
          <w:kern w:val="0"/>
          <w:lang w:val="es-PR"/>
          <w14:ligatures w14:val="none"/>
        </w:rPr>
        <w:t xml:space="preserve"> </w:t>
      </w:r>
    </w:p>
    <w:bookmarkEnd w:id="3"/>
    <w:p w14:paraId="52A703C2" w14:textId="25728AEA" w:rsidR="00E948A3" w:rsidRPr="00D65FDB" w:rsidRDefault="00E948A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“Artículo 3.-</w:t>
      </w:r>
      <w:r w:rsidR="009512AD" w:rsidRPr="00D65FDB">
        <w:rPr>
          <w:rFonts w:ascii="Book Antiqua" w:eastAsia="Calibri" w:hAnsi="Book Antiqua" w:cs="Book Antiqua"/>
          <w:kern w:val="0"/>
          <w:lang w:val="es-PR"/>
          <w14:ligatures w14:val="none"/>
        </w:rPr>
        <w:t xml:space="preserve"> </w:t>
      </w:r>
      <w:r w:rsidRPr="00D65FDB">
        <w:rPr>
          <w:rFonts w:ascii="Book Antiqua" w:eastAsia="Calibri" w:hAnsi="Book Antiqua" w:cs="Book Antiqua"/>
          <w:kern w:val="0"/>
          <w:lang w:val="es-PR"/>
          <w14:ligatures w14:val="none"/>
        </w:rPr>
        <w:t>Definiciones</w:t>
      </w:r>
      <w:r w:rsidR="00B12C43" w:rsidRPr="00D65FDB">
        <w:rPr>
          <w:rFonts w:ascii="Book Antiqua" w:eastAsia="Calibri" w:hAnsi="Book Antiqua" w:cs="Book Antiqua"/>
          <w:kern w:val="0"/>
          <w:lang w:val="es-PR"/>
          <w14:ligatures w14:val="none"/>
        </w:rPr>
        <w:t>.</w:t>
      </w:r>
    </w:p>
    <w:p w14:paraId="6C4808B5" w14:textId="1F560773" w:rsidR="00E948A3" w:rsidRPr="00D65FDB" w:rsidRDefault="00E948A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Para propósitos de esta Ley, los siguientes términos tendrán el significado que a continuación se expresa:</w:t>
      </w:r>
    </w:p>
    <w:p w14:paraId="228302CA" w14:textId="77777777" w:rsidR="00E948A3" w:rsidRPr="00D65FDB" w:rsidRDefault="00E948A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bookmarkStart w:id="4" w:name="_Hlk191576777"/>
      <w:r w:rsidRPr="00D65FDB">
        <w:rPr>
          <w:rFonts w:ascii="Book Antiqua" w:eastAsia="Calibri" w:hAnsi="Book Antiqua" w:cs="Book Antiqua"/>
          <w:kern w:val="0"/>
          <w:lang w:val="es-PR"/>
          <w14:ligatures w14:val="none"/>
        </w:rPr>
        <w:t>a) …</w:t>
      </w:r>
    </w:p>
    <w:p w14:paraId="64DE012C" w14:textId="77777777" w:rsidR="00E948A3" w:rsidRPr="00D65FDB" w:rsidRDefault="00E948A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 xml:space="preserve">… </w:t>
      </w:r>
    </w:p>
    <w:bookmarkEnd w:id="4"/>
    <w:p w14:paraId="601030E2" w14:textId="55F8F1AD" w:rsidR="00E948A3" w:rsidRDefault="00E948A3"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 xml:space="preserve">s) Equipo interdisciplinario – Grupo de proveedores de servicios compuesto por tres o más profesionales de la salud de diferentes disciplinas, entre los que se incluyen, pero no se limitan a, un psiquiatra o un psicólogo </w:t>
      </w:r>
      <w:r w:rsidR="001D1A56" w:rsidRPr="00D65FDB">
        <w:rPr>
          <w:rFonts w:ascii="Book Antiqua" w:eastAsia="Calibri" w:hAnsi="Book Antiqua" w:cs="Book Antiqua"/>
          <w:b/>
          <w:kern w:val="0"/>
          <w:lang w:val="es-ES_tradnl"/>
          <w14:ligatures w14:val="none"/>
        </w:rPr>
        <w:t>[</w:t>
      </w:r>
      <w:r w:rsidRPr="00D65FDB">
        <w:rPr>
          <w:rFonts w:ascii="Book Antiqua" w:eastAsia="Calibri" w:hAnsi="Book Antiqua" w:cs="Book Antiqua"/>
          <w:b/>
          <w:kern w:val="0"/>
          <w:lang w:val="es-ES_tradnl"/>
          <w14:ligatures w14:val="none"/>
        </w:rPr>
        <w:t>clínico</w:t>
      </w:r>
      <w:r w:rsidR="001D1A56" w:rsidRPr="00D65FDB">
        <w:rPr>
          <w:rFonts w:ascii="Book Antiqua" w:eastAsia="Calibri" w:hAnsi="Book Antiqua" w:cs="Book Antiqua"/>
          <w:b/>
          <w:kern w:val="0"/>
          <w:lang w:val="es-ES_tradnl"/>
          <w14:ligatures w14:val="none"/>
        </w:rPr>
        <w:t>]</w:t>
      </w:r>
      <w:r w:rsidRPr="00D65FDB">
        <w:rPr>
          <w:rFonts w:ascii="Book Antiqua" w:eastAsia="Calibri" w:hAnsi="Book Antiqua" w:cs="Book Antiqua"/>
          <w:bCs/>
          <w:kern w:val="0"/>
          <w:lang w:val="es-ES_tradnl"/>
          <w14:ligatures w14:val="none"/>
        </w:rPr>
        <w:t xml:space="preserve">, un médico, y un consejero en rehabilitación, junto a los proveedores de servicios terapéuticos, entiéndase terapistas ocupacionales, terapista físico, patólogo de habla-lenguaje, coordinadores de servicios, y maestro, los cuales proveen servicios de salud abarcadores y basados en las mejores prácticas para diagnosticar e intervenir en las diferentes áreas del funcionamiento y capacidades del ser humano y por otros profesionales con inherencia en Trastornos del Espectro Autista. El equipo se distingue por un trabajo en consenso, el cual se caracteriza por la interacción de todos los profesionales sobre las intervenciones, discusión de caso, entre otros, que promueva el conocimiento pleno de las contribuciones de cada profesión o disciplina y de las mejores prácticas en el campo, a beneficio de la persona que atiende </w:t>
      </w:r>
      <w:r w:rsidRPr="00D65FDB">
        <w:rPr>
          <w:rFonts w:ascii="Book Antiqua" w:eastAsia="Calibri" w:hAnsi="Book Antiqua" w:cs="Book Antiqua"/>
          <w:bCs/>
          <w:kern w:val="0"/>
          <w:lang w:val="es-ES_tradnl"/>
          <w14:ligatures w14:val="none"/>
        </w:rPr>
        <w:lastRenderedPageBreak/>
        <w:t>y a su familia. La composición de este y el liderazgo variará de acuerdo con el escenario o servicio prestado y a las necesidades clínicas y sociales de la persona.</w:t>
      </w:r>
    </w:p>
    <w:p w14:paraId="250DB69A" w14:textId="041525C8" w:rsidR="00A57671" w:rsidRPr="002E65A8" w:rsidRDefault="00A57671"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t) …</w:t>
      </w:r>
    </w:p>
    <w:p w14:paraId="0B41833B" w14:textId="1377911F" w:rsidR="001D1A56" w:rsidRDefault="001D1A56" w:rsidP="00C8346B">
      <w:pPr>
        <w:autoSpaceDE w:val="0"/>
        <w:autoSpaceDN w:val="0"/>
        <w:adjustRightInd w:val="0"/>
        <w:spacing w:after="0" w:line="480" w:lineRule="auto"/>
        <w:ind w:firstLine="720"/>
        <w:jc w:val="both"/>
        <w:rPr>
          <w:rFonts w:ascii="Book Antiqua" w:eastAsia="Calibri" w:hAnsi="Book Antiqua" w:cs="Book Antiqua"/>
          <w:kern w:val="0"/>
          <w:lang w:val="es-ES_tradnl"/>
          <w14:ligatures w14:val="none"/>
        </w:rPr>
      </w:pPr>
      <w:r w:rsidRPr="00D65FDB">
        <w:rPr>
          <w:rFonts w:ascii="Book Antiqua" w:eastAsia="Calibri" w:hAnsi="Book Antiqua" w:cs="Book Antiqua"/>
          <w:kern w:val="0"/>
          <w:lang w:val="es-ES_tradnl"/>
          <w14:ligatures w14:val="none"/>
        </w:rPr>
        <w:t>…</w:t>
      </w:r>
    </w:p>
    <w:p w14:paraId="5F9F4FF5" w14:textId="569C23DB" w:rsidR="000F5273" w:rsidRPr="002E65A8" w:rsidRDefault="000F5273" w:rsidP="00C8346B">
      <w:pPr>
        <w:autoSpaceDE w:val="0"/>
        <w:autoSpaceDN w:val="0"/>
        <w:adjustRightInd w:val="0"/>
        <w:spacing w:after="0" w:line="480" w:lineRule="auto"/>
        <w:ind w:firstLine="720"/>
        <w:jc w:val="both"/>
        <w:rPr>
          <w:rFonts w:ascii="Book Antiqua" w:eastAsia="Calibri" w:hAnsi="Book Antiqua" w:cs="Book Antiqua"/>
          <w:kern w:val="0"/>
          <w:lang w:val="es-ES_tradnl"/>
          <w14:ligatures w14:val="none"/>
        </w:rPr>
      </w:pPr>
      <w:r w:rsidRPr="002E65A8">
        <w:rPr>
          <w:rFonts w:ascii="Book Antiqua" w:eastAsia="Calibri" w:hAnsi="Book Antiqua" w:cs="Book Antiqua"/>
          <w:kern w:val="0"/>
          <w:lang w:val="es-ES_tradnl"/>
          <w14:ligatures w14:val="none"/>
        </w:rPr>
        <w:t>hh) Proveedor de servicios de salud - …</w:t>
      </w:r>
    </w:p>
    <w:p w14:paraId="3F81A86E" w14:textId="7D4C3459" w:rsidR="001D1A56" w:rsidRPr="00D65FDB" w:rsidRDefault="001D1A56" w:rsidP="00C8346B">
      <w:pPr>
        <w:autoSpaceDE w:val="0"/>
        <w:autoSpaceDN w:val="0"/>
        <w:adjustRightInd w:val="0"/>
        <w:spacing w:after="0" w:line="480" w:lineRule="auto"/>
        <w:ind w:firstLine="720"/>
        <w:jc w:val="both"/>
        <w:rPr>
          <w:rFonts w:ascii="Book Antiqua" w:eastAsia="Calibri" w:hAnsi="Book Antiqua" w:cs="Book Antiqua"/>
          <w:i/>
          <w:iCs/>
          <w:kern w:val="0"/>
          <w:lang w:val="es-PR"/>
          <w14:ligatures w14:val="none"/>
        </w:rPr>
      </w:pPr>
      <w:r w:rsidRPr="00D65FDB">
        <w:rPr>
          <w:rFonts w:ascii="Book Antiqua" w:eastAsia="Calibri" w:hAnsi="Book Antiqua" w:cs="Book Antiqua"/>
          <w:i/>
          <w:iCs/>
          <w:kern w:val="0"/>
          <w:lang w:val="es-ES_tradnl"/>
          <w14:ligatures w14:val="none"/>
        </w:rPr>
        <w:t xml:space="preserve">ii) </w:t>
      </w:r>
      <w:bookmarkStart w:id="5" w:name="_Hlk191734011"/>
      <w:r w:rsidRPr="00D65FDB">
        <w:rPr>
          <w:rFonts w:ascii="Book Antiqua" w:eastAsia="Calibri" w:hAnsi="Book Antiqua" w:cs="Book Antiqua"/>
          <w:i/>
          <w:iCs/>
          <w:kern w:val="0"/>
          <w:lang w:val="es-PR"/>
          <w14:ligatures w14:val="none"/>
        </w:rPr>
        <w:t>Psicólogo o Profesional de la Psicología</w:t>
      </w:r>
      <w:bookmarkEnd w:id="5"/>
      <w:r w:rsidR="00F2430A" w:rsidRPr="00D65FDB">
        <w:rPr>
          <w:rFonts w:ascii="Book Antiqua" w:eastAsia="Calibri" w:hAnsi="Book Antiqua" w:cs="Book Antiqua"/>
          <w:i/>
          <w:iCs/>
          <w:kern w:val="0"/>
          <w:lang w:val="es-PR"/>
          <w14:ligatures w14:val="none"/>
        </w:rPr>
        <w:t xml:space="preserve"> </w:t>
      </w:r>
      <w:r w:rsidRPr="00D65FDB">
        <w:rPr>
          <w:rFonts w:ascii="Book Antiqua" w:eastAsia="Calibri" w:hAnsi="Book Antiqua" w:cs="Book Antiqua"/>
          <w:i/>
          <w:iCs/>
          <w:kern w:val="0"/>
          <w:lang w:val="es-PR"/>
          <w14:ligatures w14:val="none"/>
        </w:rPr>
        <w:t xml:space="preserve">- profesional licenciado por la Junta Examinadora de Psicólogos de Puerto Rico, por virtud de la Ley Núm. 96 de 4 de junio de 1983, según enmendada, conocida como </w:t>
      </w:r>
      <w:r w:rsidR="00F2430A" w:rsidRPr="00D65FDB">
        <w:rPr>
          <w:rFonts w:ascii="Book Antiqua" w:eastAsia="Calibri" w:hAnsi="Book Antiqua" w:cs="Book Antiqua"/>
          <w:i/>
          <w:iCs/>
          <w:kern w:val="0"/>
          <w:lang w:val="es-PR"/>
          <w14:ligatures w14:val="none"/>
        </w:rPr>
        <w:t>“</w:t>
      </w:r>
      <w:r w:rsidRPr="00D65FDB">
        <w:rPr>
          <w:rFonts w:ascii="Book Antiqua" w:eastAsia="Calibri" w:hAnsi="Book Antiqua" w:cs="Book Antiqua"/>
          <w:i/>
          <w:iCs/>
          <w:kern w:val="0"/>
          <w:lang w:val="es-PR"/>
          <w14:ligatures w14:val="none"/>
        </w:rPr>
        <w:t>Ley para Reglamentar el Ejercicio de la Profesión de la Psicología en Puerto Rico</w:t>
      </w:r>
      <w:r w:rsidR="00F2430A" w:rsidRPr="00D65FDB">
        <w:rPr>
          <w:rFonts w:ascii="Book Antiqua" w:eastAsia="Calibri" w:hAnsi="Book Antiqua" w:cs="Book Antiqua"/>
          <w:i/>
          <w:iCs/>
          <w:kern w:val="0"/>
          <w:lang w:val="es-PR"/>
          <w14:ligatures w14:val="none"/>
        </w:rPr>
        <w:t>”</w:t>
      </w:r>
      <w:r w:rsidRPr="00D65FDB">
        <w:rPr>
          <w:rFonts w:ascii="Book Antiqua" w:eastAsia="Calibri" w:hAnsi="Book Antiqua" w:cs="Book Antiqua"/>
          <w:i/>
          <w:iCs/>
          <w:kern w:val="0"/>
          <w:lang w:val="es-PR"/>
          <w14:ligatures w14:val="none"/>
        </w:rPr>
        <w:t>, que posea adiestramiento, conocimientos, destrezas y experiencia en el ofrecimiento de servicios que incluyen, pero no se limitan a: prevención, descripción o diagnóstico del comportamiento, evaluación psicológica, intervención terapéutica con problemas psicológicos de diversos niveles de severidad y consultoría concerniente al funcionamiento intelectual, emocional, conductual, interpersonal, familiar, social y ocupacional de individuos y grupos. La licencia conferida por la Junta explícitamente exige a todo profesional de la psicología ejercer conforme a su capacitación y competencias bajo las provisiones legales y normas éticas que reglamentan esta práctica en Puerto Rico.</w:t>
      </w:r>
    </w:p>
    <w:p w14:paraId="1F328061" w14:textId="6346A50D" w:rsidR="001D1A56" w:rsidRPr="002E65A8" w:rsidRDefault="001D1A56"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
          <w:kern w:val="0"/>
          <w:lang w:val="es-ES_tradnl"/>
          <w14:ligatures w14:val="none"/>
        </w:rPr>
        <w:t>[ii)]</w:t>
      </w:r>
      <w:r w:rsidRPr="002E65A8">
        <w:rPr>
          <w:rFonts w:ascii="Book Antiqua" w:eastAsia="Calibri" w:hAnsi="Book Antiqua" w:cs="Book Antiqua"/>
          <w:bCs/>
          <w:kern w:val="0"/>
          <w:lang w:val="es-ES_tradnl"/>
          <w14:ligatures w14:val="none"/>
        </w:rPr>
        <w:t xml:space="preserve"> </w:t>
      </w:r>
      <w:r w:rsidRPr="002E65A8">
        <w:rPr>
          <w:rFonts w:ascii="Book Antiqua" w:eastAsia="Calibri" w:hAnsi="Book Antiqua" w:cs="Book Antiqua"/>
          <w:bCs/>
          <w:i/>
          <w:iCs/>
          <w:kern w:val="0"/>
          <w:lang w:val="es-ES_tradnl"/>
          <w14:ligatures w14:val="none"/>
        </w:rPr>
        <w:t>jj)</w:t>
      </w:r>
      <w:r w:rsidRPr="002E65A8">
        <w:rPr>
          <w:rFonts w:ascii="Book Antiqua" w:eastAsia="Calibri" w:hAnsi="Book Antiqua" w:cs="Book Antiqua"/>
          <w:bCs/>
          <w:kern w:val="0"/>
          <w:lang w:val="es-ES_tradnl"/>
          <w14:ligatures w14:val="none"/>
        </w:rPr>
        <w:t xml:space="preserve"> </w:t>
      </w:r>
      <w:r w:rsidR="00A57671" w:rsidRPr="002E65A8">
        <w:rPr>
          <w:rFonts w:ascii="Book Antiqua" w:eastAsia="Calibri" w:hAnsi="Book Antiqua" w:cs="Book Antiqua"/>
          <w:bCs/>
          <w:kern w:val="0"/>
          <w:lang w:val="es-ES_tradnl"/>
          <w14:ligatures w14:val="none"/>
        </w:rPr>
        <w:t>Salud Mental - …</w:t>
      </w:r>
    </w:p>
    <w:p w14:paraId="6F73D4EA" w14:textId="47A9945E" w:rsidR="001D1A56" w:rsidRPr="002E65A8" w:rsidRDefault="001D1A56"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
          <w:kern w:val="0"/>
          <w:lang w:val="es-ES_tradnl"/>
          <w14:ligatures w14:val="none"/>
        </w:rPr>
        <w:t>[jj)]</w:t>
      </w:r>
      <w:r w:rsidRPr="002E65A8">
        <w:rPr>
          <w:rFonts w:ascii="Book Antiqua" w:eastAsia="Calibri" w:hAnsi="Book Antiqua" w:cs="Book Antiqua"/>
          <w:bCs/>
          <w:kern w:val="0"/>
          <w:lang w:val="es-ES_tradnl"/>
          <w14:ligatures w14:val="none"/>
        </w:rPr>
        <w:t xml:space="preserve"> </w:t>
      </w:r>
      <w:r w:rsidRPr="002E65A8">
        <w:rPr>
          <w:rFonts w:ascii="Book Antiqua" w:eastAsia="Calibri" w:hAnsi="Book Antiqua" w:cs="Book Antiqua"/>
          <w:bCs/>
          <w:i/>
          <w:iCs/>
          <w:kern w:val="0"/>
          <w:lang w:val="es-ES_tradnl"/>
          <w14:ligatures w14:val="none"/>
        </w:rPr>
        <w:t>kk)</w:t>
      </w:r>
      <w:r w:rsidR="00A57671" w:rsidRPr="002E65A8">
        <w:rPr>
          <w:rFonts w:ascii="Book Antiqua" w:eastAsia="Calibri" w:hAnsi="Book Antiqua" w:cs="Book Antiqua"/>
          <w:bCs/>
          <w:kern w:val="0"/>
          <w:lang w:val="es-ES_tradnl"/>
          <w14:ligatures w14:val="none"/>
        </w:rPr>
        <w:t xml:space="preserve"> Secretario - …</w:t>
      </w:r>
    </w:p>
    <w:p w14:paraId="28E0A817" w14:textId="35BC4E95" w:rsidR="000E7FA0" w:rsidRPr="002E65A8" w:rsidRDefault="000E7FA0"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
          <w:kern w:val="0"/>
          <w:lang w:val="es-ES_tradnl"/>
          <w14:ligatures w14:val="none"/>
        </w:rPr>
        <w:t>[kk)]</w:t>
      </w:r>
      <w:r w:rsidRPr="002E65A8">
        <w:rPr>
          <w:rFonts w:ascii="Book Antiqua" w:eastAsia="Calibri" w:hAnsi="Book Antiqua" w:cs="Book Antiqua"/>
          <w:bCs/>
          <w:kern w:val="0"/>
          <w:lang w:val="es-ES_tradnl"/>
          <w14:ligatures w14:val="none"/>
        </w:rPr>
        <w:t xml:space="preserve"> </w:t>
      </w:r>
      <w:r w:rsidRPr="002E65A8">
        <w:rPr>
          <w:rFonts w:ascii="Book Antiqua" w:eastAsia="Calibri" w:hAnsi="Book Antiqua" w:cs="Book Antiqua"/>
          <w:bCs/>
          <w:i/>
          <w:iCs/>
          <w:kern w:val="0"/>
          <w:lang w:val="es-ES_tradnl"/>
          <w14:ligatures w14:val="none"/>
        </w:rPr>
        <w:t>ll)</w:t>
      </w:r>
      <w:r w:rsidRPr="002E65A8">
        <w:rPr>
          <w:rFonts w:ascii="Book Antiqua" w:eastAsia="Calibri" w:hAnsi="Book Antiqua" w:cs="Book Antiqua"/>
          <w:bCs/>
          <w:kern w:val="0"/>
          <w:lang w:val="es-ES_tradnl"/>
          <w14:ligatures w14:val="none"/>
        </w:rPr>
        <w:t xml:space="preserve"> </w:t>
      </w:r>
      <w:r w:rsidR="00A57671" w:rsidRPr="002E65A8">
        <w:rPr>
          <w:rFonts w:ascii="Book Antiqua" w:eastAsia="Calibri" w:hAnsi="Book Antiqua" w:cs="Book Antiqua"/>
          <w:bCs/>
          <w:kern w:val="0"/>
          <w:lang w:val="es-ES_tradnl"/>
          <w14:ligatures w14:val="none"/>
        </w:rPr>
        <w:t>Servicio Basado en el Hogar y la Comunidad - …</w:t>
      </w:r>
    </w:p>
    <w:p w14:paraId="6A65BA2C" w14:textId="3D0C8E7A" w:rsidR="000A0E0E" w:rsidRPr="002E65A8" w:rsidRDefault="000E7FA0" w:rsidP="00C8346B">
      <w:pPr>
        <w:autoSpaceDE w:val="0"/>
        <w:autoSpaceDN w:val="0"/>
        <w:adjustRightInd w:val="0"/>
        <w:spacing w:after="0" w:line="480" w:lineRule="auto"/>
        <w:ind w:firstLine="720"/>
        <w:jc w:val="both"/>
        <w:rPr>
          <w:rFonts w:ascii="Book Antiqua" w:eastAsia="Calibri" w:hAnsi="Book Antiqua" w:cs="Book Antiqua"/>
          <w:bCs/>
          <w:kern w:val="0"/>
          <w:lang w:val="es-PR"/>
          <w14:ligatures w14:val="none"/>
        </w:rPr>
      </w:pPr>
      <w:r w:rsidRPr="002E65A8">
        <w:rPr>
          <w:rFonts w:ascii="Book Antiqua" w:eastAsia="Calibri" w:hAnsi="Book Antiqua" w:cs="Book Antiqua"/>
          <w:b/>
          <w:kern w:val="0"/>
          <w:lang w:val="es-ES"/>
          <w14:ligatures w14:val="none"/>
        </w:rPr>
        <w:t>[ll)]</w:t>
      </w:r>
      <w:r w:rsidRPr="002E65A8">
        <w:rPr>
          <w:rFonts w:ascii="Book Antiqua" w:eastAsia="Calibri" w:hAnsi="Book Antiqua" w:cs="Book Antiqua"/>
          <w:bCs/>
          <w:kern w:val="0"/>
          <w:lang w:val="es-ES"/>
          <w14:ligatures w14:val="none"/>
        </w:rPr>
        <w:t xml:space="preserve"> </w:t>
      </w:r>
      <w:r w:rsidRPr="002E65A8">
        <w:rPr>
          <w:rFonts w:ascii="Book Antiqua" w:eastAsia="Calibri" w:hAnsi="Book Antiqua" w:cs="Book Antiqua"/>
          <w:bCs/>
          <w:i/>
          <w:iCs/>
          <w:kern w:val="0"/>
          <w:lang w:val="es-ES"/>
          <w14:ligatures w14:val="none"/>
        </w:rPr>
        <w:t>mm)</w:t>
      </w:r>
      <w:r w:rsidRPr="002E65A8">
        <w:rPr>
          <w:rFonts w:ascii="Book Antiqua" w:eastAsia="Calibri" w:hAnsi="Book Antiqua" w:cs="Book Antiqua"/>
          <w:bCs/>
          <w:kern w:val="0"/>
          <w:lang w:val="es-ES"/>
          <w14:ligatures w14:val="none"/>
        </w:rPr>
        <w:t xml:space="preserve"> </w:t>
      </w:r>
      <w:r w:rsidR="00A57671" w:rsidRPr="002E65A8">
        <w:rPr>
          <w:rFonts w:ascii="Book Antiqua" w:eastAsia="Calibri" w:hAnsi="Book Antiqua" w:cs="Book Antiqua"/>
          <w:bCs/>
          <w:kern w:val="0"/>
          <w:lang w:val="es-PR"/>
          <w14:ligatures w14:val="none"/>
        </w:rPr>
        <w:t>Terapeuta ocupacional - …</w:t>
      </w:r>
    </w:p>
    <w:p w14:paraId="683451B3" w14:textId="54BE29FF" w:rsidR="000E7FA0" w:rsidRPr="002E65A8" w:rsidRDefault="000E7FA0" w:rsidP="00C8346B">
      <w:pPr>
        <w:autoSpaceDE w:val="0"/>
        <w:autoSpaceDN w:val="0"/>
        <w:adjustRightInd w:val="0"/>
        <w:spacing w:after="0" w:line="480" w:lineRule="auto"/>
        <w:ind w:firstLine="720"/>
        <w:jc w:val="both"/>
        <w:rPr>
          <w:rFonts w:ascii="Book Antiqua" w:eastAsia="Calibri" w:hAnsi="Book Antiqua" w:cs="Book Antiqua"/>
          <w:bCs/>
          <w:kern w:val="0"/>
          <w:lang w:val="es-ES"/>
          <w14:ligatures w14:val="none"/>
        </w:rPr>
      </w:pPr>
      <w:r w:rsidRPr="002E65A8">
        <w:rPr>
          <w:rFonts w:ascii="Book Antiqua" w:eastAsia="Calibri" w:hAnsi="Book Antiqua" w:cs="Book Antiqua"/>
          <w:b/>
          <w:kern w:val="0"/>
          <w:lang w:val="es-ES"/>
          <w14:ligatures w14:val="none"/>
        </w:rPr>
        <w:t>[mm)]</w:t>
      </w:r>
      <w:r w:rsidRPr="002E65A8">
        <w:rPr>
          <w:rFonts w:ascii="Book Antiqua" w:eastAsia="Calibri" w:hAnsi="Book Antiqua" w:cs="Book Antiqua"/>
          <w:bCs/>
          <w:kern w:val="0"/>
          <w:lang w:val="es-ES"/>
          <w14:ligatures w14:val="none"/>
        </w:rPr>
        <w:t xml:space="preserve"> </w:t>
      </w:r>
      <w:r w:rsidRPr="002E65A8">
        <w:rPr>
          <w:rFonts w:ascii="Book Antiqua" w:eastAsia="Calibri" w:hAnsi="Book Antiqua" w:cs="Book Antiqua"/>
          <w:bCs/>
          <w:i/>
          <w:iCs/>
          <w:kern w:val="0"/>
          <w:lang w:val="es-ES"/>
          <w14:ligatures w14:val="none"/>
        </w:rPr>
        <w:t>nn)</w:t>
      </w:r>
      <w:r w:rsidRPr="002E65A8">
        <w:rPr>
          <w:rFonts w:ascii="Book Antiqua" w:eastAsia="Calibri" w:hAnsi="Book Antiqua" w:cs="Book Antiqua"/>
          <w:bCs/>
          <w:kern w:val="0"/>
          <w:lang w:val="es-ES"/>
          <w14:ligatures w14:val="none"/>
        </w:rPr>
        <w:t xml:space="preserve"> </w:t>
      </w:r>
      <w:r w:rsidR="00A57671" w:rsidRPr="002E65A8">
        <w:rPr>
          <w:rFonts w:ascii="Book Antiqua" w:hAnsi="Book Antiqua"/>
          <w:lang w:val="es-ES"/>
        </w:rPr>
        <w:t>Terapias para personas con Trastornos del Espectro Autista - …</w:t>
      </w:r>
    </w:p>
    <w:p w14:paraId="414150C7" w14:textId="1D6ABBC0" w:rsidR="000E7FA0" w:rsidRPr="002E65A8" w:rsidRDefault="009A059F" w:rsidP="00C8346B">
      <w:pPr>
        <w:autoSpaceDE w:val="0"/>
        <w:autoSpaceDN w:val="0"/>
        <w:adjustRightInd w:val="0"/>
        <w:spacing w:after="0" w:line="480" w:lineRule="auto"/>
        <w:ind w:firstLine="720"/>
        <w:jc w:val="both"/>
        <w:rPr>
          <w:rFonts w:ascii="Book Antiqua" w:eastAsia="Calibri" w:hAnsi="Book Antiqua" w:cs="Book Antiqua"/>
          <w:bCs/>
          <w:kern w:val="0"/>
          <w:lang w:val="es-ES"/>
          <w14:ligatures w14:val="none"/>
        </w:rPr>
      </w:pPr>
      <w:r w:rsidRPr="002E65A8">
        <w:rPr>
          <w:rFonts w:ascii="Book Antiqua" w:eastAsia="Calibri" w:hAnsi="Book Antiqua" w:cs="Book Antiqua"/>
          <w:b/>
          <w:kern w:val="0"/>
          <w:lang w:val="es-ES"/>
          <w14:ligatures w14:val="none"/>
        </w:rPr>
        <w:t>[</w:t>
      </w:r>
      <w:r w:rsidR="000E7FA0" w:rsidRPr="002E65A8">
        <w:rPr>
          <w:rFonts w:ascii="Book Antiqua" w:eastAsia="Calibri" w:hAnsi="Book Antiqua" w:cs="Book Antiqua"/>
          <w:b/>
          <w:kern w:val="0"/>
          <w:lang w:val="es-ES"/>
          <w14:ligatures w14:val="none"/>
        </w:rPr>
        <w:t>nn)</w:t>
      </w:r>
      <w:r w:rsidRPr="002E65A8">
        <w:rPr>
          <w:rFonts w:ascii="Book Antiqua" w:eastAsia="Calibri" w:hAnsi="Book Antiqua" w:cs="Book Antiqua"/>
          <w:b/>
          <w:kern w:val="0"/>
          <w:lang w:val="es-ES"/>
          <w14:ligatures w14:val="none"/>
        </w:rPr>
        <w:t>]</w:t>
      </w:r>
      <w:r w:rsidR="000E7FA0" w:rsidRPr="002E65A8">
        <w:rPr>
          <w:rFonts w:ascii="Book Antiqua" w:eastAsia="Calibri" w:hAnsi="Book Antiqua" w:cs="Book Antiqua"/>
          <w:bCs/>
          <w:kern w:val="0"/>
          <w:lang w:val="es-ES"/>
          <w14:ligatures w14:val="none"/>
        </w:rPr>
        <w:t xml:space="preserve"> </w:t>
      </w:r>
      <w:r w:rsidR="000E7FA0" w:rsidRPr="002E65A8">
        <w:rPr>
          <w:rFonts w:ascii="Book Antiqua" w:eastAsia="Calibri" w:hAnsi="Book Antiqua" w:cs="Book Antiqua"/>
          <w:bCs/>
          <w:i/>
          <w:iCs/>
          <w:kern w:val="0"/>
          <w:lang w:val="es-ES"/>
          <w14:ligatures w14:val="none"/>
        </w:rPr>
        <w:t>oo)</w:t>
      </w:r>
      <w:r w:rsidR="000E7FA0" w:rsidRPr="002E65A8">
        <w:rPr>
          <w:rFonts w:ascii="Book Antiqua" w:eastAsia="Calibri" w:hAnsi="Book Antiqua" w:cs="Book Antiqua"/>
          <w:bCs/>
          <w:kern w:val="0"/>
          <w:lang w:val="es-ES"/>
          <w14:ligatures w14:val="none"/>
        </w:rPr>
        <w:t xml:space="preserve"> </w:t>
      </w:r>
      <w:r w:rsidR="00A57671" w:rsidRPr="002E65A8">
        <w:rPr>
          <w:rFonts w:ascii="Book Antiqua" w:eastAsia="Calibri" w:hAnsi="Book Antiqua" w:cs="Book Antiqua"/>
          <w:bCs/>
          <w:kern w:val="0"/>
          <w:lang w:val="es-ES"/>
          <w14:ligatures w14:val="none"/>
        </w:rPr>
        <w:t>Transición - …</w:t>
      </w:r>
    </w:p>
    <w:p w14:paraId="4CF3C4F1" w14:textId="39F999FA" w:rsidR="009A059F" w:rsidRPr="002E65A8" w:rsidRDefault="009A059F"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
          <w:kern w:val="0"/>
          <w:lang w:val="es-ES_tradnl"/>
          <w14:ligatures w14:val="none"/>
        </w:rPr>
        <w:lastRenderedPageBreak/>
        <w:t>[oo)]</w:t>
      </w:r>
      <w:r w:rsidRPr="002E65A8">
        <w:rPr>
          <w:rFonts w:ascii="Book Antiqua" w:eastAsia="Calibri" w:hAnsi="Book Antiqua" w:cs="Book Antiqua"/>
          <w:bCs/>
          <w:kern w:val="0"/>
          <w:lang w:val="es-ES_tradnl"/>
          <w14:ligatures w14:val="none"/>
        </w:rPr>
        <w:t xml:space="preserve"> </w:t>
      </w:r>
      <w:r w:rsidRPr="002E65A8">
        <w:rPr>
          <w:rFonts w:ascii="Book Antiqua" w:eastAsia="Calibri" w:hAnsi="Book Antiqua" w:cs="Book Antiqua"/>
          <w:bCs/>
          <w:i/>
          <w:iCs/>
          <w:kern w:val="0"/>
          <w:lang w:val="es-ES_tradnl"/>
          <w14:ligatures w14:val="none"/>
        </w:rPr>
        <w:t>pp)</w:t>
      </w:r>
      <w:r w:rsidR="00A57671" w:rsidRPr="002E65A8">
        <w:rPr>
          <w:lang w:val="es-ES"/>
        </w:rPr>
        <w:t xml:space="preserve"> </w:t>
      </w:r>
      <w:r w:rsidR="00A57671" w:rsidRPr="002E65A8">
        <w:rPr>
          <w:rFonts w:ascii="Book Antiqua" w:hAnsi="Book Antiqua"/>
          <w:lang w:val="es-ES"/>
        </w:rPr>
        <w:t xml:space="preserve">Trastornos del Espectro Autista o TEA - </w:t>
      </w:r>
      <w:r w:rsidR="00813739" w:rsidRPr="002E65A8">
        <w:rPr>
          <w:rFonts w:ascii="Book Antiqua" w:eastAsia="Calibri" w:hAnsi="Book Antiqua" w:cs="Book Antiqua"/>
          <w:bCs/>
          <w:i/>
          <w:iCs/>
          <w:kern w:val="0"/>
          <w:lang w:val="es-ES_tradnl"/>
          <w14:ligatures w14:val="none"/>
        </w:rPr>
        <w:t>…</w:t>
      </w:r>
      <w:r w:rsidR="000A0E0E" w:rsidRPr="002E65A8">
        <w:rPr>
          <w:rFonts w:ascii="Book Antiqua" w:eastAsia="Calibri" w:hAnsi="Book Antiqua" w:cs="Book Antiqua"/>
          <w:bCs/>
          <w:kern w:val="0"/>
          <w:lang w:val="es-ES_tradnl"/>
          <w14:ligatures w14:val="none"/>
        </w:rPr>
        <w:t>”</w:t>
      </w:r>
      <w:r w:rsidRPr="002E65A8">
        <w:rPr>
          <w:rFonts w:ascii="Book Antiqua" w:eastAsia="Calibri" w:hAnsi="Book Antiqua" w:cs="Book Antiqua"/>
          <w:bCs/>
          <w:kern w:val="0"/>
          <w:lang w:val="es-ES_tradnl"/>
          <w14:ligatures w14:val="none"/>
        </w:rPr>
        <w:t xml:space="preserve"> </w:t>
      </w:r>
    </w:p>
    <w:p w14:paraId="1CEFC2B0" w14:textId="6ACAF018" w:rsidR="009A059F" w:rsidRPr="00D65FDB" w:rsidRDefault="00B12C4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Artículo</w:t>
      </w:r>
      <w:r w:rsidR="009A059F" w:rsidRPr="00D65FDB">
        <w:rPr>
          <w:rFonts w:ascii="Book Antiqua" w:eastAsia="Calibri" w:hAnsi="Book Antiqua" w:cs="Book Antiqua"/>
          <w:kern w:val="0"/>
          <w:lang w:val="es-PR"/>
          <w14:ligatures w14:val="none"/>
        </w:rPr>
        <w:t xml:space="preserve"> 2.</w:t>
      </w:r>
      <w:r w:rsidRPr="00D65FDB">
        <w:rPr>
          <w:rFonts w:ascii="Book Antiqua" w:eastAsia="Calibri" w:hAnsi="Book Antiqua" w:cs="Book Antiqua"/>
          <w:kern w:val="0"/>
          <w:lang w:val="es-PR"/>
          <w14:ligatures w14:val="none"/>
        </w:rPr>
        <w:t xml:space="preserve">- </w:t>
      </w:r>
      <w:r w:rsidR="009A059F" w:rsidRPr="00D65FDB">
        <w:rPr>
          <w:rFonts w:ascii="Book Antiqua" w:eastAsia="Calibri" w:hAnsi="Book Antiqua" w:cs="Book Antiqua"/>
          <w:kern w:val="0"/>
          <w:lang w:val="es-ES"/>
          <w14:ligatures w14:val="none"/>
        </w:rPr>
        <w:t>Se enmienda el</w:t>
      </w:r>
      <w:r w:rsidR="0019321F" w:rsidRPr="00D65FDB">
        <w:rPr>
          <w:rFonts w:ascii="Book Antiqua" w:eastAsia="Calibri" w:hAnsi="Book Antiqua" w:cs="Book Antiqua"/>
          <w:kern w:val="0"/>
          <w:lang w:val="es-ES"/>
          <w14:ligatures w14:val="none"/>
        </w:rPr>
        <w:t xml:space="preserve"> inciso (e) del</w:t>
      </w:r>
      <w:r w:rsidR="009A059F" w:rsidRPr="00D65FDB">
        <w:rPr>
          <w:rFonts w:ascii="Book Antiqua" w:eastAsia="Calibri" w:hAnsi="Book Antiqua" w:cs="Book Antiqua"/>
          <w:kern w:val="0"/>
          <w:lang w:val="es-ES"/>
          <w14:ligatures w14:val="none"/>
        </w:rPr>
        <w:t xml:space="preserve"> Artículo 6 de la Ley</w:t>
      </w:r>
      <w:r w:rsidRPr="00D65FDB">
        <w:rPr>
          <w:rFonts w:ascii="Book Antiqua" w:eastAsia="Calibri" w:hAnsi="Book Antiqua" w:cs="Book Antiqua"/>
          <w:kern w:val="0"/>
          <w:lang w:val="es-ES"/>
          <w14:ligatures w14:val="none"/>
        </w:rPr>
        <w:t xml:space="preserve"> Núm.</w:t>
      </w:r>
      <w:r w:rsidR="009A059F" w:rsidRPr="00D65FDB">
        <w:rPr>
          <w:rFonts w:ascii="Book Antiqua" w:eastAsia="Calibri" w:hAnsi="Book Antiqua" w:cs="Book Antiqua"/>
          <w:kern w:val="0"/>
          <w:lang w:val="es-ES"/>
          <w14:ligatures w14:val="none"/>
        </w:rPr>
        <w:t xml:space="preserve"> 163-2024, para que</w:t>
      </w:r>
      <w:r w:rsidRPr="00D65FDB">
        <w:rPr>
          <w:rFonts w:ascii="Book Antiqua" w:eastAsia="Calibri" w:hAnsi="Book Antiqua" w:cs="Book Antiqua"/>
          <w:kern w:val="0"/>
          <w:lang w:val="es-ES"/>
          <w14:ligatures w14:val="none"/>
        </w:rPr>
        <w:t xml:space="preserve"> se</w:t>
      </w:r>
      <w:r w:rsidR="009A059F" w:rsidRPr="00D65FDB">
        <w:rPr>
          <w:rFonts w:ascii="Book Antiqua" w:eastAsia="Calibri" w:hAnsi="Book Antiqua" w:cs="Book Antiqua"/>
          <w:kern w:val="0"/>
          <w:lang w:val="es-ES"/>
          <w14:ligatures w14:val="none"/>
        </w:rPr>
        <w:t xml:space="preserve"> lea como sigue:</w:t>
      </w:r>
      <w:r w:rsidR="009A059F" w:rsidRPr="00D65FDB">
        <w:rPr>
          <w:rFonts w:ascii="Book Antiqua" w:eastAsia="Calibri" w:hAnsi="Book Antiqua" w:cs="Book Antiqua"/>
          <w:kern w:val="0"/>
          <w:lang w:val="es-PR"/>
          <w14:ligatures w14:val="none"/>
        </w:rPr>
        <w:t xml:space="preserve"> </w:t>
      </w:r>
    </w:p>
    <w:p w14:paraId="2B52A1C7" w14:textId="2A404393" w:rsidR="009A059F" w:rsidRDefault="00763D89"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w:t>
      </w:r>
      <w:r w:rsidR="009A059F" w:rsidRPr="00D65FDB">
        <w:rPr>
          <w:rFonts w:ascii="Book Antiqua" w:eastAsia="Calibri" w:hAnsi="Book Antiqua" w:cs="Book Antiqua"/>
          <w:bCs/>
          <w:kern w:val="0"/>
          <w:lang w:val="es-ES_tradnl"/>
          <w14:ligatures w14:val="none"/>
        </w:rPr>
        <w:t xml:space="preserve">Artículo 6.- Tipos de Intervención. </w:t>
      </w:r>
    </w:p>
    <w:p w14:paraId="2BBEE8AC" w14:textId="1EF42047" w:rsidR="002C246C" w:rsidRPr="002E65A8" w:rsidRDefault="002C246C"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Las intervenciones para las personas con Trastornos del Espectro Autismo Autista partirán de los resultados de la evaluación de un avalúo versus cernimiento, las cuales serán realizadas por proveedores debidamente certificados por la Oficina de Reglamentación y Certificación de los Profesionales de la Salud, adscrito al Departamento de Salud del Estado Libre Asociado de Puerto Rico. Las intervenciones estarán sustentadas por la investigación más reciente y serán provistas por profesionales con las credenciales establecidas para trabajar con esta población. La composición del equipo de intervención variará de acuerdo con la edad y necesidades de la persona y su familia. Toda intervención debe incluir a la familia y atender las siguientes áreas de acuerdo con el perfil de necesidades y fortalezas individualizado de cada persona con el propósito de aumentar la participación efectiva de la persona con el Trastorno del Espectro Autista en todos sus ambientes considerando los siguientes:</w:t>
      </w:r>
    </w:p>
    <w:p w14:paraId="7C61C113" w14:textId="32C46109" w:rsidR="003B2F7A" w:rsidRPr="002E65A8" w:rsidRDefault="002C246C" w:rsidP="00C8346B">
      <w:pPr>
        <w:pStyle w:val="ListParagraph"/>
        <w:numPr>
          <w:ilvl w:val="0"/>
          <w:numId w:val="6"/>
        </w:numPr>
        <w:autoSpaceDE w:val="0"/>
        <w:autoSpaceDN w:val="0"/>
        <w:adjustRightInd w:val="0"/>
        <w:spacing w:after="0" w:line="480" w:lineRule="auto"/>
        <w:jc w:val="both"/>
        <w:rPr>
          <w:rFonts w:ascii="Book Antiqua" w:eastAsia="Calibri" w:hAnsi="Book Antiqua" w:cs="Book Antiqua"/>
          <w:bCs/>
          <w:kern w:val="0"/>
          <w:lang w:val="es-PR"/>
          <w14:ligatures w14:val="none"/>
        </w:rPr>
      </w:pPr>
      <w:r w:rsidRPr="002E65A8">
        <w:rPr>
          <w:rFonts w:ascii="Book Antiqua" w:eastAsia="Calibri" w:hAnsi="Book Antiqua" w:cs="Book Antiqua"/>
          <w:bCs/>
          <w:kern w:val="0"/>
          <w:lang w:val="es-PR"/>
          <w14:ligatures w14:val="none"/>
        </w:rPr>
        <w:t xml:space="preserve">Área Académica y de Apresto: </w:t>
      </w:r>
      <w:r w:rsidR="003B2F7A" w:rsidRPr="002E65A8">
        <w:rPr>
          <w:rFonts w:ascii="Book Antiqua" w:eastAsia="Calibri" w:hAnsi="Book Antiqua" w:cs="Book Antiqua"/>
          <w:bCs/>
          <w:kern w:val="0"/>
          <w:lang w:val="es-PR"/>
          <w14:ligatures w14:val="none"/>
        </w:rPr>
        <w:t>…</w:t>
      </w:r>
    </w:p>
    <w:p w14:paraId="261BBE33" w14:textId="5F51F2FA" w:rsidR="008C3C33" w:rsidRPr="00D65FDB" w:rsidRDefault="008C3C33" w:rsidP="00C8346B">
      <w:pPr>
        <w:autoSpaceDE w:val="0"/>
        <w:autoSpaceDN w:val="0"/>
        <w:adjustRightInd w:val="0"/>
        <w:spacing w:after="0" w:line="480" w:lineRule="auto"/>
        <w:ind w:left="720"/>
        <w:jc w:val="both"/>
        <w:rPr>
          <w:rFonts w:ascii="Book Antiqua" w:eastAsia="Calibri" w:hAnsi="Book Antiqua" w:cs="Book Antiqua"/>
          <w:bCs/>
          <w:kern w:val="0"/>
          <w:lang w:val="es-PR"/>
          <w14:ligatures w14:val="none"/>
        </w:rPr>
      </w:pPr>
      <w:r w:rsidRPr="00D65FDB">
        <w:rPr>
          <w:rFonts w:ascii="Book Antiqua" w:eastAsia="Calibri" w:hAnsi="Book Antiqua" w:cs="Book Antiqua"/>
          <w:bCs/>
          <w:kern w:val="0"/>
          <w:lang w:val="es-PR"/>
          <w14:ligatures w14:val="none"/>
        </w:rPr>
        <w:t>…</w:t>
      </w:r>
    </w:p>
    <w:p w14:paraId="0CD755D1" w14:textId="60CB1407" w:rsidR="00763D89" w:rsidRPr="00D65FDB" w:rsidRDefault="00763D89"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 xml:space="preserve">e) Destrezas Sociales o Socialización: La meta de la intervención para el desarrollo de destrezas sociales se dirige a que la persona logre entender y actuar, conforme al contexto social en que se desenvuelve, procurando su participación en ambientes inclusivos. Los objetivos de la intervención son, entre otros, iniciar conducta social, </w:t>
      </w:r>
      <w:r w:rsidRPr="00D65FDB">
        <w:rPr>
          <w:rFonts w:ascii="Book Antiqua" w:eastAsia="Calibri" w:hAnsi="Book Antiqua" w:cs="Book Antiqua"/>
          <w:bCs/>
          <w:kern w:val="0"/>
          <w:lang w:val="es-ES_tradnl"/>
          <w14:ligatures w14:val="none"/>
        </w:rPr>
        <w:lastRenderedPageBreak/>
        <w:t xml:space="preserve">minimizar la conducta estereotipada, perseverativa, y el uso de un repertorio de respuestas variado, flexible, y el manejo, tanto de destrezas nuevas como las ya establecidas. Las evaluaciones formales del desarrollo social de una persona con diagnóstico de Trastorno del Espectro Autista se llevan a cabo con el propósito de identificar las áreas de necesidad. Esta evaluación deberá ser realizada por un psicólogo </w:t>
      </w:r>
      <w:r w:rsidRPr="00D65FDB">
        <w:rPr>
          <w:rFonts w:ascii="Book Antiqua" w:eastAsia="Calibri" w:hAnsi="Book Antiqua" w:cs="Book Antiqua"/>
          <w:b/>
          <w:kern w:val="0"/>
          <w:lang w:val="es-ES_tradnl"/>
          <w14:ligatures w14:val="none"/>
        </w:rPr>
        <w:t>[clínico licenciado]</w:t>
      </w:r>
      <w:r w:rsidRPr="00D65FDB">
        <w:rPr>
          <w:rFonts w:ascii="Book Antiqua" w:eastAsia="Calibri" w:hAnsi="Book Antiqua" w:cs="Book Antiqua"/>
          <w:bCs/>
          <w:kern w:val="0"/>
          <w:lang w:val="es-ES_tradnl"/>
          <w14:ligatures w14:val="none"/>
        </w:rPr>
        <w:t xml:space="preserve"> o Trabajador Social licenciado, con conocimiento en el Trastornos del Espectro Autista. La intervención para el desarrollo de destrezas sociales deberá ser implementada por un psicólogo </w:t>
      </w:r>
      <w:r w:rsidRPr="00D65FDB">
        <w:rPr>
          <w:rFonts w:ascii="Book Antiqua" w:eastAsia="Calibri" w:hAnsi="Book Antiqua" w:cs="Book Antiqua"/>
          <w:b/>
          <w:kern w:val="0"/>
          <w:lang w:val="es-ES_tradnl"/>
          <w14:ligatures w14:val="none"/>
        </w:rPr>
        <w:t>[clínico licenciado]</w:t>
      </w:r>
      <w:r w:rsidRPr="00D65FDB">
        <w:rPr>
          <w:rFonts w:ascii="Book Antiqua" w:eastAsia="Calibri" w:hAnsi="Book Antiqua" w:cs="Book Antiqua"/>
          <w:bCs/>
          <w:kern w:val="0"/>
          <w:lang w:val="es-ES_tradnl"/>
          <w14:ligatures w14:val="none"/>
        </w:rPr>
        <w:t xml:space="preserve">, Trabajador Social licenciado o consejero en Rehabilitación licenciado, y adiestrados para trabajar con personas con diagnóstico del Trastorno del Espectro Autista. </w:t>
      </w:r>
    </w:p>
    <w:p w14:paraId="48D5106E" w14:textId="77777777" w:rsidR="002C246C" w:rsidRPr="002E65A8" w:rsidRDefault="002C246C"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 xml:space="preserve">f) Menores en Etapa Escolar (a partir de la edad de cinco (5) años): </w:t>
      </w:r>
      <w:r w:rsidR="008C3C33" w:rsidRPr="002E65A8">
        <w:rPr>
          <w:rFonts w:ascii="Book Antiqua" w:eastAsia="Calibri" w:hAnsi="Book Antiqua" w:cs="Book Antiqua"/>
          <w:bCs/>
          <w:kern w:val="0"/>
          <w:lang w:val="es-ES_tradnl"/>
          <w14:ligatures w14:val="none"/>
        </w:rPr>
        <w:t>…</w:t>
      </w:r>
    </w:p>
    <w:p w14:paraId="2A62EC26" w14:textId="0385F2A0" w:rsidR="008C3C33" w:rsidRPr="00D65FDB" w:rsidRDefault="002C246C"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Pr>
          <w:rFonts w:ascii="Book Antiqua" w:eastAsia="Calibri" w:hAnsi="Book Antiqua" w:cs="Book Antiqua"/>
          <w:bCs/>
          <w:kern w:val="0"/>
          <w:lang w:val="es-ES_tradnl"/>
          <w14:ligatures w14:val="none"/>
        </w:rPr>
        <w:t>…</w:t>
      </w:r>
      <w:r w:rsidR="008C3C33" w:rsidRPr="00D65FDB">
        <w:rPr>
          <w:rFonts w:ascii="Book Antiqua" w:eastAsia="Calibri" w:hAnsi="Book Antiqua" w:cs="Book Antiqua"/>
          <w:bCs/>
          <w:kern w:val="0"/>
          <w:lang w:val="es-ES_tradnl"/>
          <w14:ligatures w14:val="none"/>
        </w:rPr>
        <w:t>”</w:t>
      </w:r>
    </w:p>
    <w:p w14:paraId="67C49730" w14:textId="38817CC7" w:rsidR="003B2F7A" w:rsidRPr="00D65FDB" w:rsidRDefault="00B12C4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Artículo</w:t>
      </w:r>
      <w:r w:rsidR="003B2F7A" w:rsidRPr="00D65FDB">
        <w:rPr>
          <w:rFonts w:ascii="Book Antiqua" w:eastAsia="Calibri" w:hAnsi="Book Antiqua" w:cs="Book Antiqua"/>
          <w:kern w:val="0"/>
          <w:lang w:val="es-PR"/>
          <w14:ligatures w14:val="none"/>
        </w:rPr>
        <w:t xml:space="preserve"> </w:t>
      </w:r>
      <w:r w:rsidR="004E2738" w:rsidRPr="00D65FDB">
        <w:rPr>
          <w:rFonts w:ascii="Book Antiqua" w:eastAsia="Calibri" w:hAnsi="Book Antiqua" w:cs="Book Antiqua"/>
          <w:kern w:val="0"/>
          <w:lang w:val="es-PR"/>
          <w14:ligatures w14:val="none"/>
        </w:rPr>
        <w:t>3</w:t>
      </w:r>
      <w:r w:rsidR="003B2F7A" w:rsidRPr="00D65FDB">
        <w:rPr>
          <w:rFonts w:ascii="Book Antiqua" w:eastAsia="Calibri" w:hAnsi="Book Antiqua" w:cs="Book Antiqua"/>
          <w:kern w:val="0"/>
          <w:lang w:val="es-PR"/>
          <w14:ligatures w14:val="none"/>
        </w:rPr>
        <w:t>.</w:t>
      </w:r>
      <w:r w:rsidRPr="00D65FDB">
        <w:rPr>
          <w:rFonts w:ascii="Book Antiqua" w:eastAsia="Calibri" w:hAnsi="Book Antiqua" w:cs="Book Antiqua"/>
          <w:kern w:val="0"/>
          <w:lang w:val="es-PR"/>
          <w14:ligatures w14:val="none"/>
        </w:rPr>
        <w:t>-</w:t>
      </w:r>
      <w:r w:rsidR="003B2F7A" w:rsidRPr="00D65FDB">
        <w:rPr>
          <w:rFonts w:ascii="Book Antiqua" w:eastAsia="Calibri" w:hAnsi="Book Antiqua" w:cs="Book Antiqua"/>
          <w:kern w:val="0"/>
          <w:lang w:val="es-PR"/>
          <w14:ligatures w14:val="none"/>
        </w:rPr>
        <w:t xml:space="preserve"> </w:t>
      </w:r>
      <w:r w:rsidR="003B2F7A" w:rsidRPr="00D65FDB">
        <w:rPr>
          <w:rFonts w:ascii="Book Antiqua" w:eastAsia="Calibri" w:hAnsi="Book Antiqua" w:cs="Book Antiqua"/>
          <w:kern w:val="0"/>
          <w:lang w:val="es-ES"/>
          <w14:ligatures w14:val="none"/>
        </w:rPr>
        <w:t>Se enmienda el</w:t>
      </w:r>
      <w:r w:rsidR="0019321F" w:rsidRPr="00D65FDB">
        <w:rPr>
          <w:rFonts w:ascii="Book Antiqua" w:eastAsia="Calibri" w:hAnsi="Book Antiqua" w:cs="Book Antiqua"/>
          <w:kern w:val="0"/>
          <w:lang w:val="es-ES"/>
          <w14:ligatures w14:val="none"/>
        </w:rPr>
        <w:t xml:space="preserve"> inciso (b) del</w:t>
      </w:r>
      <w:r w:rsidR="003B2F7A" w:rsidRPr="00D65FDB">
        <w:rPr>
          <w:rFonts w:ascii="Book Antiqua" w:eastAsia="Calibri" w:hAnsi="Book Antiqua" w:cs="Book Antiqua"/>
          <w:kern w:val="0"/>
          <w:lang w:val="es-ES"/>
          <w14:ligatures w14:val="none"/>
        </w:rPr>
        <w:t xml:space="preserve"> Artículo 8 de la Ley </w:t>
      </w:r>
      <w:r w:rsidRPr="00D65FDB">
        <w:rPr>
          <w:rFonts w:ascii="Book Antiqua" w:eastAsia="Calibri" w:hAnsi="Book Antiqua" w:cs="Book Antiqua"/>
          <w:kern w:val="0"/>
          <w:lang w:val="es-ES"/>
          <w14:ligatures w14:val="none"/>
        </w:rPr>
        <w:t xml:space="preserve">Núm. </w:t>
      </w:r>
      <w:r w:rsidR="003B2F7A" w:rsidRPr="00D65FDB">
        <w:rPr>
          <w:rFonts w:ascii="Book Antiqua" w:eastAsia="Calibri" w:hAnsi="Book Antiqua" w:cs="Book Antiqua"/>
          <w:kern w:val="0"/>
          <w:lang w:val="es-ES"/>
          <w14:ligatures w14:val="none"/>
        </w:rPr>
        <w:t>163-2024, para que</w:t>
      </w:r>
      <w:r w:rsidRPr="00D65FDB">
        <w:rPr>
          <w:rFonts w:ascii="Book Antiqua" w:eastAsia="Calibri" w:hAnsi="Book Antiqua" w:cs="Book Antiqua"/>
          <w:kern w:val="0"/>
          <w:lang w:val="es-ES"/>
          <w14:ligatures w14:val="none"/>
        </w:rPr>
        <w:t xml:space="preserve"> se</w:t>
      </w:r>
      <w:r w:rsidR="003B2F7A" w:rsidRPr="00D65FDB">
        <w:rPr>
          <w:rFonts w:ascii="Book Antiqua" w:eastAsia="Calibri" w:hAnsi="Book Antiqua" w:cs="Book Antiqua"/>
          <w:kern w:val="0"/>
          <w:lang w:val="es-ES"/>
          <w14:ligatures w14:val="none"/>
        </w:rPr>
        <w:t xml:space="preserve"> lea como sigue:</w:t>
      </w:r>
      <w:r w:rsidR="003B2F7A" w:rsidRPr="00D65FDB">
        <w:rPr>
          <w:rFonts w:ascii="Book Antiqua" w:eastAsia="Calibri" w:hAnsi="Book Antiqua" w:cs="Book Antiqua"/>
          <w:kern w:val="0"/>
          <w:lang w:val="es-PR"/>
          <w14:ligatures w14:val="none"/>
        </w:rPr>
        <w:t xml:space="preserve"> </w:t>
      </w:r>
    </w:p>
    <w:p w14:paraId="0798A36F" w14:textId="609FBECF" w:rsidR="003B2F7A" w:rsidRDefault="003B2F7A"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“Artículo 8.- Departamento de Salud: Responsabilidades.</w:t>
      </w:r>
    </w:p>
    <w:p w14:paraId="1A63746D" w14:textId="1B3034E5" w:rsidR="002C246C" w:rsidRPr="002E65A8" w:rsidRDefault="002C246C"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Como parte de la política pública y de los objetivos consignados en esta Ley, el Departamento de Salud será responsable de los siguientes asuntos:</w:t>
      </w:r>
    </w:p>
    <w:p w14:paraId="1C7F2367" w14:textId="77777777" w:rsidR="003B2F7A" w:rsidRPr="00D65FDB" w:rsidRDefault="003B2F7A" w:rsidP="00C8346B">
      <w:pPr>
        <w:autoSpaceDE w:val="0"/>
        <w:autoSpaceDN w:val="0"/>
        <w:adjustRightInd w:val="0"/>
        <w:spacing w:after="0" w:line="480" w:lineRule="auto"/>
        <w:ind w:firstLine="720"/>
        <w:jc w:val="both"/>
        <w:rPr>
          <w:rFonts w:ascii="Book Antiqua" w:eastAsia="Calibri" w:hAnsi="Book Antiqua" w:cs="Book Antiqua"/>
          <w:bCs/>
          <w:kern w:val="0"/>
          <w:lang w:val="es-PR"/>
          <w14:ligatures w14:val="none"/>
        </w:rPr>
      </w:pPr>
      <w:r w:rsidRPr="00D65FDB">
        <w:rPr>
          <w:rFonts w:ascii="Book Antiqua" w:eastAsia="Calibri" w:hAnsi="Book Antiqua" w:cs="Book Antiqua"/>
          <w:bCs/>
          <w:kern w:val="0"/>
          <w:lang w:val="es-PR"/>
          <w14:ligatures w14:val="none"/>
        </w:rPr>
        <w:t>a) …</w:t>
      </w:r>
    </w:p>
    <w:p w14:paraId="32A581FF" w14:textId="0CCC7503" w:rsidR="003B2F7A" w:rsidRPr="00D65FDB" w:rsidRDefault="003B2F7A"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 xml:space="preserve">b) A través de sus Centros Pediátricos y Centros de Autismo Autista, los cuales ofrecen servicios a la niñez y las personas jóvenes con necesidades especiales la edad de veintiún (21) años, inclusive, dentro del Sistema de Servicios de Intervención Temprana, la agencia principal en la identificación, diagnóstico, intervención y tratamiento de los </w:t>
      </w:r>
      <w:r w:rsidRPr="00D65FDB">
        <w:rPr>
          <w:rFonts w:ascii="Book Antiqua" w:eastAsia="Calibri" w:hAnsi="Book Antiqua" w:cs="Book Antiqua"/>
          <w:bCs/>
          <w:kern w:val="0"/>
          <w:lang w:val="es-ES_tradnl"/>
          <w14:ligatures w14:val="none"/>
        </w:rPr>
        <w:lastRenderedPageBreak/>
        <w:t xml:space="preserve">menores con Trastornos del Espectro Autista desde el nacimiento hasta la edad de veintiún (21) años, inclusive. Para esto, el Departamento de Salud contará con un equipo interdisciplinario compuesto por tres (3) o más profesionales de la salud de diferentes disciplinas, entre los que se incluyan, pero sin limitarse a, un psiquiatra o un psicólogo </w:t>
      </w:r>
      <w:r w:rsidRPr="00D65FDB">
        <w:rPr>
          <w:rFonts w:ascii="Book Antiqua" w:eastAsia="Calibri" w:hAnsi="Book Antiqua" w:cs="Book Antiqua"/>
          <w:b/>
          <w:kern w:val="0"/>
          <w:lang w:val="es-ES_tradnl"/>
          <w14:ligatures w14:val="none"/>
        </w:rPr>
        <w:t>[clínico]</w:t>
      </w:r>
      <w:r w:rsidRPr="00D65FDB">
        <w:rPr>
          <w:rFonts w:ascii="Book Antiqua" w:eastAsia="Calibri" w:hAnsi="Book Antiqua" w:cs="Book Antiqua"/>
          <w:bCs/>
          <w:kern w:val="0"/>
          <w:lang w:val="es-ES_tradnl"/>
          <w14:ligatures w14:val="none"/>
        </w:rPr>
        <w:t>, y un médico, junto a los proveedores de servicios terapéuticos, entiéndase: terapistas ocupacionales, terapista físico, patólogo de habla-lenguaje, coordinadores de servicios, entre otros. Estos utilizarán las mejores prácticas de intervención de acuerdo con la evidencia científica. Cada caso será referido y atendido por un Coordinador Interinstitucional de Servicios, quien será responsable de coordinar todos los servicios y referidos del menor con Trastornos del Espectro Autista; incluyendo, pero sin limitarse a los siguientes:</w:t>
      </w:r>
    </w:p>
    <w:p w14:paraId="09EDEAE8" w14:textId="77777777" w:rsidR="002C246C" w:rsidRPr="002E65A8" w:rsidRDefault="002C246C"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i. …</w:t>
      </w:r>
    </w:p>
    <w:p w14:paraId="1A430B17" w14:textId="77777777" w:rsidR="002C246C" w:rsidRPr="002E65A8" w:rsidRDefault="002C246C"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w:t>
      </w:r>
    </w:p>
    <w:p w14:paraId="4FCFA855" w14:textId="3E1B91AF" w:rsidR="002C246C" w:rsidRPr="002E65A8" w:rsidRDefault="002C246C"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2E65A8">
        <w:rPr>
          <w:rFonts w:ascii="Book Antiqua" w:eastAsia="Calibri" w:hAnsi="Book Antiqua" w:cs="Book Antiqua"/>
          <w:bCs/>
          <w:kern w:val="0"/>
          <w:lang w:val="es-ES_tradnl"/>
          <w14:ligatures w14:val="none"/>
        </w:rPr>
        <w:t>c) …</w:t>
      </w:r>
    </w:p>
    <w:p w14:paraId="20616AA1" w14:textId="7D01F98E" w:rsidR="008C3C33" w:rsidRPr="00D65FDB" w:rsidRDefault="008C3C33"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w:t>
      </w:r>
    </w:p>
    <w:p w14:paraId="6D8CE4F9" w14:textId="101F0FDA" w:rsidR="00090049" w:rsidRPr="00D65FDB" w:rsidRDefault="00B12C4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Artículo</w:t>
      </w:r>
      <w:r w:rsidR="00090049" w:rsidRPr="00D65FDB">
        <w:rPr>
          <w:rFonts w:ascii="Book Antiqua" w:eastAsia="Calibri" w:hAnsi="Book Antiqua" w:cs="Book Antiqua"/>
          <w:kern w:val="0"/>
          <w:lang w:val="es-PR"/>
          <w14:ligatures w14:val="none"/>
        </w:rPr>
        <w:t xml:space="preserve"> 4.</w:t>
      </w:r>
      <w:r w:rsidRPr="00D65FDB">
        <w:rPr>
          <w:rFonts w:ascii="Book Antiqua" w:eastAsia="Calibri" w:hAnsi="Book Antiqua" w:cs="Book Antiqua"/>
          <w:kern w:val="0"/>
          <w:lang w:val="es-PR"/>
          <w14:ligatures w14:val="none"/>
        </w:rPr>
        <w:t>-</w:t>
      </w:r>
      <w:r w:rsidR="00090049" w:rsidRPr="00D65FDB">
        <w:rPr>
          <w:rFonts w:ascii="Book Antiqua" w:eastAsia="Calibri" w:hAnsi="Book Antiqua" w:cs="Book Antiqua"/>
          <w:kern w:val="0"/>
          <w:lang w:val="es-PR"/>
          <w14:ligatures w14:val="none"/>
        </w:rPr>
        <w:t xml:space="preserve"> </w:t>
      </w:r>
      <w:r w:rsidR="00090049" w:rsidRPr="00D65FDB">
        <w:rPr>
          <w:rFonts w:ascii="Book Antiqua" w:eastAsia="Calibri" w:hAnsi="Book Antiqua" w:cs="Book Antiqua"/>
          <w:kern w:val="0"/>
          <w:lang w:val="es-ES"/>
          <w14:ligatures w14:val="none"/>
        </w:rPr>
        <w:t xml:space="preserve">Se enmienda el </w:t>
      </w:r>
      <w:r w:rsidR="0019321F" w:rsidRPr="00D65FDB">
        <w:rPr>
          <w:rFonts w:ascii="Book Antiqua" w:eastAsia="Calibri" w:hAnsi="Book Antiqua" w:cs="Book Antiqua"/>
          <w:kern w:val="0"/>
          <w:lang w:val="es-ES"/>
          <w14:ligatures w14:val="none"/>
        </w:rPr>
        <w:t xml:space="preserve">inciso (a) del </w:t>
      </w:r>
      <w:r w:rsidR="00090049" w:rsidRPr="00D65FDB">
        <w:rPr>
          <w:rFonts w:ascii="Book Antiqua" w:eastAsia="Calibri" w:hAnsi="Book Antiqua" w:cs="Book Antiqua"/>
          <w:kern w:val="0"/>
          <w:lang w:val="es-ES"/>
          <w14:ligatures w14:val="none"/>
        </w:rPr>
        <w:t xml:space="preserve">Artículo 9 de la Ley </w:t>
      </w:r>
      <w:r w:rsidRPr="00D65FDB">
        <w:rPr>
          <w:rFonts w:ascii="Book Antiqua" w:eastAsia="Calibri" w:hAnsi="Book Antiqua" w:cs="Book Antiqua"/>
          <w:kern w:val="0"/>
          <w:lang w:val="es-ES"/>
          <w14:ligatures w14:val="none"/>
        </w:rPr>
        <w:t xml:space="preserve">Núm. </w:t>
      </w:r>
      <w:r w:rsidR="00090049" w:rsidRPr="00D65FDB">
        <w:rPr>
          <w:rFonts w:ascii="Book Antiqua" w:eastAsia="Calibri" w:hAnsi="Book Antiqua" w:cs="Book Antiqua"/>
          <w:kern w:val="0"/>
          <w:lang w:val="es-ES"/>
          <w14:ligatures w14:val="none"/>
        </w:rPr>
        <w:t xml:space="preserve">163-2024, para que </w:t>
      </w:r>
      <w:r w:rsidRPr="00D65FDB">
        <w:rPr>
          <w:rFonts w:ascii="Book Antiqua" w:eastAsia="Calibri" w:hAnsi="Book Antiqua" w:cs="Book Antiqua"/>
          <w:kern w:val="0"/>
          <w:lang w:val="es-ES"/>
          <w14:ligatures w14:val="none"/>
        </w:rPr>
        <w:t xml:space="preserve">se </w:t>
      </w:r>
      <w:r w:rsidR="00090049" w:rsidRPr="00D65FDB">
        <w:rPr>
          <w:rFonts w:ascii="Book Antiqua" w:eastAsia="Calibri" w:hAnsi="Book Antiqua" w:cs="Book Antiqua"/>
          <w:kern w:val="0"/>
          <w:lang w:val="es-ES"/>
          <w14:ligatures w14:val="none"/>
        </w:rPr>
        <w:t>lea como sigue:</w:t>
      </w:r>
      <w:r w:rsidR="00090049" w:rsidRPr="00D65FDB">
        <w:rPr>
          <w:rFonts w:ascii="Book Antiqua" w:eastAsia="Calibri" w:hAnsi="Book Antiqua" w:cs="Book Antiqua"/>
          <w:kern w:val="0"/>
          <w:lang w:val="es-PR"/>
          <w14:ligatures w14:val="none"/>
        </w:rPr>
        <w:t xml:space="preserve"> </w:t>
      </w:r>
    </w:p>
    <w:p w14:paraId="0A96361A" w14:textId="26B7A58D" w:rsidR="00090049" w:rsidRPr="00D65FDB" w:rsidRDefault="00090049" w:rsidP="00C8346B">
      <w:pPr>
        <w:autoSpaceDE w:val="0"/>
        <w:autoSpaceDN w:val="0"/>
        <w:adjustRightInd w:val="0"/>
        <w:spacing w:after="0" w:line="480" w:lineRule="auto"/>
        <w:ind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“Artículo 9.</w:t>
      </w:r>
      <w:r w:rsidR="00B12C43" w:rsidRPr="00D65FDB">
        <w:rPr>
          <w:rFonts w:ascii="Book Antiqua" w:eastAsia="Calibri" w:hAnsi="Book Antiqua" w:cs="Book Antiqua"/>
          <w:bCs/>
          <w:kern w:val="0"/>
          <w:lang w:val="es-ES_tradnl"/>
          <w14:ligatures w14:val="none"/>
        </w:rPr>
        <w:t>-</w:t>
      </w:r>
      <w:r w:rsidRPr="00D65FDB">
        <w:rPr>
          <w:rFonts w:ascii="Book Antiqua" w:eastAsia="Calibri" w:hAnsi="Book Antiqua" w:cs="Book Antiqua"/>
          <w:bCs/>
          <w:kern w:val="0"/>
          <w:lang w:val="es-ES_tradnl"/>
          <w14:ligatures w14:val="none"/>
        </w:rPr>
        <w:t xml:space="preserve"> Departamento de Educación: Responsabilidades. </w:t>
      </w:r>
    </w:p>
    <w:p w14:paraId="55113BC4" w14:textId="3DB8C749" w:rsidR="008C3C33" w:rsidRPr="00D65FDB" w:rsidRDefault="008C3C33" w:rsidP="00C8346B">
      <w:pPr>
        <w:autoSpaceDE w:val="0"/>
        <w:autoSpaceDN w:val="0"/>
        <w:adjustRightInd w:val="0"/>
        <w:spacing w:after="0" w:line="480" w:lineRule="auto"/>
        <w:ind w:firstLine="720"/>
        <w:jc w:val="both"/>
        <w:rPr>
          <w:rFonts w:ascii="Book Antiqua" w:eastAsia="Calibri" w:hAnsi="Book Antiqua" w:cs="Book Antiqua"/>
          <w:bCs/>
          <w:kern w:val="0"/>
          <w:lang w:val="es-PR"/>
          <w14:ligatures w14:val="none"/>
        </w:rPr>
      </w:pPr>
      <w:r w:rsidRPr="00D65FDB">
        <w:rPr>
          <w:rFonts w:ascii="Book Antiqua" w:eastAsia="Calibri" w:hAnsi="Book Antiqua" w:cs="Book Antiqua"/>
          <w:bCs/>
          <w:kern w:val="0"/>
          <w:lang w:val="es-PR"/>
          <w14:ligatures w14:val="none"/>
        </w:rPr>
        <w:t>Como parte de la política pública y de los objetivos consignados en esta Ley, el Departamento de Educación será responsable de los siguientes asuntos:</w:t>
      </w:r>
    </w:p>
    <w:p w14:paraId="7862760E" w14:textId="5C303264" w:rsidR="00090049"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 xml:space="preserve">a) </w:t>
      </w:r>
      <w:r w:rsidR="00090049" w:rsidRPr="00462F0D">
        <w:rPr>
          <w:rFonts w:ascii="Book Antiqua" w:eastAsia="Calibri" w:hAnsi="Book Antiqua" w:cs="Book Antiqua"/>
          <w:bCs/>
          <w:kern w:val="0"/>
          <w:lang w:val="pt-PT"/>
          <w14:ligatures w14:val="none"/>
        </w:rPr>
        <w:t>…</w:t>
      </w:r>
    </w:p>
    <w:p w14:paraId="4EF16F43" w14:textId="0D50AB84"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b) …</w:t>
      </w:r>
    </w:p>
    <w:p w14:paraId="18A16AB3" w14:textId="682E9FF1"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lastRenderedPageBreak/>
        <w:t>c) …</w:t>
      </w:r>
    </w:p>
    <w:p w14:paraId="4558A75E" w14:textId="4203E3F1"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d) …</w:t>
      </w:r>
    </w:p>
    <w:p w14:paraId="5B19BA3A" w14:textId="24244F08"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e) …</w:t>
      </w:r>
    </w:p>
    <w:p w14:paraId="5192C8EC" w14:textId="6D78225B"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f) …</w:t>
      </w:r>
    </w:p>
    <w:p w14:paraId="33068F96" w14:textId="34C89069"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g) …</w:t>
      </w:r>
    </w:p>
    <w:p w14:paraId="1C9CBBCE" w14:textId="127C2AEC"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h) …</w:t>
      </w:r>
    </w:p>
    <w:p w14:paraId="25B2E923" w14:textId="573F11E8"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i) …</w:t>
      </w:r>
    </w:p>
    <w:p w14:paraId="583A0D8A" w14:textId="72FA2182" w:rsidR="006F1F1E" w:rsidRPr="00462F0D"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pt-PT"/>
          <w14:ligatures w14:val="none"/>
        </w:rPr>
      </w:pPr>
      <w:r w:rsidRPr="00462F0D">
        <w:rPr>
          <w:rFonts w:ascii="Book Antiqua" w:eastAsia="Calibri" w:hAnsi="Book Antiqua" w:cs="Book Antiqua"/>
          <w:bCs/>
          <w:kern w:val="0"/>
          <w:lang w:val="pt-PT"/>
          <w14:ligatures w14:val="none"/>
        </w:rPr>
        <w:t>j) …</w:t>
      </w:r>
    </w:p>
    <w:p w14:paraId="20E61632" w14:textId="4BF0C20B" w:rsidR="006F1F1E" w:rsidRPr="002E65A8" w:rsidRDefault="006F1F1E" w:rsidP="00C8346B">
      <w:pPr>
        <w:autoSpaceDE w:val="0"/>
        <w:autoSpaceDN w:val="0"/>
        <w:adjustRightInd w:val="0"/>
        <w:spacing w:after="0" w:line="480" w:lineRule="auto"/>
        <w:ind w:firstLine="720"/>
        <w:jc w:val="both"/>
        <w:rPr>
          <w:rFonts w:ascii="Book Antiqua" w:eastAsia="Calibri" w:hAnsi="Book Antiqua" w:cs="Book Antiqua"/>
          <w:bCs/>
          <w:kern w:val="0"/>
          <w:lang w:val="es-PR"/>
          <w14:ligatures w14:val="none"/>
        </w:rPr>
      </w:pPr>
      <w:r w:rsidRPr="002E65A8">
        <w:rPr>
          <w:rFonts w:ascii="Book Antiqua" w:eastAsia="Calibri" w:hAnsi="Book Antiqua" w:cs="Book Antiqua"/>
          <w:bCs/>
          <w:kern w:val="0"/>
          <w:lang w:val="es-PR"/>
          <w14:ligatures w14:val="none"/>
        </w:rPr>
        <w:t>k) …</w:t>
      </w:r>
    </w:p>
    <w:p w14:paraId="026766ED" w14:textId="31D2F083" w:rsidR="008C3C33" w:rsidRPr="00D65FDB" w:rsidRDefault="008C3C33" w:rsidP="00C8346B">
      <w:pPr>
        <w:autoSpaceDE w:val="0"/>
        <w:autoSpaceDN w:val="0"/>
        <w:adjustRightInd w:val="0"/>
        <w:spacing w:after="0" w:line="480" w:lineRule="auto"/>
        <w:ind w:firstLine="720"/>
        <w:jc w:val="both"/>
        <w:rPr>
          <w:rFonts w:ascii="Book Antiqua" w:eastAsia="Calibri" w:hAnsi="Book Antiqua" w:cs="Book Antiqua"/>
          <w:bCs/>
          <w:kern w:val="0"/>
          <w:lang w:val="es-PR"/>
          <w14:ligatures w14:val="none"/>
        </w:rPr>
      </w:pPr>
      <w:r w:rsidRPr="00D65FDB">
        <w:rPr>
          <w:rFonts w:ascii="Book Antiqua" w:hAnsi="Book Antiqua"/>
          <w:lang w:val="es-PR"/>
        </w:rPr>
        <w:t>De otra parte, el Departamento de Educación será responsable de ofrecer los servicios de educación especial para los menores con Trastornos del Espectro Autista elegibles según estipulado por la legislación vigente, entre las edades de tres (3) a veintiún (21) años, inclusive. Estos incluirán un Plan Educativo Individualizado (PEI), ubicación en el ambiente menos restrictivo y servicios relacionados necesarios para el desarrollo y aprendizaje. Los servicios serán cónsonos con los presentados en el Artículo 6 de esta Ley. A su vez, el Departamento de Salud colaborará en ofrecer los servicios de salud que los estudiantes necesiten, ofrecer servicios consultivos y ayudar a coordinar servicios en la comunidad.</w:t>
      </w:r>
    </w:p>
    <w:p w14:paraId="0F472C26" w14:textId="77777777" w:rsidR="00090049" w:rsidRPr="00D65FDB" w:rsidRDefault="00090049" w:rsidP="00C8346B">
      <w:pPr>
        <w:numPr>
          <w:ilvl w:val="0"/>
          <w:numId w:val="5"/>
        </w:numPr>
        <w:autoSpaceDE w:val="0"/>
        <w:autoSpaceDN w:val="0"/>
        <w:adjustRightInd w:val="0"/>
        <w:spacing w:after="0" w:line="480" w:lineRule="auto"/>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Capacitación Docente.</w:t>
      </w:r>
    </w:p>
    <w:p w14:paraId="7EE482CF" w14:textId="77777777" w:rsidR="008C3C33" w:rsidRPr="00D65FDB" w:rsidRDefault="00090049"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D65FDB">
        <w:rPr>
          <w:rFonts w:ascii="Book Antiqua" w:eastAsia="Calibri" w:hAnsi="Book Antiqua" w:cs="Book Antiqua"/>
          <w:bCs/>
          <w:kern w:val="0"/>
          <w:lang w:val="es-ES_tradnl"/>
          <w14:ligatures w14:val="none"/>
        </w:rPr>
        <w:t xml:space="preserve">El Departamento de Educación será responsable de la contratación del personal docente especializado en educación especial y que posean la certificación correspondiente para laborar con estudiantes con Trastornos del Espectro Autista. </w:t>
      </w:r>
      <w:r w:rsidRPr="00D65FDB">
        <w:rPr>
          <w:rFonts w:ascii="Book Antiqua" w:eastAsia="Calibri" w:hAnsi="Book Antiqua" w:cs="Book Antiqua"/>
          <w:bCs/>
          <w:kern w:val="0"/>
          <w:lang w:val="es-ES_tradnl"/>
          <w14:ligatures w14:val="none"/>
        </w:rPr>
        <w:lastRenderedPageBreak/>
        <w:t xml:space="preserve">Además, ofrecerá adiestramientos y cursos relacionados con Trastornos del Espectro Autista adaptados para todo su personal docente, proveedores de servicios relacionados, psicólogos </w:t>
      </w:r>
      <w:r w:rsidRPr="00D65FDB">
        <w:rPr>
          <w:rFonts w:ascii="Book Antiqua" w:eastAsia="Calibri" w:hAnsi="Book Antiqua" w:cs="Book Antiqua"/>
          <w:b/>
          <w:kern w:val="0"/>
          <w:lang w:val="es-ES_tradnl"/>
          <w14:ligatures w14:val="none"/>
        </w:rPr>
        <w:t>[escolares]</w:t>
      </w:r>
      <w:r w:rsidRPr="00D65FDB">
        <w:rPr>
          <w:rFonts w:ascii="Book Antiqua" w:eastAsia="Calibri" w:hAnsi="Book Antiqua" w:cs="Book Antiqua"/>
          <w:bCs/>
          <w:kern w:val="0"/>
          <w:lang w:val="es-ES_tradnl"/>
          <w14:ligatures w14:val="none"/>
        </w:rPr>
        <w:t>, trabajadores sociales, directores escolares, consejeros y demás personal de apoyo, incluyendo empleados del comedor escolar, choferes, personal de mantenimiento, y asistentes.</w:t>
      </w:r>
    </w:p>
    <w:p w14:paraId="68BB0790" w14:textId="7DEB24AB" w:rsidR="006F1F1E" w:rsidRPr="006C6BA1"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6C6BA1">
        <w:rPr>
          <w:rFonts w:ascii="Book Antiqua" w:eastAsia="Calibri" w:hAnsi="Book Antiqua" w:cs="Book Antiqua"/>
          <w:bCs/>
          <w:kern w:val="0"/>
          <w:lang w:val="es-ES_tradnl"/>
          <w14:ligatures w14:val="none"/>
        </w:rPr>
        <w:t>b) Evaluación y Avalúo.</w:t>
      </w:r>
    </w:p>
    <w:p w14:paraId="387567E0" w14:textId="715D014D" w:rsidR="00090049" w:rsidRPr="006C6BA1"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6C6BA1">
        <w:rPr>
          <w:rFonts w:ascii="Book Antiqua" w:eastAsia="Calibri" w:hAnsi="Book Antiqua" w:cs="Book Antiqua"/>
          <w:bCs/>
          <w:kern w:val="0"/>
          <w:lang w:val="es-ES_tradnl"/>
          <w14:ligatures w14:val="none"/>
        </w:rPr>
        <w:tab/>
        <w:t>…</w:t>
      </w:r>
    </w:p>
    <w:p w14:paraId="12E7DB26" w14:textId="71399458" w:rsidR="006F1F1E" w:rsidRPr="006C6BA1"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6C6BA1">
        <w:rPr>
          <w:rFonts w:ascii="Book Antiqua" w:eastAsia="Calibri" w:hAnsi="Book Antiqua" w:cs="Book Antiqua"/>
          <w:bCs/>
          <w:kern w:val="0"/>
          <w:lang w:val="es-ES_tradnl"/>
          <w14:ligatures w14:val="none"/>
        </w:rPr>
        <w:t>c) Programas Educativos.</w:t>
      </w:r>
    </w:p>
    <w:p w14:paraId="55AE7007" w14:textId="4D1A8608" w:rsidR="006F1F1E" w:rsidRPr="006C6BA1"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6C6BA1">
        <w:rPr>
          <w:rFonts w:ascii="Book Antiqua" w:eastAsia="Calibri" w:hAnsi="Book Antiqua" w:cs="Book Antiqua"/>
          <w:bCs/>
          <w:kern w:val="0"/>
          <w:lang w:val="es-ES_tradnl"/>
          <w14:ligatures w14:val="none"/>
        </w:rPr>
        <w:tab/>
        <w:t>…</w:t>
      </w:r>
    </w:p>
    <w:p w14:paraId="09098B87" w14:textId="4BFE3134" w:rsidR="006F1F1E" w:rsidRPr="006C6BA1"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sidRPr="006C6BA1">
        <w:rPr>
          <w:rFonts w:ascii="Book Antiqua" w:eastAsia="Calibri" w:hAnsi="Book Antiqua" w:cs="Book Antiqua"/>
          <w:bCs/>
          <w:kern w:val="0"/>
          <w:lang w:val="es-ES_tradnl"/>
          <w14:ligatures w14:val="none"/>
        </w:rPr>
        <w:t xml:space="preserve">d) Transición. </w:t>
      </w:r>
    </w:p>
    <w:p w14:paraId="0E443CF0" w14:textId="632F12AB" w:rsidR="006F1F1E" w:rsidRPr="00D65FDB" w:rsidRDefault="006F1F1E" w:rsidP="00C8346B">
      <w:pPr>
        <w:autoSpaceDE w:val="0"/>
        <w:autoSpaceDN w:val="0"/>
        <w:adjustRightInd w:val="0"/>
        <w:spacing w:after="0" w:line="480" w:lineRule="auto"/>
        <w:ind w:left="720" w:firstLine="720"/>
        <w:jc w:val="both"/>
        <w:rPr>
          <w:rFonts w:ascii="Book Antiqua" w:eastAsia="Calibri" w:hAnsi="Book Antiqua" w:cs="Book Antiqua"/>
          <w:bCs/>
          <w:kern w:val="0"/>
          <w:lang w:val="es-ES_tradnl"/>
          <w14:ligatures w14:val="none"/>
        </w:rPr>
      </w:pPr>
      <w:r>
        <w:rPr>
          <w:rFonts w:ascii="Book Antiqua" w:eastAsia="Calibri" w:hAnsi="Book Antiqua" w:cs="Book Antiqua"/>
          <w:bCs/>
          <w:kern w:val="0"/>
          <w:lang w:val="es-ES_tradnl"/>
          <w14:ligatures w14:val="none"/>
        </w:rPr>
        <w:tab/>
        <w:t>…”</w:t>
      </w:r>
    </w:p>
    <w:p w14:paraId="27E4B0BF" w14:textId="09967BC9" w:rsidR="00090049" w:rsidRPr="00D65FDB" w:rsidRDefault="00B12C43"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Artículo</w:t>
      </w:r>
      <w:r w:rsidR="00090049" w:rsidRPr="00D65FDB">
        <w:rPr>
          <w:rFonts w:ascii="Book Antiqua" w:eastAsia="Calibri" w:hAnsi="Book Antiqua" w:cs="Book Antiqua"/>
          <w:kern w:val="0"/>
          <w:lang w:val="es-PR"/>
          <w14:ligatures w14:val="none"/>
        </w:rPr>
        <w:t xml:space="preserve"> 5.</w:t>
      </w:r>
      <w:r w:rsidRPr="00D65FDB">
        <w:rPr>
          <w:rFonts w:ascii="Book Antiqua" w:eastAsia="Calibri" w:hAnsi="Book Antiqua" w:cs="Book Antiqua"/>
          <w:kern w:val="0"/>
          <w:lang w:val="es-PR"/>
          <w14:ligatures w14:val="none"/>
        </w:rPr>
        <w:t>-</w:t>
      </w:r>
      <w:r w:rsidR="00090049" w:rsidRPr="00D65FDB">
        <w:rPr>
          <w:rFonts w:ascii="Book Antiqua" w:eastAsia="Calibri" w:hAnsi="Book Antiqua" w:cs="Book Antiqua"/>
          <w:kern w:val="0"/>
          <w:lang w:val="es-PR"/>
          <w14:ligatures w14:val="none"/>
        </w:rPr>
        <w:t xml:space="preserve"> Vigencia</w:t>
      </w:r>
      <w:r w:rsidRPr="00D65FDB">
        <w:rPr>
          <w:rFonts w:ascii="Book Antiqua" w:eastAsia="Calibri" w:hAnsi="Book Antiqua" w:cs="Book Antiqua"/>
          <w:kern w:val="0"/>
          <w:lang w:val="es-PR"/>
          <w14:ligatures w14:val="none"/>
        </w:rPr>
        <w:t>.</w:t>
      </w:r>
      <w:r w:rsidR="00090049" w:rsidRPr="00D65FDB">
        <w:rPr>
          <w:rFonts w:ascii="Book Antiqua" w:eastAsia="Calibri" w:hAnsi="Book Antiqua" w:cs="Book Antiqua"/>
          <w:kern w:val="0"/>
          <w:lang w:val="es-PR"/>
          <w14:ligatures w14:val="none"/>
        </w:rPr>
        <w:t xml:space="preserve"> </w:t>
      </w:r>
    </w:p>
    <w:p w14:paraId="5E6DFE8B" w14:textId="77777777" w:rsidR="00090049" w:rsidRPr="00F2430A" w:rsidRDefault="00090049" w:rsidP="00C8346B">
      <w:pPr>
        <w:autoSpaceDE w:val="0"/>
        <w:autoSpaceDN w:val="0"/>
        <w:adjustRightInd w:val="0"/>
        <w:spacing w:after="0" w:line="480" w:lineRule="auto"/>
        <w:ind w:firstLine="720"/>
        <w:jc w:val="both"/>
        <w:rPr>
          <w:rFonts w:ascii="Book Antiqua" w:eastAsia="Calibri" w:hAnsi="Book Antiqua" w:cs="Book Antiqua"/>
          <w:kern w:val="0"/>
          <w:lang w:val="es-PR"/>
          <w14:ligatures w14:val="none"/>
        </w:rPr>
      </w:pPr>
      <w:r w:rsidRPr="00D65FDB">
        <w:rPr>
          <w:rFonts w:ascii="Book Antiqua" w:eastAsia="Calibri" w:hAnsi="Book Antiqua" w:cs="Book Antiqua"/>
          <w:kern w:val="0"/>
          <w:lang w:val="es-PR"/>
          <w14:ligatures w14:val="none"/>
        </w:rPr>
        <w:t>Esta Ley entrará en vigor inmediatamente después de su</w:t>
      </w:r>
      <w:r w:rsidRPr="00F2430A">
        <w:rPr>
          <w:rFonts w:ascii="Book Antiqua" w:eastAsia="Calibri" w:hAnsi="Book Antiqua" w:cs="Book Antiqua"/>
          <w:kern w:val="0"/>
          <w:lang w:val="es-PR"/>
          <w14:ligatures w14:val="none"/>
        </w:rPr>
        <w:t xml:space="preserve"> aprobación.</w:t>
      </w:r>
    </w:p>
    <w:sectPr w:rsidR="00090049" w:rsidRPr="00F2430A" w:rsidSect="00943828">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0A8AC" w14:textId="77777777" w:rsidR="00FE535B" w:rsidRDefault="00FE535B" w:rsidP="00D84E47">
      <w:pPr>
        <w:spacing w:after="0" w:line="240" w:lineRule="auto"/>
      </w:pPr>
      <w:r>
        <w:separator/>
      </w:r>
    </w:p>
  </w:endnote>
  <w:endnote w:type="continuationSeparator" w:id="0">
    <w:p w14:paraId="59787CB0" w14:textId="77777777" w:rsidR="00FE535B" w:rsidRDefault="00FE535B" w:rsidP="00D8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DD3A" w14:textId="77777777" w:rsidR="00086B24" w:rsidRDefault="00086B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652F7" w14:textId="77777777" w:rsidR="00086B24" w:rsidRDefault="00086B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2B71F" w14:textId="77777777" w:rsidR="00086B24" w:rsidRDefault="00086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E7758" w14:textId="77777777" w:rsidR="00FE535B" w:rsidRDefault="00FE535B" w:rsidP="00D84E47">
      <w:pPr>
        <w:spacing w:after="0" w:line="240" w:lineRule="auto"/>
      </w:pPr>
      <w:r>
        <w:separator/>
      </w:r>
    </w:p>
  </w:footnote>
  <w:footnote w:type="continuationSeparator" w:id="0">
    <w:p w14:paraId="664FB432" w14:textId="77777777" w:rsidR="00FE535B" w:rsidRDefault="00FE535B" w:rsidP="00D84E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83F45" w14:textId="08F42D6A" w:rsidR="00086B24" w:rsidRDefault="00086B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686DC" w14:textId="1A7EF8F4" w:rsidR="00943828" w:rsidRPr="000A3737" w:rsidRDefault="00462F0D">
    <w:pPr>
      <w:pStyle w:val="Header"/>
      <w:jc w:val="center"/>
      <w:rPr>
        <w:rFonts w:ascii="Book Antiqua" w:hAnsi="Book Antiqua"/>
        <w:sz w:val="24"/>
        <w:szCs w:val="24"/>
      </w:rPr>
    </w:pPr>
    <w:sdt>
      <w:sdtPr>
        <w:id w:val="1039321512"/>
        <w:docPartObj>
          <w:docPartGallery w:val="Page Numbers (Top of Page)"/>
          <w:docPartUnique/>
        </w:docPartObj>
      </w:sdtPr>
      <w:sdtEndPr>
        <w:rPr>
          <w:rFonts w:ascii="Book Antiqua" w:hAnsi="Book Antiqua"/>
          <w:noProof/>
          <w:sz w:val="24"/>
          <w:szCs w:val="24"/>
        </w:rPr>
      </w:sdtEndPr>
      <w:sdtContent>
        <w:r w:rsidR="00943828" w:rsidRPr="000A3737">
          <w:rPr>
            <w:rFonts w:ascii="Book Antiqua" w:hAnsi="Book Antiqua"/>
            <w:sz w:val="24"/>
            <w:szCs w:val="24"/>
          </w:rPr>
          <w:fldChar w:fldCharType="begin"/>
        </w:r>
        <w:r w:rsidR="00943828" w:rsidRPr="000A3737">
          <w:rPr>
            <w:rFonts w:ascii="Book Antiqua" w:hAnsi="Book Antiqua"/>
            <w:sz w:val="24"/>
            <w:szCs w:val="24"/>
          </w:rPr>
          <w:instrText xml:space="preserve"> PAGE   \* MERGEFORMAT </w:instrText>
        </w:r>
        <w:r w:rsidR="00943828" w:rsidRPr="000A3737">
          <w:rPr>
            <w:rFonts w:ascii="Book Antiqua" w:hAnsi="Book Antiqua"/>
            <w:sz w:val="24"/>
            <w:szCs w:val="24"/>
          </w:rPr>
          <w:fldChar w:fldCharType="separate"/>
        </w:r>
        <w:r w:rsidR="00943828" w:rsidRPr="000A3737">
          <w:rPr>
            <w:rFonts w:ascii="Book Antiqua" w:hAnsi="Book Antiqua"/>
            <w:noProof/>
            <w:sz w:val="24"/>
            <w:szCs w:val="24"/>
          </w:rPr>
          <w:t>2</w:t>
        </w:r>
        <w:r w:rsidR="00943828" w:rsidRPr="000A3737">
          <w:rPr>
            <w:rFonts w:ascii="Book Antiqua" w:hAnsi="Book Antiqua"/>
            <w:noProof/>
            <w:sz w:val="24"/>
            <w:szCs w:val="24"/>
          </w:rPr>
          <w:fldChar w:fldCharType="end"/>
        </w:r>
      </w:sdtContent>
    </w:sdt>
  </w:p>
  <w:p w14:paraId="61FD89BC" w14:textId="77777777" w:rsidR="003D7A7F" w:rsidRDefault="003D7A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EEB8" w14:textId="687FC6A2" w:rsidR="003D7A7F" w:rsidRDefault="003D7A7F">
    <w:pPr>
      <w:pStyle w:val="Header"/>
      <w:jc w:val="center"/>
    </w:pPr>
  </w:p>
  <w:p w14:paraId="7A7EEC08" w14:textId="77777777" w:rsidR="003D7A7F" w:rsidRDefault="003D7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0B73"/>
    <w:multiLevelType w:val="hybridMultilevel"/>
    <w:tmpl w:val="B824B22E"/>
    <w:lvl w:ilvl="0" w:tplc="7FEE7266">
      <w:start w:val="1"/>
      <w:numFmt w:val="lowerLetter"/>
      <w:lvlText w:val="%1)"/>
      <w:lvlJc w:val="left"/>
      <w:pPr>
        <w:ind w:left="1440" w:hanging="360"/>
      </w:pPr>
      <w:rPr>
        <w:b w:val="0"/>
        <w:bCs/>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 w15:restartNumberingAfterBreak="0">
    <w:nsid w:val="189075B7"/>
    <w:multiLevelType w:val="hybridMultilevel"/>
    <w:tmpl w:val="A0EAAF9A"/>
    <w:lvl w:ilvl="0" w:tplc="9D48642E">
      <w:start w:val="1"/>
      <w:numFmt w:val="lowerLetter"/>
      <w:lvlText w:val="%1)"/>
      <w:lvlJc w:val="left"/>
      <w:pPr>
        <w:ind w:left="720" w:hanging="360"/>
      </w:pPr>
      <w:rPr>
        <w:b w:val="0"/>
        <w:bCs/>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 w15:restartNumberingAfterBreak="0">
    <w:nsid w:val="53D553D1"/>
    <w:multiLevelType w:val="hybridMultilevel"/>
    <w:tmpl w:val="0AA01B52"/>
    <w:lvl w:ilvl="0" w:tplc="7CDEF366">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57BE673E"/>
    <w:multiLevelType w:val="hybridMultilevel"/>
    <w:tmpl w:val="29C8234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8C0BF0"/>
    <w:multiLevelType w:val="hybridMultilevel"/>
    <w:tmpl w:val="71DA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F60006"/>
    <w:multiLevelType w:val="hybridMultilevel"/>
    <w:tmpl w:val="796A4A08"/>
    <w:lvl w:ilvl="0" w:tplc="60AABA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0966672">
    <w:abstractNumId w:val="4"/>
  </w:num>
  <w:num w:numId="2" w16cid:durableId="1303198685">
    <w:abstractNumId w:val="3"/>
  </w:num>
  <w:num w:numId="3" w16cid:durableId="411705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9119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62876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7614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47"/>
    <w:rsid w:val="00005AAA"/>
    <w:rsid w:val="000128DC"/>
    <w:rsid w:val="00013D82"/>
    <w:rsid w:val="00050421"/>
    <w:rsid w:val="000730FA"/>
    <w:rsid w:val="0008618B"/>
    <w:rsid w:val="00086B24"/>
    <w:rsid w:val="00090049"/>
    <w:rsid w:val="00094B9C"/>
    <w:rsid w:val="000A0E0E"/>
    <w:rsid w:val="000A29DF"/>
    <w:rsid w:val="000A3737"/>
    <w:rsid w:val="000E7FA0"/>
    <w:rsid w:val="000F5273"/>
    <w:rsid w:val="0010529A"/>
    <w:rsid w:val="00127353"/>
    <w:rsid w:val="001563BC"/>
    <w:rsid w:val="00176F70"/>
    <w:rsid w:val="0019321F"/>
    <w:rsid w:val="001B1128"/>
    <w:rsid w:val="001C5CF4"/>
    <w:rsid w:val="001D1A56"/>
    <w:rsid w:val="00202F9D"/>
    <w:rsid w:val="00205A10"/>
    <w:rsid w:val="002166C7"/>
    <w:rsid w:val="00225F08"/>
    <w:rsid w:val="0023374F"/>
    <w:rsid w:val="0024694B"/>
    <w:rsid w:val="00252E50"/>
    <w:rsid w:val="0026437A"/>
    <w:rsid w:val="002826C8"/>
    <w:rsid w:val="002A256F"/>
    <w:rsid w:val="002C246C"/>
    <w:rsid w:val="002D4CF8"/>
    <w:rsid w:val="002E65A8"/>
    <w:rsid w:val="002F3F13"/>
    <w:rsid w:val="003513B5"/>
    <w:rsid w:val="003556E7"/>
    <w:rsid w:val="0036071C"/>
    <w:rsid w:val="0037404B"/>
    <w:rsid w:val="003B2F7A"/>
    <w:rsid w:val="003D645F"/>
    <w:rsid w:val="003D7A7F"/>
    <w:rsid w:val="0040334C"/>
    <w:rsid w:val="00411517"/>
    <w:rsid w:val="00462F0D"/>
    <w:rsid w:val="00477B29"/>
    <w:rsid w:val="00480C9B"/>
    <w:rsid w:val="004B659B"/>
    <w:rsid w:val="004E2738"/>
    <w:rsid w:val="00504C47"/>
    <w:rsid w:val="00556E75"/>
    <w:rsid w:val="005F04DB"/>
    <w:rsid w:val="00611AAA"/>
    <w:rsid w:val="006516FC"/>
    <w:rsid w:val="00684131"/>
    <w:rsid w:val="006B48C2"/>
    <w:rsid w:val="006B7E3F"/>
    <w:rsid w:val="006C6BA1"/>
    <w:rsid w:val="006D778E"/>
    <w:rsid w:val="006F1F1E"/>
    <w:rsid w:val="006F6769"/>
    <w:rsid w:val="007004E3"/>
    <w:rsid w:val="00742B44"/>
    <w:rsid w:val="00763D89"/>
    <w:rsid w:val="0077009B"/>
    <w:rsid w:val="007734B0"/>
    <w:rsid w:val="007761A4"/>
    <w:rsid w:val="00780687"/>
    <w:rsid w:val="007A3AE9"/>
    <w:rsid w:val="007C39D9"/>
    <w:rsid w:val="007F05B0"/>
    <w:rsid w:val="00813739"/>
    <w:rsid w:val="00832BD7"/>
    <w:rsid w:val="00837809"/>
    <w:rsid w:val="008C3C33"/>
    <w:rsid w:val="008D71E1"/>
    <w:rsid w:val="00923703"/>
    <w:rsid w:val="00943828"/>
    <w:rsid w:val="009512AD"/>
    <w:rsid w:val="0097128D"/>
    <w:rsid w:val="00975164"/>
    <w:rsid w:val="00980163"/>
    <w:rsid w:val="00982A1B"/>
    <w:rsid w:val="00985726"/>
    <w:rsid w:val="00986DAE"/>
    <w:rsid w:val="009A059F"/>
    <w:rsid w:val="009B4155"/>
    <w:rsid w:val="009C50A8"/>
    <w:rsid w:val="009D55B1"/>
    <w:rsid w:val="009E6F4E"/>
    <w:rsid w:val="00A13CCC"/>
    <w:rsid w:val="00A42FC9"/>
    <w:rsid w:val="00A57671"/>
    <w:rsid w:val="00A61D50"/>
    <w:rsid w:val="00A67C7C"/>
    <w:rsid w:val="00AA0958"/>
    <w:rsid w:val="00AF183A"/>
    <w:rsid w:val="00B12C43"/>
    <w:rsid w:val="00B205FC"/>
    <w:rsid w:val="00B35C24"/>
    <w:rsid w:val="00B3698E"/>
    <w:rsid w:val="00B57A39"/>
    <w:rsid w:val="00B81F32"/>
    <w:rsid w:val="00B823AB"/>
    <w:rsid w:val="00B92872"/>
    <w:rsid w:val="00BF04D7"/>
    <w:rsid w:val="00C329EB"/>
    <w:rsid w:val="00C35AA9"/>
    <w:rsid w:val="00C546D2"/>
    <w:rsid w:val="00C8306F"/>
    <w:rsid w:val="00C8325E"/>
    <w:rsid w:val="00C8346B"/>
    <w:rsid w:val="00C92A10"/>
    <w:rsid w:val="00CA079C"/>
    <w:rsid w:val="00CB49FF"/>
    <w:rsid w:val="00CC0367"/>
    <w:rsid w:val="00CC4683"/>
    <w:rsid w:val="00CF59C2"/>
    <w:rsid w:val="00D03E34"/>
    <w:rsid w:val="00D23AC2"/>
    <w:rsid w:val="00D42183"/>
    <w:rsid w:val="00D447C1"/>
    <w:rsid w:val="00D51539"/>
    <w:rsid w:val="00D51E8F"/>
    <w:rsid w:val="00D65FDB"/>
    <w:rsid w:val="00D84E47"/>
    <w:rsid w:val="00DB42E0"/>
    <w:rsid w:val="00DC32AB"/>
    <w:rsid w:val="00DE58A0"/>
    <w:rsid w:val="00DF5741"/>
    <w:rsid w:val="00E038EC"/>
    <w:rsid w:val="00E10B8E"/>
    <w:rsid w:val="00E416AE"/>
    <w:rsid w:val="00E44D85"/>
    <w:rsid w:val="00E46C75"/>
    <w:rsid w:val="00E6192A"/>
    <w:rsid w:val="00E66397"/>
    <w:rsid w:val="00E67221"/>
    <w:rsid w:val="00E93EB6"/>
    <w:rsid w:val="00E948A3"/>
    <w:rsid w:val="00EA6787"/>
    <w:rsid w:val="00EB0711"/>
    <w:rsid w:val="00EE1204"/>
    <w:rsid w:val="00EE5192"/>
    <w:rsid w:val="00F2430A"/>
    <w:rsid w:val="00F97B61"/>
    <w:rsid w:val="00FE535B"/>
    <w:rsid w:val="00FF3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76C2A"/>
  <w15:chartTrackingRefBased/>
  <w15:docId w15:val="{5D2CD4EE-E3F9-4FA3-AF69-43985C4B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E47"/>
    <w:rPr>
      <w:rFonts w:eastAsiaTheme="majorEastAsia" w:cstheme="majorBidi"/>
      <w:color w:val="272727" w:themeColor="text1" w:themeTint="D8"/>
    </w:rPr>
  </w:style>
  <w:style w:type="paragraph" w:styleId="Title">
    <w:name w:val="Title"/>
    <w:basedOn w:val="Normal"/>
    <w:next w:val="Normal"/>
    <w:link w:val="TitleChar"/>
    <w:uiPriority w:val="10"/>
    <w:qFormat/>
    <w:rsid w:val="00D84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E47"/>
    <w:pPr>
      <w:spacing w:before="160"/>
      <w:jc w:val="center"/>
    </w:pPr>
    <w:rPr>
      <w:i/>
      <w:iCs/>
      <w:color w:val="404040" w:themeColor="text1" w:themeTint="BF"/>
    </w:rPr>
  </w:style>
  <w:style w:type="character" w:customStyle="1" w:styleId="QuoteChar">
    <w:name w:val="Quote Char"/>
    <w:basedOn w:val="DefaultParagraphFont"/>
    <w:link w:val="Quote"/>
    <w:uiPriority w:val="29"/>
    <w:rsid w:val="00D84E47"/>
    <w:rPr>
      <w:i/>
      <w:iCs/>
      <w:color w:val="404040" w:themeColor="text1" w:themeTint="BF"/>
    </w:rPr>
  </w:style>
  <w:style w:type="paragraph" w:styleId="ListParagraph">
    <w:name w:val="List Paragraph"/>
    <w:basedOn w:val="Normal"/>
    <w:uiPriority w:val="34"/>
    <w:qFormat/>
    <w:rsid w:val="00D84E47"/>
    <w:pPr>
      <w:ind w:left="720"/>
      <w:contextualSpacing/>
    </w:pPr>
  </w:style>
  <w:style w:type="character" w:styleId="IntenseEmphasis">
    <w:name w:val="Intense Emphasis"/>
    <w:basedOn w:val="DefaultParagraphFont"/>
    <w:uiPriority w:val="21"/>
    <w:qFormat/>
    <w:rsid w:val="00D84E47"/>
    <w:rPr>
      <w:i/>
      <w:iCs/>
      <w:color w:val="0F4761" w:themeColor="accent1" w:themeShade="BF"/>
    </w:rPr>
  </w:style>
  <w:style w:type="paragraph" w:styleId="IntenseQuote">
    <w:name w:val="Intense Quote"/>
    <w:basedOn w:val="Normal"/>
    <w:next w:val="Normal"/>
    <w:link w:val="IntenseQuoteChar"/>
    <w:uiPriority w:val="30"/>
    <w:qFormat/>
    <w:rsid w:val="00D84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E47"/>
    <w:rPr>
      <w:i/>
      <w:iCs/>
      <w:color w:val="0F4761" w:themeColor="accent1" w:themeShade="BF"/>
    </w:rPr>
  </w:style>
  <w:style w:type="character" w:styleId="IntenseReference">
    <w:name w:val="Intense Reference"/>
    <w:basedOn w:val="DefaultParagraphFont"/>
    <w:uiPriority w:val="32"/>
    <w:qFormat/>
    <w:rsid w:val="00D84E47"/>
    <w:rPr>
      <w:b/>
      <w:bCs/>
      <w:smallCaps/>
      <w:color w:val="0F4761" w:themeColor="accent1" w:themeShade="BF"/>
      <w:spacing w:val="5"/>
    </w:rPr>
  </w:style>
  <w:style w:type="paragraph" w:styleId="NoSpacing">
    <w:name w:val="No Spacing"/>
    <w:uiPriority w:val="1"/>
    <w:qFormat/>
    <w:rsid w:val="00D84E47"/>
    <w:pPr>
      <w:spacing w:after="0" w:line="240" w:lineRule="auto"/>
    </w:pPr>
    <w:rPr>
      <w:kern w:val="0"/>
      <w:sz w:val="22"/>
      <w:szCs w:val="22"/>
      <w14:ligatures w14:val="none"/>
    </w:rPr>
  </w:style>
  <w:style w:type="paragraph" w:styleId="Header">
    <w:name w:val="header"/>
    <w:basedOn w:val="Normal"/>
    <w:link w:val="HeaderChar"/>
    <w:uiPriority w:val="99"/>
    <w:unhideWhenUsed/>
    <w:rsid w:val="00D84E47"/>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D84E47"/>
    <w:rPr>
      <w:kern w:val="0"/>
      <w:sz w:val="22"/>
      <w:szCs w:val="22"/>
      <w14:ligatures w14:val="none"/>
    </w:rPr>
  </w:style>
  <w:style w:type="paragraph" w:styleId="FootnoteText">
    <w:name w:val="footnote text"/>
    <w:basedOn w:val="Normal"/>
    <w:link w:val="FootnoteTextChar"/>
    <w:uiPriority w:val="99"/>
    <w:semiHidden/>
    <w:unhideWhenUsed/>
    <w:rsid w:val="00D84E47"/>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D84E47"/>
    <w:rPr>
      <w:kern w:val="0"/>
      <w:sz w:val="20"/>
      <w:szCs w:val="20"/>
      <w14:ligatures w14:val="none"/>
    </w:rPr>
  </w:style>
  <w:style w:type="character" w:styleId="FootnoteReference">
    <w:name w:val="footnote reference"/>
    <w:basedOn w:val="DefaultParagraphFont"/>
    <w:uiPriority w:val="99"/>
    <w:semiHidden/>
    <w:unhideWhenUsed/>
    <w:rsid w:val="00D84E47"/>
    <w:rPr>
      <w:vertAlign w:val="superscript"/>
    </w:rPr>
  </w:style>
  <w:style w:type="character" w:styleId="LineNumber">
    <w:name w:val="line number"/>
    <w:basedOn w:val="DefaultParagraphFont"/>
    <w:uiPriority w:val="99"/>
    <w:semiHidden/>
    <w:unhideWhenUsed/>
    <w:rsid w:val="00D84E47"/>
  </w:style>
  <w:style w:type="paragraph" w:styleId="Footer">
    <w:name w:val="footer"/>
    <w:basedOn w:val="Normal"/>
    <w:link w:val="FooterChar"/>
    <w:uiPriority w:val="99"/>
    <w:unhideWhenUsed/>
    <w:rsid w:val="003D7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4161">
      <w:bodyDiv w:val="1"/>
      <w:marLeft w:val="0"/>
      <w:marRight w:val="0"/>
      <w:marTop w:val="0"/>
      <w:marBottom w:val="0"/>
      <w:divBdr>
        <w:top w:val="none" w:sz="0" w:space="0" w:color="auto"/>
        <w:left w:val="none" w:sz="0" w:space="0" w:color="auto"/>
        <w:bottom w:val="none" w:sz="0" w:space="0" w:color="auto"/>
        <w:right w:val="none" w:sz="0" w:space="0" w:color="auto"/>
      </w:divBdr>
    </w:div>
    <w:div w:id="243227261">
      <w:bodyDiv w:val="1"/>
      <w:marLeft w:val="0"/>
      <w:marRight w:val="0"/>
      <w:marTop w:val="0"/>
      <w:marBottom w:val="0"/>
      <w:divBdr>
        <w:top w:val="none" w:sz="0" w:space="0" w:color="auto"/>
        <w:left w:val="none" w:sz="0" w:space="0" w:color="auto"/>
        <w:bottom w:val="none" w:sz="0" w:space="0" w:color="auto"/>
        <w:right w:val="none" w:sz="0" w:space="0" w:color="auto"/>
      </w:divBdr>
    </w:div>
    <w:div w:id="512502106">
      <w:bodyDiv w:val="1"/>
      <w:marLeft w:val="0"/>
      <w:marRight w:val="0"/>
      <w:marTop w:val="0"/>
      <w:marBottom w:val="0"/>
      <w:divBdr>
        <w:top w:val="none" w:sz="0" w:space="0" w:color="auto"/>
        <w:left w:val="none" w:sz="0" w:space="0" w:color="auto"/>
        <w:bottom w:val="none" w:sz="0" w:space="0" w:color="auto"/>
        <w:right w:val="none" w:sz="0" w:space="0" w:color="auto"/>
      </w:divBdr>
    </w:div>
    <w:div w:id="580720495">
      <w:bodyDiv w:val="1"/>
      <w:marLeft w:val="0"/>
      <w:marRight w:val="0"/>
      <w:marTop w:val="0"/>
      <w:marBottom w:val="0"/>
      <w:divBdr>
        <w:top w:val="none" w:sz="0" w:space="0" w:color="auto"/>
        <w:left w:val="none" w:sz="0" w:space="0" w:color="auto"/>
        <w:bottom w:val="none" w:sz="0" w:space="0" w:color="auto"/>
        <w:right w:val="none" w:sz="0" w:space="0" w:color="auto"/>
      </w:divBdr>
    </w:div>
    <w:div w:id="607978589">
      <w:bodyDiv w:val="1"/>
      <w:marLeft w:val="0"/>
      <w:marRight w:val="0"/>
      <w:marTop w:val="0"/>
      <w:marBottom w:val="0"/>
      <w:divBdr>
        <w:top w:val="none" w:sz="0" w:space="0" w:color="auto"/>
        <w:left w:val="none" w:sz="0" w:space="0" w:color="auto"/>
        <w:bottom w:val="none" w:sz="0" w:space="0" w:color="auto"/>
        <w:right w:val="none" w:sz="0" w:space="0" w:color="auto"/>
      </w:divBdr>
    </w:div>
    <w:div w:id="719324194">
      <w:bodyDiv w:val="1"/>
      <w:marLeft w:val="0"/>
      <w:marRight w:val="0"/>
      <w:marTop w:val="0"/>
      <w:marBottom w:val="0"/>
      <w:divBdr>
        <w:top w:val="none" w:sz="0" w:space="0" w:color="auto"/>
        <w:left w:val="none" w:sz="0" w:space="0" w:color="auto"/>
        <w:bottom w:val="none" w:sz="0" w:space="0" w:color="auto"/>
        <w:right w:val="none" w:sz="0" w:space="0" w:color="auto"/>
      </w:divBdr>
    </w:div>
    <w:div w:id="1080563781">
      <w:bodyDiv w:val="1"/>
      <w:marLeft w:val="0"/>
      <w:marRight w:val="0"/>
      <w:marTop w:val="0"/>
      <w:marBottom w:val="0"/>
      <w:divBdr>
        <w:top w:val="none" w:sz="0" w:space="0" w:color="auto"/>
        <w:left w:val="none" w:sz="0" w:space="0" w:color="auto"/>
        <w:bottom w:val="none" w:sz="0" w:space="0" w:color="auto"/>
        <w:right w:val="none" w:sz="0" w:space="0" w:color="auto"/>
      </w:divBdr>
    </w:div>
    <w:div w:id="1186602554">
      <w:bodyDiv w:val="1"/>
      <w:marLeft w:val="0"/>
      <w:marRight w:val="0"/>
      <w:marTop w:val="0"/>
      <w:marBottom w:val="0"/>
      <w:divBdr>
        <w:top w:val="none" w:sz="0" w:space="0" w:color="auto"/>
        <w:left w:val="none" w:sz="0" w:space="0" w:color="auto"/>
        <w:bottom w:val="none" w:sz="0" w:space="0" w:color="auto"/>
        <w:right w:val="none" w:sz="0" w:space="0" w:color="auto"/>
      </w:divBdr>
    </w:div>
    <w:div w:id="1296721279">
      <w:bodyDiv w:val="1"/>
      <w:marLeft w:val="0"/>
      <w:marRight w:val="0"/>
      <w:marTop w:val="0"/>
      <w:marBottom w:val="0"/>
      <w:divBdr>
        <w:top w:val="none" w:sz="0" w:space="0" w:color="auto"/>
        <w:left w:val="none" w:sz="0" w:space="0" w:color="auto"/>
        <w:bottom w:val="none" w:sz="0" w:space="0" w:color="auto"/>
        <w:right w:val="none" w:sz="0" w:space="0" w:color="auto"/>
      </w:divBdr>
    </w:div>
    <w:div w:id="1786920095">
      <w:bodyDiv w:val="1"/>
      <w:marLeft w:val="0"/>
      <w:marRight w:val="0"/>
      <w:marTop w:val="0"/>
      <w:marBottom w:val="0"/>
      <w:divBdr>
        <w:top w:val="none" w:sz="0" w:space="0" w:color="auto"/>
        <w:left w:val="none" w:sz="0" w:space="0" w:color="auto"/>
        <w:bottom w:val="none" w:sz="0" w:space="0" w:color="auto"/>
        <w:right w:val="none" w:sz="0" w:space="0" w:color="auto"/>
      </w:divBdr>
    </w:div>
    <w:div w:id="197756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Gladys J. Burgos Torres</cp:lastModifiedBy>
  <cp:revision>5</cp:revision>
  <cp:lastPrinted>2025-08-12T19:59:00Z</cp:lastPrinted>
  <dcterms:created xsi:type="dcterms:W3CDTF">2025-08-12T20:40:00Z</dcterms:created>
  <dcterms:modified xsi:type="dcterms:W3CDTF">2025-08-13T20:23:00Z</dcterms:modified>
</cp:coreProperties>
</file>