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B1F6CAA" w14:textId="53ECC0BC" w:rsidR="00802616" w:rsidRDefault="00802616" w:rsidP="0015306F">
      <w:pPr>
        <w:jc w:val="center"/>
        <w:rPr>
          <w:rFonts w:ascii="Book Antiqua" w:hAnsi="Book Antiqua"/>
          <w:sz w:val="28"/>
          <w:lang w:val="es-ES_tradnl"/>
        </w:rPr>
      </w:pPr>
      <w:r>
        <w:rPr>
          <w:rFonts w:ascii="Book Antiqua" w:hAnsi="Book Antiqua"/>
          <w:sz w:val="28"/>
          <w:lang w:val="es-ES_tradnl"/>
        </w:rPr>
        <w:t>Entirillado Electrónico</w:t>
      </w:r>
    </w:p>
    <w:p w14:paraId="2982E750" w14:textId="7CE5E8C3" w:rsidR="0015306F" w:rsidRPr="009C5246" w:rsidRDefault="0015306F" w:rsidP="0015306F">
      <w:pPr>
        <w:jc w:val="center"/>
        <w:rPr>
          <w:rFonts w:ascii="Book Antiqua" w:hAnsi="Book Antiqua"/>
          <w:sz w:val="28"/>
          <w:lang w:val="es-ES_tradnl"/>
        </w:rPr>
      </w:pPr>
      <w:r>
        <w:rPr>
          <w:rFonts w:ascii="Book Antiqua" w:hAnsi="Book Antiqua"/>
          <w:sz w:val="28"/>
          <w:lang w:val="es-ES_tradnl"/>
        </w:rPr>
        <w:t xml:space="preserve">GOBIERNO DE PUERTO RICO </w:t>
      </w:r>
    </w:p>
    <w:p w14:paraId="1DF0BF35" w14:textId="77777777" w:rsidR="0015306F" w:rsidRPr="009C5246" w:rsidRDefault="0015306F" w:rsidP="0015306F">
      <w:pPr>
        <w:jc w:val="center"/>
        <w:rPr>
          <w:rFonts w:ascii="Book Antiqua" w:hAnsi="Book Antiqua"/>
          <w:lang w:val="es-ES_tradnl"/>
        </w:rPr>
      </w:pPr>
    </w:p>
    <w:p w14:paraId="37E4113F" w14:textId="77777777" w:rsidR="0015306F" w:rsidRPr="009C5246" w:rsidRDefault="0015306F" w:rsidP="0015306F">
      <w:pPr>
        <w:tabs>
          <w:tab w:val="left" w:pos="648"/>
          <w:tab w:val="left" w:pos="7740"/>
          <w:tab w:val="right" w:pos="7776"/>
          <w:tab w:val="left" w:pos="7848"/>
        </w:tabs>
        <w:rPr>
          <w:rFonts w:ascii="Book Antiqua" w:hAnsi="Book Antiqua"/>
          <w:lang w:val="es-ES_tradnl"/>
        </w:rPr>
      </w:pPr>
      <w:r>
        <w:rPr>
          <w:rFonts w:ascii="Book Antiqua" w:hAnsi="Book Antiqua"/>
          <w:lang w:val="es-ES_tradnl"/>
        </w:rPr>
        <w:t>20m</w:t>
      </w:r>
      <w:r w:rsidRPr="009C5246">
        <w:rPr>
          <w:rFonts w:ascii="Book Antiqua" w:hAnsi="Book Antiqua"/>
          <w:lang w:val="es-ES_tradnl"/>
        </w:rPr>
        <w:t>a. Asamblea</w:t>
      </w:r>
      <w:r w:rsidRPr="009C5246">
        <w:rPr>
          <w:rFonts w:ascii="Book Antiqua" w:hAnsi="Book Antiqua"/>
          <w:lang w:val="es-ES_tradnl"/>
        </w:rPr>
        <w:tab/>
      </w:r>
      <w:r>
        <w:rPr>
          <w:rFonts w:ascii="Book Antiqua" w:hAnsi="Book Antiqua"/>
          <w:lang w:val="es-ES_tradnl"/>
        </w:rPr>
        <w:t>2d</w:t>
      </w:r>
      <w:r w:rsidRPr="009C5246">
        <w:rPr>
          <w:rFonts w:ascii="Book Antiqua" w:hAnsi="Book Antiqua"/>
          <w:lang w:val="es-ES_tradnl"/>
        </w:rPr>
        <w:t>a. Sesión</w:t>
      </w:r>
    </w:p>
    <w:p w14:paraId="4376722E" w14:textId="77777777" w:rsidR="0015306F" w:rsidRPr="009C5246" w:rsidRDefault="0015306F" w:rsidP="0015306F">
      <w:pPr>
        <w:tabs>
          <w:tab w:val="left" w:pos="648"/>
          <w:tab w:val="left" w:pos="7848"/>
        </w:tabs>
        <w:rPr>
          <w:rFonts w:ascii="Book Antiqua" w:hAnsi="Book Antiqua"/>
          <w:lang w:val="es-ES_tradnl"/>
        </w:rPr>
      </w:pPr>
      <w:r w:rsidRPr="009C5246">
        <w:rPr>
          <w:rFonts w:ascii="Book Antiqua" w:hAnsi="Book Antiqua"/>
          <w:lang w:val="es-ES_tradnl"/>
        </w:rPr>
        <w:tab/>
        <w:t>Legislativa</w:t>
      </w:r>
      <w:r w:rsidRPr="009C5246">
        <w:rPr>
          <w:rFonts w:ascii="Book Antiqua" w:hAnsi="Book Antiqua"/>
          <w:lang w:val="es-ES_tradnl"/>
        </w:rPr>
        <w:tab/>
      </w:r>
      <w:r w:rsidRPr="009C5246">
        <w:rPr>
          <w:rFonts w:ascii="Book Antiqua" w:hAnsi="Book Antiqua"/>
          <w:lang w:val="es-ES_tradnl"/>
        </w:rPr>
        <w:tab/>
        <w:t xml:space="preserve">    Ordinaria</w:t>
      </w:r>
    </w:p>
    <w:p w14:paraId="320735D0" w14:textId="77777777" w:rsidR="0015306F" w:rsidRPr="009C5246" w:rsidRDefault="0015306F" w:rsidP="0015306F">
      <w:pPr>
        <w:rPr>
          <w:lang w:val="es-ES_tradnl"/>
        </w:rPr>
      </w:pPr>
    </w:p>
    <w:p w14:paraId="59A84401" w14:textId="77777777" w:rsidR="0015306F" w:rsidRPr="009C5246" w:rsidRDefault="0015306F" w:rsidP="0015306F">
      <w:pPr>
        <w:jc w:val="center"/>
        <w:rPr>
          <w:rFonts w:ascii="Book Antiqua" w:hAnsi="Book Antiqua"/>
          <w:b/>
          <w:sz w:val="36"/>
          <w:lang w:val="es-ES_tradnl"/>
        </w:rPr>
      </w:pPr>
      <w:r w:rsidRPr="009C5246">
        <w:rPr>
          <w:rFonts w:ascii="Book Antiqua" w:hAnsi="Book Antiqua"/>
          <w:b/>
          <w:sz w:val="36"/>
          <w:lang w:val="es-ES_tradnl"/>
        </w:rPr>
        <w:t>CÁMARA DE REPRESENTANTES</w:t>
      </w:r>
    </w:p>
    <w:p w14:paraId="2745B33B" w14:textId="77777777" w:rsidR="0015306F" w:rsidRPr="009C5246" w:rsidRDefault="0015306F" w:rsidP="0015306F">
      <w:pPr>
        <w:jc w:val="center"/>
        <w:rPr>
          <w:rFonts w:ascii="Book Antiqua" w:hAnsi="Book Antiqua"/>
          <w:b/>
          <w:szCs w:val="24"/>
          <w:lang w:val="es-ES_tradnl"/>
        </w:rPr>
      </w:pPr>
    </w:p>
    <w:p w14:paraId="37F9A23F" w14:textId="5EF041DF" w:rsidR="0015306F" w:rsidRPr="009C5246" w:rsidRDefault="0015306F" w:rsidP="0015306F">
      <w:pPr>
        <w:jc w:val="center"/>
        <w:rPr>
          <w:rFonts w:ascii="Book Antiqua" w:hAnsi="Book Antiqua"/>
          <w:b/>
          <w:sz w:val="52"/>
          <w:lang w:val="es-ES_tradnl"/>
        </w:rPr>
      </w:pPr>
      <w:r w:rsidRPr="009C5246">
        <w:rPr>
          <w:rFonts w:ascii="Book Antiqua" w:hAnsi="Book Antiqua"/>
          <w:b/>
          <w:sz w:val="52"/>
          <w:lang w:val="es-ES_tradnl"/>
        </w:rPr>
        <w:t xml:space="preserve">R. C. de la C. </w:t>
      </w:r>
      <w:r w:rsidR="00597D98">
        <w:rPr>
          <w:rFonts w:ascii="Book Antiqua" w:hAnsi="Book Antiqua"/>
          <w:b/>
          <w:sz w:val="52"/>
          <w:lang w:val="es-ES_tradnl"/>
        </w:rPr>
        <w:t>168</w:t>
      </w:r>
    </w:p>
    <w:p w14:paraId="7ED20D1F" w14:textId="77777777" w:rsidR="0015306F" w:rsidRPr="009C5246" w:rsidRDefault="0015306F" w:rsidP="0015306F">
      <w:pPr>
        <w:jc w:val="center"/>
        <w:rPr>
          <w:rFonts w:ascii="Book Antiqua" w:hAnsi="Book Antiqua"/>
          <w:lang w:val="es-ES_tradnl"/>
        </w:rPr>
      </w:pPr>
    </w:p>
    <w:p w14:paraId="5B4E4DFA" w14:textId="43974FA7" w:rsidR="0015306F" w:rsidRPr="009C5246" w:rsidRDefault="00597D98" w:rsidP="0015306F">
      <w:pPr>
        <w:jc w:val="center"/>
        <w:rPr>
          <w:rFonts w:ascii="Book Antiqua" w:hAnsi="Book Antiqua"/>
          <w:lang w:val="es-ES_tradnl"/>
        </w:rPr>
      </w:pPr>
      <w:r>
        <w:rPr>
          <w:rFonts w:ascii="Book Antiqua" w:hAnsi="Book Antiqua"/>
          <w:lang w:val="es-ES_tradnl"/>
        </w:rPr>
        <w:t>14</w:t>
      </w:r>
      <w:r w:rsidR="0015306F">
        <w:rPr>
          <w:rFonts w:ascii="Book Antiqua" w:hAnsi="Book Antiqua"/>
          <w:lang w:val="es-ES_tradnl"/>
        </w:rPr>
        <w:t xml:space="preserve"> DE AGOSTO DE 2025</w:t>
      </w:r>
    </w:p>
    <w:p w14:paraId="6612696D" w14:textId="77777777" w:rsidR="0015306F" w:rsidRPr="009C5246" w:rsidRDefault="0015306F" w:rsidP="0015306F">
      <w:pPr>
        <w:jc w:val="center"/>
        <w:rPr>
          <w:rFonts w:ascii="Book Antiqua" w:hAnsi="Book Antiqua"/>
          <w:lang w:val="es-ES_tradnl"/>
        </w:rPr>
      </w:pPr>
    </w:p>
    <w:p w14:paraId="6B63733B" w14:textId="157627E1" w:rsidR="0015306F" w:rsidRPr="009C5246" w:rsidRDefault="0015306F" w:rsidP="0015306F">
      <w:pPr>
        <w:jc w:val="center"/>
        <w:rPr>
          <w:rFonts w:ascii="Book Antiqua" w:hAnsi="Book Antiqua"/>
          <w:i/>
          <w:lang w:val="es-ES_tradnl"/>
        </w:rPr>
      </w:pPr>
      <w:r w:rsidRPr="009C5246">
        <w:rPr>
          <w:rFonts w:ascii="Book Antiqua" w:hAnsi="Book Antiqua"/>
          <w:lang w:val="es-ES_tradnl"/>
        </w:rPr>
        <w:t xml:space="preserve">Presentada por </w:t>
      </w:r>
      <w:r w:rsidR="001605F9">
        <w:rPr>
          <w:rFonts w:ascii="Book Antiqua" w:hAnsi="Book Antiqua"/>
          <w:lang w:val="es-ES_tradnl"/>
        </w:rPr>
        <w:t xml:space="preserve">los </w:t>
      </w:r>
      <w:r w:rsidRPr="009C5246">
        <w:rPr>
          <w:rFonts w:ascii="Book Antiqua" w:hAnsi="Book Antiqua"/>
          <w:lang w:val="es-ES_tradnl"/>
        </w:rPr>
        <w:t>representante</w:t>
      </w:r>
      <w:r w:rsidR="001605F9">
        <w:rPr>
          <w:rFonts w:ascii="Book Antiqua" w:hAnsi="Book Antiqua"/>
          <w:lang w:val="es-ES_tradnl"/>
        </w:rPr>
        <w:t>s</w:t>
      </w:r>
      <w:r w:rsidRPr="009C5246">
        <w:rPr>
          <w:rFonts w:ascii="Book Antiqua" w:hAnsi="Book Antiqua"/>
          <w:lang w:val="es-ES_tradnl"/>
        </w:rPr>
        <w:t xml:space="preserve"> </w:t>
      </w:r>
      <w:r w:rsidRPr="009C5246">
        <w:rPr>
          <w:rFonts w:ascii="Book Antiqua" w:hAnsi="Book Antiqua"/>
          <w:i/>
          <w:lang w:val="es-ES_tradnl"/>
        </w:rPr>
        <w:t>Torres García</w:t>
      </w:r>
      <w:r>
        <w:rPr>
          <w:rFonts w:ascii="Book Antiqua" w:hAnsi="Book Antiqua"/>
          <w:i/>
          <w:lang w:val="es-ES_tradnl"/>
        </w:rPr>
        <w:t xml:space="preserve"> y Torres Zamora</w:t>
      </w:r>
    </w:p>
    <w:p w14:paraId="61488934" w14:textId="77777777" w:rsidR="0015306F" w:rsidRPr="009C5246" w:rsidRDefault="0015306F" w:rsidP="0015306F">
      <w:pPr>
        <w:jc w:val="center"/>
        <w:rPr>
          <w:rFonts w:ascii="Book Antiqua" w:hAnsi="Book Antiqua"/>
          <w:lang w:val="es-ES_tradnl"/>
        </w:rPr>
      </w:pPr>
    </w:p>
    <w:p w14:paraId="36C489F3" w14:textId="5222486F" w:rsidR="0015306F" w:rsidRPr="009C5246" w:rsidRDefault="0015306F" w:rsidP="0015306F">
      <w:pPr>
        <w:jc w:val="center"/>
        <w:rPr>
          <w:rFonts w:ascii="Book Antiqua" w:hAnsi="Book Antiqua"/>
          <w:lang w:val="es-ES_tradnl"/>
        </w:rPr>
      </w:pPr>
      <w:r w:rsidRPr="00504BF8">
        <w:rPr>
          <w:rFonts w:ascii="Book Antiqua" w:hAnsi="Book Antiqua"/>
          <w:lang w:val="es-ES_tradnl"/>
        </w:rPr>
        <w:t xml:space="preserve">Referida a la Comisión de </w:t>
      </w:r>
      <w:r w:rsidR="001605F9">
        <w:rPr>
          <w:rFonts w:ascii="Book Antiqua" w:hAnsi="Book Antiqua"/>
          <w:lang w:val="es-ES_tradnl"/>
        </w:rPr>
        <w:t>Educación</w:t>
      </w:r>
    </w:p>
    <w:p w14:paraId="53D9E4BE" w14:textId="77777777" w:rsidR="0049290B" w:rsidRDefault="0049290B" w:rsidP="0049290B">
      <w:pPr>
        <w:jc w:val="both"/>
        <w:rPr>
          <w:rFonts w:ascii="Book Antiqua" w:hAnsi="Book Antiqua"/>
          <w:lang w:val="es-ES_tradnl"/>
        </w:rPr>
      </w:pPr>
    </w:p>
    <w:p w14:paraId="69292211" w14:textId="77777777" w:rsidR="0049290B" w:rsidRDefault="0049290B" w:rsidP="0049290B">
      <w:pPr>
        <w:jc w:val="center"/>
        <w:rPr>
          <w:rFonts w:ascii="Book Antiqua" w:hAnsi="Book Antiqua"/>
          <w:b/>
          <w:sz w:val="28"/>
          <w:lang w:val="es-ES_tradnl"/>
        </w:rPr>
      </w:pPr>
      <w:r>
        <w:rPr>
          <w:rFonts w:ascii="Book Antiqua" w:hAnsi="Book Antiqua"/>
          <w:b/>
          <w:sz w:val="28"/>
          <w:lang w:val="es-ES_tradnl"/>
        </w:rPr>
        <w:t>RESOLUCIÓN CONJUNTA</w:t>
      </w:r>
    </w:p>
    <w:p w14:paraId="6A0CC63B" w14:textId="77777777" w:rsidR="0049290B" w:rsidRDefault="0049290B" w:rsidP="0049290B">
      <w:pPr>
        <w:jc w:val="both"/>
        <w:rPr>
          <w:rFonts w:ascii="Book Antiqua" w:hAnsi="Book Antiqua"/>
          <w:lang w:val="es-ES_tradnl"/>
        </w:rPr>
      </w:pPr>
    </w:p>
    <w:p w14:paraId="071DC065" w14:textId="4F58A6FE" w:rsidR="0049290B" w:rsidRDefault="0049290B" w:rsidP="0049290B">
      <w:pPr>
        <w:ind w:left="720" w:hanging="720"/>
        <w:jc w:val="both"/>
        <w:rPr>
          <w:rFonts w:ascii="Book Antiqua" w:hAnsi="Book Antiqua"/>
          <w:lang w:val="es-ES_tradnl"/>
        </w:rPr>
      </w:pPr>
      <w:r>
        <w:rPr>
          <w:rFonts w:ascii="Book Antiqua" w:hAnsi="Book Antiqua"/>
          <w:lang w:val="es-ES_tradnl"/>
        </w:rPr>
        <w:t xml:space="preserve">Para </w:t>
      </w:r>
      <w:r w:rsidRPr="003A0D81">
        <w:rPr>
          <w:rFonts w:ascii="Book Antiqua" w:hAnsi="Book Antiqua"/>
          <w:lang w:val="es-ES_tradnl"/>
        </w:rPr>
        <w:t>ordenar al Comité de Evaluación y Disposición de Bienes Inmuebles, creado por virtud de la Ley 26-2017, según enmendada, conocida como “Ley de Cumplimiento con el Plan Fiscal”,</w:t>
      </w:r>
      <w:r w:rsidR="00C42F92">
        <w:rPr>
          <w:rFonts w:ascii="Book Antiqua" w:hAnsi="Book Antiqua"/>
          <w:lang w:val="es-ES_tradnl"/>
        </w:rPr>
        <w:t xml:space="preserve"> evaluar conforme a las disposiciones de la Ley y el reglamento,</w:t>
      </w:r>
      <w:r w:rsidRPr="003A0D81">
        <w:rPr>
          <w:rFonts w:ascii="Book Antiqua" w:hAnsi="Book Antiqua"/>
          <w:lang w:val="es-ES_tradnl"/>
        </w:rPr>
        <w:t xml:space="preserve"> la trans</w:t>
      </w:r>
      <w:r>
        <w:rPr>
          <w:rFonts w:ascii="Book Antiqua" w:hAnsi="Book Antiqua"/>
          <w:lang w:val="es-ES_tradnl"/>
        </w:rPr>
        <w:t>ferencia</w:t>
      </w:r>
      <w:r w:rsidR="00C42F92">
        <w:rPr>
          <w:rFonts w:ascii="Book Antiqua" w:hAnsi="Book Antiqua"/>
          <w:lang w:val="es-ES_tradnl"/>
        </w:rPr>
        <w:t>, usufructo o cualquier otro negocio jurídico contemplado en dicha Ley,</w:t>
      </w:r>
      <w:r>
        <w:rPr>
          <w:rFonts w:ascii="Book Antiqua" w:hAnsi="Book Antiqua"/>
          <w:lang w:val="es-ES_tradnl"/>
        </w:rPr>
        <w:t xml:space="preserve"> </w:t>
      </w:r>
      <w:r w:rsidRPr="00912243">
        <w:rPr>
          <w:rFonts w:ascii="Book Antiqua" w:hAnsi="Book Antiqua"/>
          <w:strike/>
          <w:lang w:val="es-ES_tradnl"/>
        </w:rPr>
        <w:t>al Municipio de Juana Díaz</w:t>
      </w:r>
      <w:r w:rsidR="00C42F92">
        <w:rPr>
          <w:rFonts w:ascii="Book Antiqua" w:hAnsi="Book Antiqua"/>
          <w:lang w:val="es-ES_tradnl"/>
        </w:rPr>
        <w:t xml:space="preserve"> de</w:t>
      </w:r>
      <w:r w:rsidRPr="003A0D81">
        <w:rPr>
          <w:rFonts w:ascii="Book Antiqua" w:hAnsi="Book Antiqua"/>
          <w:lang w:val="es-ES_tradnl"/>
        </w:rPr>
        <w:t xml:space="preserve"> las instalaciones de la </w:t>
      </w:r>
      <w:r w:rsidR="00C42F92">
        <w:rPr>
          <w:rFonts w:ascii="Book Antiqua" w:hAnsi="Book Antiqua"/>
          <w:lang w:val="es-ES_tradnl"/>
        </w:rPr>
        <w:t xml:space="preserve">antigua </w:t>
      </w:r>
      <w:r w:rsidRPr="003A0D81">
        <w:rPr>
          <w:rFonts w:ascii="Book Antiqua" w:hAnsi="Book Antiqua"/>
          <w:lang w:val="es-ES_tradnl"/>
        </w:rPr>
        <w:t>Escuel</w:t>
      </w:r>
      <w:r>
        <w:rPr>
          <w:rFonts w:ascii="Book Antiqua" w:hAnsi="Book Antiqua"/>
          <w:lang w:val="es-ES_tradnl"/>
        </w:rPr>
        <w:t>a Juanita Rivera</w:t>
      </w:r>
      <w:r w:rsidR="00912243">
        <w:rPr>
          <w:rFonts w:ascii="Book Antiqua" w:hAnsi="Book Antiqua"/>
          <w:i/>
          <w:iCs/>
          <w:u w:val="single"/>
          <w:lang w:val="es-ES_tradnl"/>
        </w:rPr>
        <w:t xml:space="preserve">, al Municipio de Juana Díaz, </w:t>
      </w:r>
      <w:r w:rsidR="00912243" w:rsidRPr="00F84DF6">
        <w:rPr>
          <w:rFonts w:ascii="Book Antiqua" w:hAnsi="Book Antiqua"/>
          <w:i/>
          <w:iCs/>
          <w:szCs w:val="24"/>
          <w:u w:val="single"/>
          <w:lang w:val="es-PR"/>
        </w:rPr>
        <w:t>con el propósito de establecer proyectos de desarrollo económico, educativos, comunitarios y deportivos que sea</w:t>
      </w:r>
      <w:r w:rsidR="00912243">
        <w:rPr>
          <w:rFonts w:ascii="Book Antiqua" w:hAnsi="Book Antiqua"/>
          <w:i/>
          <w:iCs/>
          <w:szCs w:val="24"/>
          <w:u w:val="single"/>
          <w:lang w:val="es-PR"/>
        </w:rPr>
        <w:t>n</w:t>
      </w:r>
      <w:r w:rsidR="00912243" w:rsidRPr="00F84DF6">
        <w:rPr>
          <w:rFonts w:ascii="Book Antiqua" w:hAnsi="Book Antiqua"/>
          <w:i/>
          <w:iCs/>
          <w:szCs w:val="24"/>
          <w:u w:val="single"/>
          <w:lang w:val="es-PR"/>
        </w:rPr>
        <w:t xml:space="preserve"> de beneficio para la ciudadanía en general</w:t>
      </w:r>
      <w:r w:rsidR="00912243">
        <w:rPr>
          <w:rFonts w:ascii="Book Antiqua" w:hAnsi="Book Antiqua"/>
          <w:i/>
          <w:iCs/>
          <w:szCs w:val="24"/>
          <w:u w:val="single"/>
          <w:lang w:val="es-PR"/>
        </w:rPr>
        <w:t>,</w:t>
      </w:r>
      <w:r w:rsidR="00912243" w:rsidRPr="00C5149A">
        <w:rPr>
          <w:rFonts w:ascii="Book Antiqua" w:hAnsi="Book Antiqua"/>
          <w:lang w:val="es-ES_tradnl"/>
        </w:rPr>
        <w:t xml:space="preserve"> </w:t>
      </w:r>
      <w:r w:rsidRPr="003A0D81">
        <w:rPr>
          <w:rFonts w:ascii="Book Antiqua" w:hAnsi="Book Antiqua"/>
          <w:lang w:val="es-ES_tradnl"/>
        </w:rPr>
        <w:t xml:space="preserve"> </w:t>
      </w:r>
      <w:r w:rsidRPr="00912243">
        <w:rPr>
          <w:rFonts w:ascii="Book Antiqua" w:hAnsi="Book Antiqua"/>
          <w:strike/>
          <w:lang w:val="es-ES_tradnl"/>
        </w:rPr>
        <w:t>localizada en dicho municipio</w:t>
      </w:r>
      <w:r w:rsidRPr="003A0D81">
        <w:rPr>
          <w:rFonts w:ascii="Book Antiqua" w:hAnsi="Book Antiqua"/>
          <w:lang w:val="es-ES_tradnl"/>
        </w:rPr>
        <w:t xml:space="preserve"> y para otros fines relacionados.</w:t>
      </w:r>
    </w:p>
    <w:p w14:paraId="1B6A98F1" w14:textId="77777777" w:rsidR="0049290B" w:rsidRDefault="0049290B" w:rsidP="0049290B">
      <w:pPr>
        <w:ind w:left="720" w:hanging="720"/>
        <w:jc w:val="both"/>
        <w:rPr>
          <w:rFonts w:ascii="Book Antiqua" w:hAnsi="Book Antiqua"/>
          <w:lang w:val="es-ES_tradnl"/>
        </w:rPr>
      </w:pPr>
    </w:p>
    <w:p w14:paraId="637A1C82" w14:textId="77777777" w:rsidR="0049290B" w:rsidRDefault="0049290B" w:rsidP="0049290B">
      <w:pPr>
        <w:jc w:val="center"/>
        <w:rPr>
          <w:rFonts w:ascii="Book Antiqua" w:hAnsi="Book Antiqua"/>
          <w:lang w:val="es-ES_tradnl"/>
        </w:rPr>
      </w:pPr>
      <w:r>
        <w:rPr>
          <w:rFonts w:ascii="Book Antiqua" w:hAnsi="Book Antiqua"/>
          <w:lang w:val="es-ES_tradnl"/>
        </w:rPr>
        <w:t>EXPOSICIÓN DE MOTIVOS</w:t>
      </w:r>
    </w:p>
    <w:p w14:paraId="5EA48197" w14:textId="77777777" w:rsidR="0049290B" w:rsidRDefault="0049290B" w:rsidP="0049290B">
      <w:pPr>
        <w:ind w:firstLine="360"/>
        <w:jc w:val="center"/>
        <w:rPr>
          <w:rFonts w:ascii="Book Antiqua" w:hAnsi="Book Antiqua"/>
          <w:lang w:val="es-ES_tradnl"/>
        </w:rPr>
      </w:pPr>
    </w:p>
    <w:p w14:paraId="680C59F1" w14:textId="56CE7A87" w:rsidR="0049290B" w:rsidRDefault="0049290B" w:rsidP="0049290B">
      <w:pPr>
        <w:ind w:firstLine="720"/>
        <w:jc w:val="both"/>
        <w:rPr>
          <w:rFonts w:ascii="Book Antiqua" w:hAnsi="Book Antiqua"/>
          <w:lang w:val="es-ES_tradnl"/>
        </w:rPr>
      </w:pPr>
      <w:r w:rsidRPr="003A0D81">
        <w:rPr>
          <w:rFonts w:ascii="Book Antiqua" w:hAnsi="Book Antiqua"/>
          <w:lang w:val="es-ES_tradnl"/>
        </w:rPr>
        <w:t xml:space="preserve">Mediante la aprobación de la Ley 26-2017, según enmendada, conocida como “Ley de Cumplimiento con el Plan Fiscal” se estableció como política pública la disposición de las propiedades inmuebles del gobierno, sus agencias, corporaciones e instrumentalidades en desuso, a los municipios y entidades sin fines de lucro, para que puedan ser utilizadas para propósitos sociales. Según dispone dicha ley, se propicia “que aquellas propiedades inmuebles que en la actualidad están en total desuso, puedan dedicarse a actividades para el bienestar común, ya sean para usos sin fines de lucro, comerciales o residenciales que promuevan la activación del mercado de bienes inmuebles y la economía en general”.  </w:t>
      </w:r>
    </w:p>
    <w:p w14:paraId="3CE35575" w14:textId="77777777" w:rsidR="0049290B" w:rsidRPr="003A0D81" w:rsidRDefault="0049290B" w:rsidP="0049290B">
      <w:pPr>
        <w:ind w:firstLine="720"/>
        <w:jc w:val="both"/>
        <w:rPr>
          <w:rFonts w:ascii="Book Antiqua" w:hAnsi="Book Antiqua"/>
          <w:lang w:val="es-ES_tradnl"/>
        </w:rPr>
      </w:pPr>
    </w:p>
    <w:p w14:paraId="78523A59" w14:textId="7B3BD2C2" w:rsidR="0049290B" w:rsidRDefault="0049290B" w:rsidP="00C42F92">
      <w:pPr>
        <w:ind w:firstLine="720"/>
        <w:jc w:val="both"/>
        <w:rPr>
          <w:rFonts w:ascii="Book Antiqua" w:hAnsi="Book Antiqua"/>
          <w:lang w:val="es-ES_tradnl"/>
        </w:rPr>
      </w:pPr>
      <w:r w:rsidRPr="003A0D81">
        <w:rPr>
          <w:rFonts w:ascii="Book Antiqua" w:hAnsi="Book Antiqua"/>
          <w:lang w:val="es-ES_tradnl"/>
        </w:rPr>
        <w:lastRenderedPageBreak/>
        <w:t xml:space="preserve">Mediante esta </w:t>
      </w:r>
      <w:r w:rsidR="00C42F92">
        <w:rPr>
          <w:rFonts w:ascii="Book Antiqua" w:hAnsi="Book Antiqua"/>
          <w:lang w:val="es-ES_tradnl"/>
        </w:rPr>
        <w:t>R</w:t>
      </w:r>
      <w:r w:rsidRPr="003A0D81">
        <w:rPr>
          <w:rFonts w:ascii="Book Antiqua" w:hAnsi="Book Antiqua"/>
          <w:lang w:val="es-ES_tradnl"/>
        </w:rPr>
        <w:t xml:space="preserve">esolución </w:t>
      </w:r>
      <w:r w:rsidR="00C42F92">
        <w:rPr>
          <w:rFonts w:ascii="Book Antiqua" w:hAnsi="Book Antiqua"/>
          <w:lang w:val="es-ES_tradnl"/>
        </w:rPr>
        <w:t>C</w:t>
      </w:r>
      <w:r w:rsidRPr="003A0D81">
        <w:rPr>
          <w:rFonts w:ascii="Book Antiqua" w:hAnsi="Book Antiqua"/>
          <w:lang w:val="es-ES_tradnl"/>
        </w:rPr>
        <w:t>onjunta se hace constar el interés del Municipio</w:t>
      </w:r>
      <w:r>
        <w:rPr>
          <w:rFonts w:ascii="Book Antiqua" w:hAnsi="Book Antiqua"/>
          <w:lang w:val="es-ES_tradnl"/>
        </w:rPr>
        <w:t xml:space="preserve"> de Juana Díaz </w:t>
      </w:r>
      <w:r w:rsidRPr="003A0D81">
        <w:rPr>
          <w:rFonts w:ascii="Book Antiqua" w:hAnsi="Book Antiqua"/>
          <w:lang w:val="es-ES_tradnl"/>
        </w:rPr>
        <w:t>en adquirir las ins</w:t>
      </w:r>
      <w:r>
        <w:rPr>
          <w:rFonts w:ascii="Book Antiqua" w:hAnsi="Book Antiqua"/>
          <w:lang w:val="es-ES_tradnl"/>
        </w:rPr>
        <w:t xml:space="preserve">talaciones de la </w:t>
      </w:r>
      <w:r w:rsidR="00C42F92">
        <w:rPr>
          <w:rFonts w:ascii="Book Antiqua" w:hAnsi="Book Antiqua"/>
          <w:lang w:val="es-ES_tradnl"/>
        </w:rPr>
        <w:t xml:space="preserve">antigua </w:t>
      </w:r>
      <w:r>
        <w:rPr>
          <w:rFonts w:ascii="Book Antiqua" w:hAnsi="Book Antiqua"/>
          <w:lang w:val="es-ES_tradnl"/>
        </w:rPr>
        <w:t xml:space="preserve">Escuela Juanita Rivera </w:t>
      </w:r>
      <w:r w:rsidRPr="003A0D81">
        <w:rPr>
          <w:rFonts w:ascii="Book Antiqua" w:hAnsi="Book Antiqua"/>
          <w:lang w:val="es-ES_tradnl"/>
        </w:rPr>
        <w:t xml:space="preserve">en el mencionado </w:t>
      </w:r>
      <w:r w:rsidRPr="00912243">
        <w:rPr>
          <w:rFonts w:ascii="Book Antiqua" w:hAnsi="Book Antiqua"/>
          <w:strike/>
          <w:lang w:val="es-ES_tradnl"/>
        </w:rPr>
        <w:t>municipio</w:t>
      </w:r>
      <w:r w:rsidRPr="003A0D81">
        <w:rPr>
          <w:rFonts w:ascii="Book Antiqua" w:hAnsi="Book Antiqua"/>
          <w:lang w:val="es-ES_tradnl"/>
        </w:rPr>
        <w:t xml:space="preserve"> </w:t>
      </w:r>
      <w:proofErr w:type="spellStart"/>
      <w:r w:rsidR="00912243">
        <w:rPr>
          <w:rFonts w:ascii="Book Antiqua" w:hAnsi="Book Antiqua"/>
          <w:i/>
          <w:iCs/>
          <w:u w:val="single"/>
          <w:lang w:val="es-ES_tradnl"/>
        </w:rPr>
        <w:t>Municipio</w:t>
      </w:r>
      <w:proofErr w:type="spellEnd"/>
      <w:r w:rsidR="00912243">
        <w:rPr>
          <w:rFonts w:ascii="Book Antiqua" w:hAnsi="Book Antiqua"/>
          <w:i/>
          <w:iCs/>
          <w:u w:val="single"/>
          <w:lang w:val="es-ES_tradnl"/>
        </w:rPr>
        <w:t xml:space="preserve"> </w:t>
      </w:r>
      <w:r w:rsidRPr="003A0D81">
        <w:rPr>
          <w:rFonts w:ascii="Book Antiqua" w:hAnsi="Book Antiqua"/>
          <w:lang w:val="es-ES_tradnl"/>
        </w:rPr>
        <w:t xml:space="preserve">con el propósito de establecer diversas iniciativas para beneficio de la comunidad. </w:t>
      </w:r>
    </w:p>
    <w:p w14:paraId="4FC9C23D" w14:textId="7914F402" w:rsidR="0049290B" w:rsidRDefault="0049290B" w:rsidP="0049290B">
      <w:pPr>
        <w:ind w:firstLine="720"/>
        <w:jc w:val="both"/>
        <w:rPr>
          <w:rFonts w:ascii="Book Antiqua" w:hAnsi="Book Antiqua"/>
          <w:lang w:val="es-ES_tradnl"/>
        </w:rPr>
      </w:pPr>
      <w:r w:rsidRPr="003A0D81">
        <w:rPr>
          <w:rFonts w:ascii="Book Antiqua" w:hAnsi="Book Antiqua"/>
          <w:lang w:val="es-ES_tradnl"/>
        </w:rPr>
        <w:t xml:space="preserve">Para lograr cumplir con la política pública mencionada, se debe referir el asunto al Comité de Evaluación y Disposición de Propiedades Inmuebles. Esta Asamblea Legislativa entiende que, cónsono con la política pública adoptada mediante la Ley 26-2017, </w:t>
      </w:r>
      <w:r w:rsidRPr="00C42F92">
        <w:rPr>
          <w:rFonts w:ascii="Book Antiqua" w:hAnsi="Book Antiqua"/>
          <w:i/>
          <w:iCs/>
          <w:lang w:val="es-ES_tradnl"/>
        </w:rPr>
        <w:t>supra</w:t>
      </w:r>
      <w:r w:rsidRPr="003A0D81">
        <w:rPr>
          <w:rFonts w:ascii="Book Antiqua" w:hAnsi="Book Antiqua"/>
          <w:lang w:val="es-ES_tradnl"/>
        </w:rPr>
        <w:t xml:space="preserve">, y en el interés de colaborar con el fortalecimiento y desarrollo comunitario </w:t>
      </w:r>
      <w:r w:rsidRPr="00912243">
        <w:rPr>
          <w:rFonts w:ascii="Book Antiqua" w:hAnsi="Book Antiqua"/>
          <w:strike/>
          <w:lang w:val="es-ES_tradnl"/>
        </w:rPr>
        <w:t>de dicho municipio</w:t>
      </w:r>
      <w:r w:rsidR="00912243">
        <w:rPr>
          <w:rFonts w:ascii="Book Antiqua" w:hAnsi="Book Antiqua"/>
          <w:lang w:val="es-ES_tradnl"/>
        </w:rPr>
        <w:t xml:space="preserve"> </w:t>
      </w:r>
      <w:r w:rsidR="00912243">
        <w:rPr>
          <w:rFonts w:ascii="Book Antiqua" w:hAnsi="Book Antiqua"/>
          <w:i/>
          <w:iCs/>
          <w:u w:val="single"/>
          <w:lang w:val="es-ES_tradnl"/>
        </w:rPr>
        <w:t>del Municipio de Juana Díaz</w:t>
      </w:r>
      <w:r w:rsidRPr="003A0D81">
        <w:rPr>
          <w:rFonts w:ascii="Book Antiqua" w:hAnsi="Book Antiqua"/>
          <w:lang w:val="es-ES_tradnl"/>
        </w:rPr>
        <w:t>, se proceda con dicha transferencia para garantizar el uso de dichas facilidades en favor de los ciudadanos.</w:t>
      </w:r>
    </w:p>
    <w:p w14:paraId="0A2D73BB" w14:textId="77777777" w:rsidR="0049290B" w:rsidRDefault="0049290B" w:rsidP="0049290B">
      <w:pPr>
        <w:ind w:firstLine="360"/>
        <w:jc w:val="both"/>
        <w:rPr>
          <w:rFonts w:ascii="Book Antiqua" w:hAnsi="Book Antiqua"/>
          <w:lang w:val="es-ES_tradnl"/>
        </w:rPr>
      </w:pPr>
    </w:p>
    <w:p w14:paraId="0CBD910C" w14:textId="77777777" w:rsidR="0049290B" w:rsidRDefault="0049290B" w:rsidP="0049290B">
      <w:pPr>
        <w:spacing w:line="480" w:lineRule="auto"/>
        <w:rPr>
          <w:rFonts w:ascii="Book Antiqua" w:hAnsi="Book Antiqua"/>
          <w:i/>
          <w:lang w:val="es-ES_tradnl"/>
        </w:rPr>
      </w:pPr>
      <w:r>
        <w:rPr>
          <w:rFonts w:ascii="Book Antiqua" w:hAnsi="Book Antiqua"/>
          <w:i/>
          <w:lang w:val="es-ES_tradnl"/>
        </w:rPr>
        <w:t>RESUÉLVESE POR LA ASAMBLEA LEGISLATIVA DE PUERTO RICO:</w:t>
      </w:r>
    </w:p>
    <w:p w14:paraId="5F72311B" w14:textId="77777777" w:rsidR="0049290B" w:rsidRDefault="0049290B" w:rsidP="0049290B">
      <w:pPr>
        <w:spacing w:line="480" w:lineRule="auto"/>
        <w:jc w:val="both"/>
        <w:rPr>
          <w:rFonts w:ascii="Book Antiqua" w:hAnsi="Book Antiqua"/>
          <w:lang w:val="es-ES_tradnl"/>
        </w:rPr>
        <w:sectPr w:rsidR="0049290B" w:rsidSect="0049290B">
          <w:headerReference w:type="default" r:id="rId6"/>
          <w:pgSz w:w="12240" w:h="15840" w:code="1"/>
          <w:pgMar w:top="1440" w:right="1440" w:bottom="1440" w:left="1440" w:header="720" w:footer="720" w:gutter="0"/>
          <w:cols w:space="720"/>
          <w:titlePg/>
        </w:sectPr>
      </w:pPr>
    </w:p>
    <w:p w14:paraId="3AD2B80B" w14:textId="7114C233" w:rsidR="0049290B" w:rsidRDefault="0049290B" w:rsidP="00C42F92">
      <w:pPr>
        <w:spacing w:line="480" w:lineRule="auto"/>
        <w:ind w:firstLine="360"/>
        <w:jc w:val="both"/>
        <w:rPr>
          <w:rFonts w:ascii="Book Antiqua" w:hAnsi="Book Antiqua"/>
          <w:lang w:val="es-ES_tradnl"/>
        </w:rPr>
      </w:pPr>
      <w:r>
        <w:rPr>
          <w:rFonts w:ascii="Book Antiqua" w:hAnsi="Book Antiqua"/>
          <w:lang w:val="es-ES_tradnl"/>
        </w:rPr>
        <w:tab/>
        <w:t>Sección 1.-</w:t>
      </w:r>
      <w:r w:rsidRPr="003A0D81">
        <w:rPr>
          <w:rFonts w:ascii="Book Antiqua" w:hAnsi="Book Antiqua"/>
          <w:lang w:val="es-ES_tradnl"/>
        </w:rPr>
        <w:t>Se ordena al Comité de Evaluación y Disposición de Bienes Inmuebles, creado por virtud de la Ley 26-2017, según enmendada, conocida como “Ley de Cumplimiento con el Plan Fiscal”,</w:t>
      </w:r>
      <w:r w:rsidR="00C42F92">
        <w:rPr>
          <w:rFonts w:ascii="Book Antiqua" w:hAnsi="Book Antiqua"/>
          <w:lang w:val="es-ES_tradnl"/>
        </w:rPr>
        <w:t xml:space="preserve"> evaluar conforme a las disposiciones de la Ley y el reglamento,</w:t>
      </w:r>
      <w:r w:rsidRPr="003A0D81">
        <w:rPr>
          <w:rFonts w:ascii="Book Antiqua" w:hAnsi="Book Antiqua"/>
          <w:lang w:val="es-ES_tradnl"/>
        </w:rPr>
        <w:t xml:space="preserve"> la trans</w:t>
      </w:r>
      <w:r>
        <w:rPr>
          <w:rFonts w:ascii="Book Antiqua" w:hAnsi="Book Antiqua"/>
          <w:lang w:val="es-ES_tradnl"/>
        </w:rPr>
        <w:t>ferencia</w:t>
      </w:r>
      <w:r w:rsidR="00C42F92">
        <w:rPr>
          <w:rFonts w:ascii="Book Antiqua" w:hAnsi="Book Antiqua"/>
          <w:lang w:val="es-ES_tradnl"/>
        </w:rPr>
        <w:t>, usufructo o cualquier otro negocio jurídico contemplado en dicha Ley,</w:t>
      </w:r>
      <w:r>
        <w:rPr>
          <w:rFonts w:ascii="Book Antiqua" w:hAnsi="Book Antiqua"/>
          <w:lang w:val="es-ES_tradnl"/>
        </w:rPr>
        <w:t xml:space="preserve"> </w:t>
      </w:r>
      <w:r w:rsidRPr="00912243">
        <w:rPr>
          <w:rFonts w:ascii="Book Antiqua" w:hAnsi="Book Antiqua"/>
          <w:strike/>
          <w:lang w:val="es-ES_tradnl"/>
        </w:rPr>
        <w:t>al Municipio de Juana Díaz</w:t>
      </w:r>
      <w:r w:rsidR="00C42F92">
        <w:rPr>
          <w:rFonts w:ascii="Book Antiqua" w:hAnsi="Book Antiqua"/>
          <w:lang w:val="es-ES_tradnl"/>
        </w:rPr>
        <w:t xml:space="preserve"> de</w:t>
      </w:r>
      <w:r w:rsidRPr="003A0D81">
        <w:rPr>
          <w:rFonts w:ascii="Book Antiqua" w:hAnsi="Book Antiqua"/>
          <w:lang w:val="es-ES_tradnl"/>
        </w:rPr>
        <w:t xml:space="preserve"> l</w:t>
      </w:r>
      <w:r>
        <w:rPr>
          <w:rFonts w:ascii="Book Antiqua" w:hAnsi="Book Antiqua"/>
          <w:lang w:val="es-ES_tradnl"/>
        </w:rPr>
        <w:t xml:space="preserve">as instalaciones de la </w:t>
      </w:r>
      <w:r w:rsidR="00C42F92">
        <w:rPr>
          <w:rFonts w:ascii="Book Antiqua" w:hAnsi="Book Antiqua"/>
          <w:lang w:val="es-ES_tradnl"/>
        </w:rPr>
        <w:t xml:space="preserve">antigua </w:t>
      </w:r>
      <w:r>
        <w:rPr>
          <w:rFonts w:ascii="Book Antiqua" w:hAnsi="Book Antiqua"/>
          <w:lang w:val="es-ES_tradnl"/>
        </w:rPr>
        <w:t>Escuela Juanita Rivera</w:t>
      </w:r>
      <w:r w:rsidR="00912243">
        <w:rPr>
          <w:rFonts w:ascii="Book Antiqua" w:hAnsi="Book Antiqua"/>
          <w:i/>
          <w:iCs/>
          <w:u w:val="single"/>
          <w:lang w:val="es-ES_tradnl"/>
        </w:rPr>
        <w:t>, al Municipio de Juana Díaz, con el propósito de establecer proyectos de desarrollo económico, educativos, comunitarios y deportivos que sean de beneficio para la ciudadanía en general</w:t>
      </w:r>
      <w:r w:rsidRPr="003A0D81">
        <w:rPr>
          <w:rFonts w:ascii="Book Antiqua" w:hAnsi="Book Antiqua"/>
          <w:lang w:val="es-ES_tradnl"/>
        </w:rPr>
        <w:t xml:space="preserve"> </w:t>
      </w:r>
      <w:r w:rsidRPr="00912243">
        <w:rPr>
          <w:rFonts w:ascii="Book Antiqua" w:hAnsi="Book Antiqua"/>
          <w:strike/>
          <w:lang w:val="es-ES_tradnl"/>
        </w:rPr>
        <w:t>de dicho municipio</w:t>
      </w:r>
      <w:r w:rsidRPr="003A0D81">
        <w:rPr>
          <w:rFonts w:ascii="Book Antiqua" w:hAnsi="Book Antiqua"/>
          <w:lang w:val="es-ES_tradnl"/>
        </w:rPr>
        <w:t>.</w:t>
      </w:r>
    </w:p>
    <w:p w14:paraId="2CDE6364" w14:textId="7CE39A1D" w:rsidR="00C42F92" w:rsidRDefault="00C42F92" w:rsidP="00C42F92">
      <w:pPr>
        <w:spacing w:line="480" w:lineRule="auto"/>
        <w:ind w:firstLine="360"/>
        <w:jc w:val="both"/>
        <w:rPr>
          <w:rFonts w:ascii="Book Antiqua" w:hAnsi="Book Antiqua"/>
          <w:lang w:val="es-ES_tradnl"/>
        </w:rPr>
      </w:pPr>
      <w:r>
        <w:rPr>
          <w:rFonts w:ascii="Book Antiqua" w:hAnsi="Book Antiqua"/>
          <w:lang w:val="es-ES_tradnl"/>
        </w:rPr>
        <w:tab/>
        <w:t>Sección 2.-</w:t>
      </w:r>
      <w:r w:rsidRPr="005B2E9A">
        <w:rPr>
          <w:lang w:val="es-PR"/>
        </w:rPr>
        <w:t xml:space="preserve"> </w:t>
      </w:r>
      <w:r w:rsidRPr="00C42F92">
        <w:rPr>
          <w:rFonts w:ascii="Book Antiqua" w:hAnsi="Book Antiqua"/>
          <w:lang w:val="es-ES_tradnl"/>
        </w:rPr>
        <w:t xml:space="preserve">Si el Comité de Evaluación y Disposición de Propiedades Inmuebles al amparo de la Ley </w:t>
      </w:r>
      <w:r>
        <w:rPr>
          <w:rFonts w:ascii="Book Antiqua" w:hAnsi="Book Antiqua"/>
          <w:lang w:val="es-ES_tradnl"/>
        </w:rPr>
        <w:t xml:space="preserve">Núm. </w:t>
      </w:r>
      <w:r w:rsidRPr="00C42F92">
        <w:rPr>
          <w:rFonts w:ascii="Book Antiqua" w:hAnsi="Book Antiqua"/>
          <w:lang w:val="es-ES_tradnl"/>
        </w:rPr>
        <w:t>26-2017 aprueba la cesión, el Departamento de Transportación y Obras Públicas será responsable de realizar toda gestión necesaria para dar fiel cumplimiento a la determinación del Comité.</w:t>
      </w:r>
    </w:p>
    <w:p w14:paraId="429C48B7" w14:textId="21A98B0A" w:rsidR="00C42F92" w:rsidRDefault="00C42F92" w:rsidP="00C42F92">
      <w:pPr>
        <w:spacing w:line="480" w:lineRule="auto"/>
        <w:ind w:firstLine="360"/>
        <w:jc w:val="both"/>
        <w:rPr>
          <w:rFonts w:ascii="Book Antiqua" w:hAnsi="Book Antiqua"/>
          <w:lang w:val="es-ES_tradnl"/>
        </w:rPr>
      </w:pPr>
      <w:r>
        <w:rPr>
          <w:rFonts w:ascii="Book Antiqua" w:hAnsi="Book Antiqua"/>
          <w:lang w:val="es-ES_tradnl"/>
        </w:rPr>
        <w:tab/>
        <w:t>Sección 3.-</w:t>
      </w:r>
      <w:r w:rsidRPr="005B2E9A">
        <w:rPr>
          <w:lang w:val="es-PR"/>
        </w:rPr>
        <w:t xml:space="preserve"> </w:t>
      </w:r>
      <w:r w:rsidRPr="00C42F92">
        <w:rPr>
          <w:rFonts w:ascii="Book Antiqua" w:hAnsi="Book Antiqua"/>
          <w:lang w:val="es-ES_tradnl"/>
        </w:rPr>
        <w:t>Si el Comité de Evaluación y Disposición de Propiedades Inmuebles al amparo de la Ley</w:t>
      </w:r>
      <w:r>
        <w:rPr>
          <w:rFonts w:ascii="Book Antiqua" w:hAnsi="Book Antiqua"/>
          <w:lang w:val="es-ES_tradnl"/>
        </w:rPr>
        <w:t xml:space="preserve"> Núm.</w:t>
      </w:r>
      <w:r w:rsidRPr="00C42F92">
        <w:rPr>
          <w:rFonts w:ascii="Book Antiqua" w:hAnsi="Book Antiqua"/>
          <w:lang w:val="es-ES_tradnl"/>
        </w:rPr>
        <w:t xml:space="preserve"> 26-2017 aprueba la cesión, el Secretario de Transportación y Obras Públicas, con las entidades públicas necesarias, transferirá los terrenos y la </w:t>
      </w:r>
      <w:r w:rsidRPr="00C42F92">
        <w:rPr>
          <w:rFonts w:ascii="Book Antiqua" w:hAnsi="Book Antiqua"/>
          <w:lang w:val="es-ES_tradnl"/>
        </w:rPr>
        <w:lastRenderedPageBreak/>
        <w:t xml:space="preserve">estructura descrita en la Sección 1 de esta Resolución Conjunta al Municipio de </w:t>
      </w:r>
      <w:r>
        <w:rPr>
          <w:rFonts w:ascii="Book Antiqua" w:hAnsi="Book Antiqua"/>
          <w:lang w:val="es-ES_tradnl"/>
        </w:rPr>
        <w:t>Juana Díaz</w:t>
      </w:r>
      <w:r w:rsidRPr="00C42F92">
        <w:rPr>
          <w:rFonts w:ascii="Book Antiqua" w:hAnsi="Book Antiqua"/>
          <w:lang w:val="es-ES_tradnl"/>
        </w:rPr>
        <w:t>.</w:t>
      </w:r>
    </w:p>
    <w:p w14:paraId="0047CB37" w14:textId="0BE969E0" w:rsidR="00C42F92" w:rsidRPr="003A0D81" w:rsidRDefault="00C42F92" w:rsidP="00C42F92">
      <w:pPr>
        <w:spacing w:line="480" w:lineRule="auto"/>
        <w:ind w:firstLine="360"/>
        <w:jc w:val="both"/>
        <w:rPr>
          <w:rFonts w:ascii="Book Antiqua" w:hAnsi="Book Antiqua"/>
          <w:lang w:val="es-ES_tradnl"/>
        </w:rPr>
      </w:pPr>
      <w:r>
        <w:rPr>
          <w:rFonts w:ascii="Book Antiqua" w:hAnsi="Book Antiqua"/>
          <w:lang w:val="es-ES_tradnl"/>
        </w:rPr>
        <w:tab/>
        <w:t>Sección 4.-</w:t>
      </w:r>
      <w:r w:rsidRPr="005B2E9A">
        <w:rPr>
          <w:lang w:val="es-PR"/>
        </w:rPr>
        <w:t xml:space="preserve"> </w:t>
      </w:r>
      <w:r w:rsidRPr="00C42F92">
        <w:rPr>
          <w:rFonts w:ascii="Book Antiqua" w:hAnsi="Book Antiqua"/>
          <w:lang w:val="es-ES_tradnl"/>
        </w:rPr>
        <w:t xml:space="preserve">De aprobarse la cesión, el Departamento de Transportación y Obras Públicas podrá imponer aquellas condiciones restrictivas necesarias para asegurar que la propiedad descrita en la Sección 1 de esta Resolución Conjunta sea utilizada únicamente para el establecimiento de </w:t>
      </w:r>
      <w:r w:rsidRPr="00DC088C">
        <w:rPr>
          <w:rFonts w:ascii="Book Antiqua" w:hAnsi="Book Antiqua"/>
          <w:strike/>
          <w:lang w:val="es-ES_tradnl"/>
        </w:rPr>
        <w:t>diversas iniciativas para beneficio de la comunidad</w:t>
      </w:r>
      <w:r w:rsidR="00DC088C" w:rsidRPr="00DC088C">
        <w:rPr>
          <w:rFonts w:ascii="Book Antiqua" w:hAnsi="Book Antiqua"/>
          <w:lang w:val="es-ES_tradnl"/>
        </w:rPr>
        <w:t xml:space="preserve"> </w:t>
      </w:r>
      <w:r w:rsidR="00DC088C">
        <w:rPr>
          <w:rFonts w:ascii="Book Antiqua" w:hAnsi="Book Antiqua"/>
          <w:i/>
          <w:iCs/>
          <w:u w:val="single"/>
          <w:lang w:val="es-ES_tradnl"/>
        </w:rPr>
        <w:t>proyectos de desarrollo económico, educativos, comunitarios y deportivos que sean de beneficio para la ciudadanía en general</w:t>
      </w:r>
      <w:r w:rsidRPr="00C42F92">
        <w:rPr>
          <w:rFonts w:ascii="Book Antiqua" w:hAnsi="Book Antiqua"/>
          <w:lang w:val="es-ES_tradnl"/>
        </w:rPr>
        <w:t>.</w:t>
      </w:r>
    </w:p>
    <w:p w14:paraId="40EB52AA" w14:textId="74B2F31A" w:rsidR="0049290B" w:rsidRPr="003A0D81" w:rsidRDefault="0049290B" w:rsidP="0049290B">
      <w:pPr>
        <w:spacing w:line="480" w:lineRule="auto"/>
        <w:ind w:firstLine="360"/>
        <w:jc w:val="both"/>
        <w:rPr>
          <w:rFonts w:ascii="Book Antiqua" w:hAnsi="Book Antiqua"/>
          <w:lang w:val="es-ES_tradnl"/>
        </w:rPr>
      </w:pPr>
      <w:r>
        <w:rPr>
          <w:rFonts w:ascii="Book Antiqua" w:hAnsi="Book Antiqua"/>
          <w:lang w:val="es-ES_tradnl"/>
        </w:rPr>
        <w:tab/>
        <w:t xml:space="preserve">Sección </w:t>
      </w:r>
      <w:r w:rsidR="00C42F92">
        <w:rPr>
          <w:rFonts w:ascii="Book Antiqua" w:hAnsi="Book Antiqua"/>
          <w:lang w:val="es-ES_tradnl"/>
        </w:rPr>
        <w:t>5</w:t>
      </w:r>
      <w:r>
        <w:rPr>
          <w:rFonts w:ascii="Book Antiqua" w:hAnsi="Book Antiqua"/>
          <w:lang w:val="es-ES_tradnl"/>
        </w:rPr>
        <w:t>.-</w:t>
      </w:r>
      <w:r w:rsidRPr="003A0D81">
        <w:rPr>
          <w:rFonts w:ascii="Book Antiqua" w:hAnsi="Book Antiqua"/>
          <w:lang w:val="es-ES_tradnl"/>
        </w:rPr>
        <w:t xml:space="preserve">El Comité de Evaluación y Disposición de Propiedades Inmuebles deberá </w:t>
      </w:r>
      <w:r w:rsidR="00C42F92">
        <w:rPr>
          <w:rFonts w:ascii="Book Antiqua" w:hAnsi="Book Antiqua"/>
          <w:lang w:val="es-ES_tradnl"/>
        </w:rPr>
        <w:t>culminar</w:t>
      </w:r>
      <w:r w:rsidRPr="003A0D81">
        <w:rPr>
          <w:rFonts w:ascii="Book Antiqua" w:hAnsi="Book Antiqua"/>
          <w:lang w:val="es-ES_tradnl"/>
        </w:rPr>
        <w:t xml:space="preserve"> con</w:t>
      </w:r>
      <w:r w:rsidR="00C42F92">
        <w:rPr>
          <w:rFonts w:ascii="Book Antiqua" w:hAnsi="Book Antiqua"/>
          <w:lang w:val="es-ES_tradnl"/>
        </w:rPr>
        <w:t xml:space="preserve"> el trámite</w:t>
      </w:r>
      <w:r w:rsidRPr="003A0D81">
        <w:rPr>
          <w:rFonts w:ascii="Book Antiqua" w:hAnsi="Book Antiqua"/>
          <w:lang w:val="es-ES_tradnl"/>
        </w:rPr>
        <w:t xml:space="preserve"> </w:t>
      </w:r>
      <w:r w:rsidR="00C42F92">
        <w:rPr>
          <w:rFonts w:ascii="Book Antiqua" w:hAnsi="Book Antiqua"/>
          <w:lang w:val="es-ES_tradnl"/>
        </w:rPr>
        <w:t xml:space="preserve">de </w:t>
      </w:r>
      <w:r w:rsidRPr="003A0D81">
        <w:rPr>
          <w:rFonts w:ascii="Book Antiqua" w:hAnsi="Book Antiqua"/>
          <w:lang w:val="es-ES_tradnl"/>
        </w:rPr>
        <w:t>la</w:t>
      </w:r>
      <w:r w:rsidR="00C42F92">
        <w:rPr>
          <w:rFonts w:ascii="Book Antiqua" w:hAnsi="Book Antiqua"/>
          <w:lang w:val="es-ES_tradnl"/>
        </w:rPr>
        <w:t xml:space="preserve"> evaluación </w:t>
      </w:r>
      <w:r w:rsidRPr="003A0D81">
        <w:rPr>
          <w:rFonts w:ascii="Book Antiqua" w:hAnsi="Book Antiqua"/>
          <w:lang w:val="es-ES_tradnl"/>
        </w:rPr>
        <w:t xml:space="preserve">propuesta en un término improrrogable de sesenta (60) días laborables contados a partir de la aprobación de esta Resolución Conjunta. </w:t>
      </w:r>
    </w:p>
    <w:p w14:paraId="0C24F772" w14:textId="6EA47207" w:rsidR="008E7AAF" w:rsidRPr="0081652E" w:rsidRDefault="0049290B" w:rsidP="0081652E">
      <w:pPr>
        <w:spacing w:line="480" w:lineRule="auto"/>
        <w:ind w:firstLine="360"/>
        <w:jc w:val="both"/>
        <w:rPr>
          <w:rFonts w:ascii="Book Antiqua" w:hAnsi="Book Antiqua"/>
          <w:lang w:val="es-ES_tradnl"/>
        </w:rPr>
      </w:pPr>
      <w:r>
        <w:rPr>
          <w:rFonts w:ascii="Book Antiqua" w:hAnsi="Book Antiqua"/>
          <w:lang w:val="es-ES_tradnl"/>
        </w:rPr>
        <w:tab/>
      </w:r>
      <w:r w:rsidRPr="003A0D81">
        <w:rPr>
          <w:rFonts w:ascii="Book Antiqua" w:hAnsi="Book Antiqua"/>
          <w:lang w:val="es-ES_tradnl"/>
        </w:rPr>
        <w:t xml:space="preserve">Sección </w:t>
      </w:r>
      <w:r w:rsidR="00C42F92">
        <w:rPr>
          <w:rFonts w:ascii="Book Antiqua" w:hAnsi="Book Antiqua"/>
          <w:lang w:val="es-ES_tradnl"/>
        </w:rPr>
        <w:t>6</w:t>
      </w:r>
      <w:r>
        <w:rPr>
          <w:rFonts w:ascii="Book Antiqua" w:hAnsi="Book Antiqua"/>
          <w:lang w:val="es-ES_tradnl"/>
        </w:rPr>
        <w:t>.-</w:t>
      </w:r>
      <w:r w:rsidRPr="003A0D81">
        <w:rPr>
          <w:rFonts w:ascii="Book Antiqua" w:hAnsi="Book Antiqua"/>
          <w:lang w:val="es-ES_tradnl"/>
        </w:rPr>
        <w:t>Esta Resolución Conjunta comenzará a regir inmediatamente luego de su aprobación.</w:t>
      </w:r>
    </w:p>
    <w:sectPr w:rsidR="008E7AAF" w:rsidRPr="0081652E" w:rsidSect="003A0D81">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1F51BD2" w14:textId="77777777" w:rsidR="00412E3E" w:rsidRDefault="00412E3E">
      <w:r>
        <w:separator/>
      </w:r>
    </w:p>
  </w:endnote>
  <w:endnote w:type="continuationSeparator" w:id="0">
    <w:p w14:paraId="16FA0423" w14:textId="77777777" w:rsidR="00412E3E" w:rsidRDefault="00412E3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AD5CCFC" w14:textId="77777777" w:rsidR="00412E3E" w:rsidRDefault="00412E3E">
      <w:r>
        <w:separator/>
      </w:r>
    </w:p>
  </w:footnote>
  <w:footnote w:type="continuationSeparator" w:id="0">
    <w:p w14:paraId="3C03EB1F" w14:textId="77777777" w:rsidR="00412E3E" w:rsidRDefault="00412E3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845EE3" w14:textId="77777777" w:rsidR="008E7AAF" w:rsidRDefault="0049290B">
    <w:pPr>
      <w:pStyle w:val="Header"/>
      <w:jc w:val="center"/>
    </w:pPr>
    <w:r>
      <w:rPr>
        <w:rStyle w:val="PageNumber"/>
      </w:rPr>
      <w:fldChar w:fldCharType="begin"/>
    </w:r>
    <w:r>
      <w:rPr>
        <w:rStyle w:val="PageNumber"/>
      </w:rPr>
      <w:instrText xml:space="preserve"> PAGE </w:instrText>
    </w:r>
    <w:r>
      <w:rPr>
        <w:rStyle w:val="PageNumber"/>
      </w:rPr>
      <w:fldChar w:fldCharType="separate"/>
    </w:r>
    <w:r w:rsidR="00566CD6">
      <w:rPr>
        <w:rStyle w:val="PageNumber"/>
        <w:noProof/>
      </w:rPr>
      <w:t>3</w:t>
    </w:r>
    <w:r>
      <w:rPr>
        <w:rStyle w:val="PageNumber"/>
      </w:rP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9290B"/>
    <w:rsid w:val="000C7E6D"/>
    <w:rsid w:val="0015306F"/>
    <w:rsid w:val="001605F9"/>
    <w:rsid w:val="002E04DD"/>
    <w:rsid w:val="003B7EBD"/>
    <w:rsid w:val="00412E3E"/>
    <w:rsid w:val="0049290B"/>
    <w:rsid w:val="00566CD6"/>
    <w:rsid w:val="00597D98"/>
    <w:rsid w:val="005B2E9A"/>
    <w:rsid w:val="006D232A"/>
    <w:rsid w:val="006E736D"/>
    <w:rsid w:val="00721F28"/>
    <w:rsid w:val="00741F70"/>
    <w:rsid w:val="007C2A62"/>
    <w:rsid w:val="00802616"/>
    <w:rsid w:val="0081652E"/>
    <w:rsid w:val="00820E62"/>
    <w:rsid w:val="008410BF"/>
    <w:rsid w:val="008E7AAF"/>
    <w:rsid w:val="00912243"/>
    <w:rsid w:val="00A37015"/>
    <w:rsid w:val="00A802C5"/>
    <w:rsid w:val="00B0589E"/>
    <w:rsid w:val="00B62B14"/>
    <w:rsid w:val="00BF4DEE"/>
    <w:rsid w:val="00C075A0"/>
    <w:rsid w:val="00C42F92"/>
    <w:rsid w:val="00DC088C"/>
    <w:rsid w:val="00E3168E"/>
    <w:rsid w:val="00E42389"/>
    <w:rsid w:val="00F3638A"/>
    <w:rsid w:val="00FD77D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D40D4A"/>
  <w15:chartTrackingRefBased/>
  <w15:docId w15:val="{A1098483-73C5-4418-AE70-527D3F081D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9290B"/>
    <w:pPr>
      <w:spacing w:after="0" w:line="240" w:lineRule="auto"/>
    </w:pPr>
    <w:rPr>
      <w:rFonts w:ascii="Times New Roman" w:eastAsia="Times New Roman" w:hAnsi="Times New Roman" w:cs="Times New Roman"/>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itle2">
    <w:name w:val="Title2"/>
    <w:basedOn w:val="Normal"/>
    <w:next w:val="Normal"/>
    <w:rsid w:val="0049290B"/>
    <w:pPr>
      <w:tabs>
        <w:tab w:val="left" w:pos="648"/>
        <w:tab w:val="right" w:pos="7776"/>
        <w:tab w:val="left" w:pos="7848"/>
      </w:tabs>
    </w:pPr>
  </w:style>
  <w:style w:type="paragraph" w:styleId="Header">
    <w:name w:val="header"/>
    <w:basedOn w:val="Normal"/>
    <w:link w:val="HeaderChar"/>
    <w:rsid w:val="0049290B"/>
    <w:pPr>
      <w:tabs>
        <w:tab w:val="center" w:pos="4320"/>
        <w:tab w:val="right" w:pos="8640"/>
      </w:tabs>
    </w:pPr>
  </w:style>
  <w:style w:type="character" w:customStyle="1" w:styleId="HeaderChar">
    <w:name w:val="Header Char"/>
    <w:basedOn w:val="DefaultParagraphFont"/>
    <w:link w:val="Header"/>
    <w:rsid w:val="0049290B"/>
    <w:rPr>
      <w:rFonts w:ascii="Times New Roman" w:eastAsia="Times New Roman" w:hAnsi="Times New Roman" w:cs="Times New Roman"/>
      <w:sz w:val="24"/>
      <w:szCs w:val="20"/>
    </w:rPr>
  </w:style>
  <w:style w:type="character" w:styleId="PageNumber">
    <w:name w:val="page number"/>
    <w:basedOn w:val="DefaultParagraphFont"/>
    <w:rsid w:val="0049290B"/>
  </w:style>
  <w:style w:type="character" w:styleId="LineNumber">
    <w:name w:val="line number"/>
    <w:basedOn w:val="DefaultParagraphFont"/>
    <w:uiPriority w:val="99"/>
    <w:semiHidden/>
    <w:unhideWhenUsed/>
    <w:rsid w:val="0049290B"/>
  </w:style>
  <w:style w:type="paragraph" w:styleId="BalloonText">
    <w:name w:val="Balloon Text"/>
    <w:basedOn w:val="Normal"/>
    <w:link w:val="BalloonTextChar"/>
    <w:uiPriority w:val="99"/>
    <w:semiHidden/>
    <w:unhideWhenUsed/>
    <w:rsid w:val="00C42F92"/>
    <w:rPr>
      <w:sz w:val="18"/>
      <w:szCs w:val="18"/>
    </w:rPr>
  </w:style>
  <w:style w:type="character" w:customStyle="1" w:styleId="BalloonTextChar">
    <w:name w:val="Balloon Text Char"/>
    <w:basedOn w:val="DefaultParagraphFont"/>
    <w:link w:val="BalloonText"/>
    <w:uiPriority w:val="99"/>
    <w:semiHidden/>
    <w:rsid w:val="00C42F92"/>
    <w:rPr>
      <w:rFonts w:ascii="Times New Roman" w:eastAsia="Times New Roman" w:hAnsi="Times New Roman" w:cs="Times New Roman"/>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686</Words>
  <Characters>3914</Characters>
  <Application>Microsoft Office Word</Application>
  <DocSecurity>4</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Luis J. Marin Martinez</dc:creator>
  <cp:keywords/>
  <dc:description/>
  <cp:lastModifiedBy>Camyl Moreno Pantojas</cp:lastModifiedBy>
  <cp:revision>2</cp:revision>
  <cp:lastPrinted>2025-08-12T19:34:00Z</cp:lastPrinted>
  <dcterms:created xsi:type="dcterms:W3CDTF">2025-11-12T18:46:00Z</dcterms:created>
  <dcterms:modified xsi:type="dcterms:W3CDTF">2025-11-12T18:46:00Z</dcterms:modified>
</cp:coreProperties>
</file>