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44125A8"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C120CE">
        <w:rPr>
          <w:rFonts w:ascii="Book Antiqua" w:hAnsi="Book Antiqua"/>
          <w:lang w:val="es-ES_tradnl"/>
        </w:rPr>
        <w:t>2</w:t>
      </w:r>
      <w:r w:rsidR="001A4A89" w:rsidRPr="0049600B">
        <w:rPr>
          <w:rFonts w:ascii="Book Antiqua" w:hAnsi="Book Antiqua"/>
          <w:lang w:val="es-ES_tradnl"/>
        </w:rPr>
        <w:t xml:space="preserve"> </w:t>
      </w:r>
      <w:r w:rsidR="00C120CE">
        <w:rPr>
          <w:rFonts w:ascii="Book Antiqua" w:hAnsi="Book Antiqua"/>
          <w:vertAlign w:val="superscript"/>
          <w:lang w:val="es-ES_tradnl"/>
        </w:rPr>
        <w:t>d</w:t>
      </w:r>
      <w:r w:rsidR="001A4A89"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53F6EDA3" w:rsidR="001A4A89" w:rsidRPr="00AC627E" w:rsidRDefault="00B76F7C" w:rsidP="00B76F7C">
      <w:pPr>
        <w:ind w:firstLine="720"/>
        <w:jc w:val="center"/>
        <w:rPr>
          <w:rFonts w:ascii="Book Antiqua" w:hAnsi="Book Antiqua"/>
          <w:b/>
          <w:sz w:val="52"/>
          <w:lang w:val="es-ES"/>
        </w:rPr>
      </w:pPr>
      <w:r w:rsidRPr="00AC627E">
        <w:rPr>
          <w:rFonts w:ascii="Book Antiqua" w:hAnsi="Book Antiqua"/>
          <w:b/>
          <w:sz w:val="52"/>
          <w:lang w:val="es-ES"/>
        </w:rPr>
        <w:t>R.C</w:t>
      </w:r>
      <w:r w:rsidR="001A4A89" w:rsidRPr="00AC627E">
        <w:rPr>
          <w:rFonts w:ascii="Book Antiqua" w:hAnsi="Book Antiqua"/>
          <w:b/>
          <w:sz w:val="52"/>
          <w:lang w:val="es-ES"/>
        </w:rPr>
        <w:t>.</w:t>
      </w:r>
      <w:r w:rsidR="00A10113" w:rsidRPr="00AC627E">
        <w:rPr>
          <w:rFonts w:ascii="Book Antiqua" w:hAnsi="Book Antiqua"/>
          <w:b/>
          <w:sz w:val="52"/>
          <w:lang w:val="es-ES"/>
        </w:rPr>
        <w:t xml:space="preserve"> de la C. </w:t>
      </w:r>
      <w:r w:rsidR="00AC627E">
        <w:rPr>
          <w:rFonts w:ascii="Book Antiqua" w:hAnsi="Book Antiqua"/>
          <w:b/>
          <w:sz w:val="52"/>
          <w:lang w:val="es-ES"/>
        </w:rPr>
        <w:t>1</w:t>
      </w:r>
      <w:r w:rsidR="00CF6CAB">
        <w:rPr>
          <w:rFonts w:ascii="Book Antiqua" w:hAnsi="Book Antiqua"/>
          <w:b/>
          <w:sz w:val="52"/>
          <w:lang w:val="es-ES"/>
        </w:rPr>
        <w:t>68</w:t>
      </w:r>
    </w:p>
    <w:p w14:paraId="25AC6B70" w14:textId="08621A70"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 xml:space="preserve">INFORME </w:t>
      </w:r>
      <w:r w:rsidR="00AC627E">
        <w:rPr>
          <w:rFonts w:ascii="Book Antiqua" w:hAnsi="Book Antiqua"/>
          <w:b/>
          <w:sz w:val="28"/>
          <w:lang w:val="es-ES"/>
        </w:rPr>
        <w:t>POSITIVO</w:t>
      </w:r>
    </w:p>
    <w:p w14:paraId="7E659FF4" w14:textId="7A0B5C09" w:rsidR="00D71003" w:rsidRPr="00160853" w:rsidRDefault="00CF7E8A"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12</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BF60B5">
        <w:rPr>
          <w:rFonts w:ascii="Book Antiqua" w:hAnsi="Book Antiqua"/>
          <w:color w:val="000000" w:themeColor="text1"/>
          <w:sz w:val="22"/>
          <w:szCs w:val="18"/>
          <w:lang w:val="es-PR"/>
        </w:rPr>
        <w:t>NOVIEMBRE</w:t>
      </w:r>
      <w:r w:rsidR="00C120CE">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2025</w:t>
      </w: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5C8A8E50" w14:textId="148C7553" w:rsidR="007D7238" w:rsidRPr="0066223C" w:rsidRDefault="00AC627E" w:rsidP="007D7238">
      <w:pPr>
        <w:suppressAutoHyphens/>
        <w:ind w:firstLine="720"/>
        <w:jc w:val="both"/>
        <w:rPr>
          <w:rFonts w:ascii="Book Antiqua" w:hAnsi="Book Antiqua"/>
          <w:b/>
          <w:szCs w:val="24"/>
          <w:lang w:val="es-PR"/>
        </w:rPr>
      </w:pPr>
      <w:bookmarkStart w:id="0" w:name="_Hlk191047724"/>
      <w:r w:rsidRPr="00AC627E">
        <w:rPr>
          <w:rFonts w:ascii="Book Antiqua" w:hAnsi="Book Antiqua"/>
          <w:lang w:val="es-PR"/>
        </w:rPr>
        <w:t>La Comisión de Educación</w:t>
      </w:r>
      <w:r w:rsidR="007D7238">
        <w:rPr>
          <w:rFonts w:ascii="Book Antiqua" w:hAnsi="Book Antiqua"/>
          <w:lang w:val="es-PR"/>
        </w:rPr>
        <w:t xml:space="preserve"> de la Cámara de Representantes</w:t>
      </w:r>
      <w:r w:rsidRPr="00AC627E">
        <w:rPr>
          <w:rFonts w:ascii="Book Antiqua" w:hAnsi="Book Antiqua"/>
          <w:lang w:val="es-PR"/>
        </w:rPr>
        <w:t xml:space="preserve">, </w:t>
      </w:r>
      <w:r w:rsidR="007D7238" w:rsidRPr="0066223C">
        <w:rPr>
          <w:rFonts w:ascii="Book Antiqua" w:hAnsi="Book Antiqua"/>
          <w:bCs/>
          <w:szCs w:val="24"/>
          <w:lang w:val="es-PR"/>
        </w:rPr>
        <w:t xml:space="preserve">previo estudio y consideración </w:t>
      </w:r>
      <w:r w:rsidR="007D7238">
        <w:rPr>
          <w:rFonts w:ascii="Book Antiqua" w:hAnsi="Book Antiqua"/>
          <w:bCs/>
          <w:szCs w:val="24"/>
          <w:lang w:val="es-PR"/>
        </w:rPr>
        <w:t xml:space="preserve">de la </w:t>
      </w:r>
      <w:r w:rsidR="007D7238" w:rsidRPr="007D7238">
        <w:rPr>
          <w:rFonts w:ascii="Book Antiqua" w:hAnsi="Book Antiqua"/>
          <w:b/>
          <w:szCs w:val="24"/>
          <w:lang w:val="es-PR"/>
        </w:rPr>
        <w:t>Resolución Conjunta de la Cámara 168</w:t>
      </w:r>
      <w:r w:rsidR="007D7238" w:rsidRPr="0066223C">
        <w:rPr>
          <w:rFonts w:ascii="Book Antiqua" w:hAnsi="Book Antiqua"/>
          <w:bCs/>
          <w:szCs w:val="24"/>
          <w:lang w:val="es-PR"/>
        </w:rPr>
        <w:t xml:space="preserve">, recomienda a este Cuerpo su aprobación con las enmiendas incluidas en el entirillado electrónico que acompaña este informe. </w:t>
      </w:r>
    </w:p>
    <w:p w14:paraId="6FC9BB31" w14:textId="4A827A63" w:rsidR="00AC627E" w:rsidRDefault="00AC627E" w:rsidP="00AC627E">
      <w:pPr>
        <w:spacing w:before="100" w:beforeAutospacing="1" w:after="100" w:afterAutospacing="1"/>
        <w:ind w:firstLine="720"/>
        <w:jc w:val="both"/>
        <w:rPr>
          <w:rFonts w:ascii="Book Antiqua" w:hAnsi="Book Antiqua"/>
          <w:lang w:val="es-PR"/>
        </w:rPr>
      </w:pPr>
    </w:p>
    <w:p w14:paraId="49988954" w14:textId="3EE4EFA1" w:rsidR="00FD6CB7" w:rsidRPr="00817DB9" w:rsidRDefault="001A4A89" w:rsidP="004E4E62">
      <w:pPr>
        <w:spacing w:before="100" w:beforeAutospacing="1" w:after="100" w:afterAutospacing="1"/>
        <w:jc w:val="center"/>
        <w:rPr>
          <w:rFonts w:ascii="Book Antiqua" w:hAnsi="Book Antiqua"/>
          <w:b/>
          <w:bCs/>
          <w:lang w:val="es-ES_tradnl"/>
        </w:rPr>
      </w:pPr>
      <w:r w:rsidRPr="00817DB9">
        <w:rPr>
          <w:rFonts w:ascii="Book Antiqua" w:hAnsi="Book Antiqua"/>
          <w:b/>
          <w:bCs/>
          <w:lang w:val="es-ES_tradnl"/>
        </w:rPr>
        <w:t>ALCANCE DE LA MEDIDA</w:t>
      </w:r>
    </w:p>
    <w:bookmarkEnd w:id="0"/>
    <w:p w14:paraId="720EF5D6" w14:textId="3F65FCE6" w:rsidR="00DE5604" w:rsidRPr="00833427" w:rsidRDefault="00B76F7C" w:rsidP="00CF6CAB">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La R.C</w:t>
      </w:r>
      <w:r w:rsidR="004E4E62" w:rsidRPr="004E4E62">
        <w:rPr>
          <w:rFonts w:ascii="Book Antiqua" w:hAnsi="Book Antiqua"/>
          <w:szCs w:val="24"/>
          <w:lang w:val="es-PR"/>
        </w:rPr>
        <w:t xml:space="preserve">. de la C. </w:t>
      </w:r>
      <w:r w:rsidR="00AC627E">
        <w:rPr>
          <w:rFonts w:ascii="Book Antiqua" w:hAnsi="Book Antiqua"/>
          <w:szCs w:val="24"/>
          <w:lang w:val="es-PR"/>
        </w:rPr>
        <w:t>1</w:t>
      </w:r>
      <w:r w:rsidR="001C6D6D">
        <w:rPr>
          <w:rFonts w:ascii="Book Antiqua" w:hAnsi="Book Antiqua"/>
          <w:szCs w:val="24"/>
          <w:lang w:val="es-PR"/>
        </w:rPr>
        <w:t>68</w:t>
      </w:r>
      <w:r w:rsidR="00DE5604">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CF6CAB">
        <w:rPr>
          <w:rFonts w:ascii="Book Antiqua" w:hAnsi="Book Antiqua"/>
          <w:szCs w:val="24"/>
          <w:lang w:val="es-PR"/>
        </w:rPr>
        <w:t xml:space="preserve"> </w:t>
      </w:r>
      <w:r w:rsidR="00CF6CAB" w:rsidRPr="00CF6CAB">
        <w:rPr>
          <w:rFonts w:ascii="Book Antiqua" w:hAnsi="Book Antiqua"/>
          <w:szCs w:val="24"/>
          <w:lang w:val="es-PR"/>
        </w:rPr>
        <w:t xml:space="preserve">ordenar al Comité de Evaluación y Disposición de Bienes Inmuebles, creado por virtud de la Ley 26-2017, según enmendada, conocida como “Ley de Cumplimiento con el Plan Fiscal”, evaluar conforme a las disposiciones de la Ley </w:t>
      </w:r>
      <w:r w:rsidR="00CF6CAB">
        <w:rPr>
          <w:rFonts w:ascii="Book Antiqua" w:hAnsi="Book Antiqua"/>
          <w:szCs w:val="24"/>
          <w:lang w:val="es-PR"/>
        </w:rPr>
        <w:t xml:space="preserve"> </w:t>
      </w:r>
      <w:r w:rsidR="00CF6CAB" w:rsidRPr="00CF6CAB">
        <w:rPr>
          <w:rFonts w:ascii="Book Antiqua" w:hAnsi="Book Antiqua"/>
          <w:szCs w:val="24"/>
          <w:lang w:val="es-PR"/>
        </w:rPr>
        <w:t>y el reglamento, la transferencia, usufructo o cualquier otro negocio jurídico</w:t>
      </w:r>
      <w:r w:rsidR="00CF6CAB">
        <w:rPr>
          <w:rFonts w:ascii="Book Antiqua" w:hAnsi="Book Antiqua"/>
          <w:szCs w:val="24"/>
          <w:lang w:val="es-PR"/>
        </w:rPr>
        <w:t xml:space="preserve"> </w:t>
      </w:r>
      <w:r w:rsidR="00CF6CAB" w:rsidRPr="00CF6CAB">
        <w:rPr>
          <w:rFonts w:ascii="Book Antiqua" w:hAnsi="Book Antiqua"/>
          <w:szCs w:val="24"/>
          <w:lang w:val="es-PR"/>
        </w:rPr>
        <w:t xml:space="preserve">contemplado en dicha Ley, al Municipio de Juana Díaz de las instalaciones de la antigua Escuela Juanita Rivera localizada en dicho municipio y para </w:t>
      </w:r>
      <w:r w:rsidR="00CF6CAB">
        <w:rPr>
          <w:rFonts w:ascii="Book Antiqua" w:hAnsi="Book Antiqua"/>
          <w:szCs w:val="24"/>
          <w:lang w:val="es-PR"/>
        </w:rPr>
        <w:t>otros fines relacionados.</w:t>
      </w:r>
    </w:p>
    <w:p w14:paraId="26C62843" w14:textId="4400E99D"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5F5A2E42" w14:textId="77777777" w:rsidR="0063242A" w:rsidRDefault="00364902" w:rsidP="00E91BBC">
      <w:pPr>
        <w:spacing w:before="100" w:beforeAutospacing="1" w:after="100" w:afterAutospacing="1"/>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CF6CAB" w:rsidRPr="00CF6CAB">
        <w:rPr>
          <w:rFonts w:ascii="Book Antiqua" w:hAnsi="Book Antiqua"/>
          <w:szCs w:val="24"/>
          <w:lang w:val="es-PR"/>
        </w:rPr>
        <w:t xml:space="preserve">reafirma la política pública establecida por la Ley 26-2017, conocida como “Ley de Cumplimiento con el Plan Fiscal”, que promueve la disposición de propiedades gubernamentales en desuso a municipios y entidades sin fines de lucro para fines sociales y de desarrollo económico. En este caso, se expresa el interés del Municipio de Juana Díaz en adquirir las instalaciones de la antigua Escuela Juanita Rivera con el propósito de desarrollar proyectos comunitarios en beneficio de sus ciudadanos. </w:t>
      </w:r>
      <w:r w:rsidR="0063242A">
        <w:rPr>
          <w:rFonts w:ascii="Book Antiqua" w:hAnsi="Book Antiqua"/>
          <w:szCs w:val="24"/>
          <w:lang w:val="es-PR"/>
        </w:rPr>
        <w:t xml:space="preserve"> </w:t>
      </w:r>
      <w:r w:rsidR="00CF6CAB" w:rsidRPr="00CF6CAB">
        <w:rPr>
          <w:rFonts w:ascii="Book Antiqua" w:hAnsi="Book Antiqua"/>
          <w:szCs w:val="24"/>
          <w:lang w:val="es-PR"/>
        </w:rPr>
        <w:t xml:space="preserve">La medida dispone referir el asunto al Comité de Evaluación y Disposición de Propiedades Inmuebles, en cumplimiento con la citada ley, </w:t>
      </w:r>
      <w:r w:rsidR="00CF6CAB" w:rsidRPr="00CF6CAB">
        <w:rPr>
          <w:rFonts w:ascii="Book Antiqua" w:hAnsi="Book Antiqua"/>
          <w:szCs w:val="24"/>
          <w:lang w:val="es-PR"/>
        </w:rPr>
        <w:lastRenderedPageBreak/>
        <w:t>para viabilizar el traspaso de la propiedad y asegurar su aprovechamiento en iniciativas que fomenten el bienestar y fortalecimiento comunitario</w:t>
      </w:r>
      <w:r w:rsidR="00BD6167">
        <w:rPr>
          <w:rFonts w:ascii="Book Antiqua" w:hAnsi="Book Antiqua"/>
          <w:szCs w:val="24"/>
          <w:lang w:val="es-PR"/>
        </w:rPr>
        <w:t>.</w:t>
      </w:r>
      <w:bookmarkStart w:id="1" w:name="_Hlk213304322"/>
      <w:r w:rsidR="00BD6167" w:rsidRPr="00BD6167">
        <w:rPr>
          <w:rFonts w:ascii="Book Antiqua" w:hAnsi="Book Antiqua"/>
          <w:szCs w:val="24"/>
          <w:lang w:val="es-PR"/>
        </w:rPr>
        <w:t xml:space="preserve"> </w:t>
      </w:r>
    </w:p>
    <w:p w14:paraId="6901D084" w14:textId="7D3B19D0" w:rsidR="004731D3" w:rsidRPr="00E91BBC" w:rsidRDefault="00BD6167" w:rsidP="00E91BBC">
      <w:pPr>
        <w:spacing w:before="100" w:beforeAutospacing="1" w:after="100" w:afterAutospacing="1"/>
        <w:ind w:firstLine="720"/>
        <w:jc w:val="both"/>
        <w:rPr>
          <w:rFonts w:ascii="Book Antiqua" w:hAnsi="Book Antiqua"/>
          <w:szCs w:val="24"/>
          <w:lang w:val="es-PR"/>
        </w:rPr>
      </w:pPr>
      <w:r w:rsidRPr="0084365D">
        <w:rPr>
          <w:rFonts w:ascii="Book Antiqua" w:hAnsi="Book Antiqua"/>
          <w:szCs w:val="24"/>
          <w:lang w:val="es-PR"/>
        </w:rPr>
        <w:t>Esta medida busca facilitar el uso de la propiedad en beneficio de la comunidad, promoviendo proyectos e iniciativas que respondan a las necesidades locales y contribuyan al aprovechamiento de instalaciones actualmente en desuso.</w:t>
      </w:r>
      <w:bookmarkEnd w:id="1"/>
      <w:r>
        <w:rPr>
          <w:rFonts w:ascii="Book Antiqua" w:hAnsi="Book Antiqua"/>
          <w:szCs w:val="24"/>
          <w:lang w:val="es-PR"/>
        </w:rPr>
        <w:t xml:space="preserve"> </w:t>
      </w:r>
      <w:r w:rsidRPr="002A1054">
        <w:rPr>
          <w:rFonts w:ascii="Book Antiqua" w:hAnsi="Book Antiqua"/>
          <w:szCs w:val="24"/>
          <w:lang w:val="es-PR"/>
        </w:rPr>
        <w:t>La Asamblea Legislativa respalda esta transferencia como un paso para fortalecer el desarrollo comunitario en el municipi</w:t>
      </w:r>
      <w:r>
        <w:rPr>
          <w:rFonts w:ascii="Book Antiqua" w:hAnsi="Book Antiqua"/>
          <w:szCs w:val="24"/>
          <w:lang w:val="es-PR"/>
        </w:rPr>
        <w:t>o</w:t>
      </w:r>
      <w:r w:rsidR="00CF6CAB" w:rsidRPr="00CF6CAB">
        <w:rPr>
          <w:rFonts w:ascii="Book Antiqua" w:hAnsi="Book Antiqua"/>
          <w:szCs w:val="24"/>
          <w:lang w:val="es-PR"/>
        </w:rPr>
        <w:t>.</w:t>
      </w:r>
    </w:p>
    <w:p w14:paraId="6D6403C5" w14:textId="77777777"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582840FE" w14:textId="2674C796" w:rsidR="000E2DCB" w:rsidRPr="00833427" w:rsidRDefault="004E4E62" w:rsidP="00AC627E">
      <w:pPr>
        <w:spacing w:before="100" w:beforeAutospacing="1" w:after="100" w:afterAutospacing="1"/>
        <w:jc w:val="both"/>
        <w:rPr>
          <w:rFonts w:ascii="Book Antiqua" w:hAnsi="Book Antiqua"/>
          <w:color w:val="FFFF00"/>
          <w:szCs w:val="24"/>
          <w:lang w:val="es-PR"/>
        </w:rPr>
      </w:pPr>
      <w:r>
        <w:rPr>
          <w:rFonts w:ascii="Book Antiqua" w:hAnsi="Book Antiqua"/>
          <w:szCs w:val="24"/>
          <w:lang w:val="es-PR"/>
        </w:rPr>
        <w:t xml:space="preserve"> </w:t>
      </w:r>
      <w:r w:rsidR="00AC627E">
        <w:rPr>
          <w:rFonts w:ascii="Book Antiqua" w:hAnsi="Book Antiqua"/>
          <w:szCs w:val="24"/>
          <w:lang w:val="es-PR"/>
        </w:rPr>
        <w:tab/>
      </w:r>
      <w:r w:rsidR="00566198" w:rsidRPr="00C120CE">
        <w:rPr>
          <w:rFonts w:ascii="Book Antiqua" w:hAnsi="Book Antiqua"/>
          <w:szCs w:val="24"/>
          <w:lang w:val="es-PR"/>
        </w:rPr>
        <w:t xml:space="preserve">La R.C. </w:t>
      </w:r>
      <w:r w:rsidRPr="00C120CE">
        <w:rPr>
          <w:rFonts w:ascii="Book Antiqua" w:hAnsi="Book Antiqua"/>
          <w:szCs w:val="24"/>
          <w:lang w:val="es-PR"/>
        </w:rPr>
        <w:t xml:space="preserve">de la C. </w:t>
      </w:r>
      <w:r w:rsidR="00AC627E">
        <w:rPr>
          <w:rFonts w:ascii="Book Antiqua" w:hAnsi="Book Antiqua"/>
          <w:szCs w:val="24"/>
          <w:lang w:val="es-PR"/>
        </w:rPr>
        <w:t>1</w:t>
      </w:r>
      <w:r w:rsidR="00E91BBC">
        <w:rPr>
          <w:rFonts w:ascii="Book Antiqua" w:hAnsi="Book Antiqua"/>
          <w:szCs w:val="24"/>
          <w:lang w:val="es-PR"/>
        </w:rPr>
        <w:t>68</w:t>
      </w:r>
      <w:r w:rsidR="00B7320F" w:rsidRPr="00C120CE">
        <w:rPr>
          <w:rFonts w:ascii="Book Antiqua" w:hAnsi="Book Antiqua"/>
          <w:szCs w:val="24"/>
          <w:lang w:val="es-PR"/>
        </w:rPr>
        <w:t xml:space="preserve"> fue radicado el </w:t>
      </w:r>
      <w:r w:rsidR="00AC627E">
        <w:rPr>
          <w:rFonts w:ascii="Book Antiqua" w:hAnsi="Book Antiqua"/>
          <w:szCs w:val="24"/>
          <w:lang w:val="es-PR"/>
        </w:rPr>
        <w:t>1</w:t>
      </w:r>
      <w:r w:rsidR="00E91BBC">
        <w:rPr>
          <w:rFonts w:ascii="Book Antiqua" w:hAnsi="Book Antiqua"/>
          <w:szCs w:val="24"/>
          <w:lang w:val="es-PR"/>
        </w:rPr>
        <w:t>4</w:t>
      </w:r>
      <w:r w:rsidR="00074D2C" w:rsidRPr="00C120CE">
        <w:rPr>
          <w:rFonts w:ascii="Book Antiqua" w:hAnsi="Book Antiqua"/>
          <w:szCs w:val="24"/>
          <w:lang w:val="es-PR"/>
        </w:rPr>
        <w:t xml:space="preserve"> </w:t>
      </w:r>
      <w:r w:rsidR="007C5056" w:rsidRPr="00C120CE">
        <w:rPr>
          <w:rFonts w:ascii="Book Antiqua" w:hAnsi="Book Antiqua"/>
          <w:szCs w:val="24"/>
          <w:lang w:val="es-PR"/>
        </w:rPr>
        <w:t xml:space="preserve">de </w:t>
      </w:r>
      <w:r w:rsidR="00AC627E">
        <w:rPr>
          <w:rFonts w:ascii="Book Antiqua" w:hAnsi="Book Antiqua"/>
          <w:szCs w:val="24"/>
          <w:lang w:val="es-PR"/>
        </w:rPr>
        <w:t>agost</w:t>
      </w:r>
      <w:r w:rsidR="000E2DCB">
        <w:rPr>
          <w:rFonts w:ascii="Book Antiqua" w:hAnsi="Book Antiqua"/>
          <w:szCs w:val="24"/>
          <w:lang w:val="es-PR"/>
        </w:rPr>
        <w:t>o</w:t>
      </w:r>
      <w:r w:rsidR="00741828" w:rsidRPr="00C120CE">
        <w:rPr>
          <w:rFonts w:ascii="Book Antiqua" w:hAnsi="Book Antiqua"/>
          <w:szCs w:val="24"/>
          <w:lang w:val="es-PR"/>
        </w:rPr>
        <w:t xml:space="preserve"> </w:t>
      </w:r>
      <w:r w:rsidR="00A12741" w:rsidRPr="00C120CE">
        <w:rPr>
          <w:rFonts w:ascii="Book Antiqua" w:hAnsi="Book Antiqua"/>
          <w:szCs w:val="24"/>
          <w:lang w:val="es-PR"/>
        </w:rPr>
        <w:t>d</w:t>
      </w:r>
      <w:r w:rsidR="00B7320F" w:rsidRPr="00C120CE">
        <w:rPr>
          <w:rFonts w:ascii="Book Antiqua" w:hAnsi="Book Antiqua"/>
          <w:szCs w:val="24"/>
          <w:lang w:val="es-PR"/>
        </w:rPr>
        <w:t>e 202</w:t>
      </w:r>
      <w:r w:rsidR="00E8764A" w:rsidRPr="00C120CE">
        <w:rPr>
          <w:rFonts w:ascii="Book Antiqua" w:hAnsi="Book Antiqua"/>
          <w:szCs w:val="24"/>
          <w:lang w:val="es-PR"/>
        </w:rPr>
        <w:t xml:space="preserve">5 y referido a la Comisión de Educación el </w:t>
      </w:r>
      <w:r w:rsidR="00AC627E">
        <w:rPr>
          <w:rFonts w:ascii="Book Antiqua" w:hAnsi="Book Antiqua"/>
          <w:szCs w:val="24"/>
          <w:lang w:val="es-PR"/>
        </w:rPr>
        <w:t>18</w:t>
      </w:r>
      <w:r w:rsidR="000E2DCB">
        <w:rPr>
          <w:rFonts w:ascii="Book Antiqua" w:hAnsi="Book Antiqua"/>
          <w:szCs w:val="24"/>
          <w:lang w:val="es-PR"/>
        </w:rPr>
        <w:t xml:space="preserve"> </w:t>
      </w:r>
      <w:r w:rsidR="007C5056" w:rsidRPr="00C120CE">
        <w:rPr>
          <w:rFonts w:ascii="Book Antiqua" w:hAnsi="Book Antiqua"/>
          <w:szCs w:val="24"/>
          <w:lang w:val="es-PR"/>
        </w:rPr>
        <w:t xml:space="preserve">de </w:t>
      </w:r>
      <w:r w:rsidR="00AC627E">
        <w:rPr>
          <w:rFonts w:ascii="Book Antiqua" w:hAnsi="Book Antiqua"/>
          <w:szCs w:val="24"/>
          <w:lang w:val="es-PR"/>
        </w:rPr>
        <w:t>agost</w:t>
      </w:r>
      <w:r w:rsidR="000E2DCB">
        <w:rPr>
          <w:rFonts w:ascii="Book Antiqua" w:hAnsi="Book Antiqua"/>
          <w:szCs w:val="24"/>
          <w:lang w:val="es-PR"/>
        </w:rPr>
        <w:t>o</w:t>
      </w:r>
      <w:r w:rsidR="00DE5604" w:rsidRPr="00C120CE">
        <w:rPr>
          <w:rFonts w:ascii="Book Antiqua" w:hAnsi="Book Antiqua"/>
          <w:szCs w:val="24"/>
          <w:lang w:val="es-PR"/>
        </w:rPr>
        <w:t xml:space="preserve"> </w:t>
      </w:r>
      <w:r w:rsidR="00E8764A" w:rsidRPr="00C120CE">
        <w:rPr>
          <w:rFonts w:ascii="Book Antiqua" w:hAnsi="Book Antiqua"/>
          <w:szCs w:val="24"/>
          <w:lang w:val="es-PR"/>
        </w:rPr>
        <w:t>de 2025</w:t>
      </w:r>
      <w:r w:rsidR="00B7320F" w:rsidRPr="00C120CE">
        <w:rPr>
          <w:rFonts w:ascii="Book Antiqua" w:hAnsi="Book Antiqua"/>
          <w:szCs w:val="24"/>
          <w:lang w:val="es-PR"/>
        </w:rPr>
        <w:t>.</w:t>
      </w:r>
      <w:r w:rsidR="00E8764A" w:rsidRPr="00C120CE">
        <w:rPr>
          <w:rFonts w:ascii="Book Antiqua" w:hAnsi="Book Antiqua"/>
          <w:szCs w:val="24"/>
          <w:lang w:val="es-PR"/>
        </w:rPr>
        <w:t xml:space="preserve"> </w:t>
      </w:r>
      <w:r w:rsidR="0001561B" w:rsidRPr="00C120CE">
        <w:rPr>
          <w:rFonts w:ascii="Book Antiqua" w:hAnsi="Book Antiqua"/>
          <w:szCs w:val="24"/>
          <w:lang w:val="es-PR"/>
        </w:rPr>
        <w:t xml:space="preserve"> </w:t>
      </w:r>
      <w:r w:rsidR="0029726D" w:rsidRPr="00C120CE">
        <w:rPr>
          <w:rFonts w:ascii="Book Antiqua" w:hAnsi="Book Antiqua"/>
          <w:szCs w:val="24"/>
          <w:lang w:val="es-PR"/>
        </w:rPr>
        <w:t>Para la evaluación y análisis de la medida</w:t>
      </w:r>
      <w:r w:rsidR="0001561B" w:rsidRPr="00C120CE">
        <w:rPr>
          <w:rFonts w:ascii="Book Antiqua" w:hAnsi="Book Antiqua"/>
          <w:szCs w:val="24"/>
          <w:lang w:val="es-PR"/>
        </w:rPr>
        <w:t xml:space="preserve"> </w:t>
      </w:r>
      <w:r w:rsidR="0063242A">
        <w:rPr>
          <w:rFonts w:ascii="Book Antiqua" w:hAnsi="Book Antiqua"/>
          <w:szCs w:val="24"/>
          <w:lang w:val="es-PR"/>
        </w:rPr>
        <w:t>se solicitaron memoriales explicativos</w:t>
      </w:r>
      <w:r w:rsidR="0029726D" w:rsidRPr="00C120CE">
        <w:rPr>
          <w:rFonts w:ascii="Book Antiqua" w:hAnsi="Book Antiqua"/>
          <w:szCs w:val="24"/>
          <w:lang w:val="es-PR"/>
        </w:rPr>
        <w:t xml:space="preserve"> </w:t>
      </w:r>
      <w:r w:rsidR="00484650">
        <w:rPr>
          <w:rFonts w:ascii="Book Antiqua" w:hAnsi="Book Antiqua"/>
          <w:szCs w:val="24"/>
          <w:lang w:val="es-PR"/>
        </w:rPr>
        <w:t>al</w:t>
      </w:r>
      <w:r w:rsidR="000E7F87" w:rsidRPr="00C120CE">
        <w:rPr>
          <w:rFonts w:ascii="Book Antiqua" w:hAnsi="Book Antiqua"/>
          <w:color w:val="000000" w:themeColor="text1"/>
          <w:szCs w:val="24"/>
          <w:lang w:val="es-PR"/>
        </w:rPr>
        <w:t xml:space="preserve"> </w:t>
      </w:r>
      <w:r w:rsidR="00AC627E" w:rsidRPr="00AC627E">
        <w:rPr>
          <w:rFonts w:ascii="Book Antiqua" w:hAnsi="Book Antiqua"/>
          <w:color w:val="000000" w:themeColor="text1"/>
          <w:szCs w:val="24"/>
          <w:lang w:val="es-PR"/>
        </w:rPr>
        <w:t>Comité de Evaluación y Disposición de Bienes Inmuebles</w:t>
      </w:r>
      <w:r w:rsidR="001C6D6D">
        <w:rPr>
          <w:rFonts w:ascii="Book Antiqua" w:hAnsi="Book Antiqua"/>
          <w:color w:val="000000" w:themeColor="text1"/>
          <w:szCs w:val="24"/>
          <w:lang w:val="es-PR"/>
        </w:rPr>
        <w:t>,</w:t>
      </w:r>
      <w:r w:rsidR="00484650">
        <w:rPr>
          <w:rFonts w:ascii="Book Antiqua" w:hAnsi="Book Antiqua"/>
          <w:color w:val="000000" w:themeColor="text1"/>
          <w:szCs w:val="24"/>
          <w:lang w:val="es-PR"/>
        </w:rPr>
        <w:t xml:space="preserve"> al</w:t>
      </w:r>
      <w:r w:rsidR="001C6D6D">
        <w:rPr>
          <w:rFonts w:ascii="Book Antiqua" w:hAnsi="Book Antiqua"/>
          <w:color w:val="000000" w:themeColor="text1"/>
          <w:szCs w:val="24"/>
          <w:lang w:val="es-PR"/>
        </w:rPr>
        <w:t xml:space="preserve"> Departamento de </w:t>
      </w:r>
      <w:r w:rsidR="0097410D">
        <w:rPr>
          <w:rFonts w:ascii="Book Antiqua" w:hAnsi="Book Antiqua"/>
          <w:color w:val="000000" w:themeColor="text1"/>
          <w:szCs w:val="24"/>
          <w:lang w:val="es-PR"/>
        </w:rPr>
        <w:t>Educación</w:t>
      </w:r>
      <w:r w:rsidR="001C6D6D">
        <w:rPr>
          <w:rFonts w:ascii="Book Antiqua" w:hAnsi="Book Antiqua"/>
          <w:color w:val="000000" w:themeColor="text1"/>
          <w:szCs w:val="24"/>
          <w:lang w:val="es-PR"/>
        </w:rPr>
        <w:t xml:space="preserve"> de Puerto Rico y </w:t>
      </w:r>
      <w:r w:rsidR="00484650">
        <w:rPr>
          <w:rFonts w:ascii="Book Antiqua" w:hAnsi="Book Antiqua"/>
          <w:color w:val="000000" w:themeColor="text1"/>
          <w:szCs w:val="24"/>
          <w:lang w:val="es-PR"/>
        </w:rPr>
        <w:t xml:space="preserve">al </w:t>
      </w:r>
      <w:r w:rsidR="001C6D6D">
        <w:rPr>
          <w:rFonts w:ascii="Book Antiqua" w:hAnsi="Book Antiqua"/>
          <w:color w:val="000000" w:themeColor="text1"/>
          <w:szCs w:val="24"/>
          <w:lang w:val="es-PR"/>
        </w:rPr>
        <w:t>Municipio de Juana Diaz.</w:t>
      </w:r>
    </w:p>
    <w:p w14:paraId="01162DC3" w14:textId="106A7699" w:rsidR="00742BED" w:rsidRDefault="00B7320F" w:rsidP="00AC627E">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484650">
        <w:rPr>
          <w:rFonts w:ascii="Book Antiqua" w:hAnsi="Book Antiqua"/>
          <w:szCs w:val="24"/>
          <w:lang w:val="es-PR"/>
        </w:rPr>
        <w:t>las entidades</w:t>
      </w:r>
      <w:r w:rsidR="00DE5604">
        <w:rPr>
          <w:rFonts w:ascii="Book Antiqua" w:hAnsi="Book Antiqua"/>
          <w:szCs w:val="24"/>
          <w:lang w:val="es-PR"/>
        </w:rPr>
        <w:t xml:space="preserve"> </w:t>
      </w:r>
      <w:r w:rsidR="000871B0" w:rsidRPr="0001561B">
        <w:rPr>
          <w:rFonts w:ascii="Book Antiqua" w:hAnsi="Book Antiqua"/>
          <w:szCs w:val="24"/>
          <w:lang w:val="es-PR"/>
        </w:rPr>
        <w:t>antes mencionada</w:t>
      </w:r>
      <w:r w:rsidR="000E3D6D">
        <w:rPr>
          <w:rFonts w:ascii="Book Antiqua" w:hAnsi="Book Antiqua"/>
          <w:szCs w:val="24"/>
          <w:lang w:val="es-PR"/>
        </w:rPr>
        <w:t>:</w:t>
      </w:r>
    </w:p>
    <w:p w14:paraId="63A171FB" w14:textId="0AEE2A48" w:rsidR="00AC627E" w:rsidRDefault="00AC627E" w:rsidP="00AC627E">
      <w:pPr>
        <w:spacing w:before="100" w:beforeAutospacing="1" w:after="100" w:afterAutospacing="1"/>
        <w:jc w:val="center"/>
        <w:rPr>
          <w:rFonts w:ascii="Book Antiqua" w:hAnsi="Book Antiqua"/>
          <w:b/>
          <w:bCs/>
          <w:szCs w:val="24"/>
          <w:lang w:val="es-PR"/>
        </w:rPr>
      </w:pPr>
      <w:r w:rsidRPr="00AC627E">
        <w:rPr>
          <w:rFonts w:ascii="Book Antiqua" w:hAnsi="Book Antiqua"/>
          <w:b/>
          <w:bCs/>
          <w:szCs w:val="24"/>
          <w:lang w:val="es-PR"/>
        </w:rPr>
        <w:t>COMITÉ DE EVALUACI</w:t>
      </w:r>
      <w:r w:rsidR="00484650">
        <w:rPr>
          <w:rFonts w:ascii="Book Antiqua" w:hAnsi="Book Antiqua"/>
          <w:b/>
          <w:bCs/>
          <w:szCs w:val="24"/>
          <w:lang w:val="es-PR"/>
        </w:rPr>
        <w:t>Ó</w:t>
      </w:r>
      <w:r w:rsidRPr="00AC627E">
        <w:rPr>
          <w:rFonts w:ascii="Book Antiqua" w:hAnsi="Book Antiqua"/>
          <w:b/>
          <w:bCs/>
          <w:szCs w:val="24"/>
          <w:lang w:val="es-PR"/>
        </w:rPr>
        <w:t>N Y DISPOSICI</w:t>
      </w:r>
      <w:r w:rsidR="00484650">
        <w:rPr>
          <w:rFonts w:ascii="Book Antiqua" w:hAnsi="Book Antiqua"/>
          <w:b/>
          <w:bCs/>
          <w:szCs w:val="24"/>
          <w:lang w:val="es-PR"/>
        </w:rPr>
        <w:t>Ó</w:t>
      </w:r>
      <w:r w:rsidRPr="00AC627E">
        <w:rPr>
          <w:rFonts w:ascii="Book Antiqua" w:hAnsi="Book Antiqua"/>
          <w:b/>
          <w:bCs/>
          <w:szCs w:val="24"/>
          <w:lang w:val="es-PR"/>
        </w:rPr>
        <w:t>N DE BIENES INMUEBLES</w:t>
      </w:r>
    </w:p>
    <w:p w14:paraId="2C1ED6C6" w14:textId="5A6E00C5" w:rsidR="00AC627E" w:rsidRDefault="00AC627E" w:rsidP="0063112E">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Comité de Evaluación y Disposición de Bienes Inmuebles (en adelante, CEDBI), representado por su </w:t>
      </w:r>
      <w:r w:rsidR="0097410D">
        <w:rPr>
          <w:rFonts w:ascii="Book Antiqua" w:hAnsi="Book Antiqua"/>
          <w:szCs w:val="24"/>
          <w:lang w:val="es-PR"/>
        </w:rPr>
        <w:t>directora ejecutiva</w:t>
      </w:r>
      <w:r>
        <w:rPr>
          <w:rFonts w:ascii="Book Antiqua" w:hAnsi="Book Antiqua"/>
          <w:szCs w:val="24"/>
          <w:lang w:val="es-PR"/>
        </w:rPr>
        <w:t xml:space="preserve">, Ing. </w:t>
      </w:r>
      <w:proofErr w:type="spellStart"/>
      <w:r>
        <w:rPr>
          <w:rFonts w:ascii="Book Antiqua" w:hAnsi="Book Antiqua"/>
          <w:szCs w:val="24"/>
          <w:lang w:val="es-PR"/>
        </w:rPr>
        <w:t>Sylvette</w:t>
      </w:r>
      <w:proofErr w:type="spellEnd"/>
      <w:r>
        <w:rPr>
          <w:rFonts w:ascii="Book Antiqua" w:hAnsi="Book Antiqua"/>
          <w:szCs w:val="24"/>
          <w:lang w:val="es-PR"/>
        </w:rPr>
        <w:t xml:space="preserve"> M. Vélez Conde, ha comparecido para emitir comentarios </w:t>
      </w:r>
      <w:r w:rsidR="00411A97">
        <w:rPr>
          <w:rFonts w:ascii="Book Antiqua" w:hAnsi="Book Antiqua"/>
          <w:szCs w:val="24"/>
          <w:lang w:val="es-PR"/>
        </w:rPr>
        <w:t>sobre la</w:t>
      </w:r>
      <w:r>
        <w:rPr>
          <w:rFonts w:ascii="Book Antiqua" w:hAnsi="Book Antiqua"/>
          <w:szCs w:val="24"/>
          <w:lang w:val="es-PR"/>
        </w:rPr>
        <w:t xml:space="preserve"> R.C. de la C. 1</w:t>
      </w:r>
      <w:r w:rsidR="00E91BBC">
        <w:rPr>
          <w:rFonts w:ascii="Book Antiqua" w:hAnsi="Book Antiqua"/>
          <w:szCs w:val="24"/>
          <w:lang w:val="es-PR"/>
        </w:rPr>
        <w:t>68</w:t>
      </w:r>
      <w:r w:rsidR="002A1054">
        <w:rPr>
          <w:rFonts w:ascii="Book Antiqua" w:hAnsi="Book Antiqua"/>
          <w:szCs w:val="24"/>
          <w:lang w:val="es-PR"/>
        </w:rPr>
        <w:t>.</w:t>
      </w:r>
    </w:p>
    <w:p w14:paraId="429D1FAA" w14:textId="49206FE4" w:rsidR="00E91BBC" w:rsidRDefault="00E91BBC" w:rsidP="00E91BBC">
      <w:pPr>
        <w:spacing w:before="100" w:beforeAutospacing="1" w:after="100" w:afterAutospacing="1"/>
        <w:ind w:firstLine="720"/>
        <w:jc w:val="both"/>
        <w:rPr>
          <w:rFonts w:ascii="Book Antiqua" w:hAnsi="Book Antiqua"/>
          <w:szCs w:val="24"/>
          <w:lang w:val="es-PR"/>
        </w:rPr>
      </w:pPr>
      <w:r w:rsidRPr="00E91BBC">
        <w:rPr>
          <w:rFonts w:ascii="Book Antiqua" w:hAnsi="Book Antiqua"/>
          <w:szCs w:val="24"/>
          <w:lang w:val="es-PR"/>
        </w:rPr>
        <w:t>CEDBI</w:t>
      </w:r>
      <w:r>
        <w:rPr>
          <w:rFonts w:ascii="Book Antiqua" w:hAnsi="Book Antiqua"/>
          <w:szCs w:val="24"/>
          <w:lang w:val="es-PR"/>
        </w:rPr>
        <w:t xml:space="preserve"> señala que</w:t>
      </w:r>
      <w:r w:rsidRPr="00E91BBC">
        <w:rPr>
          <w:rFonts w:ascii="Book Antiqua" w:hAnsi="Book Antiqua"/>
          <w:szCs w:val="24"/>
          <w:lang w:val="es-PR"/>
        </w:rPr>
        <w:t xml:space="preserve"> ya había autorizado</w:t>
      </w:r>
      <w:r w:rsidR="0097410D">
        <w:rPr>
          <w:rFonts w:ascii="Book Antiqua" w:hAnsi="Book Antiqua"/>
          <w:szCs w:val="24"/>
          <w:lang w:val="es-PR"/>
        </w:rPr>
        <w:t>,</w:t>
      </w:r>
      <w:r>
        <w:rPr>
          <w:rFonts w:ascii="Book Antiqua" w:hAnsi="Book Antiqua"/>
          <w:szCs w:val="24"/>
          <w:lang w:val="es-PR"/>
        </w:rPr>
        <w:t xml:space="preserve"> </w:t>
      </w:r>
      <w:r w:rsidRPr="00E91BBC">
        <w:rPr>
          <w:rFonts w:ascii="Book Antiqua" w:hAnsi="Book Antiqua"/>
          <w:szCs w:val="24"/>
          <w:lang w:val="es-PR"/>
        </w:rPr>
        <w:t>mediante la Resolución 2020-75, la suscripción de un contrato de arrendamiento entre el Departamento de Transportación y Obras Públicas y el Municipio</w:t>
      </w:r>
      <w:r w:rsidR="0097410D">
        <w:rPr>
          <w:rFonts w:ascii="Book Antiqua" w:hAnsi="Book Antiqua"/>
          <w:szCs w:val="24"/>
          <w:lang w:val="es-PR"/>
        </w:rPr>
        <w:t>,</w:t>
      </w:r>
      <w:r w:rsidRPr="00E91BBC">
        <w:rPr>
          <w:rFonts w:ascii="Book Antiqua" w:hAnsi="Book Antiqua"/>
          <w:szCs w:val="24"/>
          <w:lang w:val="es-PR"/>
        </w:rPr>
        <w:t xml:space="preserve"> por un término de diez años y un canon simbólico de un </w:t>
      </w:r>
      <w:r w:rsidR="00AC4AF2">
        <w:rPr>
          <w:rFonts w:ascii="Book Antiqua" w:hAnsi="Book Antiqua"/>
          <w:szCs w:val="24"/>
          <w:lang w:val="es-PR"/>
        </w:rPr>
        <w:t>($1)</w:t>
      </w:r>
      <w:r w:rsidR="00411A97">
        <w:rPr>
          <w:rFonts w:ascii="Book Antiqua" w:hAnsi="Book Antiqua"/>
          <w:szCs w:val="24"/>
          <w:lang w:val="es-PR"/>
        </w:rPr>
        <w:t xml:space="preserve"> </w:t>
      </w:r>
      <w:r w:rsidRPr="00E91BBC">
        <w:rPr>
          <w:rFonts w:ascii="Book Antiqua" w:hAnsi="Book Antiqua"/>
          <w:szCs w:val="24"/>
          <w:lang w:val="es-PR"/>
        </w:rPr>
        <w:t xml:space="preserve">dólar mensual. Dicho contrato, formalizado el 19 de septiembre de 2023, permite el uso del plantel para establecer oficinas de servicios comunitarios, como Extensión Agrícola y la Junta de Inscripción Permanente. </w:t>
      </w:r>
    </w:p>
    <w:p w14:paraId="5304AA25" w14:textId="26B5C27D" w:rsidR="001C6D6D" w:rsidRDefault="00E91BBC" w:rsidP="001C6D6D">
      <w:pPr>
        <w:spacing w:before="100" w:beforeAutospacing="1" w:after="100" w:afterAutospacing="1"/>
        <w:ind w:firstLine="720"/>
        <w:jc w:val="both"/>
        <w:rPr>
          <w:rFonts w:ascii="Book Antiqua" w:hAnsi="Book Antiqua"/>
          <w:szCs w:val="24"/>
          <w:lang w:val="es-PR"/>
        </w:rPr>
      </w:pPr>
      <w:r w:rsidRPr="00E91BBC">
        <w:rPr>
          <w:rFonts w:ascii="Book Antiqua" w:hAnsi="Book Antiqua"/>
          <w:szCs w:val="24"/>
          <w:lang w:val="es-PR"/>
        </w:rPr>
        <w:t>En atención a que este acuerdo se encuentra vigente hasta el 19 de septiembre de 2033, la agencia considera que el objetivo de la medida ya ha sido atendido. No obstante, expresa su disposición para evaluar cualquier enmienda o gestión adicional que el Municipio presente, conforme a la legislación y reglamentación aplicable</w:t>
      </w:r>
      <w:r w:rsidR="007B20DE">
        <w:rPr>
          <w:rFonts w:ascii="Book Antiqua" w:hAnsi="Book Antiqua"/>
          <w:szCs w:val="24"/>
          <w:lang w:val="es-PR"/>
        </w:rPr>
        <w:t>s</w:t>
      </w:r>
      <w:r>
        <w:rPr>
          <w:rFonts w:ascii="Book Antiqua" w:hAnsi="Book Antiqua"/>
          <w:szCs w:val="24"/>
          <w:lang w:val="es-PR"/>
        </w:rPr>
        <w:t>.</w:t>
      </w:r>
      <w:r w:rsidRPr="00E91BBC">
        <w:rPr>
          <w:lang w:val="es-ES"/>
        </w:rPr>
        <w:t xml:space="preserve"> </w:t>
      </w:r>
      <w:r w:rsidRPr="00E91BBC">
        <w:rPr>
          <w:rFonts w:ascii="Book Antiqua" w:hAnsi="Book Antiqua"/>
          <w:szCs w:val="24"/>
          <w:lang w:val="es-PR"/>
        </w:rPr>
        <w:t xml:space="preserve">La agencia reconoce y respalda el propósito de la </w:t>
      </w:r>
      <w:r>
        <w:rPr>
          <w:rFonts w:ascii="Book Antiqua" w:hAnsi="Book Antiqua"/>
          <w:szCs w:val="24"/>
          <w:lang w:val="es-PR"/>
        </w:rPr>
        <w:t>R.C de la C.</w:t>
      </w:r>
      <w:r w:rsidRPr="00E91BBC">
        <w:rPr>
          <w:rFonts w:ascii="Book Antiqua" w:hAnsi="Book Antiqua"/>
          <w:szCs w:val="24"/>
          <w:lang w:val="es-PR"/>
        </w:rPr>
        <w:t xml:space="preserve"> 168, que busca permitir al Municipio de Juana Díaz utilizar las instalaciones de la antigua Escuela Juanita Rivera para desarrollar iniciativas comunitarias</w:t>
      </w:r>
      <w:r w:rsidR="001C6D6D">
        <w:rPr>
          <w:rFonts w:ascii="Book Antiqua" w:hAnsi="Book Antiqua"/>
          <w:szCs w:val="24"/>
          <w:lang w:val="es-PR"/>
        </w:rPr>
        <w:t>.</w:t>
      </w:r>
    </w:p>
    <w:p w14:paraId="5E53C80D" w14:textId="77777777" w:rsidR="003470DB" w:rsidRDefault="003470DB" w:rsidP="00887BEA">
      <w:pPr>
        <w:spacing w:before="100" w:beforeAutospacing="1" w:after="100" w:afterAutospacing="1"/>
        <w:jc w:val="both"/>
        <w:rPr>
          <w:rFonts w:ascii="Book Antiqua" w:hAnsi="Book Antiqua"/>
          <w:szCs w:val="24"/>
          <w:lang w:val="es-PR"/>
        </w:rPr>
      </w:pPr>
    </w:p>
    <w:p w14:paraId="2DF5B240" w14:textId="20E85D73" w:rsidR="00205FE7" w:rsidRPr="00AC627E" w:rsidRDefault="000E2DCB" w:rsidP="00E91BBC">
      <w:pPr>
        <w:spacing w:before="100" w:beforeAutospacing="1" w:after="100" w:afterAutospacing="1"/>
        <w:jc w:val="center"/>
        <w:rPr>
          <w:rFonts w:ascii="Book Antiqua" w:hAnsi="Book Antiqua"/>
          <w:b/>
          <w:bCs/>
          <w:szCs w:val="24"/>
          <w:lang w:val="es-PR"/>
        </w:rPr>
      </w:pPr>
      <w:r w:rsidRPr="00AC627E">
        <w:rPr>
          <w:rFonts w:ascii="Book Antiqua" w:hAnsi="Book Antiqua"/>
          <w:b/>
          <w:bCs/>
          <w:szCs w:val="24"/>
          <w:lang w:val="es-PR"/>
        </w:rPr>
        <w:t>DEPARTAMENTO DE EDUCACION DE PUERTO RICO</w:t>
      </w:r>
    </w:p>
    <w:p w14:paraId="128CF0F2" w14:textId="6BAF2E9E" w:rsidR="0063112E" w:rsidRPr="001C6D6D" w:rsidRDefault="00080836" w:rsidP="001C6D6D">
      <w:pPr>
        <w:spacing w:before="100" w:beforeAutospacing="1" w:after="100" w:afterAutospacing="1"/>
        <w:jc w:val="both"/>
        <w:rPr>
          <w:lang w:val="es-ES"/>
        </w:rPr>
      </w:pPr>
      <w:r>
        <w:rPr>
          <w:rFonts w:ascii="Book Antiqua" w:hAnsi="Book Antiqua"/>
          <w:szCs w:val="24"/>
          <w:lang w:val="es-PR"/>
        </w:rPr>
        <w:t xml:space="preserve">          El </w:t>
      </w:r>
      <w:r w:rsidR="000E2DCB">
        <w:rPr>
          <w:rFonts w:ascii="Book Antiqua" w:hAnsi="Book Antiqua"/>
          <w:szCs w:val="24"/>
          <w:lang w:val="es-PR"/>
        </w:rPr>
        <w:t xml:space="preserve">Departamento de </w:t>
      </w:r>
      <w:r w:rsidR="00AC627E">
        <w:rPr>
          <w:rFonts w:ascii="Book Antiqua" w:hAnsi="Book Antiqua"/>
          <w:szCs w:val="24"/>
          <w:lang w:val="es-PR"/>
        </w:rPr>
        <w:t>Educación</w:t>
      </w:r>
      <w:r w:rsidR="000E2DCB">
        <w:rPr>
          <w:rFonts w:ascii="Book Antiqua" w:hAnsi="Book Antiqua"/>
          <w:szCs w:val="24"/>
          <w:lang w:val="es-PR"/>
        </w:rPr>
        <w:t xml:space="preserve"> de Puerto Rico</w:t>
      </w:r>
      <w:r>
        <w:rPr>
          <w:rFonts w:ascii="Book Antiqua" w:hAnsi="Book Antiqua"/>
          <w:szCs w:val="24"/>
          <w:lang w:val="es-PR"/>
        </w:rPr>
        <w:t xml:space="preserve"> (en adelante, </w:t>
      </w:r>
      <w:r w:rsidR="000E2DCB">
        <w:rPr>
          <w:rFonts w:ascii="Book Antiqua" w:hAnsi="Book Antiqua"/>
          <w:szCs w:val="24"/>
          <w:lang w:val="es-PR"/>
        </w:rPr>
        <w:t>DEPR</w:t>
      </w:r>
      <w:r>
        <w:rPr>
          <w:rFonts w:ascii="Book Antiqua" w:hAnsi="Book Antiqua"/>
          <w:szCs w:val="24"/>
          <w:lang w:val="es-PR"/>
        </w:rPr>
        <w:t>)</w:t>
      </w:r>
      <w:r w:rsidR="000E2DCB">
        <w:rPr>
          <w:rFonts w:ascii="Book Antiqua" w:hAnsi="Book Antiqua"/>
          <w:szCs w:val="24"/>
          <w:lang w:val="es-PR"/>
        </w:rPr>
        <w:t xml:space="preserve">, representado por su secretario, </w:t>
      </w:r>
      <w:r w:rsidR="00E94927">
        <w:rPr>
          <w:rFonts w:ascii="Book Antiqua" w:hAnsi="Book Antiqua"/>
          <w:szCs w:val="24"/>
          <w:lang w:val="es-PR"/>
        </w:rPr>
        <w:t>Lcdo. Eliezer Ramos Par</w:t>
      </w:r>
      <w:r w:rsidR="00BB73C3">
        <w:rPr>
          <w:rFonts w:ascii="Book Antiqua" w:hAnsi="Book Antiqua"/>
          <w:szCs w:val="24"/>
          <w:lang w:val="es-PR"/>
        </w:rPr>
        <w:t>é</w:t>
      </w:r>
      <w:r w:rsidR="00E94927">
        <w:rPr>
          <w:rFonts w:ascii="Book Antiqua" w:hAnsi="Book Antiqua"/>
          <w:szCs w:val="24"/>
          <w:lang w:val="es-PR"/>
        </w:rPr>
        <w:t>s</w:t>
      </w:r>
      <w:r w:rsidR="00BB73C3">
        <w:rPr>
          <w:rFonts w:ascii="Book Antiqua" w:hAnsi="Book Antiqua"/>
          <w:szCs w:val="24"/>
          <w:lang w:val="es-PR"/>
        </w:rPr>
        <w:t>,</w:t>
      </w:r>
      <w:r>
        <w:rPr>
          <w:rFonts w:ascii="Book Antiqua" w:hAnsi="Book Antiqua"/>
          <w:szCs w:val="24"/>
          <w:lang w:val="es-PR"/>
        </w:rPr>
        <w:t xml:space="preserve"> ha comparecido para emitir comentarios</w:t>
      </w:r>
      <w:r w:rsidR="00E94927">
        <w:rPr>
          <w:rFonts w:ascii="Book Antiqua" w:hAnsi="Book Antiqua"/>
          <w:szCs w:val="24"/>
          <w:lang w:val="es-PR"/>
        </w:rPr>
        <w:t xml:space="preserve"> </w:t>
      </w:r>
      <w:r w:rsidR="003470DB">
        <w:rPr>
          <w:rFonts w:ascii="Book Antiqua" w:hAnsi="Book Antiqua"/>
          <w:szCs w:val="24"/>
          <w:lang w:val="es-PR"/>
        </w:rPr>
        <w:t>sobre la</w:t>
      </w:r>
      <w:r>
        <w:rPr>
          <w:rFonts w:ascii="Book Antiqua" w:hAnsi="Book Antiqua"/>
          <w:szCs w:val="24"/>
          <w:lang w:val="es-PR"/>
        </w:rPr>
        <w:t xml:space="preserve"> R.C. de la C. </w:t>
      </w:r>
      <w:r w:rsidR="00AC627E">
        <w:rPr>
          <w:rFonts w:ascii="Book Antiqua" w:hAnsi="Book Antiqua"/>
          <w:szCs w:val="24"/>
          <w:lang w:val="es-PR"/>
        </w:rPr>
        <w:t>1</w:t>
      </w:r>
      <w:r w:rsidR="00E91BBC">
        <w:rPr>
          <w:rFonts w:ascii="Book Antiqua" w:hAnsi="Book Antiqua"/>
          <w:szCs w:val="24"/>
          <w:lang w:val="es-PR"/>
        </w:rPr>
        <w:t>68</w:t>
      </w:r>
      <w:r w:rsidR="00E94927">
        <w:rPr>
          <w:rFonts w:ascii="Book Antiqua" w:hAnsi="Book Antiqua"/>
          <w:szCs w:val="24"/>
          <w:lang w:val="es-PR"/>
        </w:rPr>
        <w:t>.</w:t>
      </w:r>
      <w:r w:rsidR="00BE60D8" w:rsidRPr="00BE60D8">
        <w:rPr>
          <w:lang w:val="es-ES"/>
        </w:rPr>
        <w:t xml:space="preserve"> </w:t>
      </w:r>
      <w:r w:rsidR="00BE60D8">
        <w:rPr>
          <w:lang w:val="es-ES"/>
        </w:rPr>
        <w:t xml:space="preserve"> </w:t>
      </w:r>
    </w:p>
    <w:p w14:paraId="4836E8B1" w14:textId="58C4D785" w:rsidR="0063112E" w:rsidRPr="0063112E" w:rsidRDefault="0063112E" w:rsidP="0063112E">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lastRenderedPageBreak/>
        <w:t xml:space="preserve">El </w:t>
      </w:r>
      <w:r>
        <w:rPr>
          <w:rFonts w:ascii="Book Antiqua" w:hAnsi="Book Antiqua"/>
          <w:szCs w:val="24"/>
          <w:lang w:val="es-PR"/>
        </w:rPr>
        <w:t>DEPR</w:t>
      </w:r>
      <w:r w:rsidRPr="0063112E">
        <w:rPr>
          <w:rFonts w:ascii="Book Antiqua" w:hAnsi="Book Antiqua"/>
          <w:szCs w:val="24"/>
          <w:lang w:val="es-PR"/>
        </w:rPr>
        <w:t xml:space="preserve"> reconoce la importancia de</w:t>
      </w:r>
      <w:r>
        <w:rPr>
          <w:rFonts w:ascii="Book Antiqua" w:hAnsi="Book Antiqua"/>
          <w:szCs w:val="24"/>
          <w:lang w:val="es-PR"/>
        </w:rPr>
        <w:t xml:space="preserve"> </w:t>
      </w:r>
      <w:r w:rsidRPr="0063112E">
        <w:rPr>
          <w:rFonts w:ascii="Book Antiqua" w:hAnsi="Book Antiqua"/>
          <w:szCs w:val="24"/>
          <w:lang w:val="es-PR"/>
        </w:rPr>
        <w:t>CEDBI en la evaluación, tasación y manejo de las propiedades gubernamentales en desuso, incluyendo planteles escolares cerrados.</w:t>
      </w:r>
      <w:r>
        <w:rPr>
          <w:rFonts w:ascii="Book Antiqua" w:hAnsi="Book Antiqua"/>
          <w:szCs w:val="24"/>
          <w:lang w:val="es-PR"/>
        </w:rPr>
        <w:t xml:space="preserve">    </w:t>
      </w:r>
      <w:r w:rsidRPr="0063112E">
        <w:rPr>
          <w:rFonts w:ascii="Book Antiqua" w:hAnsi="Book Antiqua"/>
          <w:szCs w:val="24"/>
          <w:lang w:val="es-PR"/>
        </w:rPr>
        <w:t>Destaca que el CEDBI, en colaboración con la Oficina Asesora de la Administración de Propiedades del DTOP, cuenta con personal técnico especializado que realiza inspecciones y documenta el estado físico de dichas propiedades, proporcionando información valiosa para la toma de decisiones.</w:t>
      </w:r>
    </w:p>
    <w:p w14:paraId="26A7EBDF" w14:textId="649999D9" w:rsidR="0063112E" w:rsidRPr="0063112E" w:rsidRDefault="0063112E" w:rsidP="0063112E">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t xml:space="preserve">El Departamento destaca que, aunque la información sobre las escuelas en desuso </w:t>
      </w:r>
      <w:r w:rsidR="008311B9">
        <w:rPr>
          <w:rFonts w:ascii="Book Antiqua" w:hAnsi="Book Antiqua"/>
          <w:szCs w:val="24"/>
          <w:lang w:val="es-PR"/>
        </w:rPr>
        <w:t xml:space="preserve">incluye </w:t>
      </w:r>
      <w:r w:rsidRPr="0063112E">
        <w:rPr>
          <w:rFonts w:ascii="Book Antiqua" w:hAnsi="Book Antiqua"/>
          <w:szCs w:val="24"/>
          <w:lang w:val="es-PR"/>
        </w:rPr>
        <w:t xml:space="preserve">la Escuela </w:t>
      </w:r>
      <w:r w:rsidR="00325FB8" w:rsidRPr="00325FB8">
        <w:rPr>
          <w:rFonts w:ascii="Book Antiqua" w:hAnsi="Book Antiqua"/>
          <w:szCs w:val="24"/>
          <w:lang w:val="es-PR"/>
        </w:rPr>
        <w:t>Juanita Rivera</w:t>
      </w:r>
      <w:r w:rsidRPr="0063112E">
        <w:rPr>
          <w:rFonts w:ascii="Book Antiqua" w:hAnsi="Book Antiqua"/>
          <w:szCs w:val="24"/>
          <w:lang w:val="es-PR"/>
        </w:rPr>
        <w:t>, debe confirmarse con las entidades correspondientes para garantizar su actualización, debido a las transacciones continuas.</w:t>
      </w:r>
    </w:p>
    <w:p w14:paraId="066C3A05" w14:textId="7CE01BD0" w:rsidR="002B0046" w:rsidRDefault="0063112E" w:rsidP="002B0046">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t>Finalmente, el Departamento reitera su disposición para colaborar en la implementación de las políticas públicas pertinentes y brindar información adicional para apoyar los procesos legislativos y administrativos relacionados con la disposición y uso de estas propiedades.</w:t>
      </w:r>
    </w:p>
    <w:p w14:paraId="09C779F2" w14:textId="3CCC8B4A" w:rsidR="00325FB8" w:rsidRDefault="00325FB8" w:rsidP="00325FB8">
      <w:pPr>
        <w:spacing w:before="100" w:beforeAutospacing="1" w:after="100" w:afterAutospacing="1"/>
        <w:ind w:firstLine="720"/>
        <w:jc w:val="center"/>
        <w:rPr>
          <w:rFonts w:ascii="Book Antiqua" w:hAnsi="Book Antiqua"/>
          <w:b/>
          <w:bCs/>
          <w:szCs w:val="24"/>
          <w:lang w:val="es-PR"/>
        </w:rPr>
      </w:pPr>
      <w:r w:rsidRPr="00325FB8">
        <w:rPr>
          <w:rFonts w:ascii="Book Antiqua" w:hAnsi="Book Antiqua"/>
          <w:b/>
          <w:bCs/>
          <w:szCs w:val="24"/>
          <w:lang w:val="es-PR"/>
        </w:rPr>
        <w:t>MUNICIPIO DE JUANA DIAZ</w:t>
      </w:r>
    </w:p>
    <w:p w14:paraId="1FD8FB7C" w14:textId="0FD36B5E" w:rsidR="00325FB8" w:rsidRDefault="00325FB8" w:rsidP="00325FB8">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Municipio de Juana Diaz (en adelante, Municipio) representado por su </w:t>
      </w:r>
      <w:proofErr w:type="gramStart"/>
      <w:r>
        <w:rPr>
          <w:rFonts w:ascii="Book Antiqua" w:hAnsi="Book Antiqua"/>
          <w:szCs w:val="24"/>
          <w:lang w:val="es-PR"/>
        </w:rPr>
        <w:t>Alcalde</w:t>
      </w:r>
      <w:proofErr w:type="gramEnd"/>
      <w:r>
        <w:rPr>
          <w:rFonts w:ascii="Book Antiqua" w:hAnsi="Book Antiqua"/>
          <w:szCs w:val="24"/>
          <w:lang w:val="es-PR"/>
        </w:rPr>
        <w:t xml:space="preserve">, </w:t>
      </w:r>
      <w:proofErr w:type="spellStart"/>
      <w:r>
        <w:rPr>
          <w:rFonts w:ascii="Book Antiqua" w:hAnsi="Book Antiqua"/>
          <w:szCs w:val="24"/>
          <w:lang w:val="es-PR"/>
        </w:rPr>
        <w:t>Hon</w:t>
      </w:r>
      <w:proofErr w:type="spellEnd"/>
      <w:r>
        <w:rPr>
          <w:rFonts w:ascii="Book Antiqua" w:hAnsi="Book Antiqua"/>
          <w:szCs w:val="24"/>
          <w:lang w:val="es-PR"/>
        </w:rPr>
        <w:t>. Ramon Hernández Torres</w:t>
      </w:r>
      <w:r w:rsidR="008311B9">
        <w:rPr>
          <w:rFonts w:ascii="Book Antiqua" w:hAnsi="Book Antiqua"/>
          <w:szCs w:val="24"/>
          <w:lang w:val="es-PR"/>
        </w:rPr>
        <w:t>,</w:t>
      </w:r>
      <w:r>
        <w:rPr>
          <w:rFonts w:ascii="Book Antiqua" w:hAnsi="Book Antiqua"/>
          <w:szCs w:val="24"/>
          <w:lang w:val="es-PR"/>
        </w:rPr>
        <w:t xml:space="preserve"> ha emitido comentarios </w:t>
      </w:r>
      <w:r w:rsidR="008311B9">
        <w:rPr>
          <w:rFonts w:ascii="Book Antiqua" w:hAnsi="Book Antiqua"/>
          <w:szCs w:val="24"/>
          <w:lang w:val="es-PR"/>
        </w:rPr>
        <w:t>sobre</w:t>
      </w:r>
      <w:r>
        <w:rPr>
          <w:rFonts w:ascii="Book Antiqua" w:hAnsi="Book Antiqua"/>
          <w:szCs w:val="24"/>
          <w:lang w:val="es-PR"/>
        </w:rPr>
        <w:t xml:space="preserve"> la R.C. de la C. 168.</w:t>
      </w:r>
    </w:p>
    <w:p w14:paraId="32B98344" w14:textId="57EE5F87" w:rsidR="00325FB8" w:rsidRPr="00325FB8" w:rsidRDefault="00325FB8" w:rsidP="00645DD0">
      <w:pPr>
        <w:spacing w:before="100" w:beforeAutospacing="1" w:after="100" w:afterAutospacing="1"/>
        <w:ind w:firstLine="720"/>
        <w:jc w:val="both"/>
        <w:rPr>
          <w:rFonts w:ascii="Book Antiqua" w:hAnsi="Book Antiqua"/>
          <w:szCs w:val="24"/>
          <w:lang w:val="es-PR"/>
        </w:rPr>
      </w:pPr>
      <w:r w:rsidRPr="00325FB8">
        <w:rPr>
          <w:rFonts w:ascii="Book Antiqua" w:hAnsi="Book Antiqua"/>
          <w:szCs w:val="24"/>
          <w:lang w:val="es-PR"/>
        </w:rPr>
        <w:t xml:space="preserve">El Municipio apoya firmemente la aprobación de </w:t>
      </w:r>
      <w:r w:rsidR="001C6D6D">
        <w:rPr>
          <w:rFonts w:ascii="Book Antiqua" w:hAnsi="Book Antiqua"/>
          <w:szCs w:val="24"/>
          <w:lang w:val="es-PR"/>
        </w:rPr>
        <w:t>la R. C. de la C. 168</w:t>
      </w:r>
      <w:r w:rsidR="002B0046">
        <w:rPr>
          <w:rFonts w:ascii="Book Antiqua" w:hAnsi="Book Antiqua"/>
          <w:szCs w:val="24"/>
          <w:lang w:val="es-PR"/>
        </w:rPr>
        <w:t>,</w:t>
      </w:r>
      <w:r w:rsidRPr="00325FB8">
        <w:rPr>
          <w:rFonts w:ascii="Book Antiqua" w:hAnsi="Book Antiqua"/>
          <w:szCs w:val="24"/>
          <w:lang w:val="es-PR"/>
        </w:rPr>
        <w:t xml:space="preserve"> que solicita</w:t>
      </w:r>
      <w:r w:rsidR="001C6D6D">
        <w:rPr>
          <w:rFonts w:ascii="Book Antiqua" w:hAnsi="Book Antiqua"/>
          <w:szCs w:val="24"/>
          <w:lang w:val="es-PR"/>
        </w:rPr>
        <w:t xml:space="preserve"> </w:t>
      </w:r>
      <w:r w:rsidRPr="00325FB8">
        <w:rPr>
          <w:rFonts w:ascii="Book Antiqua" w:hAnsi="Book Antiqua"/>
          <w:szCs w:val="24"/>
          <w:lang w:val="es-PR"/>
        </w:rPr>
        <w:t xml:space="preserve">la transferencia de la antigua Escuela Juanita Rivera, </w:t>
      </w:r>
      <w:r w:rsidR="002B0046" w:rsidRPr="002B0046">
        <w:rPr>
          <w:rFonts w:ascii="Book Antiqua" w:hAnsi="Book Antiqua"/>
          <w:szCs w:val="24"/>
          <w:lang w:val="es-PR"/>
        </w:rPr>
        <w:t>ubicada</w:t>
      </w:r>
      <w:r w:rsidR="002B0046" w:rsidRPr="00325FB8">
        <w:rPr>
          <w:rFonts w:ascii="Book Antiqua" w:hAnsi="Book Antiqua"/>
          <w:szCs w:val="24"/>
          <w:lang w:val="es-PR"/>
        </w:rPr>
        <w:t xml:space="preserve"> </w:t>
      </w:r>
      <w:r w:rsidRPr="00325FB8">
        <w:rPr>
          <w:rFonts w:ascii="Book Antiqua" w:hAnsi="Book Antiqua"/>
          <w:szCs w:val="24"/>
          <w:lang w:val="es-PR"/>
        </w:rPr>
        <w:t xml:space="preserve">en el barrio Lomas, conforme a la Ley de Cumplimiento con el Plan Fiscal. </w:t>
      </w:r>
      <w:r w:rsidR="00DB362F">
        <w:rPr>
          <w:rFonts w:ascii="Book Antiqua" w:hAnsi="Book Antiqua"/>
          <w:szCs w:val="24"/>
          <w:lang w:val="es-PR"/>
        </w:rPr>
        <w:t xml:space="preserve"> </w:t>
      </w:r>
      <w:r w:rsidRPr="00325FB8">
        <w:rPr>
          <w:rFonts w:ascii="Book Antiqua" w:hAnsi="Book Antiqua"/>
          <w:szCs w:val="24"/>
          <w:lang w:val="es-PR"/>
        </w:rPr>
        <w:t xml:space="preserve">El </w:t>
      </w:r>
      <w:proofErr w:type="gramStart"/>
      <w:r w:rsidR="00645DD0">
        <w:rPr>
          <w:rFonts w:ascii="Book Antiqua" w:hAnsi="Book Antiqua"/>
          <w:szCs w:val="24"/>
          <w:lang w:val="es-PR"/>
        </w:rPr>
        <w:t>A</w:t>
      </w:r>
      <w:r w:rsidRPr="00325FB8">
        <w:rPr>
          <w:rFonts w:ascii="Book Antiqua" w:hAnsi="Book Antiqua"/>
          <w:szCs w:val="24"/>
          <w:lang w:val="es-PR"/>
        </w:rPr>
        <w:t>lcalde</w:t>
      </w:r>
      <w:proofErr w:type="gramEnd"/>
      <w:r w:rsidRPr="00325FB8">
        <w:rPr>
          <w:rFonts w:ascii="Book Antiqua" w:hAnsi="Book Antiqua"/>
          <w:szCs w:val="24"/>
          <w:lang w:val="es-PR"/>
        </w:rPr>
        <w:t xml:space="preserve"> destaca la importancia de reutilizar estas estructuras en desuso para beneficio comunitario, evitando que se conviertan en espacios abandonados que representen riesgos de seguridad y deterioro urbano.</w:t>
      </w:r>
    </w:p>
    <w:p w14:paraId="63A05713" w14:textId="17E5EAD2" w:rsidR="00325FB8" w:rsidRPr="00325FB8" w:rsidRDefault="00325FB8" w:rsidP="00325FB8">
      <w:pPr>
        <w:spacing w:before="100" w:beforeAutospacing="1" w:after="100" w:afterAutospacing="1"/>
        <w:ind w:firstLine="720"/>
        <w:jc w:val="both"/>
        <w:rPr>
          <w:rFonts w:ascii="Book Antiqua" w:hAnsi="Book Antiqua"/>
          <w:szCs w:val="24"/>
          <w:lang w:val="es-PR"/>
        </w:rPr>
      </w:pPr>
      <w:r w:rsidRPr="00325FB8">
        <w:rPr>
          <w:rFonts w:ascii="Book Antiqua" w:hAnsi="Book Antiqua"/>
          <w:szCs w:val="24"/>
          <w:lang w:val="es-PR"/>
        </w:rPr>
        <w:t>En el caso particular de la Escuela Juanita Rivera, donde actualmente opera una cooperativa de ebanistería con fines educativos, el Municipio propone la demolición de las estructuras existentes debido a su ubicación en una zona propensa a inundaciones, lo que limita su aprovechamiento futuro. La transferencia de la propiedad permitiría al Municipio planificar y desarrollar proyectos comunitarios acordes con las necesidades de sus residentes.</w:t>
      </w:r>
    </w:p>
    <w:p w14:paraId="480E8052" w14:textId="36E8C867" w:rsidR="00325FB8" w:rsidRDefault="00325FB8" w:rsidP="00325FB8">
      <w:pPr>
        <w:spacing w:before="100" w:beforeAutospacing="1" w:after="100" w:afterAutospacing="1"/>
        <w:ind w:firstLine="720"/>
        <w:jc w:val="both"/>
        <w:rPr>
          <w:rFonts w:ascii="Book Antiqua" w:hAnsi="Book Antiqua"/>
          <w:szCs w:val="24"/>
          <w:lang w:val="es-PR"/>
        </w:rPr>
      </w:pPr>
      <w:r w:rsidRPr="00325FB8">
        <w:rPr>
          <w:rFonts w:ascii="Book Antiqua" w:hAnsi="Book Antiqua"/>
          <w:szCs w:val="24"/>
          <w:lang w:val="es-PR"/>
        </w:rPr>
        <w:t xml:space="preserve">El </w:t>
      </w:r>
      <w:proofErr w:type="gramStart"/>
      <w:r w:rsidR="00645DD0">
        <w:rPr>
          <w:rFonts w:ascii="Book Antiqua" w:hAnsi="Book Antiqua"/>
          <w:szCs w:val="24"/>
          <w:lang w:val="es-PR"/>
        </w:rPr>
        <w:t>A</w:t>
      </w:r>
      <w:r w:rsidRPr="00325FB8">
        <w:rPr>
          <w:rFonts w:ascii="Book Antiqua" w:hAnsi="Book Antiqua"/>
          <w:szCs w:val="24"/>
          <w:lang w:val="es-PR"/>
        </w:rPr>
        <w:t>lcalde</w:t>
      </w:r>
      <w:proofErr w:type="gramEnd"/>
      <w:r w:rsidRPr="00325FB8">
        <w:rPr>
          <w:rFonts w:ascii="Book Antiqua" w:hAnsi="Book Antiqua"/>
          <w:szCs w:val="24"/>
          <w:lang w:val="es-PR"/>
        </w:rPr>
        <w:t xml:space="preserve"> subraya la experiencia positiva del Municipio en la rehabilitación de otras escuelas transferidas, como la Josefa </w:t>
      </w:r>
      <w:proofErr w:type="spellStart"/>
      <w:r w:rsidRPr="00325FB8">
        <w:rPr>
          <w:rFonts w:ascii="Book Antiqua" w:hAnsi="Book Antiqua"/>
          <w:szCs w:val="24"/>
          <w:lang w:val="es-PR"/>
        </w:rPr>
        <w:t>Cangiano</w:t>
      </w:r>
      <w:proofErr w:type="spellEnd"/>
      <w:r w:rsidRPr="00325FB8">
        <w:rPr>
          <w:rFonts w:ascii="Book Antiqua" w:hAnsi="Book Antiqua"/>
          <w:szCs w:val="24"/>
          <w:lang w:val="es-PR"/>
        </w:rPr>
        <w:t xml:space="preserve"> en </w:t>
      </w:r>
      <w:proofErr w:type="spellStart"/>
      <w:r w:rsidRPr="00325FB8">
        <w:rPr>
          <w:rFonts w:ascii="Book Antiqua" w:hAnsi="Book Antiqua"/>
          <w:szCs w:val="24"/>
          <w:lang w:val="es-PR"/>
        </w:rPr>
        <w:t>Jacaguas</w:t>
      </w:r>
      <w:proofErr w:type="spellEnd"/>
      <w:r w:rsidRPr="00325FB8">
        <w:rPr>
          <w:rFonts w:ascii="Book Antiqua" w:hAnsi="Book Antiqua"/>
          <w:szCs w:val="24"/>
          <w:lang w:val="es-PR"/>
        </w:rPr>
        <w:t xml:space="preserve">, donde se construye la nueva sede del programa Head </w:t>
      </w:r>
      <w:proofErr w:type="spellStart"/>
      <w:r w:rsidRPr="00325FB8">
        <w:rPr>
          <w:rFonts w:ascii="Book Antiqua" w:hAnsi="Book Antiqua"/>
          <w:szCs w:val="24"/>
          <w:lang w:val="es-PR"/>
        </w:rPr>
        <w:t>Start</w:t>
      </w:r>
      <w:proofErr w:type="spellEnd"/>
      <w:r w:rsidRPr="00325FB8">
        <w:rPr>
          <w:rFonts w:ascii="Book Antiqua" w:hAnsi="Book Antiqua"/>
          <w:szCs w:val="24"/>
          <w:lang w:val="es-PR"/>
        </w:rPr>
        <w:t xml:space="preserve"> y </w:t>
      </w:r>
      <w:proofErr w:type="spellStart"/>
      <w:r w:rsidRPr="00325FB8">
        <w:rPr>
          <w:rFonts w:ascii="Book Antiqua" w:hAnsi="Book Antiqua"/>
          <w:szCs w:val="24"/>
          <w:lang w:val="es-PR"/>
        </w:rPr>
        <w:t>Early</w:t>
      </w:r>
      <w:proofErr w:type="spellEnd"/>
      <w:r w:rsidRPr="00325FB8">
        <w:rPr>
          <w:rFonts w:ascii="Book Antiqua" w:hAnsi="Book Antiqua"/>
          <w:szCs w:val="24"/>
          <w:lang w:val="es-PR"/>
        </w:rPr>
        <w:t xml:space="preserve"> Head </w:t>
      </w:r>
      <w:proofErr w:type="spellStart"/>
      <w:r w:rsidRPr="00325FB8">
        <w:rPr>
          <w:rFonts w:ascii="Book Antiqua" w:hAnsi="Book Antiqua"/>
          <w:szCs w:val="24"/>
          <w:lang w:val="es-PR"/>
        </w:rPr>
        <w:t>Start</w:t>
      </w:r>
      <w:proofErr w:type="spellEnd"/>
      <w:r w:rsidRPr="00325FB8">
        <w:rPr>
          <w:rFonts w:ascii="Book Antiqua" w:hAnsi="Book Antiqua"/>
          <w:szCs w:val="24"/>
          <w:lang w:val="es-PR"/>
        </w:rPr>
        <w:t>, y la Carmen Flores en Río Cañas Abajo, que ahora alberga proyectos de organizaciones comunitarias.</w:t>
      </w:r>
      <w:r>
        <w:rPr>
          <w:rFonts w:ascii="Book Antiqua" w:hAnsi="Book Antiqua"/>
          <w:szCs w:val="24"/>
          <w:lang w:val="es-PR"/>
        </w:rPr>
        <w:t xml:space="preserve"> </w:t>
      </w:r>
    </w:p>
    <w:p w14:paraId="3DAE2325" w14:textId="77777777" w:rsidR="00BD6167" w:rsidRDefault="00BD6167" w:rsidP="00BD6167">
      <w:pPr>
        <w:spacing w:before="100" w:beforeAutospacing="1" w:after="100" w:afterAutospacing="1"/>
        <w:ind w:firstLine="720"/>
        <w:jc w:val="both"/>
        <w:rPr>
          <w:rFonts w:ascii="Book Antiqua" w:hAnsi="Book Antiqua"/>
          <w:szCs w:val="24"/>
          <w:lang w:val="es-PR"/>
        </w:rPr>
      </w:pPr>
      <w:bookmarkStart w:id="2" w:name="_Hlk213304546"/>
      <w:r w:rsidRPr="002A5284">
        <w:rPr>
          <w:rFonts w:ascii="Book Antiqua" w:hAnsi="Book Antiqua"/>
          <w:szCs w:val="24"/>
          <w:lang w:val="es-PR"/>
        </w:rPr>
        <w:t>El Municipio de Juana Díaz respalda firmemente la aprobación de esta medida, presentada por los representantes Domingo Torres y José Torres Zamora, y reitera su disposición para colaborar en el proceso de transferencia, así como para aclarar cualquier duda relacionada con la petición.</w:t>
      </w:r>
    </w:p>
    <w:p w14:paraId="7CE5AB01" w14:textId="77777777" w:rsidR="004567DF" w:rsidRPr="002A5284" w:rsidRDefault="004567DF" w:rsidP="00BD6167">
      <w:pPr>
        <w:spacing w:before="100" w:beforeAutospacing="1" w:after="100" w:afterAutospacing="1"/>
        <w:ind w:firstLine="720"/>
        <w:jc w:val="both"/>
        <w:rPr>
          <w:rFonts w:ascii="Book Antiqua" w:hAnsi="Book Antiqua"/>
          <w:szCs w:val="24"/>
          <w:lang w:val="es-PR"/>
        </w:rPr>
      </w:pPr>
    </w:p>
    <w:bookmarkEnd w:id="2"/>
    <w:p w14:paraId="08C63446" w14:textId="5D314B21"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lastRenderedPageBreak/>
        <w:t>DETERMINACIÓN DE IMPACTO ECONÓMICO</w:t>
      </w:r>
    </w:p>
    <w:p w14:paraId="3DDBF3B9" w14:textId="4BF317C3" w:rsidR="00205FE7" w:rsidRPr="001C6D6D" w:rsidRDefault="000871B0" w:rsidP="001C6D6D">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AC627E">
        <w:rPr>
          <w:rFonts w:ascii="Book Antiqua" w:hAnsi="Book Antiqua"/>
          <w:szCs w:val="24"/>
          <w:lang w:val="es-PR"/>
        </w:rPr>
        <w:tab/>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r w:rsidR="00A43E00">
        <w:rPr>
          <w:rFonts w:ascii="Book Antiqua" w:hAnsi="Book Antiqua"/>
          <w:szCs w:val="24"/>
          <w:lang w:val="es-PR"/>
        </w:rPr>
        <w:t xml:space="preserve"> </w:t>
      </w:r>
    </w:p>
    <w:p w14:paraId="369CAC28" w14:textId="77777777" w:rsidR="00AC627E" w:rsidRDefault="0076334C" w:rsidP="00AC627E">
      <w:pPr>
        <w:spacing w:before="100" w:beforeAutospacing="1" w:after="100" w:afterAutospacing="1"/>
        <w:jc w:val="center"/>
        <w:rPr>
          <w:rFonts w:ascii="Book Antiqua" w:hAnsi="Book Antiqua"/>
          <w:b/>
          <w:bCs/>
          <w:lang w:val="es-PR"/>
        </w:rPr>
      </w:pPr>
      <w:r w:rsidRPr="00080836">
        <w:rPr>
          <w:rFonts w:ascii="Book Antiqua" w:hAnsi="Book Antiqua"/>
          <w:b/>
          <w:bCs/>
          <w:lang w:val="es-PR"/>
        </w:rPr>
        <w:t>CONCLUSIÓN Y RECOMENDACIÓN</w:t>
      </w:r>
    </w:p>
    <w:p w14:paraId="58516D33" w14:textId="0D89FB2E" w:rsidR="00773E1D" w:rsidRDefault="00773E1D" w:rsidP="005B1B51">
      <w:pPr>
        <w:spacing w:before="100" w:beforeAutospacing="1" w:after="100" w:afterAutospacing="1"/>
        <w:ind w:firstLine="720"/>
        <w:jc w:val="both"/>
        <w:rPr>
          <w:rFonts w:ascii="Book Antiqua" w:hAnsi="Book Antiqua"/>
          <w:color w:val="000000" w:themeColor="text1"/>
          <w:lang w:val="es-PR"/>
        </w:rPr>
      </w:pPr>
      <w:r w:rsidRPr="00080836">
        <w:rPr>
          <w:rFonts w:ascii="Book Antiqua" w:hAnsi="Book Antiqua"/>
          <w:color w:val="000000" w:themeColor="text1"/>
          <w:lang w:val="es-PR"/>
        </w:rPr>
        <w:t>La Comisión de Educación ha llevado a cabo un análisis detallado de las comunicaciones recibidas. La</w:t>
      </w:r>
      <w:r w:rsidR="00DB6B1B">
        <w:rPr>
          <w:rFonts w:ascii="Book Antiqua" w:hAnsi="Book Antiqua"/>
          <w:color w:val="000000" w:themeColor="text1"/>
          <w:lang w:val="es-PR"/>
        </w:rPr>
        <w:t>s</w:t>
      </w:r>
      <w:r w:rsidRPr="00080836">
        <w:rPr>
          <w:rFonts w:ascii="Book Antiqua" w:hAnsi="Book Antiqua"/>
          <w:color w:val="000000" w:themeColor="text1"/>
          <w:lang w:val="es-PR"/>
        </w:rPr>
        <w:t xml:space="preserve"> agencia</w:t>
      </w:r>
      <w:r w:rsidR="00DB6B1B">
        <w:rPr>
          <w:rFonts w:ascii="Book Antiqua" w:hAnsi="Book Antiqua"/>
          <w:color w:val="000000" w:themeColor="text1"/>
          <w:lang w:val="es-PR"/>
        </w:rPr>
        <w:t>s</w:t>
      </w:r>
      <w:r w:rsidRPr="00080836">
        <w:rPr>
          <w:rFonts w:ascii="Book Antiqua" w:hAnsi="Book Antiqua"/>
          <w:color w:val="000000" w:themeColor="text1"/>
          <w:lang w:val="es-PR"/>
        </w:rPr>
        <w:t xml:space="preserve"> consultada</w:t>
      </w:r>
      <w:r w:rsidR="00DB6B1B">
        <w:rPr>
          <w:rFonts w:ascii="Book Antiqua" w:hAnsi="Book Antiqua"/>
          <w:color w:val="000000" w:themeColor="text1"/>
          <w:lang w:val="es-PR"/>
        </w:rPr>
        <w:t>s</w:t>
      </w:r>
      <w:r w:rsidRPr="00080836">
        <w:rPr>
          <w:rFonts w:ascii="Book Antiqua" w:hAnsi="Book Antiqua"/>
          <w:color w:val="000000" w:themeColor="text1"/>
          <w:lang w:val="es-PR"/>
        </w:rPr>
        <w:t xml:space="preserve"> ha</w:t>
      </w:r>
      <w:r w:rsidR="00DB6B1B">
        <w:rPr>
          <w:rFonts w:ascii="Book Antiqua" w:hAnsi="Book Antiqua"/>
          <w:color w:val="000000" w:themeColor="text1"/>
          <w:lang w:val="es-PR"/>
        </w:rPr>
        <w:t>n</w:t>
      </w:r>
      <w:r w:rsidRPr="00080836">
        <w:rPr>
          <w:rFonts w:ascii="Book Antiqua" w:hAnsi="Book Antiqua"/>
          <w:color w:val="000000" w:themeColor="text1"/>
          <w:lang w:val="es-PR"/>
        </w:rPr>
        <w:t xml:space="preserve"> expresado su respaldo a la medida</w:t>
      </w:r>
      <w:r w:rsidR="00CE33AC">
        <w:rPr>
          <w:rFonts w:ascii="Book Antiqua" w:hAnsi="Book Antiqua"/>
          <w:color w:val="000000" w:themeColor="text1"/>
          <w:lang w:val="es-PR"/>
        </w:rPr>
        <w:t>.</w:t>
      </w:r>
    </w:p>
    <w:p w14:paraId="28668FDF" w14:textId="77011CED" w:rsidR="00922859" w:rsidRPr="00F63C1D" w:rsidRDefault="00922859" w:rsidP="00922859">
      <w:pPr>
        <w:spacing w:before="100" w:beforeAutospacing="1" w:after="100" w:afterAutospacing="1"/>
        <w:ind w:firstLine="720"/>
        <w:jc w:val="both"/>
        <w:rPr>
          <w:rFonts w:ascii="Book Antiqua" w:hAnsi="Book Antiqua"/>
          <w:lang w:val="es-PR"/>
        </w:rPr>
      </w:pPr>
      <w:r w:rsidRPr="00F63C1D">
        <w:rPr>
          <w:rFonts w:ascii="Book Antiqua" w:hAnsi="Book Antiqua"/>
          <w:lang w:val="es-PR"/>
        </w:rPr>
        <w:t xml:space="preserve">La medida propuesta no solo cuenta con el respaldo de las entidades gubernamentales pertinentes, sino que también se enmarca en los esfuerzos del Municipio por desarrollar proyectos que atiendan directamente las necesidades de su población. </w:t>
      </w:r>
      <w:r w:rsidR="009F38DE">
        <w:rPr>
          <w:rFonts w:ascii="Book Antiqua" w:hAnsi="Book Antiqua"/>
          <w:lang w:val="es-PR"/>
        </w:rPr>
        <w:t xml:space="preserve"> </w:t>
      </w:r>
      <w:r w:rsidRPr="00F63C1D">
        <w:rPr>
          <w:rFonts w:ascii="Book Antiqua" w:hAnsi="Book Antiqua"/>
          <w:lang w:val="es-PR"/>
        </w:rPr>
        <w:t>Este tipo de iniciativa contribuye al fortalecimiento social, evita el deterioro urbano y promueve el uso responsable de los recursos públicos.</w:t>
      </w:r>
    </w:p>
    <w:p w14:paraId="16BECF9C" w14:textId="2D780DFA" w:rsidR="00565051" w:rsidRDefault="00565051" w:rsidP="00565051">
      <w:pPr>
        <w:spacing w:before="100" w:beforeAutospacing="1" w:after="100" w:afterAutospacing="1"/>
        <w:ind w:firstLine="720"/>
        <w:jc w:val="both"/>
        <w:rPr>
          <w:rFonts w:ascii="Book Antiqua" w:hAnsi="Book Antiqua"/>
          <w:color w:val="000000" w:themeColor="text1"/>
          <w:lang w:val="es-PR"/>
        </w:rPr>
      </w:pPr>
      <w:r w:rsidRPr="00AC627E">
        <w:rPr>
          <w:rFonts w:ascii="Book Antiqua" w:hAnsi="Book Antiqua"/>
          <w:color w:val="000000" w:themeColor="text1"/>
          <w:lang w:val="es-PR"/>
        </w:rPr>
        <w:t xml:space="preserve">Por lo antes expuesto, </w:t>
      </w:r>
      <w:r>
        <w:rPr>
          <w:rFonts w:ascii="Book Antiqua" w:hAnsi="Book Antiqua"/>
          <w:color w:val="000000" w:themeColor="text1"/>
          <w:lang w:val="es-PR"/>
        </w:rPr>
        <w:t>l</w:t>
      </w:r>
      <w:r w:rsidRPr="00F63C1D">
        <w:rPr>
          <w:rFonts w:ascii="Book Antiqua" w:hAnsi="Book Antiqua"/>
          <w:lang w:val="es-PR"/>
        </w:rPr>
        <w:t xml:space="preserve">a Comisión de Educación, reconociendo el valor comunitario y social de esta propuesta, recomienda la aprobación de la R.C. de la C. </w:t>
      </w:r>
      <w:r>
        <w:rPr>
          <w:rFonts w:ascii="Book Antiqua" w:hAnsi="Book Antiqua"/>
          <w:lang w:val="es-PR"/>
        </w:rPr>
        <w:t>168, con las enmiendas contenidas en el entirillado electrónico que se acompaña</w:t>
      </w:r>
      <w:r w:rsidRPr="00F63C1D">
        <w:rPr>
          <w:rFonts w:ascii="Book Antiqua" w:hAnsi="Book Antiqua"/>
          <w:lang w:val="es-PR"/>
        </w:rPr>
        <w:t>.</w:t>
      </w:r>
    </w:p>
    <w:p w14:paraId="181F6695" w14:textId="77551977" w:rsidR="003D6317" w:rsidRDefault="003D6317" w:rsidP="00F36C93">
      <w:pPr>
        <w:spacing w:before="100" w:beforeAutospacing="1"/>
        <w:ind w:firstLine="720"/>
        <w:jc w:val="both"/>
        <w:rPr>
          <w:rFonts w:ascii="Book Antiqua" w:hAnsi="Book Antiqua"/>
          <w:color w:val="000000" w:themeColor="text1"/>
          <w:lang w:val="es-PR"/>
        </w:rPr>
      </w:pPr>
    </w:p>
    <w:p w14:paraId="66B3C0C0" w14:textId="1AE569CA" w:rsidR="003D6317" w:rsidRDefault="003D6317" w:rsidP="003D6317">
      <w:pPr>
        <w:spacing w:before="100" w:beforeAutospacing="1"/>
        <w:rPr>
          <w:rFonts w:ascii="Book Antiqua" w:hAnsi="Book Antiqua"/>
          <w:color w:val="000000" w:themeColor="text1"/>
          <w:lang w:val="es-PR"/>
        </w:rPr>
      </w:pPr>
      <w:r>
        <w:rPr>
          <w:rFonts w:ascii="Book Antiqua" w:hAnsi="Book Antiqua"/>
          <w:color w:val="000000" w:themeColor="text1"/>
          <w:lang w:val="es-PR"/>
        </w:rPr>
        <w:t>Respetuosamente Sometido,</w:t>
      </w:r>
    </w:p>
    <w:p w14:paraId="41F213B2" w14:textId="77777777" w:rsidR="00B61907" w:rsidRDefault="00B61907" w:rsidP="003D6317">
      <w:pPr>
        <w:spacing w:before="100" w:beforeAutospacing="1"/>
        <w:rPr>
          <w:rFonts w:ascii="Book Antiqua" w:hAnsi="Book Antiqua"/>
          <w:color w:val="000000" w:themeColor="text1"/>
          <w:lang w:val="es-PR"/>
        </w:rPr>
      </w:pPr>
    </w:p>
    <w:p w14:paraId="44F682D4" w14:textId="77777777" w:rsidR="003D6317" w:rsidRDefault="003D6317" w:rsidP="003D6317">
      <w:pPr>
        <w:spacing w:before="100" w:beforeAutospacing="1"/>
        <w:rPr>
          <w:rFonts w:ascii="Book Antiqua" w:hAnsi="Book Antiqua"/>
          <w:color w:val="000000" w:themeColor="text1"/>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29C90" w14:textId="77777777" w:rsidR="00827EF0" w:rsidRDefault="00827EF0">
      <w:r>
        <w:separator/>
      </w:r>
    </w:p>
  </w:endnote>
  <w:endnote w:type="continuationSeparator" w:id="0">
    <w:p w14:paraId="15C04885" w14:textId="77777777" w:rsidR="00827EF0" w:rsidRDefault="00827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96500" w14:textId="77777777" w:rsidR="00827EF0" w:rsidRDefault="00827EF0">
      <w:r>
        <w:separator/>
      </w:r>
    </w:p>
  </w:footnote>
  <w:footnote w:type="continuationSeparator" w:id="0">
    <w:p w14:paraId="17A7340F" w14:textId="77777777" w:rsidR="00827EF0" w:rsidRDefault="00827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4D2C"/>
    <w:rsid w:val="00075BAB"/>
    <w:rsid w:val="00080836"/>
    <w:rsid w:val="000871B0"/>
    <w:rsid w:val="00091A87"/>
    <w:rsid w:val="00091F2F"/>
    <w:rsid w:val="00095AE1"/>
    <w:rsid w:val="000A6B6C"/>
    <w:rsid w:val="000B0DBB"/>
    <w:rsid w:val="000C2850"/>
    <w:rsid w:val="000C2CBF"/>
    <w:rsid w:val="000C7E6D"/>
    <w:rsid w:val="000D60DB"/>
    <w:rsid w:val="000E2586"/>
    <w:rsid w:val="000E2DCB"/>
    <w:rsid w:val="000E3D6D"/>
    <w:rsid w:val="000E7F87"/>
    <w:rsid w:val="00105AB1"/>
    <w:rsid w:val="00111E71"/>
    <w:rsid w:val="001127B0"/>
    <w:rsid w:val="00114602"/>
    <w:rsid w:val="00127C6A"/>
    <w:rsid w:val="001363FE"/>
    <w:rsid w:val="001606CA"/>
    <w:rsid w:val="00166098"/>
    <w:rsid w:val="0017132B"/>
    <w:rsid w:val="00173F45"/>
    <w:rsid w:val="00187B2B"/>
    <w:rsid w:val="001911C9"/>
    <w:rsid w:val="001A062F"/>
    <w:rsid w:val="001A2E09"/>
    <w:rsid w:val="001A36DC"/>
    <w:rsid w:val="001A4A89"/>
    <w:rsid w:val="001A4DCF"/>
    <w:rsid w:val="001C6D6D"/>
    <w:rsid w:val="001D15CB"/>
    <w:rsid w:val="001E15C2"/>
    <w:rsid w:val="001E211C"/>
    <w:rsid w:val="001F1883"/>
    <w:rsid w:val="001F4CA3"/>
    <w:rsid w:val="001F5064"/>
    <w:rsid w:val="001F612A"/>
    <w:rsid w:val="00205FE7"/>
    <w:rsid w:val="00211396"/>
    <w:rsid w:val="00220B05"/>
    <w:rsid w:val="00222320"/>
    <w:rsid w:val="00226AE6"/>
    <w:rsid w:val="00245B34"/>
    <w:rsid w:val="0026318A"/>
    <w:rsid w:val="00263355"/>
    <w:rsid w:val="002648C4"/>
    <w:rsid w:val="00273792"/>
    <w:rsid w:val="00284E77"/>
    <w:rsid w:val="00287B17"/>
    <w:rsid w:val="0029726D"/>
    <w:rsid w:val="002A1054"/>
    <w:rsid w:val="002A73D5"/>
    <w:rsid w:val="002B0046"/>
    <w:rsid w:val="002B4F94"/>
    <w:rsid w:val="002C1204"/>
    <w:rsid w:val="002C6295"/>
    <w:rsid w:val="002D4AC8"/>
    <w:rsid w:val="002E161E"/>
    <w:rsid w:val="00307183"/>
    <w:rsid w:val="00320BDF"/>
    <w:rsid w:val="00320D78"/>
    <w:rsid w:val="00325FB8"/>
    <w:rsid w:val="0034124E"/>
    <w:rsid w:val="003470DB"/>
    <w:rsid w:val="00364902"/>
    <w:rsid w:val="00375A34"/>
    <w:rsid w:val="00376E65"/>
    <w:rsid w:val="00380FE5"/>
    <w:rsid w:val="00384455"/>
    <w:rsid w:val="003851A7"/>
    <w:rsid w:val="003924DD"/>
    <w:rsid w:val="00394FCB"/>
    <w:rsid w:val="003963BE"/>
    <w:rsid w:val="003963F4"/>
    <w:rsid w:val="003B5254"/>
    <w:rsid w:val="003B75A6"/>
    <w:rsid w:val="003C4ACD"/>
    <w:rsid w:val="003C7E14"/>
    <w:rsid w:val="003D2C21"/>
    <w:rsid w:val="003D6317"/>
    <w:rsid w:val="003F05CE"/>
    <w:rsid w:val="003F0BE6"/>
    <w:rsid w:val="003F5044"/>
    <w:rsid w:val="003F76A8"/>
    <w:rsid w:val="004061CA"/>
    <w:rsid w:val="00411A97"/>
    <w:rsid w:val="00413299"/>
    <w:rsid w:val="00415689"/>
    <w:rsid w:val="00424D08"/>
    <w:rsid w:val="004440CB"/>
    <w:rsid w:val="00451CC1"/>
    <w:rsid w:val="004567DF"/>
    <w:rsid w:val="004713D2"/>
    <w:rsid w:val="004731D3"/>
    <w:rsid w:val="00484650"/>
    <w:rsid w:val="00491D4B"/>
    <w:rsid w:val="0049600B"/>
    <w:rsid w:val="004B6E28"/>
    <w:rsid w:val="004B7486"/>
    <w:rsid w:val="004D7000"/>
    <w:rsid w:val="004E4E62"/>
    <w:rsid w:val="004F5525"/>
    <w:rsid w:val="00502819"/>
    <w:rsid w:val="00521639"/>
    <w:rsid w:val="0053167D"/>
    <w:rsid w:val="00532BB7"/>
    <w:rsid w:val="005332E4"/>
    <w:rsid w:val="0053550C"/>
    <w:rsid w:val="00536D92"/>
    <w:rsid w:val="00537AB4"/>
    <w:rsid w:val="00551919"/>
    <w:rsid w:val="00553C3F"/>
    <w:rsid w:val="00555018"/>
    <w:rsid w:val="00561060"/>
    <w:rsid w:val="00565051"/>
    <w:rsid w:val="00566198"/>
    <w:rsid w:val="005723DC"/>
    <w:rsid w:val="00574A8A"/>
    <w:rsid w:val="00580214"/>
    <w:rsid w:val="00584305"/>
    <w:rsid w:val="005B00A9"/>
    <w:rsid w:val="005B1B51"/>
    <w:rsid w:val="005D64AD"/>
    <w:rsid w:val="005F0B0E"/>
    <w:rsid w:val="005F3881"/>
    <w:rsid w:val="006149B6"/>
    <w:rsid w:val="006210DC"/>
    <w:rsid w:val="006263AB"/>
    <w:rsid w:val="0063112E"/>
    <w:rsid w:val="00631D0C"/>
    <w:rsid w:val="0063242A"/>
    <w:rsid w:val="0064349D"/>
    <w:rsid w:val="0064355F"/>
    <w:rsid w:val="00645825"/>
    <w:rsid w:val="00645DD0"/>
    <w:rsid w:val="00646973"/>
    <w:rsid w:val="00653EED"/>
    <w:rsid w:val="00661480"/>
    <w:rsid w:val="00672DC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E67CA"/>
    <w:rsid w:val="006F3E81"/>
    <w:rsid w:val="006F40B9"/>
    <w:rsid w:val="0070273C"/>
    <w:rsid w:val="007143B6"/>
    <w:rsid w:val="0071440D"/>
    <w:rsid w:val="007154DC"/>
    <w:rsid w:val="00716972"/>
    <w:rsid w:val="00736244"/>
    <w:rsid w:val="00741828"/>
    <w:rsid w:val="00742BED"/>
    <w:rsid w:val="00750FC8"/>
    <w:rsid w:val="007533D0"/>
    <w:rsid w:val="00753911"/>
    <w:rsid w:val="00755069"/>
    <w:rsid w:val="00762554"/>
    <w:rsid w:val="0076334C"/>
    <w:rsid w:val="0076543D"/>
    <w:rsid w:val="00773E1D"/>
    <w:rsid w:val="00776955"/>
    <w:rsid w:val="007B0660"/>
    <w:rsid w:val="007B20DE"/>
    <w:rsid w:val="007C2BB1"/>
    <w:rsid w:val="007C4411"/>
    <w:rsid w:val="007C5056"/>
    <w:rsid w:val="007D4194"/>
    <w:rsid w:val="007D7238"/>
    <w:rsid w:val="007E3868"/>
    <w:rsid w:val="007F7E2E"/>
    <w:rsid w:val="00800609"/>
    <w:rsid w:val="00815082"/>
    <w:rsid w:val="00817DB9"/>
    <w:rsid w:val="00817EEB"/>
    <w:rsid w:val="00820C41"/>
    <w:rsid w:val="0082209E"/>
    <w:rsid w:val="00827EF0"/>
    <w:rsid w:val="008311B9"/>
    <w:rsid w:val="00833427"/>
    <w:rsid w:val="00837443"/>
    <w:rsid w:val="00846BDD"/>
    <w:rsid w:val="00850256"/>
    <w:rsid w:val="00855CE1"/>
    <w:rsid w:val="00856122"/>
    <w:rsid w:val="00860B5A"/>
    <w:rsid w:val="00867C71"/>
    <w:rsid w:val="00875D08"/>
    <w:rsid w:val="00883E61"/>
    <w:rsid w:val="00887BEA"/>
    <w:rsid w:val="00893D10"/>
    <w:rsid w:val="0089630F"/>
    <w:rsid w:val="008A27E1"/>
    <w:rsid w:val="008A6474"/>
    <w:rsid w:val="008C0763"/>
    <w:rsid w:val="008D2C0D"/>
    <w:rsid w:val="008E186E"/>
    <w:rsid w:val="008E4411"/>
    <w:rsid w:val="008F5A3F"/>
    <w:rsid w:val="00902E09"/>
    <w:rsid w:val="0091088A"/>
    <w:rsid w:val="00922859"/>
    <w:rsid w:val="00922DEA"/>
    <w:rsid w:val="0093246F"/>
    <w:rsid w:val="0093686F"/>
    <w:rsid w:val="00942FD4"/>
    <w:rsid w:val="009467AA"/>
    <w:rsid w:val="00951997"/>
    <w:rsid w:val="00953A32"/>
    <w:rsid w:val="009573AB"/>
    <w:rsid w:val="0097410D"/>
    <w:rsid w:val="009750D1"/>
    <w:rsid w:val="00990352"/>
    <w:rsid w:val="009B5F1F"/>
    <w:rsid w:val="009C5DAB"/>
    <w:rsid w:val="009D09D7"/>
    <w:rsid w:val="009D12CD"/>
    <w:rsid w:val="009D50F2"/>
    <w:rsid w:val="009E798F"/>
    <w:rsid w:val="009F38DE"/>
    <w:rsid w:val="009F49A6"/>
    <w:rsid w:val="00A03405"/>
    <w:rsid w:val="00A03BDA"/>
    <w:rsid w:val="00A05430"/>
    <w:rsid w:val="00A10113"/>
    <w:rsid w:val="00A12741"/>
    <w:rsid w:val="00A1528A"/>
    <w:rsid w:val="00A1595B"/>
    <w:rsid w:val="00A16CF7"/>
    <w:rsid w:val="00A33918"/>
    <w:rsid w:val="00A33A63"/>
    <w:rsid w:val="00A367D6"/>
    <w:rsid w:val="00A37E34"/>
    <w:rsid w:val="00A40714"/>
    <w:rsid w:val="00A43E00"/>
    <w:rsid w:val="00A61046"/>
    <w:rsid w:val="00A62E93"/>
    <w:rsid w:val="00A673DD"/>
    <w:rsid w:val="00A7014B"/>
    <w:rsid w:val="00A7629F"/>
    <w:rsid w:val="00A802C5"/>
    <w:rsid w:val="00A97113"/>
    <w:rsid w:val="00AA2C8E"/>
    <w:rsid w:val="00AA73E7"/>
    <w:rsid w:val="00AB2538"/>
    <w:rsid w:val="00AB3BB4"/>
    <w:rsid w:val="00AC171B"/>
    <w:rsid w:val="00AC4AF2"/>
    <w:rsid w:val="00AC627E"/>
    <w:rsid w:val="00AD52F6"/>
    <w:rsid w:val="00AE193F"/>
    <w:rsid w:val="00AE26CF"/>
    <w:rsid w:val="00AE2914"/>
    <w:rsid w:val="00AF0CEE"/>
    <w:rsid w:val="00AF6E13"/>
    <w:rsid w:val="00B02DB9"/>
    <w:rsid w:val="00B116E9"/>
    <w:rsid w:val="00B15D49"/>
    <w:rsid w:val="00B23E2A"/>
    <w:rsid w:val="00B31B02"/>
    <w:rsid w:val="00B42703"/>
    <w:rsid w:val="00B54A47"/>
    <w:rsid w:val="00B61907"/>
    <w:rsid w:val="00B64321"/>
    <w:rsid w:val="00B667AD"/>
    <w:rsid w:val="00B7320F"/>
    <w:rsid w:val="00B76F7C"/>
    <w:rsid w:val="00B84C38"/>
    <w:rsid w:val="00B858B5"/>
    <w:rsid w:val="00B86C00"/>
    <w:rsid w:val="00B91B73"/>
    <w:rsid w:val="00B91D6A"/>
    <w:rsid w:val="00B925C9"/>
    <w:rsid w:val="00B9440F"/>
    <w:rsid w:val="00B947F6"/>
    <w:rsid w:val="00BA2D29"/>
    <w:rsid w:val="00BB71A6"/>
    <w:rsid w:val="00BB73C3"/>
    <w:rsid w:val="00BC15CD"/>
    <w:rsid w:val="00BC1C4E"/>
    <w:rsid w:val="00BD4378"/>
    <w:rsid w:val="00BD6167"/>
    <w:rsid w:val="00BE60D8"/>
    <w:rsid w:val="00BF16AA"/>
    <w:rsid w:val="00BF526C"/>
    <w:rsid w:val="00BF60B5"/>
    <w:rsid w:val="00C03062"/>
    <w:rsid w:val="00C0414C"/>
    <w:rsid w:val="00C120CE"/>
    <w:rsid w:val="00C15F04"/>
    <w:rsid w:val="00C26F5D"/>
    <w:rsid w:val="00C305F6"/>
    <w:rsid w:val="00C354B8"/>
    <w:rsid w:val="00C46101"/>
    <w:rsid w:val="00C52517"/>
    <w:rsid w:val="00C5595F"/>
    <w:rsid w:val="00C60921"/>
    <w:rsid w:val="00C60F6E"/>
    <w:rsid w:val="00C62936"/>
    <w:rsid w:val="00C653F2"/>
    <w:rsid w:val="00C65D58"/>
    <w:rsid w:val="00C679E6"/>
    <w:rsid w:val="00C82C0E"/>
    <w:rsid w:val="00C908F9"/>
    <w:rsid w:val="00C918DA"/>
    <w:rsid w:val="00C97ADB"/>
    <w:rsid w:val="00CA0917"/>
    <w:rsid w:val="00CA1099"/>
    <w:rsid w:val="00CA70B3"/>
    <w:rsid w:val="00CB434E"/>
    <w:rsid w:val="00CB4FC8"/>
    <w:rsid w:val="00CD338B"/>
    <w:rsid w:val="00CD61C0"/>
    <w:rsid w:val="00CE098A"/>
    <w:rsid w:val="00CE33AC"/>
    <w:rsid w:val="00CE4788"/>
    <w:rsid w:val="00CF3EBC"/>
    <w:rsid w:val="00CF6CAB"/>
    <w:rsid w:val="00CF797F"/>
    <w:rsid w:val="00CF7E8A"/>
    <w:rsid w:val="00D133AC"/>
    <w:rsid w:val="00D16374"/>
    <w:rsid w:val="00D417C2"/>
    <w:rsid w:val="00D422EF"/>
    <w:rsid w:val="00D54562"/>
    <w:rsid w:val="00D55185"/>
    <w:rsid w:val="00D60936"/>
    <w:rsid w:val="00D709EB"/>
    <w:rsid w:val="00D71003"/>
    <w:rsid w:val="00D74714"/>
    <w:rsid w:val="00D82F3F"/>
    <w:rsid w:val="00D921C6"/>
    <w:rsid w:val="00D92384"/>
    <w:rsid w:val="00D958C2"/>
    <w:rsid w:val="00D95C3F"/>
    <w:rsid w:val="00D96597"/>
    <w:rsid w:val="00DB362F"/>
    <w:rsid w:val="00DB6B1B"/>
    <w:rsid w:val="00DD2FD5"/>
    <w:rsid w:val="00DE5604"/>
    <w:rsid w:val="00E04AB5"/>
    <w:rsid w:val="00E11E75"/>
    <w:rsid w:val="00E23ABC"/>
    <w:rsid w:val="00E50EEA"/>
    <w:rsid w:val="00E52F58"/>
    <w:rsid w:val="00E53469"/>
    <w:rsid w:val="00E54233"/>
    <w:rsid w:val="00E61403"/>
    <w:rsid w:val="00E65805"/>
    <w:rsid w:val="00E7187D"/>
    <w:rsid w:val="00E77E19"/>
    <w:rsid w:val="00E8764A"/>
    <w:rsid w:val="00E91BBC"/>
    <w:rsid w:val="00E94927"/>
    <w:rsid w:val="00EA21D5"/>
    <w:rsid w:val="00EC1CEA"/>
    <w:rsid w:val="00EC26AA"/>
    <w:rsid w:val="00EC473E"/>
    <w:rsid w:val="00EC6018"/>
    <w:rsid w:val="00ED7389"/>
    <w:rsid w:val="00ED7A53"/>
    <w:rsid w:val="00EE4273"/>
    <w:rsid w:val="00F01013"/>
    <w:rsid w:val="00F02004"/>
    <w:rsid w:val="00F042CB"/>
    <w:rsid w:val="00F10B74"/>
    <w:rsid w:val="00F14A41"/>
    <w:rsid w:val="00F21BB4"/>
    <w:rsid w:val="00F357D8"/>
    <w:rsid w:val="00F3676C"/>
    <w:rsid w:val="00F36C93"/>
    <w:rsid w:val="00F371BF"/>
    <w:rsid w:val="00F42DC5"/>
    <w:rsid w:val="00F47286"/>
    <w:rsid w:val="00F60941"/>
    <w:rsid w:val="00F60A20"/>
    <w:rsid w:val="00F65075"/>
    <w:rsid w:val="00F6633A"/>
    <w:rsid w:val="00F74502"/>
    <w:rsid w:val="00F82E7E"/>
    <w:rsid w:val="00F938A1"/>
    <w:rsid w:val="00F96885"/>
    <w:rsid w:val="00FC0A95"/>
    <w:rsid w:val="00FC2AE0"/>
    <w:rsid w:val="00FC319B"/>
    <w:rsid w:val="00FC3D9C"/>
    <w:rsid w:val="00FC579D"/>
    <w:rsid w:val="00FD3130"/>
    <w:rsid w:val="00FD3D12"/>
    <w:rsid w:val="00FD68A3"/>
    <w:rsid w:val="00FD6CB7"/>
    <w:rsid w:val="00FE14B5"/>
    <w:rsid w:val="00FE5D1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B6B1B"/>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ing3Char">
    <w:name w:val="Heading 3 Char"/>
    <w:basedOn w:val="DefaultParagraphFont"/>
    <w:link w:val="Heading3"/>
    <w:uiPriority w:val="9"/>
    <w:semiHidden/>
    <w:rsid w:val="00DB6B1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1220</Words>
  <Characters>6956</Characters>
  <Application>Microsoft Office Word</Application>
  <DocSecurity>4</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2025-10-21T16:52:00Z</cp:lastPrinted>
  <dcterms:created xsi:type="dcterms:W3CDTF">2025-11-12T18:46:00Z</dcterms:created>
  <dcterms:modified xsi:type="dcterms:W3CDTF">2025-11-12T18:46:00Z</dcterms:modified>
</cp:coreProperties>
</file>