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04294" w14:textId="77777777" w:rsidR="00AA0FDB" w:rsidRDefault="00AA0FDB" w:rsidP="009C5246">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(ENTIRILLADO ELECTRÓNICO)</w:t>
      </w:r>
    </w:p>
    <w:p w14:paraId="58BFC622" w14:textId="4B956493" w:rsidR="009C5246" w:rsidRPr="009C5246" w:rsidRDefault="00D24BFF" w:rsidP="009C5246">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 xml:space="preserve">GOBIERNO DE PUERTO RICO </w:t>
      </w:r>
    </w:p>
    <w:p w14:paraId="5020E117"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86807EC" w14:textId="1909B845" w:rsidR="009C5246" w:rsidRPr="009C5246" w:rsidRDefault="00D24BFF" w:rsidP="009C5246">
      <w:pPr>
        <w:tabs>
          <w:tab w:val="left" w:pos="648"/>
          <w:tab w:val="left" w:pos="7740"/>
          <w:tab w:val="right" w:pos="7776"/>
          <w:tab w:val="left" w:pos="7848"/>
        </w:tabs>
        <w:spacing w:after="0" w:line="240" w:lineRule="auto"/>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20m</w:t>
      </w:r>
      <w:r w:rsidR="009C5246" w:rsidRPr="009C5246">
        <w:rPr>
          <w:rFonts w:ascii="Book Antiqua" w:eastAsia="Times New Roman" w:hAnsi="Book Antiqua" w:cs="Times New Roman"/>
          <w:kern w:val="0"/>
          <w:sz w:val="24"/>
          <w:szCs w:val="20"/>
          <w:lang w:val="es-ES_tradnl"/>
          <w14:ligatures w14:val="none"/>
        </w:rPr>
        <w:t>a. Asamblea</w:t>
      </w:r>
      <w:r w:rsidR="009C5246" w:rsidRPr="009C5246">
        <w:rPr>
          <w:rFonts w:ascii="Book Antiqua" w:eastAsia="Times New Roman" w:hAnsi="Book Antiqua" w:cs="Times New Roman"/>
          <w:kern w:val="0"/>
          <w:sz w:val="24"/>
          <w:szCs w:val="20"/>
          <w:lang w:val="es-ES_tradnl"/>
          <w14:ligatures w14:val="none"/>
        </w:rPr>
        <w:tab/>
      </w:r>
      <w:r>
        <w:rPr>
          <w:rFonts w:ascii="Book Antiqua" w:eastAsia="Times New Roman" w:hAnsi="Book Antiqua" w:cs="Times New Roman"/>
          <w:kern w:val="0"/>
          <w:sz w:val="24"/>
          <w:szCs w:val="20"/>
          <w:lang w:val="es-ES_tradnl"/>
          <w14:ligatures w14:val="none"/>
        </w:rPr>
        <w:t>2d</w:t>
      </w:r>
      <w:r w:rsidR="009C5246" w:rsidRPr="009C5246">
        <w:rPr>
          <w:rFonts w:ascii="Book Antiqua" w:eastAsia="Times New Roman" w:hAnsi="Book Antiqua" w:cs="Times New Roman"/>
          <w:kern w:val="0"/>
          <w:sz w:val="24"/>
          <w:szCs w:val="20"/>
          <w:lang w:val="es-ES_tradnl"/>
          <w14:ligatures w14:val="none"/>
        </w:rPr>
        <w:t>a. Sesión</w:t>
      </w:r>
    </w:p>
    <w:p w14:paraId="6A04B708" w14:textId="77777777" w:rsidR="009C5246" w:rsidRPr="009C5246" w:rsidRDefault="009C5246" w:rsidP="009C5246">
      <w:pPr>
        <w:tabs>
          <w:tab w:val="left" w:pos="648"/>
          <w:tab w:val="left" w:pos="7848"/>
        </w:tabs>
        <w:spacing w:after="0" w:line="240" w:lineRule="auto"/>
        <w:rPr>
          <w:rFonts w:ascii="Book Antiqua" w:eastAsia="Times New Roman" w:hAnsi="Book Antiqua" w:cs="Times New Roman"/>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ab/>
        <w:t>Legislativa</w:t>
      </w:r>
      <w:r w:rsidRPr="009C5246">
        <w:rPr>
          <w:rFonts w:ascii="Book Antiqua" w:eastAsia="Times New Roman" w:hAnsi="Book Antiqua" w:cs="Times New Roman"/>
          <w:kern w:val="0"/>
          <w:sz w:val="24"/>
          <w:szCs w:val="20"/>
          <w:lang w:val="es-ES_tradnl"/>
          <w14:ligatures w14:val="none"/>
        </w:rPr>
        <w:tab/>
      </w:r>
      <w:r w:rsidRPr="009C5246">
        <w:rPr>
          <w:rFonts w:ascii="Book Antiqua" w:eastAsia="Times New Roman" w:hAnsi="Book Antiqua" w:cs="Times New Roman"/>
          <w:kern w:val="0"/>
          <w:sz w:val="24"/>
          <w:szCs w:val="20"/>
          <w:lang w:val="es-ES_tradnl"/>
          <w14:ligatures w14:val="none"/>
        </w:rPr>
        <w:tab/>
        <w:t xml:space="preserve">    Ordinaria</w:t>
      </w:r>
    </w:p>
    <w:p w14:paraId="51EEA6FD" w14:textId="77777777" w:rsidR="009C5246" w:rsidRPr="009C5246" w:rsidRDefault="009C5246" w:rsidP="009C5246">
      <w:pPr>
        <w:spacing w:after="0" w:line="240" w:lineRule="auto"/>
        <w:rPr>
          <w:rFonts w:ascii="Times New Roman" w:eastAsia="Times New Roman" w:hAnsi="Times New Roman" w:cs="Times New Roman"/>
          <w:kern w:val="0"/>
          <w:sz w:val="24"/>
          <w:szCs w:val="20"/>
          <w:lang w:val="es-ES_tradnl"/>
          <w14:ligatures w14:val="none"/>
        </w:rPr>
      </w:pPr>
    </w:p>
    <w:p w14:paraId="4B892621" w14:textId="77777777" w:rsidR="009C5246" w:rsidRPr="009C5246" w:rsidRDefault="009C5246" w:rsidP="009C5246">
      <w:pPr>
        <w:spacing w:after="0" w:line="240" w:lineRule="auto"/>
        <w:jc w:val="center"/>
        <w:rPr>
          <w:rFonts w:ascii="Book Antiqua" w:eastAsia="Times New Roman" w:hAnsi="Book Antiqua" w:cs="Times New Roman"/>
          <w:b/>
          <w:kern w:val="0"/>
          <w:sz w:val="36"/>
          <w:szCs w:val="20"/>
          <w:lang w:val="es-ES_tradnl"/>
          <w14:ligatures w14:val="none"/>
        </w:rPr>
      </w:pPr>
      <w:r w:rsidRPr="009C5246">
        <w:rPr>
          <w:rFonts w:ascii="Book Antiqua" w:eastAsia="Times New Roman" w:hAnsi="Book Antiqua" w:cs="Times New Roman"/>
          <w:b/>
          <w:kern w:val="0"/>
          <w:sz w:val="36"/>
          <w:szCs w:val="20"/>
          <w:lang w:val="es-ES_tradnl"/>
          <w14:ligatures w14:val="none"/>
        </w:rPr>
        <w:t>CÁMARA DE REPRESENTANTES</w:t>
      </w:r>
    </w:p>
    <w:p w14:paraId="6788A13E" w14:textId="77777777" w:rsidR="009C5246" w:rsidRPr="009C5246" w:rsidRDefault="009C5246" w:rsidP="009C5246">
      <w:pPr>
        <w:spacing w:after="0" w:line="240" w:lineRule="auto"/>
        <w:jc w:val="center"/>
        <w:rPr>
          <w:rFonts w:ascii="Book Antiqua" w:eastAsia="Times New Roman" w:hAnsi="Book Antiqua" w:cs="Times New Roman"/>
          <w:b/>
          <w:kern w:val="0"/>
          <w:sz w:val="24"/>
          <w:szCs w:val="24"/>
          <w:lang w:val="es-ES_tradnl"/>
          <w14:ligatures w14:val="none"/>
        </w:rPr>
      </w:pPr>
    </w:p>
    <w:p w14:paraId="7F9EBEE1" w14:textId="06EEBD33" w:rsidR="009C5246" w:rsidRPr="009C5246" w:rsidRDefault="009C5246" w:rsidP="009C5246">
      <w:pPr>
        <w:spacing w:after="0" w:line="240" w:lineRule="auto"/>
        <w:jc w:val="center"/>
        <w:rPr>
          <w:rFonts w:ascii="Book Antiqua" w:eastAsia="Times New Roman" w:hAnsi="Book Antiqua" w:cs="Times New Roman"/>
          <w:b/>
          <w:kern w:val="0"/>
          <w:sz w:val="52"/>
          <w:szCs w:val="20"/>
          <w:lang w:val="es-ES_tradnl"/>
          <w14:ligatures w14:val="none"/>
        </w:rPr>
      </w:pPr>
      <w:r w:rsidRPr="009C5246">
        <w:rPr>
          <w:rFonts w:ascii="Book Antiqua" w:eastAsia="Times New Roman" w:hAnsi="Book Antiqua" w:cs="Times New Roman"/>
          <w:b/>
          <w:kern w:val="0"/>
          <w:sz w:val="52"/>
          <w:szCs w:val="20"/>
          <w:lang w:val="es-ES_tradnl"/>
          <w14:ligatures w14:val="none"/>
        </w:rPr>
        <w:t xml:space="preserve">R. C. de la C. </w:t>
      </w:r>
      <w:r w:rsidR="007F169F">
        <w:rPr>
          <w:rFonts w:ascii="Book Antiqua" w:eastAsia="Times New Roman" w:hAnsi="Book Antiqua" w:cs="Times New Roman"/>
          <w:b/>
          <w:kern w:val="0"/>
          <w:sz w:val="52"/>
          <w:szCs w:val="20"/>
          <w:lang w:val="es-ES_tradnl"/>
          <w14:ligatures w14:val="none"/>
        </w:rPr>
        <w:t>169</w:t>
      </w:r>
    </w:p>
    <w:p w14:paraId="080DCB82"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444E0D1" w14:textId="2A996AC3" w:rsidR="009C5246" w:rsidRPr="009C5246" w:rsidRDefault="007F169F" w:rsidP="009C5246">
      <w:pPr>
        <w:spacing w:after="0" w:line="240" w:lineRule="auto"/>
        <w:jc w:val="center"/>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14</w:t>
      </w:r>
      <w:r w:rsidR="00504BF8">
        <w:rPr>
          <w:rFonts w:ascii="Book Antiqua" w:eastAsia="Times New Roman" w:hAnsi="Book Antiqua" w:cs="Times New Roman"/>
          <w:kern w:val="0"/>
          <w:sz w:val="24"/>
          <w:szCs w:val="20"/>
          <w:lang w:val="es-ES_tradnl"/>
          <w14:ligatures w14:val="none"/>
        </w:rPr>
        <w:t xml:space="preserve"> DE </w:t>
      </w:r>
      <w:r w:rsidR="00D24BFF">
        <w:rPr>
          <w:rFonts w:ascii="Book Antiqua" w:eastAsia="Times New Roman" w:hAnsi="Book Antiqua" w:cs="Times New Roman"/>
          <w:kern w:val="0"/>
          <w:sz w:val="24"/>
          <w:szCs w:val="20"/>
          <w:lang w:val="es-ES_tradnl"/>
          <w14:ligatures w14:val="none"/>
        </w:rPr>
        <w:t>AGOSTO</w:t>
      </w:r>
      <w:r w:rsidR="00504BF8">
        <w:rPr>
          <w:rFonts w:ascii="Book Antiqua" w:eastAsia="Times New Roman" w:hAnsi="Book Antiqua" w:cs="Times New Roman"/>
          <w:kern w:val="0"/>
          <w:sz w:val="24"/>
          <w:szCs w:val="20"/>
          <w:lang w:val="es-ES_tradnl"/>
          <w14:ligatures w14:val="none"/>
        </w:rPr>
        <w:t xml:space="preserve"> DE 202</w:t>
      </w:r>
      <w:r w:rsidR="00D24BFF">
        <w:rPr>
          <w:rFonts w:ascii="Book Antiqua" w:eastAsia="Times New Roman" w:hAnsi="Book Antiqua" w:cs="Times New Roman"/>
          <w:kern w:val="0"/>
          <w:sz w:val="24"/>
          <w:szCs w:val="20"/>
          <w:lang w:val="es-ES_tradnl"/>
          <w14:ligatures w14:val="none"/>
        </w:rPr>
        <w:t>5</w:t>
      </w:r>
    </w:p>
    <w:p w14:paraId="31717A4F"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96DEE01" w14:textId="10189996" w:rsidR="009C5246" w:rsidRPr="009C5246" w:rsidRDefault="009C5246" w:rsidP="009C5246">
      <w:pPr>
        <w:spacing w:after="0" w:line="240" w:lineRule="auto"/>
        <w:jc w:val="center"/>
        <w:rPr>
          <w:rFonts w:ascii="Book Antiqua" w:eastAsia="Times New Roman" w:hAnsi="Book Antiqua" w:cs="Times New Roman"/>
          <w:i/>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 xml:space="preserve">Presentada por </w:t>
      </w:r>
      <w:r w:rsidR="00073C2A">
        <w:rPr>
          <w:rFonts w:ascii="Book Antiqua" w:eastAsia="Times New Roman" w:hAnsi="Book Antiqua" w:cs="Times New Roman"/>
          <w:kern w:val="0"/>
          <w:sz w:val="24"/>
          <w:szCs w:val="20"/>
          <w:lang w:val="es-ES_tradnl"/>
          <w14:ligatures w14:val="none"/>
        </w:rPr>
        <w:t>los</w:t>
      </w:r>
      <w:r w:rsidRPr="009C5246">
        <w:rPr>
          <w:rFonts w:ascii="Book Antiqua" w:eastAsia="Times New Roman" w:hAnsi="Book Antiqua" w:cs="Times New Roman"/>
          <w:kern w:val="0"/>
          <w:sz w:val="24"/>
          <w:szCs w:val="20"/>
          <w:lang w:val="es-ES_tradnl"/>
          <w14:ligatures w14:val="none"/>
        </w:rPr>
        <w:t xml:space="preserve"> representante</w:t>
      </w:r>
      <w:r w:rsidR="00073C2A">
        <w:rPr>
          <w:rFonts w:ascii="Book Antiqua" w:eastAsia="Times New Roman" w:hAnsi="Book Antiqua" w:cs="Times New Roman"/>
          <w:kern w:val="0"/>
          <w:sz w:val="24"/>
          <w:szCs w:val="20"/>
          <w:lang w:val="es-ES_tradnl"/>
          <w14:ligatures w14:val="none"/>
        </w:rPr>
        <w:t>s</w:t>
      </w:r>
      <w:r w:rsidRPr="009C5246">
        <w:rPr>
          <w:rFonts w:ascii="Book Antiqua" w:eastAsia="Times New Roman" w:hAnsi="Book Antiqua" w:cs="Times New Roman"/>
          <w:kern w:val="0"/>
          <w:sz w:val="24"/>
          <w:szCs w:val="20"/>
          <w:lang w:val="es-ES_tradnl"/>
          <w14:ligatures w14:val="none"/>
        </w:rPr>
        <w:t xml:space="preserve"> </w:t>
      </w:r>
      <w:r w:rsidRPr="009C5246">
        <w:rPr>
          <w:rFonts w:ascii="Book Antiqua" w:eastAsia="Times New Roman" w:hAnsi="Book Antiqua" w:cs="Times New Roman"/>
          <w:i/>
          <w:kern w:val="0"/>
          <w:sz w:val="24"/>
          <w:szCs w:val="20"/>
          <w:lang w:val="es-ES_tradnl"/>
          <w14:ligatures w14:val="none"/>
        </w:rPr>
        <w:t>Torres García</w:t>
      </w:r>
      <w:r w:rsidR="00D24BFF">
        <w:rPr>
          <w:rFonts w:ascii="Book Antiqua" w:eastAsia="Times New Roman" w:hAnsi="Book Antiqua" w:cs="Times New Roman"/>
          <w:i/>
          <w:kern w:val="0"/>
          <w:sz w:val="24"/>
          <w:szCs w:val="20"/>
          <w:lang w:val="es-ES_tradnl"/>
          <w14:ligatures w14:val="none"/>
        </w:rPr>
        <w:t xml:space="preserve"> y Torres Zamora</w:t>
      </w:r>
    </w:p>
    <w:p w14:paraId="39509D3E"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4AD172F" w14:textId="44071165" w:rsidR="009C5246" w:rsidRPr="009C5246" w:rsidRDefault="00073C2A" w:rsidP="009C5246">
      <w:pPr>
        <w:spacing w:after="0" w:line="240" w:lineRule="auto"/>
        <w:jc w:val="center"/>
        <w:rPr>
          <w:rFonts w:ascii="Book Antiqua" w:eastAsia="Times New Roman" w:hAnsi="Book Antiqua" w:cs="Times New Roman"/>
          <w:kern w:val="0"/>
          <w:sz w:val="24"/>
          <w:szCs w:val="20"/>
          <w:lang w:val="es-ES_tradnl"/>
          <w14:ligatures w14:val="none"/>
        </w:rPr>
      </w:pPr>
      <w:r w:rsidRPr="00073C2A">
        <w:rPr>
          <w:rFonts w:ascii="Book Antiqua" w:eastAsia="Times New Roman" w:hAnsi="Book Antiqua" w:cs="Times New Roman"/>
          <w:kern w:val="0"/>
          <w:sz w:val="24"/>
          <w:szCs w:val="20"/>
          <w:lang w:val="es-ES_tradnl"/>
          <w14:ligatures w14:val="none"/>
        </w:rPr>
        <w:t>Referida a la Comisión de Educación</w:t>
      </w:r>
    </w:p>
    <w:p w14:paraId="5F5F40BC" w14:textId="77777777" w:rsidR="009C5246" w:rsidRPr="009C5246" w:rsidRDefault="009C5246" w:rsidP="009C5246">
      <w:pPr>
        <w:spacing w:after="0" w:line="240" w:lineRule="auto"/>
        <w:jc w:val="both"/>
        <w:rPr>
          <w:rFonts w:ascii="Book Antiqua" w:eastAsia="Times New Roman" w:hAnsi="Book Antiqua" w:cs="Times New Roman"/>
          <w:kern w:val="0"/>
          <w:sz w:val="24"/>
          <w:szCs w:val="20"/>
          <w:lang w:val="es-ES_tradnl"/>
          <w14:ligatures w14:val="none"/>
        </w:rPr>
      </w:pPr>
    </w:p>
    <w:p w14:paraId="64436441" w14:textId="77777777" w:rsidR="009C5246" w:rsidRPr="009C5246" w:rsidRDefault="009C5246" w:rsidP="009C5246">
      <w:pPr>
        <w:spacing w:after="0" w:line="240" w:lineRule="auto"/>
        <w:jc w:val="center"/>
        <w:rPr>
          <w:rFonts w:ascii="Book Antiqua" w:eastAsia="Times New Roman" w:hAnsi="Book Antiqua" w:cs="Times New Roman"/>
          <w:b/>
          <w:kern w:val="0"/>
          <w:sz w:val="28"/>
          <w:szCs w:val="20"/>
          <w:lang w:val="es-ES_tradnl"/>
          <w14:ligatures w14:val="none"/>
        </w:rPr>
      </w:pPr>
      <w:r w:rsidRPr="009C5246">
        <w:rPr>
          <w:rFonts w:ascii="Book Antiqua" w:eastAsia="Times New Roman" w:hAnsi="Book Antiqua" w:cs="Times New Roman"/>
          <w:b/>
          <w:kern w:val="0"/>
          <w:sz w:val="28"/>
          <w:szCs w:val="20"/>
          <w:lang w:val="es-ES_tradnl"/>
          <w14:ligatures w14:val="none"/>
        </w:rPr>
        <w:t>RESOLUCIÓN CONJUNTA</w:t>
      </w:r>
    </w:p>
    <w:p w14:paraId="147DF84E" w14:textId="77777777" w:rsidR="00357339" w:rsidRPr="00C5149A" w:rsidRDefault="00357339" w:rsidP="00357339">
      <w:pPr>
        <w:spacing w:after="0" w:line="240" w:lineRule="auto"/>
        <w:jc w:val="center"/>
        <w:rPr>
          <w:rFonts w:ascii="Book Antiqua" w:eastAsia="Times New Roman" w:hAnsi="Book Antiqua" w:cs="Times New Roman"/>
          <w:b/>
          <w:kern w:val="0"/>
          <w:sz w:val="24"/>
          <w:szCs w:val="24"/>
          <w:lang w:val="es-ES_tradnl"/>
          <w14:ligatures w14:val="none"/>
        </w:rPr>
      </w:pPr>
    </w:p>
    <w:p w14:paraId="0B7B475B" w14:textId="714D3C7F" w:rsidR="000D344E" w:rsidRDefault="00357339" w:rsidP="000D344E">
      <w:pPr>
        <w:spacing w:after="0" w:line="240" w:lineRule="auto"/>
        <w:ind w:left="720" w:hanging="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ordenar al Comité de Evaluación y Disposición de Bienes Inmuebles, creado por virtud de la Ley 26-2017, según enmendada, conocida como “Ley de Cumplimiento con el Plan Fiscal”, evaluar conforme a las disposiciones de la </w:t>
      </w:r>
      <w:proofErr w:type="spellStart"/>
      <w:r w:rsidRPr="000D344E">
        <w:rPr>
          <w:rFonts w:ascii="Book Antiqua" w:eastAsia="Times New Roman" w:hAnsi="Book Antiqua" w:cs="Times New Roman"/>
          <w:strike/>
          <w:kern w:val="0"/>
          <w:sz w:val="24"/>
          <w:szCs w:val="20"/>
          <w:lang w:val="es-ES_tradnl"/>
          <w14:ligatures w14:val="none"/>
        </w:rPr>
        <w:t>l</w:t>
      </w:r>
      <w:r w:rsidR="000D344E" w:rsidRPr="000D344E">
        <w:rPr>
          <w:rFonts w:ascii="Book Antiqua" w:eastAsia="Times New Roman" w:hAnsi="Book Antiqua" w:cs="Times New Roman"/>
          <w:i/>
          <w:iCs/>
          <w:kern w:val="0"/>
          <w:sz w:val="24"/>
          <w:szCs w:val="20"/>
          <w:u w:val="single"/>
          <w:lang w:val="es-ES_tradnl"/>
          <w14:ligatures w14:val="none"/>
        </w:rPr>
        <w:t>L</w:t>
      </w:r>
      <w:r w:rsidRPr="00C5149A">
        <w:rPr>
          <w:rFonts w:ascii="Book Antiqua" w:eastAsia="Times New Roman" w:hAnsi="Book Antiqua" w:cs="Times New Roman"/>
          <w:kern w:val="0"/>
          <w:sz w:val="24"/>
          <w:szCs w:val="20"/>
          <w:lang w:val="es-ES_tradnl"/>
          <w14:ligatures w14:val="none"/>
        </w:rPr>
        <w:t>ey</w:t>
      </w:r>
      <w:proofErr w:type="spellEnd"/>
      <w:r w:rsidRPr="00C5149A">
        <w:rPr>
          <w:rFonts w:ascii="Book Antiqua" w:eastAsia="Times New Roman" w:hAnsi="Book Antiqua" w:cs="Times New Roman"/>
          <w:kern w:val="0"/>
          <w:sz w:val="24"/>
          <w:szCs w:val="20"/>
          <w:lang w:val="es-ES_tradnl"/>
          <w14:ligatures w14:val="none"/>
        </w:rPr>
        <w:t xml:space="preserve"> y el reglamento, la transferencia, usufructo o cualquier otro negocio jurídico contemplado en dicha Ley, </w:t>
      </w:r>
      <w:r w:rsidRPr="00B352FA">
        <w:rPr>
          <w:rFonts w:ascii="Book Antiqua" w:eastAsia="Times New Roman" w:hAnsi="Book Antiqua" w:cs="Times New Roman"/>
          <w:strike/>
          <w:kern w:val="0"/>
          <w:sz w:val="24"/>
          <w:szCs w:val="20"/>
          <w:lang w:val="es-ES_tradnl"/>
          <w14:ligatures w14:val="none"/>
        </w:rPr>
        <w:t>al Municipio de Juana Díaz</w:t>
      </w:r>
      <w:r w:rsidRPr="000D344E">
        <w:rPr>
          <w:rFonts w:ascii="Book Antiqua" w:eastAsia="Times New Roman" w:hAnsi="Book Antiqua" w:cs="Times New Roman"/>
          <w:strike/>
          <w:kern w:val="0"/>
          <w:sz w:val="24"/>
          <w:szCs w:val="20"/>
          <w:lang w:val="es-ES_tradnl"/>
          <w14:ligatures w14:val="none"/>
        </w:rPr>
        <w:t>,</w:t>
      </w:r>
      <w:r w:rsidRPr="00C5149A">
        <w:rPr>
          <w:rFonts w:ascii="Book Antiqua" w:eastAsia="Times New Roman" w:hAnsi="Book Antiqua" w:cs="Times New Roman"/>
          <w:kern w:val="0"/>
          <w:sz w:val="24"/>
          <w:szCs w:val="20"/>
          <w:lang w:val="es-ES_tradnl"/>
          <w14:ligatures w14:val="none"/>
        </w:rPr>
        <w:t xml:space="preserve"> de las instalaciones de la antigua Escuela </w:t>
      </w:r>
      <w:r w:rsidR="00940DD7">
        <w:rPr>
          <w:rFonts w:ascii="Book Antiqua" w:eastAsia="Times New Roman" w:hAnsi="Book Antiqua" w:cs="Times New Roman"/>
          <w:kern w:val="0"/>
          <w:sz w:val="24"/>
          <w:szCs w:val="20"/>
          <w:lang w:val="es-ES_tradnl"/>
          <w14:ligatures w14:val="none"/>
        </w:rPr>
        <w:t>Ramón Enrique Ortíz</w:t>
      </w:r>
      <w:r w:rsidR="00773B5F">
        <w:rPr>
          <w:rFonts w:ascii="Book Antiqua" w:eastAsia="Times New Roman" w:hAnsi="Book Antiqua" w:cs="Times New Roman"/>
          <w:kern w:val="0"/>
          <w:sz w:val="24"/>
          <w:szCs w:val="20"/>
          <w:lang w:val="es-ES_tradnl"/>
          <w14:ligatures w14:val="none"/>
        </w:rPr>
        <w:t xml:space="preserve"> </w:t>
      </w:r>
      <w:r w:rsidRPr="000D344E">
        <w:rPr>
          <w:rFonts w:ascii="Book Antiqua" w:eastAsia="Times New Roman" w:hAnsi="Book Antiqua" w:cs="Times New Roman"/>
          <w:strike/>
          <w:kern w:val="0"/>
          <w:sz w:val="24"/>
          <w:szCs w:val="20"/>
          <w:lang w:val="es-ES_tradnl"/>
          <w14:ligatures w14:val="none"/>
        </w:rPr>
        <w:t>localizada en dicho municipio</w:t>
      </w:r>
      <w:r w:rsidRPr="00C5149A">
        <w:rPr>
          <w:rFonts w:ascii="Book Antiqua" w:eastAsia="Times New Roman" w:hAnsi="Book Antiqua" w:cs="Times New Roman"/>
          <w:kern w:val="0"/>
          <w:sz w:val="24"/>
          <w:szCs w:val="20"/>
          <w:lang w:val="es-ES_tradnl"/>
          <w14:ligatures w14:val="none"/>
        </w:rPr>
        <w:t>,</w:t>
      </w:r>
      <w:r w:rsidR="000D344E" w:rsidRPr="000D344E">
        <w:rPr>
          <w:rFonts w:ascii="Book Antiqua" w:eastAsia="Times New Roman" w:hAnsi="Book Antiqua" w:cs="Times New Roman"/>
          <w:i/>
          <w:iCs/>
          <w:kern w:val="0"/>
          <w:sz w:val="24"/>
          <w:szCs w:val="20"/>
          <w:u w:val="single"/>
          <w:lang w:val="es-ES_tradnl"/>
          <w14:ligatures w14:val="none"/>
        </w:rPr>
        <w:t xml:space="preserve"> </w:t>
      </w:r>
      <w:r w:rsidR="000D344E">
        <w:rPr>
          <w:rFonts w:ascii="Book Antiqua" w:eastAsia="Times New Roman" w:hAnsi="Book Antiqua" w:cs="Times New Roman"/>
          <w:i/>
          <w:iCs/>
          <w:kern w:val="0"/>
          <w:sz w:val="24"/>
          <w:szCs w:val="20"/>
          <w:u w:val="single"/>
          <w:lang w:val="es-ES_tradnl"/>
          <w14:ligatures w14:val="none"/>
        </w:rPr>
        <w:t xml:space="preserve">al Municipio de Juana Díaz, </w:t>
      </w:r>
      <w:r w:rsidR="000D344E">
        <w:rPr>
          <w:rFonts w:ascii="Book Antiqua" w:eastAsia="Times New Roman" w:hAnsi="Book Antiqua" w:cs="Times New Roman"/>
          <w:i/>
          <w:iCs/>
          <w:kern w:val="0"/>
          <w:sz w:val="24"/>
          <w:szCs w:val="24"/>
          <w:u w:val="single"/>
          <w:lang w:val="es-PR"/>
          <w14:ligatures w14:val="none"/>
        </w:rPr>
        <w:t xml:space="preserve">con el propósito de establecer </w:t>
      </w:r>
      <w:r w:rsidR="000D344E">
        <w:rPr>
          <w:rFonts w:ascii="Book Antiqua" w:eastAsia="Times New Roman" w:hAnsi="Book Antiqua"/>
          <w:i/>
          <w:iCs/>
          <w:kern w:val="0"/>
          <w:sz w:val="24"/>
          <w:szCs w:val="24"/>
          <w:u w:val="single"/>
          <w:lang w:val="es-PR"/>
          <w14:ligatures w14:val="none"/>
        </w:rPr>
        <w:t xml:space="preserve">proyectos de </w:t>
      </w:r>
      <w:r w:rsidR="000D344E">
        <w:rPr>
          <w:rFonts w:ascii="Book Antiqua" w:eastAsia="Times New Roman" w:hAnsi="Book Antiqua" w:cs="Times New Roman"/>
          <w:i/>
          <w:iCs/>
          <w:kern w:val="0"/>
          <w:sz w:val="24"/>
          <w:szCs w:val="24"/>
          <w:u w:val="single"/>
          <w:lang w:val="es-PR"/>
          <w14:ligatures w14:val="none"/>
        </w:rPr>
        <w:t>desarrollo económico, educativos, comunitarios y deportivos que sean de beneficio para la ciudadanía en general,</w:t>
      </w:r>
      <w:r w:rsidR="000D344E">
        <w:rPr>
          <w:rFonts w:ascii="Book Antiqua" w:eastAsia="Times New Roman" w:hAnsi="Book Antiqua" w:cs="Times New Roman"/>
          <w:kern w:val="0"/>
          <w:sz w:val="24"/>
          <w:szCs w:val="20"/>
          <w:lang w:val="es-ES_tradnl"/>
          <w14:ligatures w14:val="none"/>
        </w:rPr>
        <w:t xml:space="preserve"> y para otros fines relacionados.</w:t>
      </w:r>
    </w:p>
    <w:p w14:paraId="403F9ACC" w14:textId="77777777" w:rsidR="000D344E" w:rsidRDefault="000D344E" w:rsidP="000D344E">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34010679" w14:textId="77777777"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26621B43" w14:textId="77777777" w:rsidR="00357339" w:rsidRPr="00C5149A" w:rsidRDefault="00357339" w:rsidP="00357339">
      <w:pPr>
        <w:spacing w:after="0" w:line="240" w:lineRule="auto"/>
        <w:jc w:val="center"/>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EXPOSICIÓN DE MOTIVOS</w:t>
      </w:r>
    </w:p>
    <w:p w14:paraId="1CBCA1DF" w14:textId="77777777" w:rsidR="00357339" w:rsidRPr="00C5149A" w:rsidRDefault="00357339" w:rsidP="00357339">
      <w:pPr>
        <w:spacing w:after="0" w:line="240" w:lineRule="auto"/>
        <w:ind w:firstLine="360"/>
        <w:jc w:val="center"/>
        <w:rPr>
          <w:rFonts w:ascii="Book Antiqua" w:eastAsia="Times New Roman" w:hAnsi="Book Antiqua" w:cs="Times New Roman"/>
          <w:kern w:val="0"/>
          <w:sz w:val="24"/>
          <w:szCs w:val="20"/>
          <w:lang w:val="es-ES_tradnl"/>
          <w14:ligatures w14:val="none"/>
        </w:rPr>
      </w:pPr>
    </w:p>
    <w:p w14:paraId="0B9ABB43" w14:textId="448775E9"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w:t>
      </w:r>
      <w:r w:rsidRPr="008A54CA">
        <w:rPr>
          <w:rFonts w:ascii="Book Antiqua" w:eastAsia="Times New Roman" w:hAnsi="Book Antiqua" w:cs="Times New Roman"/>
          <w:strike/>
          <w:kern w:val="0"/>
          <w:sz w:val="24"/>
          <w:szCs w:val="20"/>
          <w:lang w:val="es-ES_tradnl"/>
          <w14:ligatures w14:val="none"/>
        </w:rPr>
        <w:t>municipios</w:t>
      </w:r>
      <w:r w:rsidRPr="00C5149A">
        <w:rPr>
          <w:rFonts w:ascii="Book Antiqua" w:eastAsia="Times New Roman" w:hAnsi="Book Antiqua" w:cs="Times New Roman"/>
          <w:kern w:val="0"/>
          <w:sz w:val="24"/>
          <w:szCs w:val="20"/>
          <w:lang w:val="es-ES_tradnl"/>
          <w14:ligatures w14:val="none"/>
        </w:rPr>
        <w:t xml:space="preserve"> </w:t>
      </w:r>
      <w:proofErr w:type="spellStart"/>
      <w:r w:rsidR="008A54CA" w:rsidRPr="008A54CA">
        <w:rPr>
          <w:rFonts w:ascii="Book Antiqua" w:eastAsia="Times New Roman" w:hAnsi="Book Antiqua" w:cs="Times New Roman"/>
          <w:i/>
          <w:iCs/>
          <w:kern w:val="0"/>
          <w:sz w:val="24"/>
          <w:szCs w:val="20"/>
          <w:u w:val="single"/>
          <w:lang w:val="es-ES_tradnl"/>
          <w14:ligatures w14:val="none"/>
        </w:rPr>
        <w:t>Municipios</w:t>
      </w:r>
      <w:proofErr w:type="spellEnd"/>
      <w:r w:rsidR="008A54CA" w:rsidRPr="008A54CA">
        <w:rPr>
          <w:rFonts w:ascii="Book Antiqua" w:eastAsia="Times New Roman" w:hAnsi="Book Antiqua" w:cs="Times New Roman"/>
          <w:i/>
          <w:iCs/>
          <w:kern w:val="0"/>
          <w:sz w:val="24"/>
          <w:szCs w:val="20"/>
          <w:u w:val="single"/>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 xml:space="preserve">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4A0EA53F"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p>
    <w:p w14:paraId="2EE64CA9" w14:textId="11B83D0A"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 xml:space="preserve">Mediante esta Resolución Conjunta se hace constar el interés del Municipio de Juana Díaz en adquirir las instalaciones de la antigua </w:t>
      </w:r>
      <w:r w:rsidR="00940DD7" w:rsidRPr="00C5149A">
        <w:rPr>
          <w:rFonts w:ascii="Book Antiqua" w:eastAsia="Times New Roman" w:hAnsi="Book Antiqua" w:cs="Times New Roman"/>
          <w:kern w:val="0"/>
          <w:sz w:val="24"/>
          <w:szCs w:val="20"/>
          <w:lang w:val="es-ES_tradnl"/>
          <w14:ligatures w14:val="none"/>
        </w:rPr>
        <w:t xml:space="preserve">Escuela </w:t>
      </w:r>
      <w:r w:rsidR="00940DD7">
        <w:rPr>
          <w:rFonts w:ascii="Book Antiqua" w:eastAsia="Times New Roman" w:hAnsi="Book Antiqua" w:cs="Times New Roman"/>
          <w:kern w:val="0"/>
          <w:sz w:val="24"/>
          <w:szCs w:val="20"/>
          <w:lang w:val="es-ES_tradnl"/>
          <w14:ligatures w14:val="none"/>
        </w:rPr>
        <w:t xml:space="preserve">Ramón Enrique Ortíz </w:t>
      </w:r>
      <w:r w:rsidRPr="00C5149A">
        <w:rPr>
          <w:rFonts w:ascii="Book Antiqua" w:eastAsia="Times New Roman" w:hAnsi="Book Antiqua" w:cs="Times New Roman"/>
          <w:kern w:val="0"/>
          <w:sz w:val="24"/>
          <w:szCs w:val="20"/>
          <w:lang w:val="es-ES_tradnl"/>
          <w14:ligatures w14:val="none"/>
        </w:rPr>
        <w:t xml:space="preserve">en el mencionado </w:t>
      </w:r>
      <w:r w:rsidRPr="008A54CA">
        <w:rPr>
          <w:rFonts w:ascii="Book Antiqua" w:eastAsia="Times New Roman" w:hAnsi="Book Antiqua" w:cs="Times New Roman"/>
          <w:strike/>
          <w:kern w:val="0"/>
          <w:sz w:val="24"/>
          <w:szCs w:val="20"/>
          <w:lang w:val="es-ES_tradnl"/>
          <w14:ligatures w14:val="none"/>
        </w:rPr>
        <w:t>municipio</w:t>
      </w:r>
      <w:r w:rsidRPr="00C5149A">
        <w:rPr>
          <w:rFonts w:ascii="Book Antiqua" w:eastAsia="Times New Roman" w:hAnsi="Book Antiqua" w:cs="Times New Roman"/>
          <w:kern w:val="0"/>
          <w:sz w:val="24"/>
          <w:szCs w:val="20"/>
          <w:lang w:val="es-ES_tradnl"/>
          <w14:ligatures w14:val="none"/>
        </w:rPr>
        <w:t xml:space="preserve"> </w:t>
      </w:r>
      <w:proofErr w:type="spellStart"/>
      <w:r w:rsidR="008A54CA" w:rsidRPr="008A54CA">
        <w:rPr>
          <w:rFonts w:ascii="Book Antiqua" w:eastAsia="Times New Roman" w:hAnsi="Book Antiqua" w:cs="Times New Roman"/>
          <w:i/>
          <w:iCs/>
          <w:kern w:val="0"/>
          <w:sz w:val="24"/>
          <w:szCs w:val="20"/>
          <w:u w:val="single"/>
          <w:lang w:val="es-ES_tradnl"/>
          <w14:ligatures w14:val="none"/>
        </w:rPr>
        <w:t>Municipio</w:t>
      </w:r>
      <w:proofErr w:type="spellEnd"/>
      <w:r w:rsidR="008A54CA">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 xml:space="preserve">con el propósito de establecer diversas iniciativas para beneficio de la comunidad. </w:t>
      </w:r>
    </w:p>
    <w:p w14:paraId="2EA13F34" w14:textId="111BF36E"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5149A">
        <w:rPr>
          <w:rFonts w:ascii="Book Antiqua" w:eastAsia="Times New Roman" w:hAnsi="Book Antiqua" w:cs="Times New Roman"/>
          <w:i/>
          <w:iCs/>
          <w:kern w:val="0"/>
          <w:sz w:val="24"/>
          <w:szCs w:val="20"/>
          <w:lang w:val="es-ES_tradnl"/>
          <w14:ligatures w14:val="none"/>
        </w:rPr>
        <w:t>supra</w:t>
      </w:r>
      <w:r w:rsidRPr="00C5149A">
        <w:rPr>
          <w:rFonts w:ascii="Book Antiqua" w:eastAsia="Times New Roman" w:hAnsi="Book Antiqua" w:cs="Times New Roman"/>
          <w:kern w:val="0"/>
          <w:sz w:val="24"/>
          <w:szCs w:val="20"/>
          <w:lang w:val="es-ES_tradnl"/>
          <w14:ligatures w14:val="none"/>
        </w:rPr>
        <w:t xml:space="preserve">, y en el interés de colaborar con el fortalecimiento y desarrollo comunitario </w:t>
      </w:r>
      <w:r w:rsidRPr="00DC5ABF">
        <w:rPr>
          <w:rFonts w:ascii="Book Antiqua" w:eastAsia="Times New Roman" w:hAnsi="Book Antiqua" w:cs="Times New Roman"/>
          <w:strike/>
          <w:kern w:val="0"/>
          <w:sz w:val="24"/>
          <w:szCs w:val="20"/>
          <w:lang w:val="es-ES_tradnl"/>
          <w14:ligatures w14:val="none"/>
        </w:rPr>
        <w:t>de dicho</w:t>
      </w:r>
      <w:r w:rsidRPr="00C5149A">
        <w:rPr>
          <w:rFonts w:ascii="Book Antiqua" w:eastAsia="Times New Roman" w:hAnsi="Book Antiqua" w:cs="Times New Roman"/>
          <w:kern w:val="0"/>
          <w:sz w:val="24"/>
          <w:szCs w:val="20"/>
          <w:lang w:val="es-ES_tradnl"/>
          <w14:ligatures w14:val="none"/>
        </w:rPr>
        <w:t xml:space="preserve"> </w:t>
      </w:r>
      <w:proofErr w:type="gramStart"/>
      <w:r w:rsidRPr="008A54CA">
        <w:rPr>
          <w:rFonts w:ascii="Book Antiqua" w:eastAsia="Times New Roman" w:hAnsi="Book Antiqua" w:cs="Times New Roman"/>
          <w:strike/>
          <w:kern w:val="0"/>
          <w:sz w:val="24"/>
          <w:szCs w:val="20"/>
          <w:lang w:val="es-ES_tradnl"/>
          <w14:ligatures w14:val="none"/>
        </w:rPr>
        <w:t>municipio</w:t>
      </w:r>
      <w:r w:rsidR="008A54CA" w:rsidRPr="00DC5ABF">
        <w:rPr>
          <w:rFonts w:ascii="Book Antiqua" w:eastAsia="Times New Roman" w:hAnsi="Book Antiqua" w:cs="Times New Roman"/>
          <w:kern w:val="0"/>
          <w:sz w:val="24"/>
          <w:szCs w:val="20"/>
          <w:lang w:val="es-ES_tradnl"/>
          <w14:ligatures w14:val="none"/>
        </w:rPr>
        <w:t xml:space="preserve"> </w:t>
      </w:r>
      <w:r w:rsidR="00DC5ABF" w:rsidRPr="00DC5ABF">
        <w:rPr>
          <w:rFonts w:ascii="Book Antiqua" w:eastAsia="Times New Roman" w:hAnsi="Book Antiqua" w:cs="Times New Roman"/>
          <w:kern w:val="0"/>
          <w:sz w:val="24"/>
          <w:szCs w:val="20"/>
          <w:lang w:val="es-ES_tradnl"/>
          <w14:ligatures w14:val="none"/>
        </w:rPr>
        <w:t xml:space="preserve"> </w:t>
      </w:r>
      <w:r w:rsidR="00DC5ABF" w:rsidRPr="00DC5ABF">
        <w:rPr>
          <w:rFonts w:ascii="Book Antiqua" w:eastAsia="Times New Roman" w:hAnsi="Book Antiqua" w:cs="Times New Roman"/>
          <w:i/>
          <w:iCs/>
          <w:kern w:val="0"/>
          <w:sz w:val="24"/>
          <w:szCs w:val="20"/>
          <w:u w:val="single"/>
          <w:lang w:val="es-ES_tradnl"/>
          <w14:ligatures w14:val="none"/>
        </w:rPr>
        <w:t>del</w:t>
      </w:r>
      <w:proofErr w:type="gramEnd"/>
      <w:r w:rsidR="00DC5ABF" w:rsidRPr="00DC5ABF">
        <w:rPr>
          <w:rFonts w:ascii="Book Antiqua" w:eastAsia="Times New Roman" w:hAnsi="Book Antiqua" w:cs="Times New Roman"/>
          <w:i/>
          <w:iCs/>
          <w:kern w:val="0"/>
          <w:sz w:val="24"/>
          <w:szCs w:val="20"/>
          <w:u w:val="single"/>
          <w:lang w:val="es-ES_tradnl"/>
          <w14:ligatures w14:val="none"/>
        </w:rPr>
        <w:t xml:space="preserve"> </w:t>
      </w:r>
      <w:r w:rsidR="008A54CA" w:rsidRPr="008A54CA">
        <w:rPr>
          <w:rFonts w:ascii="Book Antiqua" w:eastAsia="Times New Roman" w:hAnsi="Book Antiqua" w:cs="Times New Roman"/>
          <w:i/>
          <w:iCs/>
          <w:kern w:val="0"/>
          <w:sz w:val="24"/>
          <w:szCs w:val="20"/>
          <w:u w:val="single"/>
          <w:lang w:val="es-ES_tradnl"/>
          <w14:ligatures w14:val="none"/>
        </w:rPr>
        <w:t>Municipio</w:t>
      </w:r>
      <w:r w:rsidR="008A54CA">
        <w:rPr>
          <w:rFonts w:ascii="Book Antiqua" w:eastAsia="Times New Roman" w:hAnsi="Book Antiqua" w:cs="Times New Roman"/>
          <w:i/>
          <w:iCs/>
          <w:kern w:val="0"/>
          <w:sz w:val="24"/>
          <w:szCs w:val="20"/>
          <w:u w:val="single"/>
          <w:lang w:val="es-ES_tradnl"/>
          <w14:ligatures w14:val="none"/>
        </w:rPr>
        <w:t xml:space="preserve"> de Juana Díaz</w:t>
      </w:r>
      <w:r w:rsidRPr="00C5149A">
        <w:rPr>
          <w:rFonts w:ascii="Book Antiqua" w:eastAsia="Times New Roman" w:hAnsi="Book Antiqua" w:cs="Times New Roman"/>
          <w:kern w:val="0"/>
          <w:sz w:val="24"/>
          <w:szCs w:val="20"/>
          <w:lang w:val="es-ES_tradnl"/>
          <w14:ligatures w14:val="none"/>
        </w:rPr>
        <w:t>, se proceda con dicha transferencia para garantizar el uso de dichas instalaciones en favor de los ciudadanos.</w:t>
      </w:r>
    </w:p>
    <w:p w14:paraId="7B02840E" w14:textId="77777777" w:rsidR="00357339" w:rsidRPr="00C5149A" w:rsidRDefault="00357339" w:rsidP="00357339">
      <w:pPr>
        <w:spacing w:after="0" w:line="240" w:lineRule="auto"/>
        <w:ind w:firstLine="360"/>
        <w:jc w:val="both"/>
        <w:rPr>
          <w:rFonts w:ascii="Book Antiqua" w:eastAsia="Times New Roman" w:hAnsi="Book Antiqua" w:cs="Times New Roman"/>
          <w:kern w:val="0"/>
          <w:sz w:val="24"/>
          <w:szCs w:val="20"/>
          <w:lang w:val="es-ES_tradnl"/>
          <w14:ligatures w14:val="none"/>
        </w:rPr>
      </w:pPr>
    </w:p>
    <w:p w14:paraId="53575F5A" w14:textId="68E9E10F" w:rsidR="00B03FE8" w:rsidRDefault="00357339" w:rsidP="00601C0D">
      <w:pPr>
        <w:spacing w:after="0" w:line="480" w:lineRule="auto"/>
        <w:rPr>
          <w:rFonts w:ascii="Book Antiqua" w:eastAsia="Times New Roman" w:hAnsi="Book Antiqua" w:cs="Times New Roman"/>
          <w:i/>
          <w:kern w:val="0"/>
          <w:sz w:val="24"/>
          <w:szCs w:val="20"/>
          <w:lang w:val="es-ES_tradnl"/>
          <w14:ligatures w14:val="none"/>
        </w:rPr>
      </w:pPr>
      <w:r w:rsidRPr="00C5149A">
        <w:rPr>
          <w:rFonts w:ascii="Book Antiqua" w:eastAsia="Times New Roman" w:hAnsi="Book Antiqua" w:cs="Times New Roman"/>
          <w:i/>
          <w:kern w:val="0"/>
          <w:sz w:val="24"/>
          <w:szCs w:val="20"/>
          <w:lang w:val="es-ES_tradnl"/>
          <w14:ligatures w14:val="none"/>
        </w:rPr>
        <w:t>RESUÉLVESE POR LA ASAMBLEA LEGISLATIVA DE PUERTO RICO:</w:t>
      </w:r>
    </w:p>
    <w:p w14:paraId="02EBB416" w14:textId="77777777" w:rsidR="00601C0D" w:rsidRDefault="00601C0D" w:rsidP="00601C0D">
      <w:pPr>
        <w:spacing w:after="0" w:line="480" w:lineRule="auto"/>
        <w:ind w:firstLine="360"/>
        <w:jc w:val="both"/>
        <w:rPr>
          <w:rFonts w:ascii="Book Antiqua" w:eastAsia="Times New Roman" w:hAnsi="Book Antiqua" w:cs="Times New Roman"/>
          <w:kern w:val="0"/>
          <w:sz w:val="24"/>
          <w:szCs w:val="20"/>
          <w:lang w:val="es-ES_tradnl"/>
          <w14:ligatures w14:val="none"/>
        </w:rPr>
        <w:sectPr w:rsidR="00601C0D" w:rsidSect="005F3857">
          <w:headerReference w:type="default" r:id="rId8"/>
          <w:pgSz w:w="12240" w:h="15840"/>
          <w:pgMar w:top="1440" w:right="1440" w:bottom="1440" w:left="1440" w:header="720" w:footer="720" w:gutter="0"/>
          <w:cols w:space="720"/>
          <w:titlePg/>
          <w:docGrid w:linePitch="360"/>
        </w:sectPr>
      </w:pPr>
    </w:p>
    <w:p w14:paraId="68C9E728" w14:textId="187E66DC" w:rsidR="00B03FE8" w:rsidRPr="00AA0FDB" w:rsidRDefault="00B03FE8" w:rsidP="008A54CA">
      <w:pPr>
        <w:spacing w:after="0" w:line="480" w:lineRule="auto"/>
        <w:ind w:firstLine="360"/>
        <w:jc w:val="both"/>
        <w:rPr>
          <w:rFonts w:ascii="Book Antiqua" w:eastAsia="Times New Roman" w:hAnsi="Book Antiqua"/>
          <w:i/>
          <w:iCs/>
          <w:kern w:val="0"/>
          <w:szCs w:val="20"/>
          <w:u w:val="single"/>
          <w:lang w:val="es-PR"/>
          <w14:ligatures w14:val="none"/>
        </w:rPr>
      </w:pPr>
      <w:r w:rsidRPr="00C5149A">
        <w:rPr>
          <w:rFonts w:ascii="Book Antiqua" w:eastAsia="Times New Roman" w:hAnsi="Book Antiqua" w:cs="Times New Roman"/>
          <w:kern w:val="0"/>
          <w:sz w:val="24"/>
          <w:szCs w:val="20"/>
          <w:lang w:val="es-ES_tradnl"/>
          <w14:ligatures w14:val="none"/>
        </w:rPr>
        <w:t>Sección 1.-</w:t>
      </w:r>
      <w:r w:rsidR="00B352FA">
        <w:rPr>
          <w:rFonts w:ascii="Book Antiqua" w:eastAsia="Times New Roman" w:hAnsi="Book Antiqua" w:cs="Times New Roman"/>
          <w:kern w:val="0"/>
          <w:sz w:val="24"/>
          <w:szCs w:val="20"/>
          <w:lang w:val="es-ES_tradnl"/>
          <w14:ligatures w14:val="none"/>
        </w:rPr>
        <w:t xml:space="preserve"> </w:t>
      </w:r>
      <w:r w:rsidRPr="008A54CA">
        <w:rPr>
          <w:rFonts w:ascii="Book Antiqua" w:eastAsia="Times New Roman" w:hAnsi="Book Antiqua" w:cs="Times New Roman"/>
          <w:strike/>
          <w:kern w:val="0"/>
          <w:sz w:val="24"/>
          <w:szCs w:val="20"/>
          <w:lang w:val="es-ES_tradnl"/>
          <w14:ligatures w14:val="none"/>
        </w:rPr>
        <w:t>Ordena</w:t>
      </w:r>
      <w:r w:rsidR="008A54CA" w:rsidRPr="008A54CA">
        <w:rPr>
          <w:rFonts w:ascii="Book Antiqua" w:eastAsia="Times New Roman" w:hAnsi="Book Antiqua" w:cs="Times New Roman"/>
          <w:strike/>
          <w:kern w:val="0"/>
          <w:sz w:val="24"/>
          <w:szCs w:val="20"/>
          <w:lang w:val="es-ES_tradnl"/>
          <w14:ligatures w14:val="none"/>
        </w:rPr>
        <w:t>r</w:t>
      </w:r>
      <w:r w:rsidRPr="008A54CA">
        <w:rPr>
          <w:rFonts w:ascii="Book Antiqua" w:eastAsia="Times New Roman" w:hAnsi="Book Antiqua" w:cs="Times New Roman"/>
          <w:strike/>
          <w:kern w:val="0"/>
          <w:sz w:val="24"/>
          <w:szCs w:val="20"/>
          <w:lang w:val="es-ES_tradnl"/>
          <w14:ligatures w14:val="none"/>
        </w:rPr>
        <w:t xml:space="preserve"> </w:t>
      </w:r>
      <w:r w:rsidR="008A54CA" w:rsidRPr="008A54CA">
        <w:rPr>
          <w:rFonts w:ascii="Book Antiqua" w:eastAsia="Times New Roman" w:hAnsi="Book Antiqua" w:cs="Times New Roman"/>
          <w:kern w:val="0"/>
          <w:sz w:val="24"/>
          <w:szCs w:val="20"/>
          <w:lang w:val="es-ES_tradnl"/>
          <w14:ligatures w14:val="none"/>
        </w:rPr>
        <w:t xml:space="preserve"> </w:t>
      </w:r>
      <w:r w:rsidR="008A54CA" w:rsidRPr="008A54CA">
        <w:rPr>
          <w:rFonts w:ascii="Book Antiqua" w:eastAsia="Times New Roman" w:hAnsi="Book Antiqua" w:cs="Times New Roman"/>
          <w:i/>
          <w:iCs/>
          <w:kern w:val="0"/>
          <w:sz w:val="24"/>
          <w:szCs w:val="20"/>
          <w:u w:val="single"/>
          <w:lang w:val="es-ES_tradnl"/>
          <w14:ligatures w14:val="none"/>
        </w:rPr>
        <w:t>Se ordena</w:t>
      </w:r>
      <w:r w:rsidR="008A54CA">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 xml:space="preserve">al Comité de Evaluación y Disposición de Bienes Inmuebles, creado por virtud de la Ley 26-2017, según enmendada, evaluar conforme a las disposiciones de la Ley y el reglamento, la transferencia, usufructo o cualquier otro negocio jurídico contemplado en dicha Ley, </w:t>
      </w:r>
      <w:r w:rsidRPr="008A54CA">
        <w:rPr>
          <w:rFonts w:ascii="Book Antiqua" w:eastAsia="Times New Roman" w:hAnsi="Book Antiqua" w:cs="Times New Roman"/>
          <w:strike/>
          <w:kern w:val="0"/>
          <w:sz w:val="24"/>
          <w:szCs w:val="20"/>
          <w:lang w:val="es-ES_tradnl"/>
          <w14:ligatures w14:val="none"/>
        </w:rPr>
        <w:t>al Municipio de Juana Díaz</w:t>
      </w:r>
      <w:r w:rsidRPr="00C5149A">
        <w:rPr>
          <w:rFonts w:ascii="Book Antiqua" w:eastAsia="Times New Roman" w:hAnsi="Book Antiqua" w:cs="Times New Roman"/>
          <w:kern w:val="0"/>
          <w:sz w:val="24"/>
          <w:szCs w:val="20"/>
          <w:lang w:val="es-ES_tradnl"/>
          <w14:ligatures w14:val="none"/>
        </w:rPr>
        <w:t xml:space="preserve">, de las instalaciones de la antigua </w:t>
      </w:r>
      <w:r w:rsidR="00940DD7" w:rsidRPr="00C5149A">
        <w:rPr>
          <w:rFonts w:ascii="Book Antiqua" w:eastAsia="Times New Roman" w:hAnsi="Book Antiqua" w:cs="Times New Roman"/>
          <w:kern w:val="0"/>
          <w:sz w:val="24"/>
          <w:szCs w:val="20"/>
          <w:lang w:val="es-ES_tradnl"/>
          <w14:ligatures w14:val="none"/>
        </w:rPr>
        <w:t xml:space="preserve">Escuela </w:t>
      </w:r>
      <w:r w:rsidR="00940DD7">
        <w:rPr>
          <w:rFonts w:ascii="Book Antiqua" w:eastAsia="Times New Roman" w:hAnsi="Book Antiqua" w:cs="Times New Roman"/>
          <w:kern w:val="0"/>
          <w:sz w:val="24"/>
          <w:szCs w:val="20"/>
          <w:lang w:val="es-ES_tradnl"/>
          <w14:ligatures w14:val="none"/>
        </w:rPr>
        <w:t xml:space="preserve">Ramón Enrique Ortíz </w:t>
      </w:r>
      <w:r w:rsidRPr="008A54CA">
        <w:rPr>
          <w:rFonts w:ascii="Book Antiqua" w:eastAsia="Times New Roman" w:hAnsi="Book Antiqua" w:cs="Times New Roman"/>
          <w:strike/>
          <w:kern w:val="0"/>
          <w:sz w:val="24"/>
          <w:szCs w:val="20"/>
          <w:lang w:val="es-ES_tradnl"/>
          <w14:ligatures w14:val="none"/>
        </w:rPr>
        <w:t>de dicho municipio</w:t>
      </w:r>
      <w:r w:rsidR="008A54CA">
        <w:rPr>
          <w:rFonts w:ascii="Book Antiqua" w:eastAsia="Times New Roman" w:hAnsi="Book Antiqua" w:cs="Times New Roman"/>
          <w:i/>
          <w:iCs/>
          <w:kern w:val="0"/>
          <w:sz w:val="24"/>
          <w:szCs w:val="20"/>
          <w:u w:val="single"/>
          <w:lang w:val="es-ES_tradnl"/>
          <w14:ligatures w14:val="none"/>
        </w:rPr>
        <w:t xml:space="preserve">, </w:t>
      </w:r>
      <w:r w:rsidR="008A54CA">
        <w:rPr>
          <w:rFonts w:ascii="Book Antiqua" w:eastAsia="Times New Roman" w:hAnsi="Book Antiqua" w:cs="Times New Roman"/>
          <w:i/>
          <w:iCs/>
          <w:kern w:val="0"/>
          <w:sz w:val="24"/>
          <w:szCs w:val="24"/>
          <w:u w:val="single"/>
          <w:lang w:val="es-PR"/>
          <w14:ligatures w14:val="none"/>
        </w:rPr>
        <w:t>al Municipio de Juana Díaz, con el propósito de establecer</w:t>
      </w:r>
      <w:r w:rsidR="00DC5ABF" w:rsidRPr="00DC5ABF">
        <w:rPr>
          <w:rFonts w:ascii="Book Antiqua" w:eastAsia="Times New Roman" w:hAnsi="Book Antiqua"/>
          <w:i/>
          <w:iCs/>
          <w:kern w:val="0"/>
          <w:sz w:val="24"/>
          <w:szCs w:val="24"/>
          <w:u w:val="single"/>
          <w:lang w:val="es-PR"/>
          <w14:ligatures w14:val="none"/>
        </w:rPr>
        <w:t xml:space="preserve"> </w:t>
      </w:r>
      <w:r w:rsidR="00DC5ABF">
        <w:rPr>
          <w:rFonts w:ascii="Book Antiqua" w:eastAsia="Times New Roman" w:hAnsi="Book Antiqua"/>
          <w:i/>
          <w:iCs/>
          <w:kern w:val="0"/>
          <w:sz w:val="24"/>
          <w:szCs w:val="24"/>
          <w:u w:val="single"/>
          <w:lang w:val="es-PR"/>
          <w14:ligatures w14:val="none"/>
        </w:rPr>
        <w:t xml:space="preserve">proyectos de </w:t>
      </w:r>
      <w:r w:rsidR="00DC5ABF">
        <w:rPr>
          <w:rFonts w:ascii="Book Antiqua" w:eastAsia="Times New Roman" w:hAnsi="Book Antiqua" w:cs="Times New Roman"/>
          <w:i/>
          <w:iCs/>
          <w:kern w:val="0"/>
          <w:sz w:val="24"/>
          <w:szCs w:val="24"/>
          <w:u w:val="single"/>
          <w:lang w:val="es-PR"/>
          <w14:ligatures w14:val="none"/>
        </w:rPr>
        <w:t xml:space="preserve">desarrollo económico, educativos, comunitarios y deportivos que sean de beneficio para la ciudadanía en general. </w:t>
      </w:r>
    </w:p>
    <w:p w14:paraId="71C6439D"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2.-</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11CC1B43"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3.-</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21341986" w14:textId="3C0141A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ab/>
        <w:t>Sección 4.-</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 xml:space="preserve">De aprobarse la cesión, la entidad gubernamental titular podrá imponer aquellas condiciones restrictivas necesarias para asegurar que la propiedad descrita en la Sección 1 de esta Resolución Conjunta sea utilizada únicamente para el establecimiento de </w:t>
      </w:r>
      <w:r w:rsidRPr="006804A6">
        <w:rPr>
          <w:rFonts w:ascii="Book Antiqua" w:eastAsia="Times New Roman" w:hAnsi="Book Antiqua" w:cs="Times New Roman"/>
          <w:strike/>
          <w:kern w:val="0"/>
          <w:sz w:val="24"/>
          <w:szCs w:val="20"/>
          <w:lang w:val="es-ES_tradnl"/>
          <w14:ligatures w14:val="none"/>
        </w:rPr>
        <w:t>diversas iniciativas para beneficio de la comunidad.</w:t>
      </w:r>
      <w:r w:rsidR="006804A6" w:rsidRPr="006804A6">
        <w:rPr>
          <w:rFonts w:ascii="Book Antiqua" w:eastAsia="Times New Roman" w:hAnsi="Book Antiqua"/>
          <w:i/>
          <w:iCs/>
          <w:kern w:val="0"/>
          <w:sz w:val="24"/>
          <w:szCs w:val="24"/>
          <w:u w:val="single"/>
          <w:lang w:val="es-PR"/>
          <w14:ligatures w14:val="none"/>
        </w:rPr>
        <w:t xml:space="preserve"> </w:t>
      </w:r>
      <w:bookmarkStart w:id="0" w:name="_Hlk213332912"/>
      <w:r w:rsidR="006804A6">
        <w:rPr>
          <w:rFonts w:ascii="Book Antiqua" w:eastAsia="Times New Roman" w:hAnsi="Book Antiqua"/>
          <w:i/>
          <w:iCs/>
          <w:kern w:val="0"/>
          <w:sz w:val="24"/>
          <w:szCs w:val="24"/>
          <w:u w:val="single"/>
          <w:lang w:val="es-PR"/>
          <w14:ligatures w14:val="none"/>
        </w:rPr>
        <w:t xml:space="preserve">proyectos de </w:t>
      </w:r>
      <w:r w:rsidR="006804A6">
        <w:rPr>
          <w:rFonts w:ascii="Book Antiqua" w:eastAsia="Times New Roman" w:hAnsi="Book Antiqua" w:cs="Times New Roman"/>
          <w:i/>
          <w:iCs/>
          <w:kern w:val="0"/>
          <w:sz w:val="24"/>
          <w:szCs w:val="24"/>
          <w:u w:val="single"/>
          <w:lang w:val="es-PR"/>
          <w14:ligatures w14:val="none"/>
        </w:rPr>
        <w:t>desarrollo económico, educativos, comunitarios y deportivos que sean de beneficio para la ciudadanía en general.</w:t>
      </w:r>
      <w:bookmarkEnd w:id="0"/>
    </w:p>
    <w:p w14:paraId="02AEFD37"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1E82171A" w14:textId="0D46EAE6" w:rsidR="00B03FE8" w:rsidRPr="00C5149A" w:rsidRDefault="00B03FE8" w:rsidP="00601C0D">
      <w:pPr>
        <w:spacing w:after="0" w:line="480" w:lineRule="auto"/>
        <w:ind w:firstLine="720"/>
        <w:jc w:val="both"/>
        <w:rPr>
          <w:rFonts w:ascii="Book Antiqua" w:eastAsia="Times New Roman" w:hAnsi="Book Antiqua" w:cs="Times New Roman"/>
          <w:kern w:val="0"/>
          <w:sz w:val="24"/>
          <w:szCs w:val="20"/>
          <w:lang w:val="es-PR"/>
          <w14:ligatures w14:val="none"/>
        </w:rPr>
      </w:pPr>
      <w:r w:rsidRPr="00C5149A">
        <w:rPr>
          <w:rFonts w:ascii="Book Antiqua" w:eastAsia="Times New Roman" w:hAnsi="Book Antiqua" w:cs="Times New Roman"/>
          <w:kern w:val="0"/>
          <w:sz w:val="24"/>
          <w:szCs w:val="20"/>
          <w:lang w:val="es-PR"/>
          <w14:ligatures w14:val="none"/>
        </w:rPr>
        <w:t>Sección 6.- Transcurrido el término establecido en la Sección 5 de esta Resolución Conjunta, sin que el Comité haya emitido ninguna determinación al respecto,</w:t>
      </w:r>
      <w:r w:rsidRPr="00C5149A">
        <w:rPr>
          <w:rFonts w:ascii="Book Antiqua" w:eastAsia="Times New Roman" w:hAnsi="Book Antiqua" w:cs="Times New Roman"/>
          <w:kern w:val="0"/>
          <w:sz w:val="24"/>
          <w:szCs w:val="20"/>
          <w:lang w:val="es-ES_tradnl"/>
          <w14:ligatures w14:val="none"/>
        </w:rPr>
        <w:t xml:space="preserve"> la entidad gubernamental titular</w:t>
      </w:r>
      <w:r w:rsidRPr="00C5149A">
        <w:rPr>
          <w:rFonts w:ascii="Book Antiqua" w:eastAsia="Times New Roman" w:hAnsi="Book Antiqua" w:cs="Times New Roman"/>
          <w:kern w:val="0"/>
          <w:sz w:val="24"/>
          <w:szCs w:val="20"/>
          <w:lang w:val="es-PR"/>
          <w14:ligatures w14:val="none"/>
        </w:rPr>
        <w:t xml:space="preserve"> tendrá el deber de transferir la estructura de la antigua </w:t>
      </w:r>
      <w:r w:rsidR="00940DD7" w:rsidRPr="00C5149A">
        <w:rPr>
          <w:rFonts w:ascii="Book Antiqua" w:eastAsia="Times New Roman" w:hAnsi="Book Antiqua" w:cs="Times New Roman"/>
          <w:kern w:val="0"/>
          <w:sz w:val="24"/>
          <w:szCs w:val="20"/>
          <w:lang w:val="es-ES_tradnl"/>
          <w14:ligatures w14:val="none"/>
        </w:rPr>
        <w:t xml:space="preserve">Escuela </w:t>
      </w:r>
      <w:r w:rsidR="00940DD7">
        <w:rPr>
          <w:rFonts w:ascii="Book Antiqua" w:eastAsia="Times New Roman" w:hAnsi="Book Antiqua" w:cs="Times New Roman"/>
          <w:kern w:val="0"/>
          <w:sz w:val="24"/>
          <w:szCs w:val="20"/>
          <w:lang w:val="es-ES_tradnl"/>
          <w14:ligatures w14:val="none"/>
        </w:rPr>
        <w:t xml:space="preserve">Ramón Enrique Ortíz </w:t>
      </w:r>
      <w:r w:rsidRPr="00C5149A">
        <w:rPr>
          <w:rFonts w:ascii="Book Antiqua" w:eastAsia="Times New Roman" w:hAnsi="Book Antiqua" w:cs="Times New Roman"/>
          <w:kern w:val="0"/>
          <w:sz w:val="24"/>
          <w:szCs w:val="20"/>
          <w:lang w:val="es-PR"/>
          <w14:ligatures w14:val="none"/>
        </w:rPr>
        <w:t>al Municipio de Juana Díaz. Dicho proceso de cesión y traspaso deberá materializarse en un término de treinta (30) días contados desde que haya vencido el término establecido en la Sección 5.</w:t>
      </w:r>
    </w:p>
    <w:p w14:paraId="4652BF0E" w14:textId="6F6BEAE4" w:rsidR="00357339" w:rsidRPr="00B03FE8"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7. - Esta Resolución Conjunta comenzará a regir inmediatamente luego de su aprobación.</w:t>
      </w:r>
    </w:p>
    <w:sectPr w:rsidR="00357339" w:rsidRPr="00B03FE8" w:rsidSect="00601C0D">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0CEB5" w14:textId="77777777" w:rsidR="00870B39" w:rsidRDefault="00870B39" w:rsidP="005F3857">
      <w:pPr>
        <w:spacing w:after="0" w:line="240" w:lineRule="auto"/>
      </w:pPr>
      <w:r>
        <w:separator/>
      </w:r>
    </w:p>
  </w:endnote>
  <w:endnote w:type="continuationSeparator" w:id="0">
    <w:p w14:paraId="6B93A063" w14:textId="77777777" w:rsidR="00870B39" w:rsidRDefault="00870B39" w:rsidP="005F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60FF2" w14:textId="77777777" w:rsidR="00870B39" w:rsidRDefault="00870B39" w:rsidP="005F3857">
      <w:pPr>
        <w:spacing w:after="0" w:line="240" w:lineRule="auto"/>
      </w:pPr>
      <w:r>
        <w:separator/>
      </w:r>
    </w:p>
  </w:footnote>
  <w:footnote w:type="continuationSeparator" w:id="0">
    <w:p w14:paraId="01083D70" w14:textId="77777777" w:rsidR="00870B39" w:rsidRDefault="00870B39" w:rsidP="005F3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2771"/>
      <w:docPartObj>
        <w:docPartGallery w:val="Page Numbers (Top of Page)"/>
        <w:docPartUnique/>
      </w:docPartObj>
    </w:sdtPr>
    <w:sdtEndPr>
      <w:rPr>
        <w:noProof/>
      </w:rPr>
    </w:sdtEndPr>
    <w:sdtContent>
      <w:p w14:paraId="028B483C" w14:textId="355D88A2" w:rsidR="005F3857" w:rsidRDefault="005F385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588387" w14:textId="77777777" w:rsidR="005F3857" w:rsidRDefault="005F38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39"/>
    <w:rsid w:val="00056407"/>
    <w:rsid w:val="00073C2A"/>
    <w:rsid w:val="000746B7"/>
    <w:rsid w:val="00090EEF"/>
    <w:rsid w:val="000D344E"/>
    <w:rsid w:val="002D12DD"/>
    <w:rsid w:val="00357339"/>
    <w:rsid w:val="003F1307"/>
    <w:rsid w:val="004E2ADD"/>
    <w:rsid w:val="00504BF8"/>
    <w:rsid w:val="005F3857"/>
    <w:rsid w:val="00601C0D"/>
    <w:rsid w:val="006367A2"/>
    <w:rsid w:val="00671E50"/>
    <w:rsid w:val="006804A6"/>
    <w:rsid w:val="0072292D"/>
    <w:rsid w:val="0075379A"/>
    <w:rsid w:val="00773B5F"/>
    <w:rsid w:val="007C2A62"/>
    <w:rsid w:val="007F169F"/>
    <w:rsid w:val="00870B39"/>
    <w:rsid w:val="008A54CA"/>
    <w:rsid w:val="00940DD7"/>
    <w:rsid w:val="009C5246"/>
    <w:rsid w:val="009D07CF"/>
    <w:rsid w:val="00A802C5"/>
    <w:rsid w:val="00AA0FDB"/>
    <w:rsid w:val="00AB2F34"/>
    <w:rsid w:val="00AB7A3B"/>
    <w:rsid w:val="00B03FE8"/>
    <w:rsid w:val="00B0589E"/>
    <w:rsid w:val="00B352FA"/>
    <w:rsid w:val="00D24BFF"/>
    <w:rsid w:val="00DA11C1"/>
    <w:rsid w:val="00DC5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F3BD"/>
  <w15:chartTrackingRefBased/>
  <w15:docId w15:val="{D3DAF046-7ED2-4CCE-B031-C29BED44F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3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8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857"/>
  </w:style>
  <w:style w:type="paragraph" w:styleId="Footer">
    <w:name w:val="footer"/>
    <w:basedOn w:val="Normal"/>
    <w:link w:val="FooterChar"/>
    <w:uiPriority w:val="99"/>
    <w:unhideWhenUsed/>
    <w:rsid w:val="005F38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857"/>
  </w:style>
  <w:style w:type="character" w:styleId="LineNumber">
    <w:name w:val="line number"/>
    <w:basedOn w:val="DefaultParagraphFont"/>
    <w:uiPriority w:val="99"/>
    <w:semiHidden/>
    <w:unhideWhenUsed/>
    <w:rsid w:val="00601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8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292121-5064-4C26-BC7E-D463822C8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D6ADD9-07D9-4750-A281-A9DD2DD4F1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4268</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Quintana Vega</dc:creator>
  <cp:keywords/>
  <dc:description/>
  <cp:lastModifiedBy>Kristal Rivera Sanchez</cp:lastModifiedBy>
  <cp:revision>2</cp:revision>
  <cp:lastPrinted>2025-08-12T19:44:00Z</cp:lastPrinted>
  <dcterms:created xsi:type="dcterms:W3CDTF">2025-11-13T20:16:00Z</dcterms:created>
  <dcterms:modified xsi:type="dcterms:W3CDTF">2025-11-13T20:16:00Z</dcterms:modified>
</cp:coreProperties>
</file>