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DE7D5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DE7D5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DE7D5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DE7D5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DE7D5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E7D57">
        <w:rPr>
          <w:rFonts w:ascii="Book Antiqua" w:hAnsi="Book Antiqua"/>
          <w:szCs w:val="24"/>
          <w:lang w:val="es-ES_tradnl"/>
        </w:rPr>
        <w:t>20m</w:t>
      </w:r>
      <w:r w:rsidR="002670C1" w:rsidRPr="00DE7D57">
        <w:rPr>
          <w:rFonts w:ascii="Book Antiqua" w:hAnsi="Book Antiqua"/>
          <w:szCs w:val="24"/>
          <w:lang w:val="es-ES_tradnl"/>
        </w:rPr>
        <w:t>a. Asamblea</w:t>
      </w:r>
      <w:r w:rsidR="002670C1" w:rsidRPr="00DE7D5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DE7D5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DE7D57">
        <w:rPr>
          <w:rFonts w:ascii="Book Antiqua" w:hAnsi="Book Antiqua"/>
          <w:szCs w:val="24"/>
          <w:lang w:val="es-ES_tradnl"/>
        </w:rPr>
        <w:t xml:space="preserve">  </w:t>
      </w:r>
      <w:r w:rsidR="003D1498" w:rsidRPr="00DE7D57">
        <w:rPr>
          <w:rFonts w:ascii="Book Antiqua" w:hAnsi="Book Antiqua"/>
          <w:szCs w:val="24"/>
          <w:lang w:val="es-ES_tradnl"/>
        </w:rPr>
        <w:t>2d</w:t>
      </w:r>
      <w:r w:rsidR="002670C1" w:rsidRPr="00DE7D5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DE7D5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E7D57">
        <w:rPr>
          <w:rFonts w:ascii="Book Antiqua" w:hAnsi="Book Antiqua"/>
          <w:szCs w:val="24"/>
          <w:lang w:val="es-ES_tradnl"/>
        </w:rPr>
        <w:tab/>
        <w:t>Legislativa</w:t>
      </w:r>
      <w:r w:rsidRPr="00DE7D5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DE7D57">
        <w:rPr>
          <w:rFonts w:ascii="Book Antiqua" w:hAnsi="Book Antiqua"/>
          <w:szCs w:val="24"/>
          <w:lang w:val="es-ES_tradnl"/>
        </w:rPr>
        <w:t xml:space="preserve">       </w:t>
      </w:r>
      <w:r w:rsidRPr="00DE7D57">
        <w:rPr>
          <w:rFonts w:ascii="Book Antiqua" w:hAnsi="Book Antiqua"/>
          <w:szCs w:val="24"/>
          <w:lang w:val="es-ES_tradnl"/>
        </w:rPr>
        <w:t xml:space="preserve"> </w:t>
      </w:r>
      <w:r w:rsidR="00632DBA" w:rsidRPr="00DE7D57">
        <w:rPr>
          <w:rFonts w:ascii="Book Antiqua" w:hAnsi="Book Antiqua"/>
          <w:szCs w:val="24"/>
          <w:lang w:val="es-ES_tradnl"/>
        </w:rPr>
        <w:t xml:space="preserve"> </w:t>
      </w:r>
      <w:r w:rsidRPr="00DE7D5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DE7D5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DE7D5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DE7D5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DE7D5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DE7D5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6604997" w:rsidR="002670C1" w:rsidRPr="00DE7D5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DE7D5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DE7D57" w:rsidRPr="00DE7D57">
        <w:rPr>
          <w:rFonts w:ascii="Book Antiqua" w:hAnsi="Book Antiqua" w:cs="Tahoma"/>
          <w:b/>
          <w:sz w:val="52"/>
          <w:szCs w:val="52"/>
          <w:lang w:val="es-ES_tradnl"/>
        </w:rPr>
        <w:t>396</w:t>
      </w:r>
    </w:p>
    <w:p w14:paraId="2AB71EBC" w14:textId="77777777" w:rsidR="001A14B6" w:rsidRPr="00DE7D5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DE7D5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DE7D5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E7D5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DE7D5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C7A6FF5" w:rsidR="002670C1" w:rsidRPr="00DE7D57" w:rsidRDefault="00DE7D57" w:rsidP="002670C1">
      <w:pPr>
        <w:jc w:val="center"/>
        <w:rPr>
          <w:rFonts w:ascii="Book Antiqua" w:hAnsi="Book Antiqua" w:cs="Tahoma"/>
          <w:lang w:val="es-ES_tradnl"/>
        </w:rPr>
      </w:pPr>
      <w:r w:rsidRPr="00DE7D57">
        <w:rPr>
          <w:rFonts w:ascii="Book Antiqua" w:hAnsi="Book Antiqua" w:cs="Tahoma"/>
          <w:lang w:val="es-ES_tradnl"/>
        </w:rPr>
        <w:t>1</w:t>
      </w:r>
      <w:r w:rsidR="00161A74">
        <w:rPr>
          <w:rFonts w:ascii="Book Antiqua" w:hAnsi="Book Antiqua" w:cs="Tahoma"/>
          <w:lang w:val="es-ES_tradnl"/>
        </w:rPr>
        <w:t>8</w:t>
      </w:r>
      <w:r w:rsidR="002670C1" w:rsidRPr="00DE7D57">
        <w:rPr>
          <w:rFonts w:ascii="Book Antiqua" w:hAnsi="Book Antiqua" w:cs="Tahoma"/>
          <w:lang w:val="es-ES_tradnl"/>
        </w:rPr>
        <w:t xml:space="preserve"> de </w:t>
      </w:r>
      <w:r w:rsidR="005D51AC" w:rsidRPr="00DE7D57">
        <w:rPr>
          <w:rFonts w:ascii="Book Antiqua" w:hAnsi="Book Antiqua" w:cs="Tahoma"/>
          <w:lang w:val="es-ES_tradnl"/>
        </w:rPr>
        <w:t>septiembre</w:t>
      </w:r>
      <w:r w:rsidR="002670C1" w:rsidRPr="00DE7D57">
        <w:rPr>
          <w:rFonts w:ascii="Book Antiqua" w:hAnsi="Book Antiqua" w:cs="Tahoma"/>
          <w:lang w:val="es-ES_tradnl"/>
        </w:rPr>
        <w:t xml:space="preserve"> de </w:t>
      </w:r>
      <w:r w:rsidR="00333864" w:rsidRPr="00DE7D5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DE7D5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DE7D5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DE7D5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E7D5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DE7D57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0128B017" w:rsidR="00682883" w:rsidRPr="00DE7D57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DE7D57">
        <w:rPr>
          <w:rFonts w:ascii="Book Antiqua" w:hAnsi="Book Antiqua" w:cs="Tahoma"/>
          <w:lang w:val="es-ES_tradnl"/>
        </w:rPr>
        <w:tab/>
      </w:r>
      <w:r w:rsidR="008A4022" w:rsidRPr="00DE7D57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DE7D57">
        <w:rPr>
          <w:rFonts w:ascii="Book Antiqua" w:hAnsi="Book Antiqua" w:cs="Tahoma"/>
          <w:lang w:val="es-ES_tradnl"/>
        </w:rPr>
        <w:t>sideración de la R. de la C.</w:t>
      </w:r>
      <w:r w:rsidR="00DE7D57" w:rsidRPr="00DE7D57">
        <w:rPr>
          <w:rFonts w:ascii="Book Antiqua" w:hAnsi="Book Antiqua" w:cs="Tahoma"/>
          <w:lang w:val="es-ES_tradnl"/>
        </w:rPr>
        <w:t xml:space="preserve"> 396</w:t>
      </w:r>
      <w:r w:rsidR="00FA5F29" w:rsidRPr="00DE7D57">
        <w:rPr>
          <w:rFonts w:ascii="Book Antiqua" w:hAnsi="Book Antiqua" w:cs="Tahoma"/>
          <w:lang w:val="es-ES_tradnl"/>
        </w:rPr>
        <w:t xml:space="preserve">, </w:t>
      </w:r>
      <w:r w:rsidR="00682883" w:rsidRPr="00DE7D57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DE7D5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BFF003A" w:rsidR="008D4A0A" w:rsidRPr="00DE7D57" w:rsidRDefault="00BC1CB2" w:rsidP="00DE7D57">
      <w:pPr>
        <w:ind w:left="567" w:hanging="567"/>
        <w:jc w:val="both"/>
        <w:rPr>
          <w:rFonts w:ascii="Book Antiqua" w:hAnsi="Book Antiqua"/>
          <w:lang w:val="es-ES_tradnl"/>
        </w:rPr>
      </w:pPr>
      <w:r w:rsidRPr="00DE7D57">
        <w:rPr>
          <w:rFonts w:ascii="Book Antiqua" w:hAnsi="Book Antiqua" w:cs="Tahoma"/>
          <w:lang w:val="es-ES_tradnl"/>
        </w:rPr>
        <w:t xml:space="preserve"> </w:t>
      </w:r>
      <w:r w:rsidR="00E86FF9" w:rsidRPr="00DE7D57">
        <w:rPr>
          <w:rFonts w:ascii="Book Antiqua" w:hAnsi="Book Antiqua" w:cs="Tahoma"/>
          <w:lang w:val="es-ES_tradnl"/>
        </w:rPr>
        <w:t>“</w:t>
      </w:r>
      <w:r w:rsidR="00E86FF9" w:rsidRPr="00DE7D57">
        <w:rPr>
          <w:rFonts w:ascii="Book Antiqua" w:hAnsi="Book Antiqua"/>
          <w:lang w:val="es-ES_tradnl"/>
        </w:rPr>
        <w:t>Para</w:t>
      </w:r>
      <w:r w:rsidR="00E86FF9" w:rsidRPr="00DE7D57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DE7D57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DE7D57">
        <w:rPr>
          <w:rFonts w:ascii="Book Antiqua" w:hAnsi="Book Antiqua"/>
          <w:lang w:val="es-ES_tradnl"/>
        </w:rPr>
        <w:t xml:space="preserve">a la Comisión </w:t>
      </w:r>
      <w:r w:rsidR="00C321E8" w:rsidRPr="00DE7D57">
        <w:rPr>
          <w:rFonts w:ascii="Book Antiqua" w:hAnsi="Book Antiqua"/>
          <w:lang w:val="es-ES_tradnl"/>
        </w:rPr>
        <w:t>de</w:t>
      </w:r>
      <w:bookmarkEnd w:id="0"/>
      <w:bookmarkEnd w:id="3"/>
      <w:bookmarkEnd w:id="1"/>
      <w:bookmarkEnd w:id="2"/>
      <w:r w:rsidR="00DE7D57" w:rsidRPr="00DE7D57">
        <w:rPr>
          <w:rFonts w:ascii="Book Antiqua" w:hAnsi="Book Antiqua"/>
          <w:lang w:val="es-ES_tradnl"/>
        </w:rPr>
        <w:t xml:space="preserve"> </w:t>
      </w:r>
      <w:r w:rsidR="00DE7D57" w:rsidRPr="00DE7D57">
        <w:rPr>
          <w:rFonts w:ascii="Book Antiqua" w:hAnsi="Book Antiqua"/>
          <w:bCs/>
          <w:lang w:val="es-ES_tradnl"/>
        </w:rPr>
        <w:t>la Región Norte de la Cámara de Representantes de Puerto Rico realizar una investigación en torno a las recurrentes inundaciones que afectan la comunidad Villa Marisol del Municipio Autónomo de Toa Baja, incluyendo aquellas ocurridas en el área de la quebrada adyacente a la Calle Dolores; con el propósito de identificar las causas, factores contribuyentes y deficiencias en la infraestructura pluvial o de control de inundaciones; y evaluar el rol, la capacidad de respuesta y los proyectos programados o pendientes del Departamento de Recursos Naturales y Ambientales, el Departamento de Transportación y Obras Públicas, el Negociado para el Manejo de Emergencias y Administración de Desastres, la Junta de Planificación y las agencias federales pertinentes, a fin de determinar de qué manera estas pueden contribuir a remediar el problema de inundaciones en el sector; y para otros fines relacionados.</w:t>
      </w:r>
      <w:r w:rsidR="00FA5F29" w:rsidRPr="00DE7D57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DE7D5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DE7D5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DE7D5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DE7D5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C9A4D20" w14:textId="144015C3" w:rsidR="00DE7D57" w:rsidRPr="00DE7D57" w:rsidRDefault="00CC4336" w:rsidP="00DE7D57">
      <w:pPr>
        <w:jc w:val="both"/>
        <w:rPr>
          <w:rFonts w:ascii="Book Antiqua" w:hAnsi="Book Antiqua"/>
          <w:lang w:val="es-ES_tradnl"/>
        </w:rPr>
      </w:pPr>
      <w:r w:rsidRPr="00DE7D57">
        <w:rPr>
          <w:rFonts w:ascii="Book Antiqua" w:eastAsiaTheme="minorHAnsi" w:hAnsi="Book Antiqua"/>
          <w:lang w:val="es-ES_tradnl"/>
        </w:rPr>
        <w:t xml:space="preserve"> </w:t>
      </w:r>
      <w:r w:rsidR="00C83E5F">
        <w:rPr>
          <w:rFonts w:ascii="Book Antiqua" w:eastAsiaTheme="minorHAnsi" w:hAnsi="Book Antiqua"/>
          <w:lang w:val="es-ES_tradnl"/>
        </w:rPr>
        <w:tab/>
      </w:r>
      <w:r w:rsidR="00DE02EB" w:rsidRPr="00DE7D57">
        <w:rPr>
          <w:rFonts w:ascii="Book Antiqua" w:hAnsi="Book Antiqua"/>
          <w:lang w:val="es-ES_tradnl"/>
        </w:rPr>
        <w:t>La</w:t>
      </w:r>
      <w:r w:rsidR="00194744" w:rsidRPr="00DE7D57">
        <w:rPr>
          <w:rFonts w:ascii="Book Antiqua" w:hAnsi="Book Antiqua"/>
          <w:lang w:val="es-ES_tradnl"/>
        </w:rPr>
        <w:t xml:space="preserve"> Resolución de la Cámara Núm.</w:t>
      </w:r>
      <w:r w:rsidR="000F1167" w:rsidRPr="00DE7D57">
        <w:rPr>
          <w:rFonts w:ascii="Book Antiqua" w:hAnsi="Book Antiqua"/>
          <w:lang w:val="es-ES_tradnl"/>
        </w:rPr>
        <w:t xml:space="preserve"> </w:t>
      </w:r>
      <w:r w:rsidR="00DE7D57" w:rsidRPr="00DE7D57">
        <w:rPr>
          <w:rFonts w:ascii="Book Antiqua" w:hAnsi="Book Antiqua"/>
          <w:lang w:val="es-ES_tradnl"/>
        </w:rPr>
        <w:t xml:space="preserve">396 tiene como propósito investigar la situación de las inundaciones recurrentes en la comunidad Villa Marisol del Municipio Autónomo de Toa Baja, particularmente en la quebrada adyacente a la Calle Dolores. El texto reconoce que este fenómeno no constituye un evento aislado, sino una </w:t>
      </w:r>
      <w:r w:rsidR="00DE7D57" w:rsidRPr="00DE7D57">
        <w:rPr>
          <w:rFonts w:ascii="Book Antiqua" w:hAnsi="Book Antiqua"/>
          <w:lang w:val="es-ES_tradnl"/>
        </w:rPr>
        <w:lastRenderedPageBreak/>
        <w:t>problemática estructural que se ha agravado con el paso del tiempo, generando serias afectaciones a la seguridad y calidad de vida de los residentes.</w:t>
      </w:r>
    </w:p>
    <w:p w14:paraId="72139D71" w14:textId="77777777" w:rsidR="00DE7D57" w:rsidRPr="00DE7D57" w:rsidRDefault="00DE7D57" w:rsidP="00DE7D57">
      <w:pPr>
        <w:jc w:val="both"/>
        <w:rPr>
          <w:rFonts w:ascii="Book Antiqua" w:hAnsi="Book Antiqua"/>
          <w:lang w:val="es-ES_tradnl"/>
        </w:rPr>
      </w:pPr>
    </w:p>
    <w:p w14:paraId="268DAE0D" w14:textId="77777777" w:rsidR="00DE7D57" w:rsidRPr="00DE7D57" w:rsidRDefault="00DE7D57" w:rsidP="00DE7D57">
      <w:pPr>
        <w:ind w:left="720"/>
        <w:jc w:val="both"/>
        <w:rPr>
          <w:rFonts w:ascii="Book Antiqua" w:hAnsi="Book Antiqua"/>
          <w:lang w:val="es-ES_tradnl"/>
        </w:rPr>
      </w:pPr>
      <w:r w:rsidRPr="00DE7D57">
        <w:rPr>
          <w:rFonts w:ascii="Book Antiqua" w:hAnsi="Book Antiqua"/>
          <w:lang w:val="es-ES_tradnl"/>
        </w:rPr>
        <w:t>Entre los factores que contribuyen a esta situación se destacan:</w:t>
      </w:r>
    </w:p>
    <w:p w14:paraId="758BE931" w14:textId="77777777" w:rsidR="00DE7D57" w:rsidRPr="00DE7D57" w:rsidRDefault="00DE7D57" w:rsidP="00DE7D57">
      <w:pPr>
        <w:ind w:left="720"/>
        <w:jc w:val="both"/>
        <w:rPr>
          <w:rFonts w:ascii="Book Antiqua" w:hAnsi="Book Antiqua"/>
          <w:lang w:val="es-ES_tradnl"/>
        </w:rPr>
      </w:pPr>
    </w:p>
    <w:p w14:paraId="245AF201" w14:textId="77777777" w:rsidR="00DE7D57" w:rsidRPr="00DE7D57" w:rsidRDefault="00DE7D57" w:rsidP="00DE7D57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DE7D57">
        <w:rPr>
          <w:rFonts w:ascii="Book Antiqua" w:hAnsi="Book Antiqua"/>
          <w:lang w:val="es-ES_tradnl"/>
        </w:rPr>
        <w:t>Deficiencias en la infraestructura pluvial existente.</w:t>
      </w:r>
    </w:p>
    <w:p w14:paraId="137DE16F" w14:textId="77777777" w:rsidR="00DE7D57" w:rsidRPr="00DE7D57" w:rsidRDefault="00DE7D57" w:rsidP="00DE7D57">
      <w:pPr>
        <w:ind w:left="360"/>
        <w:jc w:val="both"/>
        <w:rPr>
          <w:rFonts w:ascii="Book Antiqua" w:hAnsi="Book Antiqua"/>
          <w:lang w:val="es-ES_tradnl"/>
        </w:rPr>
      </w:pPr>
    </w:p>
    <w:p w14:paraId="5002DC91" w14:textId="77777777" w:rsidR="00DE7D57" w:rsidRPr="00DE7D57" w:rsidRDefault="00DE7D57" w:rsidP="00DE7D57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DE7D57">
        <w:rPr>
          <w:rFonts w:ascii="Book Antiqua" w:hAnsi="Book Antiqua"/>
          <w:lang w:val="es-ES_tradnl"/>
        </w:rPr>
        <w:t>Falta de mantenimiento y obstrucción de cauces naturales.</w:t>
      </w:r>
    </w:p>
    <w:p w14:paraId="5F3E10B3" w14:textId="77777777" w:rsidR="00DE7D57" w:rsidRPr="00DE7D57" w:rsidRDefault="00DE7D57" w:rsidP="00DE7D57">
      <w:pPr>
        <w:jc w:val="both"/>
        <w:rPr>
          <w:rFonts w:ascii="Book Antiqua" w:hAnsi="Book Antiqua"/>
          <w:lang w:val="es-ES_tradnl"/>
        </w:rPr>
      </w:pPr>
    </w:p>
    <w:p w14:paraId="18D4761A" w14:textId="77777777" w:rsidR="00DE7D57" w:rsidRPr="00DE7D57" w:rsidRDefault="00DE7D57" w:rsidP="00DE7D57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DE7D57">
        <w:rPr>
          <w:rFonts w:ascii="Book Antiqua" w:hAnsi="Book Antiqua"/>
          <w:lang w:val="es-ES_tradnl"/>
        </w:rPr>
        <w:t>Limitaciones en proyectos de canalización y control de escorrentías.</w:t>
      </w:r>
    </w:p>
    <w:p w14:paraId="69B213E4" w14:textId="77777777" w:rsidR="00DE7D57" w:rsidRPr="00DE7D57" w:rsidRDefault="00DE7D57" w:rsidP="00DE7D57">
      <w:pPr>
        <w:jc w:val="both"/>
        <w:rPr>
          <w:rFonts w:ascii="Book Antiqua" w:hAnsi="Book Antiqua"/>
          <w:lang w:val="es-ES_tradnl"/>
        </w:rPr>
      </w:pPr>
    </w:p>
    <w:p w14:paraId="29C38B9A" w14:textId="1E8CEB8B" w:rsidR="00DE7D57" w:rsidRPr="00DE7D57" w:rsidRDefault="00DE7D57" w:rsidP="00DE7D57">
      <w:pPr>
        <w:jc w:val="both"/>
        <w:rPr>
          <w:rFonts w:ascii="Book Antiqua" w:hAnsi="Book Antiqua"/>
          <w:lang w:val="es-ES_tradnl"/>
        </w:rPr>
      </w:pPr>
      <w:r w:rsidRPr="00DE7D57">
        <w:rPr>
          <w:rFonts w:ascii="Book Antiqua" w:hAnsi="Book Antiqua"/>
          <w:lang w:val="es-ES_tradnl"/>
        </w:rPr>
        <w:t xml:space="preserve"> </w:t>
      </w:r>
      <w:r w:rsidR="00C83E5F">
        <w:rPr>
          <w:rFonts w:ascii="Book Antiqua" w:hAnsi="Book Antiqua"/>
          <w:lang w:val="es-ES_tradnl"/>
        </w:rPr>
        <w:tab/>
      </w:r>
      <w:r w:rsidRPr="00DE7D57">
        <w:rPr>
          <w:rFonts w:ascii="Book Antiqua" w:hAnsi="Book Antiqua"/>
          <w:lang w:val="es-ES_tradnl"/>
        </w:rPr>
        <w:t>La medida dispone que se evalúe el rol y la capacidad de respuesta de las agencias con jurisdicción, tales como el Departamento de Recursos Naturales y Ambientales (DRNA), el Departamento de Transportación y Obras Públicas (DTOP), el Negociado para el Manejo de Emergencias y Administración de Desastres (NMEAD), y la Junta de Planificación. Asimismo, ordena examinar el estado de los proyectos programados o pendientes y el uso de fondos federales canalizados a través de FEMA, el Cuerpo de Ingenieros de los Estados Unidos (USACE) y COR3, a fin de corroborar si atienden las necesidades de la comunidad Villa Marisol.</w:t>
      </w:r>
    </w:p>
    <w:p w14:paraId="770F014C" w14:textId="77777777" w:rsidR="00DE7D57" w:rsidRPr="00DE7D57" w:rsidRDefault="00DE7D57" w:rsidP="00DE7D57">
      <w:pPr>
        <w:jc w:val="both"/>
        <w:rPr>
          <w:rFonts w:ascii="Book Antiqua" w:hAnsi="Book Antiqua"/>
          <w:lang w:val="es-ES_tradnl"/>
        </w:rPr>
      </w:pPr>
    </w:p>
    <w:p w14:paraId="05E78832" w14:textId="0913BE77" w:rsidR="00DF3E6F" w:rsidRPr="00DE7D57" w:rsidRDefault="00DE7D57" w:rsidP="00C83E5F">
      <w:pPr>
        <w:ind w:firstLine="708"/>
        <w:jc w:val="both"/>
        <w:rPr>
          <w:rFonts w:ascii="Book Antiqua" w:hAnsi="Book Antiqua"/>
          <w:lang w:val="es-ES_tradnl"/>
        </w:rPr>
      </w:pPr>
      <w:r w:rsidRPr="00DE7D57">
        <w:rPr>
          <w:rFonts w:ascii="Book Antiqua" w:hAnsi="Book Antiqua"/>
          <w:lang w:val="es-ES_tradnl"/>
        </w:rPr>
        <w:t>Con esta investigación, la Cámara de Representantes podrá identificar obstáculos administrativos o presupuestarios que limitan la ejecución de proyectos, y recomendar medidas correctivas que viabilicen soluciones sostenibles de control de inundaciones.</w:t>
      </w:r>
    </w:p>
    <w:p w14:paraId="3E07A231" w14:textId="63A7FD13" w:rsidR="008B1E7C" w:rsidRPr="00DE7D57" w:rsidRDefault="006150BB" w:rsidP="00DE7D57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E7D5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2D8A62EF" w:rsidR="001A02E8" w:rsidRPr="00DE7D57" w:rsidRDefault="001A02E8" w:rsidP="00C83E5F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7D57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DE7D57" w:rsidRPr="00DE7D57">
        <w:rPr>
          <w:rFonts w:ascii="Book Antiqua" w:hAnsi="Book Antiqua"/>
          <w:sz w:val="24"/>
          <w:szCs w:val="24"/>
          <w:lang w:val="es-ES_tradnl"/>
        </w:rPr>
        <w:t>a Resolución de la Cámara 396</w:t>
      </w:r>
      <w:r w:rsidRPr="00DE7D57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555D6BD7" w:rsidR="006150BB" w:rsidRPr="00DE7D57" w:rsidRDefault="001A02E8" w:rsidP="00DE7D57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DE7D57">
        <w:rPr>
          <w:rFonts w:ascii="Book Antiqua" w:hAnsi="Book Antiqua"/>
          <w:sz w:val="24"/>
          <w:szCs w:val="24"/>
          <w:lang w:val="es-ES_tradnl"/>
        </w:rPr>
        <w:br/>
      </w:r>
      <w:r w:rsidR="006150BB" w:rsidRPr="00DE7D57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DE7D57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DE7D5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DE7D57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DE7D5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DE7D5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DE7D5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DE7D5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DE7D57">
        <w:rPr>
          <w:rFonts w:ascii="Book Antiqua" w:hAnsi="Book Antiqua" w:cs="Tahoma"/>
          <w:lang w:val="es-ES_tradnl"/>
        </w:rPr>
        <w:br/>
        <w:t>Presidente</w:t>
      </w:r>
      <w:r w:rsidRPr="00DE7D5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DE7D5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7D5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9C5E5A"/>
    <w:multiLevelType w:val="multilevel"/>
    <w:tmpl w:val="C9100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6707448">
    <w:abstractNumId w:val="7"/>
  </w:num>
  <w:num w:numId="2" w16cid:durableId="1695157384">
    <w:abstractNumId w:val="13"/>
  </w:num>
  <w:num w:numId="3" w16cid:durableId="330722666">
    <w:abstractNumId w:val="3"/>
  </w:num>
  <w:num w:numId="4" w16cid:durableId="465661408">
    <w:abstractNumId w:val="1"/>
  </w:num>
  <w:num w:numId="5" w16cid:durableId="1125850746">
    <w:abstractNumId w:val="8"/>
  </w:num>
  <w:num w:numId="6" w16cid:durableId="2097705840">
    <w:abstractNumId w:val="4"/>
  </w:num>
  <w:num w:numId="7" w16cid:durableId="1948006472">
    <w:abstractNumId w:val="5"/>
  </w:num>
  <w:num w:numId="8" w16cid:durableId="413011943">
    <w:abstractNumId w:val="9"/>
  </w:num>
  <w:num w:numId="9" w16cid:durableId="208496638">
    <w:abstractNumId w:val="10"/>
  </w:num>
  <w:num w:numId="10" w16cid:durableId="1385443916">
    <w:abstractNumId w:val="0"/>
  </w:num>
  <w:num w:numId="11" w16cid:durableId="548105622">
    <w:abstractNumId w:val="2"/>
  </w:num>
  <w:num w:numId="12" w16cid:durableId="1439060899">
    <w:abstractNumId w:val="12"/>
  </w:num>
  <w:num w:numId="13" w16cid:durableId="1440753462">
    <w:abstractNumId w:val="11"/>
  </w:num>
  <w:num w:numId="14" w16cid:durableId="4970389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261D"/>
    <w:rsid w:val="00075A15"/>
    <w:rsid w:val="000836CB"/>
    <w:rsid w:val="00083DFD"/>
    <w:rsid w:val="000A3CD4"/>
    <w:rsid w:val="000C6264"/>
    <w:rsid w:val="000C7F7E"/>
    <w:rsid w:val="000E15AD"/>
    <w:rsid w:val="000F1167"/>
    <w:rsid w:val="00133986"/>
    <w:rsid w:val="0014288C"/>
    <w:rsid w:val="00161A74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C47C1"/>
    <w:rsid w:val="003D1498"/>
    <w:rsid w:val="003E29B3"/>
    <w:rsid w:val="003F3D8D"/>
    <w:rsid w:val="00410C54"/>
    <w:rsid w:val="004129D2"/>
    <w:rsid w:val="0043027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03FBB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13F43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5F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D57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A4D1F7B8-A834-4ECA-8FBF-3DEE7C862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Kristal Rivera Sanchez</cp:lastModifiedBy>
  <cp:revision>10</cp:revision>
  <cp:lastPrinted>2025-02-17T12:55:00Z</cp:lastPrinted>
  <dcterms:created xsi:type="dcterms:W3CDTF">2025-09-16T03:59:00Z</dcterms:created>
  <dcterms:modified xsi:type="dcterms:W3CDTF">2025-10-01T20:05:00Z</dcterms:modified>
</cp:coreProperties>
</file>