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511C30" w:rsidRDefault="002905BE" w:rsidP="009852EB">
      <w:pPr>
        <w:jc w:val="center"/>
        <w:outlineLvl w:val="0"/>
        <w:rPr>
          <w:rFonts w:ascii="Book Antiqua" w:hAnsi="Book Antiqua"/>
          <w:b/>
          <w:sz w:val="28"/>
          <w:szCs w:val="28"/>
          <w:lang w:val="es-ES_tradnl"/>
        </w:rPr>
      </w:pPr>
      <w:r w:rsidRPr="00511C30">
        <w:rPr>
          <w:rFonts w:ascii="Book Antiqua" w:hAnsi="Book Antiqua"/>
          <w:b/>
          <w:sz w:val="28"/>
          <w:szCs w:val="28"/>
          <w:lang w:val="es-ES_tradnl"/>
        </w:rPr>
        <w:t>GOBIERNO</w:t>
      </w:r>
      <w:r w:rsidR="002670C1" w:rsidRPr="00511C30">
        <w:rPr>
          <w:rFonts w:ascii="Book Antiqua" w:hAnsi="Book Antiqua"/>
          <w:b/>
          <w:sz w:val="28"/>
          <w:szCs w:val="28"/>
          <w:lang w:val="es-ES_tradnl"/>
        </w:rPr>
        <w:t xml:space="preserve"> DE PUERTO RICO</w:t>
      </w:r>
    </w:p>
    <w:p w14:paraId="356118BB" w14:textId="77777777" w:rsidR="002670C1" w:rsidRPr="00511C30" w:rsidRDefault="002670C1" w:rsidP="002670C1">
      <w:pPr>
        <w:tabs>
          <w:tab w:val="left" w:pos="5080"/>
        </w:tabs>
        <w:jc w:val="center"/>
        <w:rPr>
          <w:rFonts w:ascii="Book Antiqua" w:hAnsi="Book Antiqua"/>
          <w:lang w:val="es-ES_tradnl"/>
        </w:rPr>
      </w:pPr>
    </w:p>
    <w:p w14:paraId="68FE966C" w14:textId="2F339FFC" w:rsidR="002670C1" w:rsidRPr="00511C30" w:rsidRDefault="002905BE" w:rsidP="00632DBA">
      <w:pPr>
        <w:pStyle w:val="Title2"/>
        <w:tabs>
          <w:tab w:val="clear" w:pos="7776"/>
          <w:tab w:val="clear" w:pos="7848"/>
          <w:tab w:val="right" w:pos="8640"/>
          <w:tab w:val="left" w:pos="9180"/>
        </w:tabs>
        <w:rPr>
          <w:rFonts w:ascii="Book Antiqua" w:hAnsi="Book Antiqua"/>
          <w:szCs w:val="24"/>
          <w:lang w:val="es-ES_tradnl"/>
        </w:rPr>
      </w:pPr>
      <w:r w:rsidRPr="00511C30">
        <w:rPr>
          <w:rFonts w:ascii="Book Antiqua" w:hAnsi="Book Antiqua"/>
          <w:szCs w:val="24"/>
          <w:lang w:val="es-ES_tradnl"/>
        </w:rPr>
        <w:t>20m</w:t>
      </w:r>
      <w:r w:rsidR="002670C1" w:rsidRPr="00511C30">
        <w:rPr>
          <w:rFonts w:ascii="Book Antiqua" w:hAnsi="Book Antiqua"/>
          <w:szCs w:val="24"/>
          <w:lang w:val="es-ES_tradnl"/>
        </w:rPr>
        <w:t>a. Asamblea</w:t>
      </w:r>
      <w:r w:rsidR="002670C1" w:rsidRPr="00511C30">
        <w:rPr>
          <w:rFonts w:ascii="Book Antiqua" w:hAnsi="Book Antiqua"/>
          <w:szCs w:val="24"/>
          <w:lang w:val="es-ES_tradnl"/>
        </w:rPr>
        <w:tab/>
        <w:t xml:space="preserve">    </w:t>
      </w:r>
      <w:r w:rsidR="00445CFE" w:rsidRPr="00511C30">
        <w:rPr>
          <w:rFonts w:ascii="Book Antiqua" w:hAnsi="Book Antiqua"/>
          <w:szCs w:val="24"/>
          <w:lang w:val="es-ES_tradnl"/>
        </w:rPr>
        <w:t xml:space="preserve">       </w:t>
      </w:r>
      <w:r w:rsidR="00632DBA" w:rsidRPr="00511C30">
        <w:rPr>
          <w:rFonts w:ascii="Book Antiqua" w:hAnsi="Book Antiqua"/>
          <w:szCs w:val="24"/>
          <w:lang w:val="es-ES_tradnl"/>
        </w:rPr>
        <w:t xml:space="preserve">  </w:t>
      </w:r>
      <w:r w:rsidR="003D1498" w:rsidRPr="00511C30">
        <w:rPr>
          <w:rFonts w:ascii="Book Antiqua" w:hAnsi="Book Antiqua"/>
          <w:szCs w:val="24"/>
          <w:lang w:val="es-ES_tradnl"/>
        </w:rPr>
        <w:t>2d</w:t>
      </w:r>
      <w:r w:rsidR="002670C1" w:rsidRPr="00511C30">
        <w:rPr>
          <w:rFonts w:ascii="Book Antiqua" w:hAnsi="Book Antiqua"/>
          <w:szCs w:val="24"/>
          <w:lang w:val="es-ES_tradnl"/>
        </w:rPr>
        <w:t>a. Sesión</w:t>
      </w:r>
    </w:p>
    <w:p w14:paraId="158D734E" w14:textId="4A7AA8DB" w:rsidR="002670C1" w:rsidRPr="00511C30" w:rsidRDefault="002670C1" w:rsidP="001A14B6">
      <w:pPr>
        <w:pStyle w:val="Title2"/>
        <w:tabs>
          <w:tab w:val="clear" w:pos="648"/>
          <w:tab w:val="left" w:pos="540"/>
          <w:tab w:val="left" w:pos="6930"/>
        </w:tabs>
        <w:rPr>
          <w:rFonts w:ascii="Book Antiqua" w:hAnsi="Book Antiqua"/>
          <w:szCs w:val="24"/>
          <w:lang w:val="es-ES_tradnl"/>
        </w:rPr>
      </w:pPr>
      <w:r w:rsidRPr="00511C30">
        <w:rPr>
          <w:rFonts w:ascii="Book Antiqua" w:hAnsi="Book Antiqua"/>
          <w:szCs w:val="24"/>
          <w:lang w:val="es-ES_tradnl"/>
        </w:rPr>
        <w:tab/>
        <w:t>Legislativa</w:t>
      </w:r>
      <w:r w:rsidRPr="00511C30">
        <w:rPr>
          <w:rFonts w:ascii="Book Antiqua" w:hAnsi="Book Antiqua"/>
          <w:szCs w:val="24"/>
          <w:lang w:val="es-ES_tradnl"/>
        </w:rPr>
        <w:tab/>
        <w:t xml:space="preserve">   </w:t>
      </w:r>
      <w:r w:rsidR="00632DBA" w:rsidRPr="00511C30">
        <w:rPr>
          <w:rFonts w:ascii="Book Antiqua" w:hAnsi="Book Antiqua"/>
          <w:szCs w:val="24"/>
          <w:lang w:val="es-ES_tradnl"/>
        </w:rPr>
        <w:t xml:space="preserve">       </w:t>
      </w:r>
      <w:r w:rsidRPr="00511C30">
        <w:rPr>
          <w:rFonts w:ascii="Book Antiqua" w:hAnsi="Book Antiqua"/>
          <w:szCs w:val="24"/>
          <w:lang w:val="es-ES_tradnl"/>
        </w:rPr>
        <w:t xml:space="preserve"> </w:t>
      </w:r>
      <w:r w:rsidR="00632DBA" w:rsidRPr="00511C30">
        <w:rPr>
          <w:rFonts w:ascii="Book Antiqua" w:hAnsi="Book Antiqua"/>
          <w:szCs w:val="24"/>
          <w:lang w:val="es-ES_tradnl"/>
        </w:rPr>
        <w:t xml:space="preserve"> </w:t>
      </w:r>
      <w:r w:rsidRPr="00511C30">
        <w:rPr>
          <w:rFonts w:ascii="Book Antiqua" w:hAnsi="Book Antiqua"/>
          <w:szCs w:val="24"/>
          <w:lang w:val="es-ES_tradnl"/>
        </w:rPr>
        <w:t>Ordinaria</w:t>
      </w:r>
    </w:p>
    <w:p w14:paraId="6E8D3ED1" w14:textId="77777777" w:rsidR="002670C1" w:rsidRPr="00511C30" w:rsidRDefault="002670C1" w:rsidP="002670C1">
      <w:pPr>
        <w:rPr>
          <w:rFonts w:ascii="Book Antiqua" w:hAnsi="Book Antiqua"/>
          <w:lang w:val="es-ES_tradnl"/>
        </w:rPr>
      </w:pPr>
    </w:p>
    <w:p w14:paraId="3BAFBCB4" w14:textId="77777777" w:rsidR="002670C1" w:rsidRPr="00511C30" w:rsidRDefault="002670C1" w:rsidP="009852EB">
      <w:pPr>
        <w:jc w:val="center"/>
        <w:outlineLvl w:val="0"/>
        <w:rPr>
          <w:rFonts w:ascii="Book Antiqua" w:hAnsi="Book Antiqua"/>
          <w:smallCaps/>
          <w:sz w:val="36"/>
          <w:szCs w:val="36"/>
          <w:lang w:val="es-ES_tradnl"/>
        </w:rPr>
      </w:pPr>
      <w:r w:rsidRPr="00511C30">
        <w:rPr>
          <w:rFonts w:ascii="Book Antiqua" w:hAnsi="Book Antiqua"/>
          <w:b/>
          <w:caps/>
          <w:sz w:val="36"/>
          <w:szCs w:val="36"/>
          <w:lang w:val="es-ES_tradnl"/>
        </w:rPr>
        <w:t>CÁMARA DE REPRESENTANTES</w:t>
      </w:r>
    </w:p>
    <w:p w14:paraId="5FE72B11" w14:textId="77777777" w:rsidR="002670C1" w:rsidRPr="00511C30" w:rsidRDefault="002670C1" w:rsidP="002670C1">
      <w:pPr>
        <w:jc w:val="center"/>
        <w:rPr>
          <w:rFonts w:ascii="Book Antiqua" w:hAnsi="Book Antiqua" w:cs="Tahoma"/>
          <w:b/>
          <w:sz w:val="20"/>
          <w:szCs w:val="20"/>
          <w:lang w:val="es-ES_tradnl"/>
        </w:rPr>
      </w:pPr>
    </w:p>
    <w:p w14:paraId="426C17AC" w14:textId="77777777" w:rsidR="002670C1" w:rsidRPr="00511C30" w:rsidRDefault="002670C1" w:rsidP="002670C1">
      <w:pPr>
        <w:jc w:val="center"/>
        <w:rPr>
          <w:rFonts w:ascii="Book Antiqua" w:hAnsi="Book Antiqua" w:cs="Tahoma"/>
          <w:b/>
          <w:sz w:val="20"/>
          <w:szCs w:val="20"/>
          <w:lang w:val="es-ES_tradnl"/>
        </w:rPr>
      </w:pPr>
    </w:p>
    <w:p w14:paraId="50D16FCA" w14:textId="51B95DA7" w:rsidR="002670C1" w:rsidRPr="00511C30" w:rsidRDefault="002670C1" w:rsidP="009852EB">
      <w:pPr>
        <w:jc w:val="center"/>
        <w:outlineLvl w:val="0"/>
        <w:rPr>
          <w:rFonts w:ascii="Book Antiqua" w:hAnsi="Book Antiqua" w:cs="Tahoma"/>
          <w:b/>
          <w:sz w:val="52"/>
          <w:szCs w:val="52"/>
          <w:lang w:val="es-ES_tradnl"/>
        </w:rPr>
      </w:pPr>
      <w:r w:rsidRPr="00511C30">
        <w:rPr>
          <w:rFonts w:ascii="Book Antiqua" w:hAnsi="Book Antiqua" w:cs="Tahoma"/>
          <w:b/>
          <w:sz w:val="52"/>
          <w:szCs w:val="52"/>
          <w:lang w:val="es-ES_tradnl"/>
        </w:rPr>
        <w:t xml:space="preserve">R. DE LA C. </w:t>
      </w:r>
      <w:r w:rsidR="001B4736" w:rsidRPr="00511C30">
        <w:rPr>
          <w:rFonts w:ascii="Book Antiqua" w:hAnsi="Book Antiqua" w:cs="Tahoma"/>
          <w:b/>
          <w:sz w:val="52"/>
          <w:szCs w:val="52"/>
          <w:lang w:val="es-ES_tradnl"/>
        </w:rPr>
        <w:t>399</w:t>
      </w:r>
    </w:p>
    <w:p w14:paraId="2AB71EBC" w14:textId="77777777" w:rsidR="001A14B6" w:rsidRPr="00511C30" w:rsidRDefault="001A14B6" w:rsidP="001A14B6">
      <w:pPr>
        <w:jc w:val="center"/>
        <w:rPr>
          <w:rFonts w:ascii="Book Antiqua" w:hAnsi="Book Antiqua" w:cs="Tahoma"/>
          <w:b/>
          <w:sz w:val="52"/>
          <w:szCs w:val="52"/>
          <w:lang w:val="es-ES_tradnl"/>
        </w:rPr>
      </w:pPr>
    </w:p>
    <w:p w14:paraId="0DBA772C" w14:textId="77777777" w:rsidR="002670C1" w:rsidRPr="00511C30" w:rsidRDefault="002670C1" w:rsidP="009852EB">
      <w:pPr>
        <w:jc w:val="center"/>
        <w:outlineLvl w:val="0"/>
        <w:rPr>
          <w:rFonts w:ascii="Book Antiqua" w:hAnsi="Book Antiqua" w:cs="Tahoma"/>
          <w:b/>
          <w:sz w:val="28"/>
          <w:szCs w:val="28"/>
          <w:lang w:val="es-ES_tradnl"/>
        </w:rPr>
      </w:pPr>
      <w:r w:rsidRPr="00511C30">
        <w:rPr>
          <w:rFonts w:ascii="Book Antiqua" w:hAnsi="Book Antiqua" w:cs="Tahoma"/>
          <w:b/>
          <w:sz w:val="28"/>
          <w:szCs w:val="28"/>
          <w:lang w:val="es-ES_tradnl"/>
        </w:rPr>
        <w:t>INFORME</w:t>
      </w:r>
      <w:r w:rsidR="00632DBA" w:rsidRPr="00511C30">
        <w:rPr>
          <w:rFonts w:ascii="Book Antiqua" w:hAnsi="Book Antiqua" w:cs="Tahoma"/>
          <w:b/>
          <w:sz w:val="28"/>
          <w:szCs w:val="28"/>
          <w:lang w:val="es-ES_tradnl"/>
        </w:rPr>
        <w:t xml:space="preserve"> POSITIVO</w:t>
      </w:r>
    </w:p>
    <w:p w14:paraId="457A7DD8" w14:textId="77777777" w:rsidR="002670C1" w:rsidRPr="00511C30" w:rsidRDefault="002670C1" w:rsidP="002670C1">
      <w:pPr>
        <w:jc w:val="center"/>
        <w:rPr>
          <w:rFonts w:ascii="Book Antiqua" w:hAnsi="Book Antiqua" w:cs="Tahoma"/>
          <w:b/>
          <w:sz w:val="28"/>
          <w:szCs w:val="28"/>
          <w:lang w:val="es-ES_tradnl"/>
        </w:rPr>
      </w:pPr>
    </w:p>
    <w:p w14:paraId="073A9D6A" w14:textId="503D546F" w:rsidR="002670C1" w:rsidRPr="00511C30" w:rsidRDefault="00992720" w:rsidP="002670C1">
      <w:pPr>
        <w:jc w:val="center"/>
        <w:rPr>
          <w:rFonts w:ascii="Book Antiqua" w:hAnsi="Book Antiqua" w:cs="Tahoma"/>
          <w:lang w:val="es-ES_tradnl"/>
        </w:rPr>
      </w:pPr>
      <w:r>
        <w:rPr>
          <w:rFonts w:ascii="Book Antiqua" w:hAnsi="Book Antiqua" w:cs="Tahoma"/>
          <w:lang w:val="es-ES_tradnl"/>
        </w:rPr>
        <w:t>10</w:t>
      </w:r>
      <w:r w:rsidR="002670C1" w:rsidRPr="00511C30">
        <w:rPr>
          <w:rFonts w:ascii="Book Antiqua" w:hAnsi="Book Antiqua" w:cs="Tahoma"/>
          <w:lang w:val="es-ES_tradnl"/>
        </w:rPr>
        <w:t xml:space="preserve"> de </w:t>
      </w:r>
      <w:r w:rsidR="005D51AC" w:rsidRPr="00511C30">
        <w:rPr>
          <w:rFonts w:ascii="Book Antiqua" w:hAnsi="Book Antiqua" w:cs="Tahoma"/>
          <w:lang w:val="es-ES_tradnl"/>
        </w:rPr>
        <w:t>septiembre</w:t>
      </w:r>
      <w:r w:rsidR="002670C1" w:rsidRPr="00511C30">
        <w:rPr>
          <w:rFonts w:ascii="Book Antiqua" w:hAnsi="Book Antiqua" w:cs="Tahoma"/>
          <w:lang w:val="es-ES_tradnl"/>
        </w:rPr>
        <w:t xml:space="preserve"> de </w:t>
      </w:r>
      <w:r w:rsidR="00333864" w:rsidRPr="00511C30">
        <w:rPr>
          <w:rFonts w:ascii="Book Antiqua" w:hAnsi="Book Antiqua" w:cs="Tahoma"/>
          <w:lang w:val="es-ES_tradnl"/>
        </w:rPr>
        <w:t>2025</w:t>
      </w:r>
    </w:p>
    <w:p w14:paraId="4A980496" w14:textId="77777777" w:rsidR="002670C1" w:rsidRPr="00511C30" w:rsidRDefault="002670C1" w:rsidP="002670C1">
      <w:pPr>
        <w:jc w:val="both"/>
        <w:rPr>
          <w:rFonts w:ascii="Book Antiqua" w:hAnsi="Book Antiqua" w:cs="Tahoma"/>
          <w:sz w:val="20"/>
          <w:szCs w:val="20"/>
          <w:lang w:val="es-ES_tradnl"/>
        </w:rPr>
      </w:pPr>
    </w:p>
    <w:p w14:paraId="44F4CFAD" w14:textId="77777777" w:rsidR="00EF143E" w:rsidRPr="00511C30" w:rsidRDefault="00EF143E" w:rsidP="002670C1">
      <w:pPr>
        <w:jc w:val="both"/>
        <w:rPr>
          <w:rFonts w:ascii="Book Antiqua" w:hAnsi="Book Antiqua" w:cs="Tahoma"/>
          <w:sz w:val="20"/>
          <w:szCs w:val="20"/>
          <w:lang w:val="es-ES_tradnl"/>
        </w:rPr>
      </w:pPr>
    </w:p>
    <w:p w14:paraId="7ECFE9E0" w14:textId="77777777" w:rsidR="002670C1" w:rsidRPr="00511C30" w:rsidRDefault="002670C1" w:rsidP="002670C1">
      <w:pPr>
        <w:jc w:val="both"/>
        <w:rPr>
          <w:rFonts w:ascii="Book Antiqua" w:hAnsi="Book Antiqua" w:cs="Tahoma"/>
          <w:b/>
          <w:lang w:val="es-ES_tradnl"/>
        </w:rPr>
      </w:pPr>
      <w:r w:rsidRPr="00511C30">
        <w:rPr>
          <w:rFonts w:ascii="Book Antiqua" w:hAnsi="Book Antiqua" w:cs="Tahoma"/>
          <w:b/>
          <w:lang w:val="es-ES_tradnl"/>
        </w:rPr>
        <w:t>A LA CÁMARA DE REPRESENTANTES DE PUERTO RICO:</w:t>
      </w:r>
    </w:p>
    <w:p w14:paraId="094C21E7" w14:textId="77777777" w:rsidR="002670C1" w:rsidRPr="00511C30" w:rsidRDefault="002670C1" w:rsidP="002670C1">
      <w:pPr>
        <w:jc w:val="both"/>
        <w:rPr>
          <w:rFonts w:ascii="Book Antiqua" w:hAnsi="Book Antiqua" w:cs="Tahoma"/>
          <w:lang w:val="es-ES_tradnl"/>
        </w:rPr>
      </w:pPr>
    </w:p>
    <w:p w14:paraId="37CB50E6" w14:textId="6D5CAE60" w:rsidR="00682883" w:rsidRPr="00511C30" w:rsidRDefault="002670C1" w:rsidP="00682883">
      <w:pPr>
        <w:jc w:val="both"/>
        <w:rPr>
          <w:rFonts w:ascii="Book Antiqua" w:hAnsi="Book Antiqua" w:cs="Tahoma"/>
          <w:lang w:val="es-ES_tradnl"/>
        </w:rPr>
      </w:pPr>
      <w:r w:rsidRPr="00511C30">
        <w:rPr>
          <w:rFonts w:ascii="Book Antiqua" w:hAnsi="Book Antiqua" w:cs="Tahoma"/>
          <w:lang w:val="es-ES_tradnl"/>
        </w:rPr>
        <w:tab/>
      </w:r>
      <w:r w:rsidR="008A4022" w:rsidRPr="00511C30">
        <w:rPr>
          <w:rFonts w:ascii="Book Antiqua" w:hAnsi="Book Antiqua" w:cs="Tahoma"/>
          <w:lang w:val="es-ES_tradnl"/>
        </w:rPr>
        <w:t>La Comisión de Asuntos Internos de la Cámara de Representantes, previo estudio y con</w:t>
      </w:r>
      <w:r w:rsidR="00062F39" w:rsidRPr="00511C30">
        <w:rPr>
          <w:rFonts w:ascii="Book Antiqua" w:hAnsi="Book Antiqua" w:cs="Tahoma"/>
          <w:lang w:val="es-ES_tradnl"/>
        </w:rPr>
        <w:t>sideración de la R. de la C.</w:t>
      </w:r>
      <w:r w:rsidR="001B4736" w:rsidRPr="00511C30">
        <w:rPr>
          <w:rFonts w:ascii="Book Antiqua" w:hAnsi="Book Antiqua" w:cs="Tahoma"/>
          <w:lang w:val="es-ES_tradnl"/>
        </w:rPr>
        <w:t xml:space="preserve"> 399</w:t>
      </w:r>
      <w:r w:rsidR="00FA5F29" w:rsidRPr="00511C30">
        <w:rPr>
          <w:rFonts w:ascii="Book Antiqua" w:hAnsi="Book Antiqua" w:cs="Tahoma"/>
          <w:lang w:val="es-ES_tradnl"/>
        </w:rPr>
        <w:t xml:space="preserve">, </w:t>
      </w:r>
      <w:r w:rsidR="00682883" w:rsidRPr="00511C30">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511C30" w:rsidRDefault="00BC1CB2" w:rsidP="007F3B99">
      <w:pPr>
        <w:jc w:val="both"/>
        <w:rPr>
          <w:rFonts w:ascii="Book Antiqua" w:hAnsi="Book Antiqua" w:cs="Tahoma"/>
          <w:lang w:val="es-ES_tradnl"/>
        </w:rPr>
      </w:pPr>
    </w:p>
    <w:p w14:paraId="716A98FC" w14:textId="19EC5257" w:rsidR="008D4A0A" w:rsidRPr="00511C30" w:rsidRDefault="00BC1CB2" w:rsidP="00A34168">
      <w:pPr>
        <w:ind w:left="567" w:hanging="567"/>
        <w:jc w:val="both"/>
        <w:rPr>
          <w:rFonts w:ascii="Book Antiqua" w:hAnsi="Book Antiqua"/>
          <w:lang w:val="es-ES_tradnl"/>
        </w:rPr>
      </w:pPr>
      <w:r w:rsidRPr="00511C30">
        <w:rPr>
          <w:rFonts w:ascii="Book Antiqua" w:hAnsi="Book Antiqua" w:cs="Tahoma"/>
          <w:lang w:val="es-ES_tradnl"/>
        </w:rPr>
        <w:t xml:space="preserve"> </w:t>
      </w:r>
      <w:r w:rsidR="00E86FF9" w:rsidRPr="00511C30">
        <w:rPr>
          <w:rFonts w:ascii="Book Antiqua" w:hAnsi="Book Antiqua" w:cs="Tahoma"/>
          <w:lang w:val="es-ES_tradnl"/>
        </w:rPr>
        <w:t>“</w:t>
      </w:r>
      <w:r w:rsidR="00E86FF9" w:rsidRPr="00511C30">
        <w:rPr>
          <w:rFonts w:ascii="Book Antiqua" w:hAnsi="Book Antiqua"/>
          <w:lang w:val="es-ES_tradnl"/>
        </w:rPr>
        <w:t>Para</w:t>
      </w:r>
      <w:r w:rsidR="00E86FF9" w:rsidRPr="00511C30">
        <w:rPr>
          <w:lang w:val="es-ES_tradnl"/>
        </w:rPr>
        <w:t xml:space="preserve"> </w:t>
      </w:r>
      <w:bookmarkStart w:id="0" w:name="_Hlk481777822"/>
      <w:bookmarkStart w:id="1" w:name="_Hlk481778563"/>
      <w:bookmarkStart w:id="2" w:name="_Hlk188016072"/>
      <w:r w:rsidR="00272823" w:rsidRPr="00511C30">
        <w:rPr>
          <w:rFonts w:ascii="Book Antiqua" w:hAnsi="Book Antiqua"/>
          <w:lang w:val="es-ES_tradnl"/>
        </w:rPr>
        <w:t xml:space="preserve">ordenar </w:t>
      </w:r>
      <w:bookmarkStart w:id="3" w:name="_Hlk481775927"/>
      <w:r w:rsidR="00272823" w:rsidRPr="00511C30">
        <w:rPr>
          <w:rFonts w:ascii="Book Antiqua" w:hAnsi="Book Antiqua"/>
          <w:lang w:val="es-ES_tradnl"/>
        </w:rPr>
        <w:t>a la Comisión</w:t>
      </w:r>
      <w:bookmarkEnd w:id="0"/>
      <w:bookmarkEnd w:id="1"/>
      <w:bookmarkEnd w:id="2"/>
      <w:bookmarkEnd w:id="3"/>
      <w:r w:rsidR="00A34168" w:rsidRPr="00511C30">
        <w:rPr>
          <w:rFonts w:ascii="Book Antiqua" w:hAnsi="Book Antiqua"/>
          <w:lang w:val="es-ES_tradnl"/>
        </w:rPr>
        <w:t xml:space="preserve"> de Asuntos del Consumidor de la Cámara de Representantes de Puerto Rico, realizar una investigación sobre los procesos de radicación, manejo y resolución de querellas ante LUMA Energy, con el fin de evaluar la eficiencia en la atención de los reclamos ciudadanos, su transparencia en los procesos administrativos, los tiempos de respuesta, la continuidad de los trámites y la calidad del servicio prestado; y para otros fines relacionados.</w:t>
      </w:r>
      <w:r w:rsidR="00FA5F29" w:rsidRPr="00511C30">
        <w:rPr>
          <w:rFonts w:ascii="Book Antiqua" w:hAnsi="Book Antiqua"/>
          <w:bCs/>
          <w:lang w:val="es-ES_tradnl"/>
        </w:rPr>
        <w:t>”</w:t>
      </w:r>
    </w:p>
    <w:p w14:paraId="0066EB36" w14:textId="77777777" w:rsidR="00AD4702" w:rsidRPr="00511C30" w:rsidRDefault="00AD4702" w:rsidP="00AF186C">
      <w:pPr>
        <w:jc w:val="both"/>
        <w:rPr>
          <w:rFonts w:ascii="Book Antiqua" w:hAnsi="Book Antiqua" w:cs="Tahoma"/>
          <w:lang w:val="es-ES_tradnl"/>
        </w:rPr>
      </w:pPr>
    </w:p>
    <w:p w14:paraId="5331B0D5" w14:textId="77777777" w:rsidR="008A1F08" w:rsidRPr="00511C30" w:rsidRDefault="008A1F08" w:rsidP="009852EB">
      <w:pPr>
        <w:jc w:val="center"/>
        <w:outlineLvl w:val="0"/>
        <w:rPr>
          <w:rFonts w:ascii="Book Antiqua" w:hAnsi="Book Antiqua" w:cs="Tahoma"/>
          <w:b/>
          <w:u w:val="single"/>
          <w:lang w:val="es-ES_tradnl"/>
        </w:rPr>
      </w:pPr>
      <w:r w:rsidRPr="00511C30">
        <w:rPr>
          <w:rFonts w:ascii="Book Antiqua" w:hAnsi="Book Antiqua" w:cs="Tahoma"/>
          <w:b/>
          <w:u w:val="single"/>
          <w:lang w:val="es-ES_tradnl"/>
        </w:rPr>
        <w:t>ALCANCE Y ANÁLISIS DE LA MEDIDA</w:t>
      </w:r>
    </w:p>
    <w:p w14:paraId="553B3D6B" w14:textId="77777777" w:rsidR="00DE02EB" w:rsidRPr="00511C30" w:rsidRDefault="00DE02EB" w:rsidP="009852EB">
      <w:pPr>
        <w:jc w:val="center"/>
        <w:outlineLvl w:val="0"/>
        <w:rPr>
          <w:rFonts w:ascii="Book Antiqua" w:hAnsi="Book Antiqua" w:cs="Tahoma"/>
          <w:b/>
          <w:u w:val="single"/>
          <w:lang w:val="es-ES_tradnl"/>
        </w:rPr>
      </w:pPr>
    </w:p>
    <w:p w14:paraId="56FF5F8D" w14:textId="59180F7F" w:rsidR="00511C30" w:rsidRPr="00511C30" w:rsidRDefault="00CC4336" w:rsidP="00511C30">
      <w:pPr>
        <w:jc w:val="both"/>
        <w:rPr>
          <w:rFonts w:ascii="Book Antiqua" w:hAnsi="Book Antiqua"/>
          <w:lang w:val="es-ES_tradnl"/>
        </w:rPr>
      </w:pPr>
      <w:r w:rsidRPr="00511C30">
        <w:rPr>
          <w:rFonts w:ascii="Book Antiqua" w:eastAsiaTheme="minorHAnsi" w:hAnsi="Book Antiqua"/>
          <w:lang w:val="es-ES_tradnl"/>
        </w:rPr>
        <w:t xml:space="preserve">     </w:t>
      </w:r>
      <w:r w:rsidR="00DE02EB" w:rsidRPr="00511C30">
        <w:rPr>
          <w:rFonts w:ascii="Book Antiqua" w:hAnsi="Book Antiqua"/>
          <w:lang w:val="es-ES_tradnl"/>
        </w:rPr>
        <w:t>La</w:t>
      </w:r>
      <w:r w:rsidR="00194744" w:rsidRPr="00511C30">
        <w:rPr>
          <w:rFonts w:ascii="Book Antiqua" w:hAnsi="Book Antiqua"/>
          <w:lang w:val="es-ES_tradnl"/>
        </w:rPr>
        <w:t xml:space="preserve"> Resolución de la Cámara Núm.</w:t>
      </w:r>
      <w:r w:rsidR="000F1167" w:rsidRPr="00511C30">
        <w:rPr>
          <w:rFonts w:ascii="Book Antiqua" w:hAnsi="Book Antiqua"/>
          <w:lang w:val="es-ES_tradnl"/>
        </w:rPr>
        <w:t xml:space="preserve"> </w:t>
      </w:r>
      <w:r w:rsidR="00A34168" w:rsidRPr="00511C30">
        <w:rPr>
          <w:rFonts w:ascii="Book Antiqua" w:hAnsi="Book Antiqua"/>
          <w:lang w:val="es-ES_tradnl"/>
        </w:rPr>
        <w:t xml:space="preserve">399 </w:t>
      </w:r>
      <w:r w:rsidR="00DF3E6F" w:rsidRPr="00511C30">
        <w:rPr>
          <w:rFonts w:ascii="Book Antiqua" w:hAnsi="Book Antiqua"/>
          <w:lang w:val="es-ES_tradnl"/>
        </w:rPr>
        <w:t xml:space="preserve">tiene el propósito de </w:t>
      </w:r>
      <w:r w:rsidR="00511C30" w:rsidRPr="00511C30">
        <w:rPr>
          <w:rFonts w:ascii="Book Antiqua" w:hAnsi="Book Antiqua"/>
          <w:lang w:val="es-ES_tradnl"/>
        </w:rPr>
        <w:t>ordenar a la Comisión de Asuntos del Consumidor realizar una investigación sobre los procesos de radicación, manejo y resolución de querellas ante LUMA Energy. La medida busca evaluar la eficiencia en la atención de los reclamos ciudadanos, la transparencia de los procesos administrativos, los tiempos de respuesta, la continuidad de los trámites y la calidad del servicio que se brinda a los abonados.</w:t>
      </w:r>
    </w:p>
    <w:p w14:paraId="1B68725F" w14:textId="77777777" w:rsidR="00511C30" w:rsidRPr="00511C30" w:rsidRDefault="00511C30" w:rsidP="00511C30">
      <w:pPr>
        <w:jc w:val="both"/>
        <w:rPr>
          <w:rFonts w:ascii="Book Antiqua" w:hAnsi="Book Antiqua"/>
          <w:lang w:val="es-ES_tradnl"/>
        </w:rPr>
      </w:pPr>
    </w:p>
    <w:p w14:paraId="3771BE62" w14:textId="77777777" w:rsidR="00511C30" w:rsidRPr="00511C30" w:rsidRDefault="00511C30" w:rsidP="00511C30">
      <w:pPr>
        <w:jc w:val="both"/>
        <w:rPr>
          <w:rFonts w:ascii="Book Antiqua" w:hAnsi="Book Antiqua"/>
          <w:lang w:val="es-ES_tradnl"/>
        </w:rPr>
      </w:pPr>
      <w:r w:rsidRPr="00511C30">
        <w:rPr>
          <w:rFonts w:ascii="Book Antiqua" w:hAnsi="Book Antiqua"/>
          <w:lang w:val="es-ES_tradnl"/>
        </w:rPr>
        <w:t xml:space="preserve">En la Exposición de Motivos se señalan deficiencias reportadas por la ciudadanía en el trámite de querellas, tales como dificultad de acceso a canales de comunicación, falta de seguimiento adecuado y demoras significativas en la resolución de casos. Asimismo, se </w:t>
      </w:r>
      <w:r w:rsidRPr="00511C30">
        <w:rPr>
          <w:rFonts w:ascii="Book Antiqua" w:hAnsi="Book Antiqua"/>
          <w:lang w:val="es-ES_tradnl"/>
        </w:rPr>
        <w:lastRenderedPageBreak/>
        <w:t>destaca como un aspecto de particular preocupación la alegada práctica de archivar querellas originales y generar nuevas cuando un ciudadano llama para dar seguimiento, lo que provoca pérdida de continuidad y retrasa la resolución final.</w:t>
      </w:r>
    </w:p>
    <w:p w14:paraId="4AA49AC7" w14:textId="77777777" w:rsidR="00511C30" w:rsidRPr="00511C30" w:rsidRDefault="00511C30" w:rsidP="00511C30">
      <w:pPr>
        <w:jc w:val="both"/>
        <w:rPr>
          <w:rFonts w:ascii="Book Antiqua" w:hAnsi="Book Antiqua"/>
          <w:lang w:val="es-ES_tradnl"/>
        </w:rPr>
      </w:pPr>
    </w:p>
    <w:p w14:paraId="05E78832" w14:textId="6C6FCEDF" w:rsidR="00DF3E6F" w:rsidRPr="00511C30" w:rsidRDefault="00511C30" w:rsidP="00DF3E6F">
      <w:pPr>
        <w:jc w:val="both"/>
        <w:rPr>
          <w:rFonts w:ascii="Book Antiqua" w:hAnsi="Book Antiqua"/>
          <w:lang w:val="es-ES_tradnl"/>
        </w:rPr>
      </w:pPr>
      <w:r w:rsidRPr="00511C30">
        <w:rPr>
          <w:rFonts w:ascii="Book Antiqua" w:hAnsi="Book Antiqua"/>
          <w:lang w:val="es-ES_tradnl"/>
        </w:rPr>
        <w:t xml:space="preserve">     La Comisión entiende que esta investigación es necesaria para examinar la efectividad de los protocolos vigentes, clarificar la transparencia de los procesos y determinar si se requiere legislación adicional o mecanismos de fiscalización más rigurosos que garanticen un servicio eléctrico confiable, seguro y eficiente.</w:t>
      </w:r>
    </w:p>
    <w:p w14:paraId="7645A4CC" w14:textId="77777777" w:rsidR="006150BB" w:rsidRPr="00511C30" w:rsidRDefault="006150BB" w:rsidP="006150BB">
      <w:pPr>
        <w:pStyle w:val="NormalWeb"/>
        <w:jc w:val="center"/>
        <w:outlineLvl w:val="0"/>
        <w:rPr>
          <w:rFonts w:ascii="Book Antiqua" w:hAnsi="Book Antiqua"/>
          <w:b/>
          <w:sz w:val="24"/>
          <w:szCs w:val="24"/>
          <w:u w:val="single"/>
          <w:lang w:val="es-ES_tradnl"/>
        </w:rPr>
      </w:pPr>
      <w:r w:rsidRPr="00511C30">
        <w:rPr>
          <w:rFonts w:ascii="Book Antiqua" w:hAnsi="Book Antiqua"/>
          <w:b/>
          <w:sz w:val="24"/>
          <w:szCs w:val="24"/>
          <w:u w:val="single"/>
          <w:lang w:val="es-ES_tradnl"/>
        </w:rPr>
        <w:t>CONCLUSIÓN Y RECOMENDACIÓN</w:t>
      </w:r>
    </w:p>
    <w:p w14:paraId="284E870A" w14:textId="02AA40F6" w:rsidR="001A02E8" w:rsidRPr="00511C30" w:rsidRDefault="001A02E8" w:rsidP="001A02E8">
      <w:pPr>
        <w:pStyle w:val="NormalWeb"/>
        <w:jc w:val="both"/>
        <w:rPr>
          <w:rFonts w:ascii="Book Antiqua" w:hAnsi="Book Antiqua"/>
          <w:sz w:val="24"/>
          <w:szCs w:val="24"/>
          <w:lang w:val="es-ES_tradnl"/>
        </w:rPr>
      </w:pPr>
      <w:r w:rsidRPr="00511C30">
        <w:rPr>
          <w:rFonts w:ascii="Book Antiqua" w:hAnsi="Book Antiqua"/>
          <w:sz w:val="24"/>
          <w:szCs w:val="24"/>
          <w:lang w:val="es-ES_tradnl"/>
        </w:rPr>
        <w:t xml:space="preserve">     </w:t>
      </w:r>
      <w:r w:rsidRPr="00511C30">
        <w:rPr>
          <w:rFonts w:ascii="Book Antiqua" w:hAnsi="Book Antiqua"/>
          <w:sz w:val="24"/>
          <w:szCs w:val="24"/>
          <w:lang w:val="es-ES_tradnl"/>
        </w:rPr>
        <w:br/>
        <w:t xml:space="preserve">     Tras evaluar detenidamente la medida, la Comisión de Asuntos Internos entiende que la misma cumple con los parámetros constitucionales y reglamentarios pertinentes, y persigue un propósito de valor público. Por ello, se emite recomendación favorable para la aprobación de l</w:t>
      </w:r>
      <w:r w:rsidR="00E868E8">
        <w:rPr>
          <w:rFonts w:ascii="Book Antiqua" w:hAnsi="Book Antiqua"/>
          <w:sz w:val="24"/>
          <w:szCs w:val="24"/>
          <w:lang w:val="es-ES_tradnl"/>
        </w:rPr>
        <w:t>a Resolución de la Cámara 39</w:t>
      </w:r>
      <w:r w:rsidR="00511C30" w:rsidRPr="00511C30">
        <w:rPr>
          <w:rFonts w:ascii="Book Antiqua" w:hAnsi="Book Antiqua"/>
          <w:sz w:val="24"/>
          <w:szCs w:val="24"/>
          <w:lang w:val="es-ES_tradnl"/>
        </w:rPr>
        <w:t>9</w:t>
      </w:r>
      <w:r w:rsidRPr="00511C30">
        <w:rPr>
          <w:rFonts w:ascii="Book Antiqua" w:hAnsi="Book Antiqua"/>
          <w:sz w:val="24"/>
          <w:szCs w:val="24"/>
          <w:lang w:val="es-ES_tradnl"/>
        </w:rPr>
        <w:t>, conforme a las enmiendas incluidas en el entirillado electrónico.</w:t>
      </w:r>
    </w:p>
    <w:p w14:paraId="50FFCE58" w14:textId="77777777" w:rsidR="006150BB" w:rsidRPr="00511C30" w:rsidRDefault="006150BB" w:rsidP="006150BB">
      <w:pPr>
        <w:jc w:val="both"/>
        <w:rPr>
          <w:rFonts w:ascii="Book Antiqua" w:hAnsi="Book Antiqua" w:cs="Tahoma"/>
          <w:lang w:val="es-ES_tradnl"/>
        </w:rPr>
      </w:pPr>
      <w:r w:rsidRPr="00511C30">
        <w:rPr>
          <w:rFonts w:ascii="Book Antiqua" w:hAnsi="Book Antiqua" w:cs="Tahoma"/>
          <w:lang w:val="es-ES_tradnl"/>
        </w:rPr>
        <w:t>Respetuosamente sometido,</w:t>
      </w:r>
    </w:p>
    <w:p w14:paraId="788BD5EC" w14:textId="77777777" w:rsidR="00DF3E6F" w:rsidRPr="00511C30" w:rsidRDefault="00DF3E6F" w:rsidP="00DF3E6F">
      <w:pPr>
        <w:jc w:val="both"/>
        <w:rPr>
          <w:rFonts w:ascii="Book Antiqua" w:hAnsi="Book Antiqua"/>
          <w:lang w:val="es-ES_tradnl"/>
        </w:rPr>
      </w:pPr>
    </w:p>
    <w:p w14:paraId="3F4BB2E4" w14:textId="591E7D20" w:rsidR="00F27289" w:rsidRPr="00511C30" w:rsidRDefault="000F1167" w:rsidP="000F1167">
      <w:pPr>
        <w:jc w:val="both"/>
        <w:rPr>
          <w:rFonts w:ascii="Book Antiqua" w:hAnsi="Book Antiqua"/>
          <w:b/>
          <w:u w:val="single"/>
          <w:lang w:val="es-ES_tradnl"/>
        </w:rPr>
      </w:pPr>
      <w:r w:rsidRPr="00511C30">
        <w:rPr>
          <w:rFonts w:ascii="Book Antiqua" w:hAnsi="Book Antiqua"/>
          <w:lang w:val="es-ES_tradnl"/>
        </w:rPr>
        <w:t xml:space="preserve">    </w:t>
      </w:r>
    </w:p>
    <w:p w14:paraId="6C06768D" w14:textId="77777777" w:rsidR="003F3D8D" w:rsidRPr="00511C30" w:rsidRDefault="003F3D8D" w:rsidP="003F3D8D">
      <w:pPr>
        <w:rPr>
          <w:rFonts w:ascii="Book Antiqua" w:hAnsi="Book Antiqua" w:cs="Tahoma"/>
          <w:lang w:val="es-ES_tradnl"/>
        </w:rPr>
      </w:pPr>
    </w:p>
    <w:p w14:paraId="71B626CF" w14:textId="77777777" w:rsidR="00511C30" w:rsidRPr="00511C30" w:rsidRDefault="00511C30" w:rsidP="003F3D8D">
      <w:pPr>
        <w:rPr>
          <w:rFonts w:ascii="Book Antiqua" w:hAnsi="Book Antiqua" w:cs="Tahoma"/>
          <w:lang w:val="es-ES_tradnl"/>
        </w:rPr>
      </w:pPr>
    </w:p>
    <w:p w14:paraId="7DC33FC3" w14:textId="4F4319C4" w:rsidR="00307416" w:rsidRPr="00511C30" w:rsidRDefault="003F3D8D" w:rsidP="008A4022">
      <w:pPr>
        <w:rPr>
          <w:rFonts w:ascii="Book Antiqua" w:hAnsi="Book Antiqua"/>
          <w:b/>
          <w:smallCaps/>
          <w:lang w:val="es-ES_tradnl"/>
        </w:rPr>
      </w:pPr>
      <w:r w:rsidRPr="00511C30">
        <w:rPr>
          <w:rFonts w:ascii="Book Antiqua" w:hAnsi="Book Antiqua" w:cs="Tahoma"/>
          <w:b/>
          <w:bCs/>
          <w:lang w:val="es-ES_tradnl"/>
        </w:rPr>
        <w:t>PEDRO JULIO SANTIAGO GUZMÁN</w:t>
      </w:r>
      <w:r w:rsidRPr="00511C30">
        <w:rPr>
          <w:rFonts w:ascii="Book Antiqua" w:hAnsi="Book Antiqua" w:cs="Tahoma"/>
          <w:lang w:val="es-ES_tradnl"/>
        </w:rPr>
        <w:br/>
        <w:t>Presidente</w:t>
      </w:r>
      <w:r w:rsidRPr="00511C30">
        <w:rPr>
          <w:rFonts w:ascii="Book Antiqua" w:hAnsi="Book Antiqua" w:cs="Tahoma"/>
          <w:lang w:val="es-ES_tradnl"/>
        </w:rPr>
        <w:br/>
        <w:t>Comisión de Asuntos Internos</w:t>
      </w:r>
    </w:p>
    <w:sectPr w:rsidR="00307416" w:rsidRPr="00511C30"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9972DD" w:rsidRDefault="009972DD" w:rsidP="00614C2C">
      <w:r>
        <w:separator/>
      </w:r>
    </w:p>
  </w:endnote>
  <w:endnote w:type="continuationSeparator" w:id="0">
    <w:p w14:paraId="483CD127" w14:textId="77777777" w:rsidR="009972DD" w:rsidRDefault="009972DD"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972DD" w:rsidRDefault="009972DD">
        <w:pPr>
          <w:pStyle w:val="Footer"/>
          <w:jc w:val="center"/>
        </w:pPr>
        <w:r>
          <w:fldChar w:fldCharType="begin"/>
        </w:r>
        <w:r>
          <w:instrText xml:space="preserve"> PAGE   \* MERGEFORMAT </w:instrText>
        </w:r>
        <w:r>
          <w:fldChar w:fldCharType="separate"/>
        </w:r>
        <w:r w:rsidR="00E868E8">
          <w:rPr>
            <w:noProof/>
          </w:rPr>
          <w:t>2</w:t>
        </w:r>
        <w:r>
          <w:rPr>
            <w:noProof/>
          </w:rPr>
          <w:fldChar w:fldCharType="end"/>
        </w:r>
      </w:p>
    </w:sdtContent>
  </w:sdt>
  <w:p w14:paraId="36B11BF2" w14:textId="77777777" w:rsidR="009972DD" w:rsidRDefault="00997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9972DD" w:rsidRDefault="009972DD" w:rsidP="00614C2C">
      <w:r>
        <w:separator/>
      </w:r>
    </w:p>
  </w:footnote>
  <w:footnote w:type="continuationSeparator" w:id="0">
    <w:p w14:paraId="6D8415B7" w14:textId="77777777" w:rsidR="009972DD" w:rsidRDefault="009972DD"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8151165">
    <w:abstractNumId w:val="6"/>
  </w:num>
  <w:num w:numId="2" w16cid:durableId="741485440">
    <w:abstractNumId w:val="12"/>
  </w:num>
  <w:num w:numId="3" w16cid:durableId="2121759883">
    <w:abstractNumId w:val="3"/>
  </w:num>
  <w:num w:numId="4" w16cid:durableId="2033142636">
    <w:abstractNumId w:val="1"/>
  </w:num>
  <w:num w:numId="5" w16cid:durableId="1028800845">
    <w:abstractNumId w:val="7"/>
  </w:num>
  <w:num w:numId="6" w16cid:durableId="2050109665">
    <w:abstractNumId w:val="4"/>
  </w:num>
  <w:num w:numId="7" w16cid:durableId="746919210">
    <w:abstractNumId w:val="5"/>
  </w:num>
  <w:num w:numId="8" w16cid:durableId="565531954">
    <w:abstractNumId w:val="8"/>
  </w:num>
  <w:num w:numId="9" w16cid:durableId="1476144168">
    <w:abstractNumId w:val="9"/>
  </w:num>
  <w:num w:numId="10" w16cid:durableId="54201234">
    <w:abstractNumId w:val="0"/>
  </w:num>
  <w:num w:numId="11" w16cid:durableId="635569784">
    <w:abstractNumId w:val="2"/>
  </w:num>
  <w:num w:numId="12" w16cid:durableId="1281187422">
    <w:abstractNumId w:val="11"/>
  </w:num>
  <w:num w:numId="13" w16cid:durableId="10407851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B4736"/>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11C30"/>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1127"/>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2720"/>
    <w:rsid w:val="0099466E"/>
    <w:rsid w:val="009972DD"/>
    <w:rsid w:val="009A622B"/>
    <w:rsid w:val="009A6A71"/>
    <w:rsid w:val="009A7DF3"/>
    <w:rsid w:val="009E27AD"/>
    <w:rsid w:val="009E2C2B"/>
    <w:rsid w:val="009E7623"/>
    <w:rsid w:val="00A012A2"/>
    <w:rsid w:val="00A14380"/>
    <w:rsid w:val="00A15740"/>
    <w:rsid w:val="00A16A73"/>
    <w:rsid w:val="00A21C7C"/>
    <w:rsid w:val="00A34168"/>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8E8"/>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 w:val="00FF7AE5"/>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DA72F60C-A959-499A-A178-B30D83FB0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1234491">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1393927">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424</Words>
  <Characters>2417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Carlos Y. Rosado Cruz</cp:lastModifiedBy>
  <cp:revision>5</cp:revision>
  <cp:lastPrinted>2025-02-17T12:55:00Z</cp:lastPrinted>
  <dcterms:created xsi:type="dcterms:W3CDTF">2025-09-09T01:33:00Z</dcterms:created>
  <dcterms:modified xsi:type="dcterms:W3CDTF">2025-09-10T16:49:00Z</dcterms:modified>
</cp:coreProperties>
</file>