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147C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147C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147C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147C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D147C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147C9">
        <w:rPr>
          <w:rFonts w:ascii="Book Antiqua" w:hAnsi="Book Antiqua"/>
          <w:szCs w:val="24"/>
          <w:lang w:val="es-ES_tradnl"/>
        </w:rPr>
        <w:t>20m</w:t>
      </w:r>
      <w:r w:rsidR="002670C1" w:rsidRPr="00D147C9">
        <w:rPr>
          <w:rFonts w:ascii="Book Antiqua" w:hAnsi="Book Antiqua"/>
          <w:szCs w:val="24"/>
          <w:lang w:val="es-ES_tradnl"/>
        </w:rPr>
        <w:t>a. Asamblea</w:t>
      </w:r>
      <w:r w:rsidR="002670C1" w:rsidRPr="00D147C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147C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147C9">
        <w:rPr>
          <w:rFonts w:ascii="Book Antiqua" w:hAnsi="Book Antiqua"/>
          <w:szCs w:val="24"/>
          <w:lang w:val="es-ES_tradnl"/>
        </w:rPr>
        <w:t xml:space="preserve">  </w:t>
      </w:r>
      <w:r w:rsidR="003D1498" w:rsidRPr="00D147C9">
        <w:rPr>
          <w:rFonts w:ascii="Book Antiqua" w:hAnsi="Book Antiqua"/>
          <w:szCs w:val="24"/>
          <w:lang w:val="es-ES_tradnl"/>
        </w:rPr>
        <w:t>2d</w:t>
      </w:r>
      <w:r w:rsidR="002670C1" w:rsidRPr="00D147C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147C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147C9">
        <w:rPr>
          <w:rFonts w:ascii="Book Antiqua" w:hAnsi="Book Antiqua"/>
          <w:szCs w:val="24"/>
          <w:lang w:val="es-ES_tradnl"/>
        </w:rPr>
        <w:tab/>
        <w:t>Legislativa</w:t>
      </w:r>
      <w:r w:rsidRPr="00D147C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147C9">
        <w:rPr>
          <w:rFonts w:ascii="Book Antiqua" w:hAnsi="Book Antiqua"/>
          <w:szCs w:val="24"/>
          <w:lang w:val="es-ES_tradnl"/>
        </w:rPr>
        <w:t xml:space="preserve">       </w:t>
      </w:r>
      <w:r w:rsidRPr="00D147C9">
        <w:rPr>
          <w:rFonts w:ascii="Book Antiqua" w:hAnsi="Book Antiqua"/>
          <w:szCs w:val="24"/>
          <w:lang w:val="es-ES_tradnl"/>
        </w:rPr>
        <w:t xml:space="preserve"> </w:t>
      </w:r>
      <w:r w:rsidR="00632DBA" w:rsidRPr="00D147C9">
        <w:rPr>
          <w:rFonts w:ascii="Book Antiqua" w:hAnsi="Book Antiqua"/>
          <w:szCs w:val="24"/>
          <w:lang w:val="es-ES_tradnl"/>
        </w:rPr>
        <w:t xml:space="preserve"> </w:t>
      </w:r>
      <w:r w:rsidRPr="00D147C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147C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147C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147C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147C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147C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C613CF1" w:rsidR="002670C1" w:rsidRPr="00D147C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147C9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D147C9" w:rsidRPr="00D147C9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0B4947">
        <w:rPr>
          <w:rFonts w:ascii="Book Antiqua" w:hAnsi="Book Antiqua" w:cs="Tahoma"/>
          <w:b/>
          <w:sz w:val="52"/>
          <w:szCs w:val="52"/>
          <w:lang w:val="es-ES_tradnl"/>
        </w:rPr>
        <w:t>378</w:t>
      </w:r>
      <w:r w:rsidRPr="00D147C9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D147C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147C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147C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147C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147C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1EEF595" w:rsidR="002670C1" w:rsidRPr="00D147C9" w:rsidRDefault="000B4947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EB12E9">
        <w:rPr>
          <w:rFonts w:ascii="Book Antiqua" w:hAnsi="Book Antiqua" w:cs="Tahoma"/>
          <w:lang w:val="es-ES_tradnl"/>
        </w:rPr>
        <w:t>4</w:t>
      </w:r>
      <w:r w:rsidR="00A351BB">
        <w:rPr>
          <w:rFonts w:ascii="Book Antiqua" w:hAnsi="Book Antiqua" w:cs="Tahoma"/>
          <w:lang w:val="es-ES_tradnl"/>
        </w:rPr>
        <w:t xml:space="preserve"> de octubre</w:t>
      </w:r>
      <w:r w:rsidR="002670C1" w:rsidRPr="00D147C9">
        <w:rPr>
          <w:rFonts w:ascii="Book Antiqua" w:hAnsi="Book Antiqua" w:cs="Tahoma"/>
          <w:lang w:val="es-ES_tradnl"/>
        </w:rPr>
        <w:t xml:space="preserve"> de </w:t>
      </w:r>
      <w:r w:rsidR="00333864" w:rsidRPr="00D147C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D147C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147C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147C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147C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147C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DF5EBC8" w:rsidR="00682883" w:rsidRPr="00D147C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D147C9">
        <w:rPr>
          <w:rFonts w:ascii="Book Antiqua" w:hAnsi="Book Antiqua" w:cs="Tahoma"/>
          <w:lang w:val="es-ES_tradnl"/>
        </w:rPr>
        <w:tab/>
      </w:r>
      <w:r w:rsidR="008A4022" w:rsidRPr="00D147C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147C9">
        <w:rPr>
          <w:rFonts w:ascii="Book Antiqua" w:hAnsi="Book Antiqua" w:cs="Tahoma"/>
          <w:lang w:val="es-ES_tradnl"/>
        </w:rPr>
        <w:t>sideración de la R. de la C.</w:t>
      </w:r>
      <w:r w:rsidR="00D147C9" w:rsidRPr="00D147C9">
        <w:rPr>
          <w:rFonts w:ascii="Book Antiqua" w:hAnsi="Book Antiqua" w:cs="Tahoma"/>
          <w:lang w:val="es-ES_tradnl"/>
        </w:rPr>
        <w:t xml:space="preserve"> </w:t>
      </w:r>
      <w:r w:rsidR="000B4947">
        <w:rPr>
          <w:rFonts w:ascii="Book Antiqua" w:hAnsi="Book Antiqua" w:cs="Tahoma"/>
          <w:lang w:val="es-ES_tradnl"/>
        </w:rPr>
        <w:t>378</w:t>
      </w:r>
      <w:r w:rsidR="00FA5F29" w:rsidRPr="00D147C9">
        <w:rPr>
          <w:rFonts w:ascii="Book Antiqua" w:hAnsi="Book Antiqua" w:cs="Tahoma"/>
          <w:lang w:val="es-ES_tradnl"/>
        </w:rPr>
        <w:t xml:space="preserve">, </w:t>
      </w:r>
      <w:r w:rsidR="00682883" w:rsidRPr="00D147C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D147C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A79D08F" w:rsidR="008D4A0A" w:rsidRPr="00D147C9" w:rsidRDefault="00BC1CB2" w:rsidP="00D147C9">
      <w:pPr>
        <w:ind w:left="567" w:hanging="567"/>
        <w:jc w:val="both"/>
        <w:rPr>
          <w:rFonts w:ascii="Book Antiqua" w:hAnsi="Book Antiqua"/>
          <w:lang w:val="es-ES_tradnl"/>
        </w:rPr>
      </w:pPr>
      <w:r w:rsidRPr="00D147C9">
        <w:rPr>
          <w:rFonts w:ascii="Book Antiqua" w:hAnsi="Book Antiqua" w:cs="Tahoma"/>
          <w:lang w:val="es-ES_tradnl"/>
        </w:rPr>
        <w:t xml:space="preserve"> </w:t>
      </w:r>
      <w:r w:rsidR="00E86FF9" w:rsidRPr="00D147C9">
        <w:rPr>
          <w:rFonts w:ascii="Book Antiqua" w:hAnsi="Book Antiqua" w:cs="Tahoma"/>
          <w:lang w:val="es-ES_tradnl"/>
        </w:rPr>
        <w:t>“</w:t>
      </w:r>
      <w:r w:rsidR="00E86FF9" w:rsidRPr="00D147C9">
        <w:rPr>
          <w:rFonts w:ascii="Book Antiqua" w:hAnsi="Book Antiqua"/>
          <w:lang w:val="es-ES_tradnl"/>
        </w:rPr>
        <w:t>Para</w:t>
      </w:r>
      <w:r w:rsidR="00E86FF9" w:rsidRPr="00D147C9">
        <w:rPr>
          <w:lang w:val="es-ES_tradnl"/>
        </w:rPr>
        <w:t xml:space="preserve"> </w:t>
      </w:r>
      <w:r w:rsidR="008444DC" w:rsidRPr="008444DC">
        <w:rPr>
          <w:rFonts w:ascii="Book Antiqua" w:hAnsi="Book Antiqua"/>
          <w:lang w:val="es-ES_tradnl"/>
        </w:rPr>
        <w:t>ordenar a la Comisión de Transportación e Infraestructura de la Cámara de Representantes de Puerto Rico, realizar una investigación exhaustiva en torno a la viabilidad de la construcción de un muro anti-ruido en la colindancia entre el Condominio Portales de Alhelí y la Carretera PR-177; y para otros fines relacionados</w:t>
      </w:r>
      <w:r w:rsidR="00D147C9" w:rsidRPr="00D147C9">
        <w:rPr>
          <w:rFonts w:ascii="Book Antiqua" w:hAnsi="Book Antiqua"/>
          <w:lang w:val="es-ES_tradnl"/>
        </w:rPr>
        <w:t>.</w:t>
      </w:r>
      <w:r w:rsidR="00FA5F29" w:rsidRPr="00D147C9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D147C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147C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147C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147C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616C811" w14:textId="642757B1" w:rsidR="00D147C9" w:rsidRPr="00D147C9" w:rsidRDefault="00CC4336" w:rsidP="00D147C9">
      <w:pPr>
        <w:jc w:val="both"/>
        <w:rPr>
          <w:rFonts w:ascii="Book Antiqua" w:hAnsi="Book Antiqua"/>
          <w:lang w:val="es-ES_tradnl"/>
        </w:rPr>
      </w:pPr>
      <w:r w:rsidRPr="00D147C9">
        <w:rPr>
          <w:rFonts w:ascii="Book Antiqua" w:eastAsiaTheme="minorHAnsi" w:hAnsi="Book Antiqua"/>
          <w:lang w:val="es-ES_tradnl"/>
        </w:rPr>
        <w:t xml:space="preserve"> </w:t>
      </w:r>
      <w:r w:rsidR="009D047B">
        <w:rPr>
          <w:rFonts w:ascii="Book Antiqua" w:eastAsiaTheme="minorHAnsi" w:hAnsi="Book Antiqua"/>
          <w:lang w:val="es-ES_tradnl"/>
        </w:rPr>
        <w:tab/>
      </w:r>
      <w:r w:rsidR="00DE02EB" w:rsidRPr="00D147C9">
        <w:rPr>
          <w:rFonts w:ascii="Book Antiqua" w:hAnsi="Book Antiqua"/>
          <w:lang w:val="es-ES_tradnl"/>
        </w:rPr>
        <w:t>La</w:t>
      </w:r>
      <w:r w:rsidR="00194744" w:rsidRPr="00D147C9">
        <w:rPr>
          <w:rFonts w:ascii="Book Antiqua" w:hAnsi="Book Antiqua"/>
          <w:lang w:val="es-ES_tradnl"/>
        </w:rPr>
        <w:t xml:space="preserve"> Resolución de la Cámara Núm.</w:t>
      </w:r>
      <w:r w:rsidR="00D147C9" w:rsidRPr="00D147C9">
        <w:rPr>
          <w:rFonts w:ascii="Book Antiqua" w:hAnsi="Book Antiqua"/>
          <w:lang w:val="es-ES_tradnl"/>
        </w:rPr>
        <w:t xml:space="preserve"> </w:t>
      </w:r>
      <w:r w:rsidR="000B4947">
        <w:rPr>
          <w:rFonts w:ascii="Book Antiqua" w:hAnsi="Book Antiqua"/>
          <w:lang w:val="es-ES_tradnl"/>
        </w:rPr>
        <w:t>378</w:t>
      </w:r>
      <w:r w:rsidR="00D147C9" w:rsidRPr="00D147C9">
        <w:rPr>
          <w:rFonts w:ascii="Book Antiqua" w:hAnsi="Book Antiqua"/>
          <w:lang w:val="es-ES_tradnl"/>
        </w:rPr>
        <w:t xml:space="preserve"> persigue </w:t>
      </w:r>
      <w:r w:rsidR="008444DC" w:rsidRPr="008444DC">
        <w:rPr>
          <w:rFonts w:ascii="Book Antiqua" w:hAnsi="Book Antiqua"/>
          <w:lang w:val="es-ES_tradnl"/>
        </w:rPr>
        <w:t>realizar una investigación exhaustiva en torno a la viabilidad de la construcción de un muro anti-ruido en la colindancia entre el Condominio Portales de Alhelí y la Carretera PR-177; y para otros fines relacionados</w:t>
      </w:r>
      <w:r w:rsidR="00D147C9" w:rsidRPr="00D147C9">
        <w:rPr>
          <w:rFonts w:ascii="Book Antiqua" w:hAnsi="Book Antiqua"/>
          <w:lang w:val="es-ES_tradnl"/>
        </w:rPr>
        <w:t>.</w:t>
      </w:r>
    </w:p>
    <w:p w14:paraId="64B30083" w14:textId="77777777" w:rsidR="008A70E8" w:rsidRDefault="008A70E8" w:rsidP="00D147C9">
      <w:pPr>
        <w:jc w:val="both"/>
        <w:rPr>
          <w:rFonts w:ascii="Book Antiqua" w:hAnsi="Book Antiqua"/>
          <w:lang w:val="es-ES_tradnl"/>
        </w:rPr>
      </w:pPr>
    </w:p>
    <w:p w14:paraId="6710B5D2" w14:textId="3B489129" w:rsidR="009D047B" w:rsidRDefault="00A44648" w:rsidP="008A70E8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Según se indica en la Exposición de Motivos de la medida, el Condominio Alhelí </w:t>
      </w:r>
      <w:r w:rsidR="00772314">
        <w:rPr>
          <w:rFonts w:ascii="Book Antiqua" w:hAnsi="Book Antiqua"/>
          <w:lang w:val="es-ES_tradnl"/>
        </w:rPr>
        <w:t xml:space="preserve">lleva sobre 33 años de construido, cobijando familias en el municipio de Guaynabo. Por otra parte, indican sobre la necesidad de contar con una verja o muro adecuado, que no solo les pueda </w:t>
      </w:r>
      <w:r w:rsidR="00867A70">
        <w:rPr>
          <w:rFonts w:ascii="Book Antiqua" w:hAnsi="Book Antiqua"/>
          <w:lang w:val="es-ES_tradnl"/>
        </w:rPr>
        <w:t>brindar mayor seguridad a los residentes, sino que pueda mejorar su calidad de vida debido al constante flujo vehicular y los ruidos que ello produce el la comunidad.</w:t>
      </w:r>
    </w:p>
    <w:p w14:paraId="18E9B9D0" w14:textId="77777777" w:rsidR="0076307B" w:rsidRPr="00D147C9" w:rsidRDefault="0076307B" w:rsidP="00D147C9">
      <w:pPr>
        <w:jc w:val="both"/>
        <w:rPr>
          <w:rFonts w:ascii="Book Antiqua" w:hAnsi="Book Antiqua"/>
          <w:lang w:val="es-ES_tradnl"/>
        </w:rPr>
      </w:pPr>
    </w:p>
    <w:p w14:paraId="15E7F415" w14:textId="24F4D26A" w:rsidR="00D147C9" w:rsidRPr="00D147C9" w:rsidRDefault="00EA7855" w:rsidP="00D147C9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En virtud de lo antes expuesto, </w:t>
      </w:r>
      <w:r w:rsidR="006C2FC3">
        <w:rPr>
          <w:rFonts w:ascii="Book Antiqua" w:hAnsi="Book Antiqua"/>
          <w:lang w:val="es-ES_tradnl"/>
        </w:rPr>
        <w:t>estiman necesario poder evaluar la</w:t>
      </w:r>
      <w:r w:rsidR="00867A70">
        <w:rPr>
          <w:rFonts w:ascii="Book Antiqua" w:hAnsi="Book Antiqua"/>
          <w:lang w:val="es-ES_tradnl"/>
        </w:rPr>
        <w:t xml:space="preserve"> viabilidad de construir un muro </w:t>
      </w:r>
      <w:r w:rsidR="00CF5D63">
        <w:rPr>
          <w:rFonts w:ascii="Book Antiqua" w:hAnsi="Book Antiqua"/>
          <w:lang w:val="es-ES_tradnl"/>
        </w:rPr>
        <w:t>anti-ruido en su colindancia con la Carretera PR-177</w:t>
      </w:r>
      <w:r w:rsidR="00250CC0">
        <w:rPr>
          <w:rFonts w:ascii="Book Antiqua" w:hAnsi="Book Antiqua"/>
          <w:lang w:val="es-ES_tradnl"/>
        </w:rPr>
        <w:t>.</w:t>
      </w:r>
    </w:p>
    <w:p w14:paraId="1C4DE665" w14:textId="77777777" w:rsidR="00D147C9" w:rsidRPr="00D147C9" w:rsidRDefault="00D147C9" w:rsidP="00D147C9">
      <w:pPr>
        <w:jc w:val="both"/>
        <w:rPr>
          <w:rFonts w:ascii="Book Antiqua" w:hAnsi="Book Antiqua"/>
          <w:lang w:val="es-ES_tradnl"/>
        </w:rPr>
      </w:pPr>
    </w:p>
    <w:p w14:paraId="7645A4CC" w14:textId="77777777" w:rsidR="006150BB" w:rsidRPr="00D147C9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147C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316A6374" w:rsidR="001A02E8" w:rsidRPr="00D147C9" w:rsidRDefault="00D147C9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147C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90798">
        <w:rPr>
          <w:rFonts w:ascii="Book Antiqua" w:hAnsi="Book Antiqua"/>
          <w:sz w:val="24"/>
          <w:szCs w:val="24"/>
          <w:lang w:val="es-ES_tradnl"/>
        </w:rPr>
        <w:tab/>
      </w:r>
      <w:r w:rsidR="001A02E8" w:rsidRPr="00D147C9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D147C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0B4947">
        <w:rPr>
          <w:rFonts w:ascii="Book Antiqua" w:hAnsi="Book Antiqua"/>
          <w:sz w:val="24"/>
          <w:szCs w:val="24"/>
          <w:lang w:val="es-ES_tradnl"/>
        </w:rPr>
        <w:t>378</w:t>
      </w:r>
      <w:r w:rsidR="001A02E8" w:rsidRPr="00D147C9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D147C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147C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D147C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D147C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147C9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D147C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147C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D147C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147C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147C9">
        <w:rPr>
          <w:rFonts w:ascii="Book Antiqua" w:hAnsi="Book Antiqua" w:cs="Tahoma"/>
          <w:lang w:val="es-ES_tradnl"/>
        </w:rPr>
        <w:br/>
        <w:t>Presidente</w:t>
      </w:r>
      <w:r w:rsidRPr="00D147C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147C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74CEC" w14:textId="77777777" w:rsidR="00914986" w:rsidRDefault="00914986" w:rsidP="00614C2C">
      <w:r>
        <w:separator/>
      </w:r>
    </w:p>
  </w:endnote>
  <w:endnote w:type="continuationSeparator" w:id="0">
    <w:p w14:paraId="0D1CB90A" w14:textId="77777777" w:rsidR="00914986" w:rsidRDefault="0091498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47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9A4A4" w14:textId="77777777" w:rsidR="00914986" w:rsidRDefault="00914986" w:rsidP="00614C2C">
      <w:r>
        <w:separator/>
      </w:r>
    </w:p>
  </w:footnote>
  <w:footnote w:type="continuationSeparator" w:id="0">
    <w:p w14:paraId="1E18D61F" w14:textId="77777777" w:rsidR="00914986" w:rsidRDefault="0091498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3839531">
    <w:abstractNumId w:val="6"/>
  </w:num>
  <w:num w:numId="2" w16cid:durableId="764769088">
    <w:abstractNumId w:val="12"/>
  </w:num>
  <w:num w:numId="3" w16cid:durableId="672076531">
    <w:abstractNumId w:val="3"/>
  </w:num>
  <w:num w:numId="4" w16cid:durableId="1104960914">
    <w:abstractNumId w:val="1"/>
  </w:num>
  <w:num w:numId="5" w16cid:durableId="2083330052">
    <w:abstractNumId w:val="7"/>
  </w:num>
  <w:num w:numId="6" w16cid:durableId="867763581">
    <w:abstractNumId w:val="4"/>
  </w:num>
  <w:num w:numId="7" w16cid:durableId="448664564">
    <w:abstractNumId w:val="5"/>
  </w:num>
  <w:num w:numId="8" w16cid:durableId="522600315">
    <w:abstractNumId w:val="8"/>
  </w:num>
  <w:num w:numId="9" w16cid:durableId="102921372">
    <w:abstractNumId w:val="9"/>
  </w:num>
  <w:num w:numId="10" w16cid:durableId="1638758227">
    <w:abstractNumId w:val="0"/>
  </w:num>
  <w:num w:numId="11" w16cid:durableId="1183397791">
    <w:abstractNumId w:val="2"/>
  </w:num>
  <w:num w:numId="12" w16cid:durableId="34501654">
    <w:abstractNumId w:val="11"/>
  </w:num>
  <w:num w:numId="13" w16cid:durableId="9861310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B4947"/>
    <w:rsid w:val="000C6264"/>
    <w:rsid w:val="000E15AD"/>
    <w:rsid w:val="000F1167"/>
    <w:rsid w:val="00133986"/>
    <w:rsid w:val="0014288C"/>
    <w:rsid w:val="00173884"/>
    <w:rsid w:val="001763F4"/>
    <w:rsid w:val="00181B70"/>
    <w:rsid w:val="001833D3"/>
    <w:rsid w:val="00194744"/>
    <w:rsid w:val="001A02E8"/>
    <w:rsid w:val="001A14B6"/>
    <w:rsid w:val="001A7203"/>
    <w:rsid w:val="001B7063"/>
    <w:rsid w:val="001D3E64"/>
    <w:rsid w:val="001E38DF"/>
    <w:rsid w:val="001E5575"/>
    <w:rsid w:val="00220B04"/>
    <w:rsid w:val="00224DE4"/>
    <w:rsid w:val="002252A6"/>
    <w:rsid w:val="002345C3"/>
    <w:rsid w:val="0023528E"/>
    <w:rsid w:val="0024624B"/>
    <w:rsid w:val="00247790"/>
    <w:rsid w:val="00250CC0"/>
    <w:rsid w:val="002670C1"/>
    <w:rsid w:val="00272823"/>
    <w:rsid w:val="00284082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00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0798"/>
    <w:rsid w:val="00494052"/>
    <w:rsid w:val="004C1BC6"/>
    <w:rsid w:val="004C217E"/>
    <w:rsid w:val="004C29A4"/>
    <w:rsid w:val="004C5BCE"/>
    <w:rsid w:val="004D42C2"/>
    <w:rsid w:val="004E3952"/>
    <w:rsid w:val="00506C85"/>
    <w:rsid w:val="00516BDF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C2FC3"/>
    <w:rsid w:val="007106D1"/>
    <w:rsid w:val="00712D94"/>
    <w:rsid w:val="007156BD"/>
    <w:rsid w:val="0076307B"/>
    <w:rsid w:val="0076703E"/>
    <w:rsid w:val="00772314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44DC"/>
    <w:rsid w:val="00846B7C"/>
    <w:rsid w:val="00851127"/>
    <w:rsid w:val="00867A70"/>
    <w:rsid w:val="008A1F08"/>
    <w:rsid w:val="008A4022"/>
    <w:rsid w:val="008A70E8"/>
    <w:rsid w:val="008B1E7C"/>
    <w:rsid w:val="008B6BF6"/>
    <w:rsid w:val="008C4EC6"/>
    <w:rsid w:val="008C757B"/>
    <w:rsid w:val="008D4A0A"/>
    <w:rsid w:val="008E0870"/>
    <w:rsid w:val="008E310D"/>
    <w:rsid w:val="008E31FE"/>
    <w:rsid w:val="00914986"/>
    <w:rsid w:val="00927065"/>
    <w:rsid w:val="00935128"/>
    <w:rsid w:val="00970A32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047B"/>
    <w:rsid w:val="009E27AD"/>
    <w:rsid w:val="009E2C2B"/>
    <w:rsid w:val="009E7623"/>
    <w:rsid w:val="00A012A2"/>
    <w:rsid w:val="00A14380"/>
    <w:rsid w:val="00A15740"/>
    <w:rsid w:val="00A16A73"/>
    <w:rsid w:val="00A21C7C"/>
    <w:rsid w:val="00A351BB"/>
    <w:rsid w:val="00A365D9"/>
    <w:rsid w:val="00A44648"/>
    <w:rsid w:val="00A4759F"/>
    <w:rsid w:val="00A53279"/>
    <w:rsid w:val="00A5432D"/>
    <w:rsid w:val="00A55420"/>
    <w:rsid w:val="00A84A3B"/>
    <w:rsid w:val="00AB0555"/>
    <w:rsid w:val="00AB099D"/>
    <w:rsid w:val="00AC06D5"/>
    <w:rsid w:val="00AC35C0"/>
    <w:rsid w:val="00AD4702"/>
    <w:rsid w:val="00AF0ABF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8559B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25F8"/>
    <w:rsid w:val="00CF5D63"/>
    <w:rsid w:val="00D147C9"/>
    <w:rsid w:val="00D42962"/>
    <w:rsid w:val="00D73B0E"/>
    <w:rsid w:val="00D75DF3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A7855"/>
    <w:rsid w:val="00EB0209"/>
    <w:rsid w:val="00EB12E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2F23106-7F31-4162-A882-EF5106E4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23</cp:revision>
  <cp:lastPrinted>2025-02-17T12:55:00Z</cp:lastPrinted>
  <dcterms:created xsi:type="dcterms:W3CDTF">2025-09-24T13:27:00Z</dcterms:created>
  <dcterms:modified xsi:type="dcterms:W3CDTF">2025-10-14T15:30:00Z</dcterms:modified>
</cp:coreProperties>
</file>