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F9F13" w14:textId="159BD366" w:rsidR="00F81454" w:rsidRPr="00AA112D" w:rsidRDefault="00D929B2" w:rsidP="00F81454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 xml:space="preserve">GOBIERNO </w:t>
      </w:r>
      <w:r w:rsidR="00F81454" w:rsidRPr="00AA112D"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7A167451" w14:textId="77777777" w:rsidR="00F81454" w:rsidRPr="00AA112D" w:rsidRDefault="00F81454" w:rsidP="00F81454">
      <w:pPr>
        <w:jc w:val="center"/>
        <w:rPr>
          <w:rFonts w:ascii="Book Antiqua" w:hAnsi="Book Antiqua"/>
          <w:szCs w:val="24"/>
          <w:lang w:val="es-ES_tradnl"/>
        </w:rPr>
      </w:pPr>
    </w:p>
    <w:p w14:paraId="4A792E27" w14:textId="6E19215B" w:rsidR="00F81454" w:rsidRPr="00AA112D" w:rsidRDefault="00D929B2" w:rsidP="00F81454">
      <w:pPr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20m</w:t>
      </w:r>
      <w:r w:rsidR="00F81454">
        <w:rPr>
          <w:rFonts w:ascii="Book Antiqua" w:hAnsi="Book Antiqua"/>
          <w:szCs w:val="24"/>
          <w:lang w:val="es-ES_tradnl"/>
        </w:rPr>
        <w:t xml:space="preserve">a. Asamblea </w:t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  <w:t xml:space="preserve">          </w:t>
      </w:r>
      <w:r w:rsidR="00B43DE2">
        <w:rPr>
          <w:rFonts w:ascii="Book Antiqua" w:hAnsi="Book Antiqua"/>
          <w:szCs w:val="24"/>
          <w:lang w:val="es-ES_tradnl"/>
        </w:rPr>
        <w:t>2d</w:t>
      </w:r>
      <w:r w:rsidR="00F81454">
        <w:rPr>
          <w:rFonts w:ascii="Book Antiqua" w:hAnsi="Book Antiqua"/>
          <w:szCs w:val="24"/>
          <w:lang w:val="es-ES_tradnl"/>
        </w:rPr>
        <w:t>a</w:t>
      </w:r>
      <w:r w:rsidR="00F81454" w:rsidRPr="00AA112D">
        <w:rPr>
          <w:rFonts w:ascii="Book Antiqua" w:hAnsi="Book Antiqua"/>
          <w:szCs w:val="24"/>
          <w:lang w:val="es-ES_tradnl"/>
        </w:rPr>
        <w:t>. Sesión</w:t>
      </w:r>
    </w:p>
    <w:p w14:paraId="25EC6935" w14:textId="41298654" w:rsidR="00F81454" w:rsidRPr="00AA112D" w:rsidRDefault="00F81454" w:rsidP="00F81454">
      <w:pPr>
        <w:jc w:val="both"/>
        <w:rPr>
          <w:rFonts w:ascii="Book Antiqua" w:hAnsi="Book Antiqua"/>
          <w:szCs w:val="24"/>
          <w:lang w:val="es-ES_tradnl"/>
        </w:rPr>
      </w:pPr>
      <w:r w:rsidRPr="00AA112D">
        <w:rPr>
          <w:rFonts w:ascii="Book Antiqua" w:hAnsi="Book Antiqua"/>
          <w:szCs w:val="24"/>
          <w:lang w:val="es-ES_tradnl"/>
        </w:rPr>
        <w:t xml:space="preserve">     </w:t>
      </w:r>
      <w:r>
        <w:rPr>
          <w:rFonts w:ascii="Book Antiqua" w:hAnsi="Book Antiqua"/>
          <w:szCs w:val="24"/>
          <w:lang w:val="es-ES_tradnl"/>
        </w:rPr>
        <w:t xml:space="preserve">  </w:t>
      </w:r>
      <w:r w:rsidRPr="00AA112D">
        <w:rPr>
          <w:rFonts w:ascii="Book Antiqua" w:hAnsi="Book Antiqua"/>
          <w:szCs w:val="24"/>
          <w:lang w:val="es-ES_tradnl"/>
        </w:rPr>
        <w:t xml:space="preserve">   </w:t>
      </w:r>
      <w:r>
        <w:rPr>
          <w:rFonts w:ascii="Book Antiqua" w:hAnsi="Book Antiqua"/>
          <w:szCs w:val="24"/>
          <w:lang w:val="es-ES_tradnl"/>
        </w:rPr>
        <w:t xml:space="preserve"> </w:t>
      </w:r>
      <w:r w:rsidRPr="00AA112D">
        <w:rPr>
          <w:rFonts w:ascii="Book Antiqua" w:hAnsi="Book Antiqua"/>
          <w:szCs w:val="24"/>
          <w:lang w:val="es-ES_tradnl"/>
        </w:rPr>
        <w:t>Legislativa</w:t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  <w:t xml:space="preserve">                 </w:t>
      </w:r>
      <w:r>
        <w:rPr>
          <w:rFonts w:ascii="Book Antiqua" w:hAnsi="Book Antiqua"/>
          <w:szCs w:val="24"/>
          <w:lang w:val="es-ES_tradnl"/>
        </w:rPr>
        <w:t xml:space="preserve"> </w:t>
      </w:r>
      <w:r w:rsidRPr="00AA112D">
        <w:rPr>
          <w:rFonts w:ascii="Book Antiqua" w:hAnsi="Book Antiqua"/>
          <w:szCs w:val="24"/>
          <w:lang w:val="es-ES_tradnl"/>
        </w:rPr>
        <w:t>Ordinaria</w:t>
      </w:r>
    </w:p>
    <w:p w14:paraId="798CE453" w14:textId="77777777" w:rsidR="00F81454" w:rsidRPr="00AA112D" w:rsidRDefault="00F81454" w:rsidP="00F81454">
      <w:pPr>
        <w:jc w:val="center"/>
        <w:rPr>
          <w:rFonts w:ascii="Book Antiqua" w:hAnsi="Book Antiqua"/>
          <w:lang w:val="es-ES_tradnl"/>
        </w:rPr>
      </w:pPr>
    </w:p>
    <w:p w14:paraId="2D204EB2" w14:textId="77777777" w:rsidR="00F81454" w:rsidRPr="00AA112D" w:rsidRDefault="00F81454" w:rsidP="00F81454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>
        <w:rPr>
          <w:rFonts w:ascii="Book Antiqua" w:hAnsi="Book Antiqua"/>
          <w:b/>
          <w:sz w:val="36"/>
          <w:szCs w:val="36"/>
          <w:lang w:val="es-ES_tradnl"/>
        </w:rPr>
        <w:t>CÁ</w:t>
      </w:r>
      <w:r w:rsidRPr="00AA112D">
        <w:rPr>
          <w:rFonts w:ascii="Book Antiqua" w:hAnsi="Book Antiqua"/>
          <w:b/>
          <w:sz w:val="36"/>
          <w:szCs w:val="36"/>
          <w:lang w:val="es-ES_tradnl"/>
        </w:rPr>
        <w:t>MARA DE REPRESENTANTES</w:t>
      </w:r>
    </w:p>
    <w:p w14:paraId="4B77D6F5" w14:textId="77777777" w:rsidR="00F81454" w:rsidRPr="00AA112D" w:rsidRDefault="00F81454" w:rsidP="00F81454">
      <w:pPr>
        <w:jc w:val="center"/>
        <w:rPr>
          <w:rFonts w:ascii="Book Antiqua" w:hAnsi="Book Antiqua"/>
          <w:szCs w:val="24"/>
          <w:lang w:val="es-ES_tradnl"/>
        </w:rPr>
      </w:pPr>
    </w:p>
    <w:p w14:paraId="4F7E5C1B" w14:textId="30050901" w:rsidR="00F81454" w:rsidRPr="00AA112D" w:rsidRDefault="00F81454" w:rsidP="00F81454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AA112D">
        <w:rPr>
          <w:rFonts w:ascii="Book Antiqua" w:hAnsi="Book Antiqua"/>
          <w:b/>
          <w:sz w:val="52"/>
          <w:szCs w:val="52"/>
          <w:lang w:val="es-ES_tradnl"/>
        </w:rPr>
        <w:t xml:space="preserve">R. </w:t>
      </w:r>
      <w:bookmarkStart w:id="0" w:name="_Hlk135133869"/>
      <w:r>
        <w:rPr>
          <w:rFonts w:ascii="Book Antiqua" w:hAnsi="Book Antiqua"/>
          <w:b/>
          <w:sz w:val="52"/>
          <w:szCs w:val="52"/>
          <w:lang w:val="es-ES_tradnl"/>
        </w:rPr>
        <w:t xml:space="preserve">C. de la C. </w:t>
      </w:r>
      <w:r w:rsidR="0077103D">
        <w:rPr>
          <w:rFonts w:ascii="Book Antiqua" w:hAnsi="Book Antiqua"/>
          <w:b/>
          <w:sz w:val="52"/>
          <w:szCs w:val="52"/>
          <w:lang w:val="es-ES_tradnl"/>
        </w:rPr>
        <w:t>162</w:t>
      </w:r>
    </w:p>
    <w:p w14:paraId="3DA04F40" w14:textId="77777777" w:rsidR="00F81454" w:rsidRPr="00AA112D" w:rsidRDefault="00F81454" w:rsidP="00F81454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0D231D" w14:textId="130531B4" w:rsidR="00F81454" w:rsidRPr="00AA112D" w:rsidRDefault="00B43DE2" w:rsidP="00F81454">
      <w:pPr>
        <w:jc w:val="center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4</w:t>
      </w:r>
      <w:r w:rsidR="005C395A">
        <w:rPr>
          <w:rFonts w:ascii="Book Antiqua" w:hAnsi="Book Antiqua"/>
          <w:szCs w:val="24"/>
          <w:lang w:val="es-ES_tradnl"/>
        </w:rPr>
        <w:t xml:space="preserve"> </w:t>
      </w:r>
      <w:r w:rsidR="00F81454">
        <w:rPr>
          <w:rFonts w:ascii="Book Antiqua" w:hAnsi="Book Antiqua"/>
          <w:szCs w:val="24"/>
          <w:lang w:val="es-ES_tradnl"/>
        </w:rPr>
        <w:t xml:space="preserve">DE </w:t>
      </w:r>
      <w:r>
        <w:rPr>
          <w:rFonts w:ascii="Book Antiqua" w:hAnsi="Book Antiqua"/>
          <w:szCs w:val="24"/>
          <w:lang w:val="es-ES_tradnl"/>
        </w:rPr>
        <w:t>AGOSTO</w:t>
      </w:r>
      <w:r w:rsidR="005C395A">
        <w:rPr>
          <w:rFonts w:ascii="Book Antiqua" w:hAnsi="Book Antiqua"/>
          <w:szCs w:val="24"/>
          <w:lang w:val="es-ES_tradnl"/>
        </w:rPr>
        <w:t xml:space="preserve"> </w:t>
      </w:r>
      <w:r w:rsidR="00F81454">
        <w:rPr>
          <w:rFonts w:ascii="Book Antiqua" w:hAnsi="Book Antiqua"/>
          <w:szCs w:val="24"/>
          <w:lang w:val="es-ES_tradnl"/>
        </w:rPr>
        <w:t>DE 202</w:t>
      </w:r>
      <w:r w:rsidR="00D929B2">
        <w:rPr>
          <w:rFonts w:ascii="Book Antiqua" w:hAnsi="Book Antiqua"/>
          <w:szCs w:val="24"/>
          <w:lang w:val="es-ES_tradnl"/>
        </w:rPr>
        <w:t>5</w:t>
      </w:r>
    </w:p>
    <w:p w14:paraId="7508F9B5" w14:textId="77777777" w:rsidR="00F81454" w:rsidRPr="00AA112D" w:rsidRDefault="00F81454" w:rsidP="00F81454">
      <w:pPr>
        <w:jc w:val="center"/>
        <w:rPr>
          <w:rFonts w:ascii="Book Antiqua" w:hAnsi="Book Antiqua"/>
          <w:szCs w:val="24"/>
          <w:lang w:val="es-ES_tradnl"/>
        </w:rPr>
      </w:pPr>
    </w:p>
    <w:p w14:paraId="74607D5A" w14:textId="32B6EB5E" w:rsidR="00F81454" w:rsidRDefault="00F81454" w:rsidP="00F81454">
      <w:pPr>
        <w:jc w:val="center"/>
        <w:rPr>
          <w:rFonts w:ascii="Book Antiqua" w:hAnsi="Book Antiqua"/>
          <w:i/>
          <w:lang w:val="es-ES_tradnl"/>
        </w:rPr>
      </w:pPr>
      <w:r w:rsidRPr="00AA112D">
        <w:rPr>
          <w:rFonts w:ascii="Book Antiqua" w:hAnsi="Book Antiqua"/>
          <w:lang w:val="es-ES_tradnl"/>
        </w:rPr>
        <w:t>Presentada por l</w:t>
      </w:r>
      <w:r w:rsidR="00D929B2">
        <w:rPr>
          <w:rFonts w:ascii="Book Antiqua" w:hAnsi="Book Antiqua"/>
          <w:lang w:val="es-ES_tradnl"/>
        </w:rPr>
        <w:t xml:space="preserve">a </w:t>
      </w:r>
      <w:r w:rsidRPr="00AA112D">
        <w:rPr>
          <w:rFonts w:ascii="Book Antiqua" w:hAnsi="Book Antiqua"/>
          <w:lang w:val="es-ES_tradnl"/>
        </w:rPr>
        <w:t xml:space="preserve">representante </w:t>
      </w:r>
      <w:r w:rsidR="00D929B2">
        <w:rPr>
          <w:rFonts w:ascii="Book Antiqua" w:hAnsi="Book Antiqua"/>
          <w:i/>
          <w:lang w:val="es-ES_tradnl"/>
        </w:rPr>
        <w:t>Medina Calderón</w:t>
      </w:r>
    </w:p>
    <w:p w14:paraId="35150CC9" w14:textId="6465C4C9" w:rsidR="005C395A" w:rsidRPr="00B90B4C" w:rsidRDefault="005C395A" w:rsidP="00F81454">
      <w:pPr>
        <w:jc w:val="center"/>
        <w:rPr>
          <w:rFonts w:ascii="Book Antiqua" w:hAnsi="Book Antiqua"/>
          <w:i/>
          <w:lang w:val="es-ES_tradnl"/>
        </w:rPr>
      </w:pPr>
      <w:r w:rsidRPr="00B90B4C">
        <w:rPr>
          <w:rFonts w:ascii="Book Antiqua" w:hAnsi="Book Antiqua"/>
          <w:i/>
          <w:lang w:val="es-ES_tradnl"/>
        </w:rPr>
        <w:t xml:space="preserve">(Por petición del Cadete </w:t>
      </w:r>
      <w:proofErr w:type="spellStart"/>
      <w:r w:rsidRPr="00B90B4C">
        <w:rPr>
          <w:rFonts w:ascii="Book Antiqua" w:hAnsi="Book Antiqua"/>
          <w:i/>
          <w:lang w:val="es-ES_tradnl"/>
        </w:rPr>
        <w:t>Shadiel</w:t>
      </w:r>
      <w:proofErr w:type="spellEnd"/>
      <w:r w:rsidR="00B90B4C" w:rsidRPr="00B90B4C">
        <w:rPr>
          <w:rFonts w:ascii="Book Antiqua" w:hAnsi="Book Antiqua"/>
          <w:i/>
          <w:lang w:val="es-ES_tradnl"/>
        </w:rPr>
        <w:t xml:space="preserve"> Graciani Escalona)</w:t>
      </w:r>
    </w:p>
    <w:p w14:paraId="34B5D56A" w14:textId="77777777" w:rsidR="00F81454" w:rsidRPr="00AA112D" w:rsidRDefault="00F81454" w:rsidP="00F81454">
      <w:pPr>
        <w:jc w:val="center"/>
        <w:rPr>
          <w:rFonts w:ascii="Book Antiqua" w:hAnsi="Book Antiqua"/>
          <w:lang w:val="es-ES_tradnl"/>
        </w:rPr>
      </w:pPr>
    </w:p>
    <w:p w14:paraId="437ABC62" w14:textId="5060CE06" w:rsidR="00F81454" w:rsidRPr="00AA112D" w:rsidRDefault="00F81454" w:rsidP="00D929B2">
      <w:pPr>
        <w:jc w:val="center"/>
        <w:rPr>
          <w:rFonts w:ascii="Book Antiqua" w:hAnsi="Book Antiqua"/>
          <w:lang w:val="es-ES_tradnl"/>
        </w:rPr>
      </w:pPr>
      <w:r w:rsidRPr="00AA112D">
        <w:rPr>
          <w:rFonts w:ascii="Book Antiqua" w:hAnsi="Book Antiqua"/>
          <w:lang w:val="es-ES_tradnl"/>
        </w:rPr>
        <w:t>Referida a</w:t>
      </w:r>
      <w:r w:rsidR="00DC5EB9">
        <w:rPr>
          <w:rFonts w:ascii="Book Antiqua" w:hAnsi="Book Antiqua"/>
          <w:lang w:val="es-ES_tradnl"/>
        </w:rPr>
        <w:t xml:space="preserve"> la Comisión de Transportación e Infraestructura</w:t>
      </w:r>
    </w:p>
    <w:p w14:paraId="5699E660" w14:textId="77777777" w:rsidR="00F81454" w:rsidRPr="00AA112D" w:rsidRDefault="00F81454" w:rsidP="00F81454">
      <w:pPr>
        <w:jc w:val="center"/>
        <w:rPr>
          <w:rFonts w:ascii="Book Antiqua" w:hAnsi="Book Antiqua"/>
          <w:lang w:val="es-ES_tradnl"/>
        </w:rPr>
      </w:pPr>
    </w:p>
    <w:p w14:paraId="6927C47E" w14:textId="77777777" w:rsidR="00F81454" w:rsidRPr="00AA112D" w:rsidRDefault="00F81454" w:rsidP="00F81454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b/>
          <w:sz w:val="28"/>
          <w:szCs w:val="28"/>
          <w:lang w:val="es-ES_tradnl"/>
        </w:rPr>
        <w:t>RESOLUCIÓ</w:t>
      </w:r>
      <w:r w:rsidRPr="00AA112D">
        <w:rPr>
          <w:rFonts w:ascii="Book Antiqua" w:hAnsi="Book Antiqua"/>
          <w:b/>
          <w:sz w:val="28"/>
          <w:szCs w:val="28"/>
          <w:lang w:val="es-ES_tradnl"/>
        </w:rPr>
        <w:t>N</w:t>
      </w:r>
      <w:r>
        <w:rPr>
          <w:rFonts w:ascii="Book Antiqua" w:hAnsi="Book Antiqua"/>
          <w:b/>
          <w:sz w:val="28"/>
          <w:szCs w:val="28"/>
          <w:lang w:val="es-ES_tradnl"/>
        </w:rPr>
        <w:t xml:space="preserve"> CONJUNTA</w:t>
      </w:r>
    </w:p>
    <w:p w14:paraId="35AA0AE3" w14:textId="77777777" w:rsidR="00F81454" w:rsidRPr="00AA112D" w:rsidRDefault="00F81454" w:rsidP="00F81454">
      <w:pPr>
        <w:jc w:val="center"/>
        <w:rPr>
          <w:rFonts w:ascii="Book Antiqua" w:hAnsi="Book Antiqua"/>
          <w:lang w:val="es-ES_tradnl"/>
        </w:rPr>
      </w:pPr>
    </w:p>
    <w:p w14:paraId="6FD2A9E4" w14:textId="0B1877C5" w:rsidR="005C395A" w:rsidRPr="00E235D7" w:rsidRDefault="005C395A" w:rsidP="00DC5EB9">
      <w:pPr>
        <w:suppressLineNumbers/>
        <w:ind w:left="720" w:hanging="720"/>
        <w:jc w:val="both"/>
        <w:rPr>
          <w:rFonts w:ascii="Book Antiqua" w:hAnsi="Book Antiqua"/>
          <w:lang w:val="es-ES_tradnl"/>
        </w:rPr>
      </w:pPr>
      <w:r w:rsidRPr="00E235D7">
        <w:rPr>
          <w:rFonts w:ascii="Book Antiqua" w:hAnsi="Book Antiqua"/>
          <w:lang w:val="es-ES_tradnl"/>
        </w:rPr>
        <w:t>Para ordenar al Departamento de Transportación y Obras Públicas</w:t>
      </w:r>
      <w:r w:rsidR="00B90B4C">
        <w:rPr>
          <w:rFonts w:ascii="Book Antiqua" w:hAnsi="Book Antiqua"/>
          <w:lang w:val="es-ES_tradnl"/>
        </w:rPr>
        <w:t>;</w:t>
      </w:r>
      <w:r w:rsidRPr="00E235D7">
        <w:rPr>
          <w:rFonts w:ascii="Book Antiqua" w:hAnsi="Book Antiqua"/>
          <w:lang w:val="es-ES_tradnl"/>
        </w:rPr>
        <w:t xml:space="preserve"> y a la Autoridad de Carreteras y Transportación del Gobierno de Puerto Rico</w:t>
      </w:r>
      <w:r w:rsidR="00B90B4C">
        <w:rPr>
          <w:rFonts w:ascii="Book Antiqua" w:hAnsi="Book Antiqua"/>
          <w:lang w:val="es-ES_tradnl"/>
        </w:rPr>
        <w:t>,</w:t>
      </w:r>
      <w:r w:rsidRPr="00E235D7">
        <w:rPr>
          <w:rFonts w:ascii="Book Antiqua" w:hAnsi="Book Antiqua"/>
          <w:lang w:val="es-ES_tradnl"/>
        </w:rPr>
        <w:t xml:space="preserve"> a </w:t>
      </w:r>
      <w:r w:rsidR="00B90B4C">
        <w:rPr>
          <w:rFonts w:ascii="Book Antiqua" w:hAnsi="Book Antiqua"/>
          <w:lang w:val="es-ES_tradnl"/>
        </w:rPr>
        <w:t xml:space="preserve">confeccionar y </w:t>
      </w:r>
      <w:r w:rsidRPr="00E235D7">
        <w:rPr>
          <w:rFonts w:ascii="Book Antiqua" w:hAnsi="Book Antiqua"/>
          <w:lang w:val="es-ES_tradnl"/>
        </w:rPr>
        <w:t xml:space="preserve">ejecutar, de manera prioritaria, </w:t>
      </w:r>
      <w:r>
        <w:rPr>
          <w:rFonts w:ascii="Book Antiqua" w:hAnsi="Book Antiqua"/>
          <w:lang w:val="es-ES_tradnl"/>
        </w:rPr>
        <w:t>un plan de obras y mejoras permanentes, en las Carreteras Estatales del Municipio de Rio Grande; y para otros fines relacionados.</w:t>
      </w:r>
      <w:r w:rsidRPr="00E235D7">
        <w:rPr>
          <w:rFonts w:ascii="Book Antiqua" w:hAnsi="Book Antiqua"/>
          <w:lang w:val="es-ES_tradnl"/>
        </w:rPr>
        <w:t xml:space="preserve"> </w:t>
      </w:r>
    </w:p>
    <w:p w14:paraId="116A2859" w14:textId="77777777" w:rsidR="00F81454" w:rsidRPr="005C395A" w:rsidRDefault="00F81454" w:rsidP="00F81454">
      <w:pPr>
        <w:jc w:val="both"/>
        <w:rPr>
          <w:rFonts w:ascii="Book Antiqua" w:hAnsi="Book Antiqua"/>
          <w:lang w:val="es-ES_tradnl"/>
        </w:rPr>
      </w:pPr>
    </w:p>
    <w:p w14:paraId="309A9B7A" w14:textId="77777777" w:rsidR="00F81454" w:rsidRPr="00AA112D" w:rsidRDefault="00F81454" w:rsidP="00F8145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</w:t>
      </w:r>
      <w:r w:rsidRPr="00AA112D">
        <w:rPr>
          <w:rFonts w:ascii="Book Antiqua" w:hAnsi="Book Antiqua"/>
          <w:lang w:val="es-ES_tradnl"/>
        </w:rPr>
        <w:t>N DE MOTIVOS</w:t>
      </w:r>
    </w:p>
    <w:p w14:paraId="364B5330" w14:textId="77777777" w:rsidR="00F81454" w:rsidRPr="00AA112D" w:rsidRDefault="00F81454" w:rsidP="00F81454">
      <w:pPr>
        <w:jc w:val="both"/>
        <w:rPr>
          <w:rFonts w:ascii="Book Antiqua" w:hAnsi="Book Antiqua" w:cs="Tahoma"/>
          <w:lang w:val="es-PR"/>
        </w:rPr>
      </w:pPr>
      <w:r w:rsidRPr="00AA112D">
        <w:rPr>
          <w:rFonts w:ascii="Book Antiqua" w:hAnsi="Book Antiqua" w:cs="Tahoma"/>
          <w:lang w:val="es-PR"/>
        </w:rPr>
        <w:t xml:space="preserve">  </w:t>
      </w:r>
    </w:p>
    <w:p w14:paraId="7DBF5E31" w14:textId="77777777" w:rsidR="00A77700" w:rsidRDefault="00F81454" w:rsidP="006638AA">
      <w:pPr>
        <w:jc w:val="both"/>
        <w:rPr>
          <w:rFonts w:ascii="Book Antiqua" w:hAnsi="Book Antiqua"/>
          <w:lang w:val="es-PR"/>
        </w:rPr>
      </w:pPr>
      <w:r w:rsidRPr="00AA112D">
        <w:rPr>
          <w:rFonts w:ascii="Book Antiqua" w:hAnsi="Book Antiqua" w:cs="Tahoma"/>
          <w:lang w:val="es-PR"/>
        </w:rPr>
        <w:tab/>
      </w:r>
      <w:bookmarkEnd w:id="0"/>
      <w:r w:rsidRPr="006638AA">
        <w:rPr>
          <w:rFonts w:ascii="Book Antiqua" w:hAnsi="Book Antiqua" w:cs="Tahoma"/>
          <w:lang w:val="es-PR"/>
        </w:rPr>
        <w:t xml:space="preserve"> </w:t>
      </w:r>
      <w:r w:rsidR="006638AA" w:rsidRPr="006638AA">
        <w:rPr>
          <w:rFonts w:ascii="Book Antiqua" w:hAnsi="Book Antiqua"/>
          <w:lang w:val="es-PR"/>
        </w:rPr>
        <w:t xml:space="preserve">En los últimos años nuestra isla ha experimentado un gran crecimiento social y económico, que trae consigo un flujo vehicular mayor en las distintas vías de rodaje. </w:t>
      </w:r>
      <w:r w:rsidR="006638AA">
        <w:rPr>
          <w:rFonts w:ascii="Book Antiqua" w:hAnsi="Book Antiqua"/>
          <w:lang w:val="es-PR"/>
        </w:rPr>
        <w:t xml:space="preserve"> Además, l</w:t>
      </w:r>
      <w:r w:rsidR="008A31B9">
        <w:rPr>
          <w:rFonts w:ascii="Book Antiqua" w:hAnsi="Book Antiqua"/>
          <w:lang w:val="es-PR"/>
        </w:rPr>
        <w:t>os diferentes fe</w:t>
      </w:r>
      <w:r w:rsidR="00A77700">
        <w:rPr>
          <w:rFonts w:ascii="Book Antiqua" w:hAnsi="Book Antiqua"/>
          <w:lang w:val="es-PR"/>
        </w:rPr>
        <w:t xml:space="preserve">nómenos atmosféricos y los terremotos afectaron el sistema vial en prácticamente toda la isla. Uno de los municipios afectados es el Municipio de Rio Grande. </w:t>
      </w:r>
      <w:r w:rsidR="006638AA" w:rsidRPr="006638AA">
        <w:rPr>
          <w:rFonts w:ascii="Book Antiqua" w:hAnsi="Book Antiqua"/>
          <w:lang w:val="es-PR"/>
        </w:rPr>
        <w:t xml:space="preserve"> </w:t>
      </w:r>
    </w:p>
    <w:p w14:paraId="192560C6" w14:textId="77777777" w:rsidR="00A77700" w:rsidRDefault="00A77700" w:rsidP="006638AA">
      <w:pPr>
        <w:jc w:val="both"/>
        <w:rPr>
          <w:rFonts w:ascii="Book Antiqua" w:hAnsi="Book Antiqua"/>
          <w:lang w:val="es-PR"/>
        </w:rPr>
      </w:pPr>
    </w:p>
    <w:p w14:paraId="0A069595" w14:textId="468C0C91" w:rsidR="006638AA" w:rsidRPr="006638AA" w:rsidRDefault="006638AA" w:rsidP="00A77700">
      <w:pPr>
        <w:ind w:firstLine="720"/>
        <w:jc w:val="both"/>
        <w:rPr>
          <w:rFonts w:ascii="Book Antiqua" w:hAnsi="Book Antiqua"/>
          <w:lang w:val="es-PR"/>
        </w:rPr>
      </w:pPr>
      <w:r w:rsidRPr="006638AA">
        <w:rPr>
          <w:rFonts w:ascii="Book Antiqua" w:hAnsi="Book Antiqua"/>
          <w:lang w:val="es-PR"/>
        </w:rPr>
        <w:t>Por tal razón es necesario que el Departamento de Transportación y Obras Pública</w:t>
      </w:r>
      <w:r w:rsidR="00B90B4C">
        <w:rPr>
          <w:rFonts w:ascii="Book Antiqua" w:hAnsi="Book Antiqua"/>
          <w:lang w:val="es-PR"/>
        </w:rPr>
        <w:t xml:space="preserve">s; y la Autoridad de Carreteras y Transportación, </w:t>
      </w:r>
      <w:r w:rsidRPr="006638AA">
        <w:rPr>
          <w:rFonts w:ascii="Book Antiqua" w:hAnsi="Book Antiqua"/>
          <w:lang w:val="es-PR"/>
        </w:rPr>
        <w:t>prepare</w:t>
      </w:r>
      <w:r w:rsidR="00B90B4C">
        <w:rPr>
          <w:rFonts w:ascii="Book Antiqua" w:hAnsi="Book Antiqua"/>
          <w:lang w:val="es-PR"/>
        </w:rPr>
        <w:t>n</w:t>
      </w:r>
      <w:r w:rsidRPr="006638AA">
        <w:rPr>
          <w:rFonts w:ascii="Book Antiqua" w:hAnsi="Book Antiqua"/>
          <w:lang w:val="es-PR"/>
        </w:rPr>
        <w:t xml:space="preserve">, </w:t>
      </w:r>
      <w:r w:rsidR="00B90B4C" w:rsidRPr="006638AA">
        <w:rPr>
          <w:rFonts w:ascii="Book Antiqua" w:hAnsi="Book Antiqua"/>
          <w:lang w:val="es-PR"/>
        </w:rPr>
        <w:t>de</w:t>
      </w:r>
      <w:r w:rsidR="00B90B4C">
        <w:rPr>
          <w:rFonts w:ascii="Book Antiqua" w:hAnsi="Book Antiqua"/>
          <w:lang w:val="es-PR"/>
        </w:rPr>
        <w:t>n</w:t>
      </w:r>
      <w:r w:rsidRPr="006638AA">
        <w:rPr>
          <w:rFonts w:ascii="Book Antiqua" w:hAnsi="Book Antiqua"/>
          <w:lang w:val="es-PR"/>
        </w:rPr>
        <w:t xml:space="preserve"> a conocer y ejecute</w:t>
      </w:r>
      <w:r w:rsidR="00B90B4C">
        <w:rPr>
          <w:rFonts w:ascii="Book Antiqua" w:hAnsi="Book Antiqua"/>
          <w:lang w:val="es-PR"/>
        </w:rPr>
        <w:t>n</w:t>
      </w:r>
      <w:r w:rsidRPr="006638AA">
        <w:rPr>
          <w:rFonts w:ascii="Book Antiqua" w:hAnsi="Book Antiqua"/>
          <w:lang w:val="es-PR"/>
        </w:rPr>
        <w:t xml:space="preserve"> un plan coordinado que incluya: mejoras geométricas, repavimentación, ampliación, construcción de aceras en los tramos que lo necesiten, instalación de vallas entre otros.</w:t>
      </w:r>
      <w:r w:rsidR="00A77700">
        <w:rPr>
          <w:rFonts w:ascii="Book Antiqua" w:hAnsi="Book Antiqua"/>
          <w:lang w:val="es-PR"/>
        </w:rPr>
        <w:t xml:space="preserve"> A</w:t>
      </w:r>
      <w:r w:rsidRPr="006638AA">
        <w:rPr>
          <w:rFonts w:ascii="Book Antiqua" w:hAnsi="Book Antiqua"/>
          <w:lang w:val="es-PR"/>
        </w:rPr>
        <w:t>ctualmente</w:t>
      </w:r>
      <w:r w:rsidR="00A77700">
        <w:rPr>
          <w:rFonts w:ascii="Book Antiqua" w:hAnsi="Book Antiqua"/>
          <w:lang w:val="es-PR"/>
        </w:rPr>
        <w:t>,</w:t>
      </w:r>
      <w:r w:rsidRPr="006638AA">
        <w:rPr>
          <w:rFonts w:ascii="Book Antiqua" w:hAnsi="Book Antiqua"/>
          <w:lang w:val="es-PR"/>
        </w:rPr>
        <w:t xml:space="preserve"> faltan un sin número de carreteras que aún no han sido mejoradas y que requieren una pronta reparación debido a su alto grado de peligrosidad y necesidad. </w:t>
      </w:r>
    </w:p>
    <w:p w14:paraId="39A522E9" w14:textId="77777777" w:rsidR="006638AA" w:rsidRPr="006638AA" w:rsidRDefault="006638AA" w:rsidP="006638AA">
      <w:pPr>
        <w:jc w:val="both"/>
        <w:rPr>
          <w:rFonts w:ascii="Book Antiqua" w:hAnsi="Book Antiqua"/>
          <w:lang w:val="es-PR"/>
        </w:rPr>
      </w:pPr>
    </w:p>
    <w:p w14:paraId="77FEE779" w14:textId="77777777" w:rsidR="00B90B4C" w:rsidRDefault="006638AA" w:rsidP="006638AA">
      <w:pPr>
        <w:jc w:val="both"/>
        <w:rPr>
          <w:rFonts w:ascii="Book Antiqua" w:hAnsi="Book Antiqua"/>
          <w:lang w:val="es-PR"/>
        </w:rPr>
      </w:pPr>
      <w:r w:rsidRPr="006638AA">
        <w:rPr>
          <w:rFonts w:ascii="Book Antiqua" w:hAnsi="Book Antiqua"/>
          <w:lang w:val="es-PR"/>
        </w:rPr>
        <w:tab/>
      </w:r>
    </w:p>
    <w:p w14:paraId="5A4DB012" w14:textId="77777777" w:rsidR="00B90B4C" w:rsidRDefault="00B90B4C" w:rsidP="006638AA">
      <w:pPr>
        <w:jc w:val="both"/>
        <w:rPr>
          <w:rFonts w:ascii="Book Antiqua" w:hAnsi="Book Antiqua"/>
          <w:lang w:val="es-PR"/>
        </w:rPr>
      </w:pPr>
    </w:p>
    <w:p w14:paraId="0F391DD0" w14:textId="101478AC" w:rsidR="006638AA" w:rsidRPr="006638AA" w:rsidRDefault="006638AA" w:rsidP="00B90B4C">
      <w:pPr>
        <w:ind w:firstLine="720"/>
        <w:jc w:val="both"/>
        <w:rPr>
          <w:rFonts w:ascii="Book Antiqua" w:hAnsi="Book Antiqua"/>
          <w:lang w:val="es-PR"/>
        </w:rPr>
      </w:pPr>
      <w:r w:rsidRPr="006638AA">
        <w:rPr>
          <w:rFonts w:ascii="Book Antiqua" w:hAnsi="Book Antiqua"/>
          <w:lang w:val="es-PR"/>
        </w:rPr>
        <w:lastRenderedPageBreak/>
        <w:t>Por todo lo antes expuesto y en aras de velar por la seguridad de todos nuestros conciudadanos de</w:t>
      </w:r>
      <w:r w:rsidR="00B90B4C">
        <w:rPr>
          <w:rFonts w:ascii="Book Antiqua" w:hAnsi="Book Antiqua"/>
          <w:lang w:val="es-PR"/>
        </w:rPr>
        <w:t>l Municipio de</w:t>
      </w:r>
      <w:r w:rsidRPr="006638AA">
        <w:rPr>
          <w:rFonts w:ascii="Book Antiqua" w:hAnsi="Book Antiqua"/>
          <w:lang w:val="es-PR"/>
        </w:rPr>
        <w:t xml:space="preserve"> </w:t>
      </w:r>
      <w:r w:rsidR="00A77700">
        <w:rPr>
          <w:rFonts w:ascii="Book Antiqua" w:hAnsi="Book Antiqua"/>
          <w:lang w:val="es-PR"/>
        </w:rPr>
        <w:t>Rio Grande, esta</w:t>
      </w:r>
      <w:r w:rsidRPr="006638AA">
        <w:rPr>
          <w:rFonts w:ascii="Book Antiqua" w:hAnsi="Book Antiqua"/>
          <w:lang w:val="es-PR"/>
        </w:rPr>
        <w:t xml:space="preserve"> Ásamela Legislativa entiende necesario y pertinente que el Departamento de Transportación y Obras Públicas</w:t>
      </w:r>
      <w:r w:rsidR="00B90B4C">
        <w:rPr>
          <w:rFonts w:ascii="Book Antiqua" w:hAnsi="Book Antiqua"/>
          <w:lang w:val="es-PR"/>
        </w:rPr>
        <w:t>;</w:t>
      </w:r>
      <w:r w:rsidRPr="006638AA">
        <w:rPr>
          <w:rFonts w:ascii="Book Antiqua" w:hAnsi="Book Antiqua"/>
          <w:lang w:val="es-PR"/>
        </w:rPr>
        <w:t xml:space="preserve"> </w:t>
      </w:r>
      <w:r w:rsidR="00A77700">
        <w:rPr>
          <w:rFonts w:ascii="Book Antiqua" w:hAnsi="Book Antiqua"/>
          <w:lang w:val="es-PR"/>
        </w:rPr>
        <w:t xml:space="preserve">y la Autoridad de Carreteras y Transportación, </w:t>
      </w:r>
      <w:r w:rsidRPr="006638AA">
        <w:rPr>
          <w:rFonts w:ascii="Book Antiqua" w:hAnsi="Book Antiqua"/>
          <w:lang w:val="es-PR"/>
        </w:rPr>
        <w:t>presente</w:t>
      </w:r>
      <w:r w:rsidR="00B90B4C">
        <w:rPr>
          <w:rFonts w:ascii="Book Antiqua" w:hAnsi="Book Antiqua"/>
          <w:lang w:val="es-PR"/>
        </w:rPr>
        <w:t>n</w:t>
      </w:r>
      <w:r w:rsidRPr="006638AA">
        <w:rPr>
          <w:rFonts w:ascii="Book Antiqua" w:hAnsi="Book Antiqua"/>
          <w:lang w:val="es-PR"/>
        </w:rPr>
        <w:t xml:space="preserve"> un plan coordinado de mejoras a las distintas carreteras estatales </w:t>
      </w:r>
      <w:r w:rsidR="00A77700">
        <w:rPr>
          <w:rFonts w:ascii="Book Antiqua" w:hAnsi="Book Antiqua"/>
          <w:lang w:val="es-PR"/>
        </w:rPr>
        <w:t>del Municipio de Río Grande.</w:t>
      </w:r>
    </w:p>
    <w:p w14:paraId="567B5E25" w14:textId="1D396DE3" w:rsidR="00F81454" w:rsidRPr="00194F39" w:rsidRDefault="00F81454" w:rsidP="005D3CBC">
      <w:pPr>
        <w:jc w:val="both"/>
        <w:rPr>
          <w:rFonts w:ascii="Book Antiqua" w:hAnsi="Book Antiqua" w:cs="Tahoma"/>
          <w:lang w:val="es-PR"/>
        </w:rPr>
      </w:pPr>
    </w:p>
    <w:p w14:paraId="4AAAC7F2" w14:textId="15AFBBB2" w:rsidR="00F81454" w:rsidRPr="001137B4" w:rsidRDefault="00F81454" w:rsidP="00A77700">
      <w:p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PR"/>
        </w:rPr>
        <w:t xml:space="preserve"> </w:t>
      </w:r>
      <w:r w:rsidRPr="00AA112D">
        <w:rPr>
          <w:rFonts w:ascii="Book Antiqua" w:hAnsi="Book Antiqua"/>
          <w:i/>
          <w:lang w:val="es-ES_tradnl"/>
        </w:rPr>
        <w:t>RESU</w:t>
      </w:r>
      <w:r>
        <w:rPr>
          <w:rFonts w:ascii="Book Antiqua" w:hAnsi="Book Antiqua"/>
          <w:i/>
          <w:lang w:val="es-ES_tradnl"/>
        </w:rPr>
        <w:t>É</w:t>
      </w:r>
      <w:r w:rsidRPr="00AA112D">
        <w:rPr>
          <w:rFonts w:ascii="Book Antiqua" w:hAnsi="Book Antiqua"/>
          <w:i/>
          <w:lang w:val="es-ES_tradnl"/>
        </w:rPr>
        <w:t xml:space="preserve">LVESE POR LA </w:t>
      </w:r>
      <w:r>
        <w:rPr>
          <w:rFonts w:ascii="Book Antiqua" w:hAnsi="Book Antiqua"/>
          <w:i/>
          <w:lang w:val="es-ES_tradnl"/>
        </w:rPr>
        <w:t>ASAMBLEA LEGISLATIVA</w:t>
      </w:r>
      <w:r w:rsidRPr="00AA112D">
        <w:rPr>
          <w:rFonts w:ascii="Book Antiqua" w:hAnsi="Book Antiqua"/>
          <w:i/>
          <w:lang w:val="es-ES_tradnl"/>
        </w:rPr>
        <w:t xml:space="preserve"> DE PUERTO RICO:</w:t>
      </w:r>
    </w:p>
    <w:p w14:paraId="05BCAF55" w14:textId="77777777" w:rsidR="00F81454" w:rsidRDefault="00F81454" w:rsidP="00F81454">
      <w:pPr>
        <w:pStyle w:val="Sangradetextonormal"/>
        <w:ind w:left="0" w:firstLine="0"/>
        <w:rPr>
          <w:rFonts w:ascii="Book Antiqua" w:hAnsi="Book Antiqua"/>
          <w:lang w:val="es-ES"/>
        </w:rPr>
      </w:pPr>
    </w:p>
    <w:p w14:paraId="14C57472" w14:textId="77777777" w:rsidR="00A77700" w:rsidRPr="00A77700" w:rsidRDefault="00A77700" w:rsidP="00F81454">
      <w:pPr>
        <w:pStyle w:val="Sangradetextonormal"/>
        <w:ind w:left="0" w:firstLine="0"/>
        <w:rPr>
          <w:rFonts w:ascii="Book Antiqua" w:hAnsi="Book Antiqua"/>
          <w:lang w:val="es-ES"/>
        </w:rPr>
        <w:sectPr w:rsidR="00A77700" w:rsidRPr="00A77700" w:rsidSect="00F81454">
          <w:headerReference w:type="even" r:id="rId7"/>
          <w:headerReference w:type="default" r:id="rId8"/>
          <w:endnotePr>
            <w:numFmt w:val="decimal"/>
          </w:endnotePr>
          <w:pgSz w:w="12240" w:h="15840" w:code="1"/>
          <w:pgMar w:top="1440" w:right="1440" w:bottom="1440" w:left="1440" w:header="720" w:footer="720" w:gutter="0"/>
          <w:pgNumType w:start="1"/>
          <w:cols w:space="720"/>
          <w:noEndnote/>
          <w:titlePg/>
        </w:sectPr>
      </w:pPr>
    </w:p>
    <w:p w14:paraId="7139DFAD" w14:textId="6DE63413" w:rsidR="00A77700" w:rsidRPr="00A77700" w:rsidRDefault="00F81454" w:rsidP="00A77700">
      <w:pPr>
        <w:spacing w:line="480" w:lineRule="auto"/>
        <w:jc w:val="both"/>
        <w:rPr>
          <w:rFonts w:ascii="Book Antiqua" w:hAnsi="Book Antiqua"/>
          <w:lang w:val="es-ES_tradnl"/>
        </w:rPr>
      </w:pPr>
      <w:r w:rsidRPr="00A77700">
        <w:rPr>
          <w:rFonts w:ascii="Book Antiqua" w:hAnsi="Book Antiqua"/>
          <w:lang w:val="es-PR"/>
        </w:rPr>
        <w:tab/>
        <w:t>Sección 1.-</w:t>
      </w:r>
      <w:r w:rsidR="00A77700">
        <w:rPr>
          <w:rFonts w:ascii="Book Antiqua" w:hAnsi="Book Antiqua"/>
          <w:lang w:val="es-ES_tradnl"/>
        </w:rPr>
        <w:t xml:space="preserve">Se </w:t>
      </w:r>
      <w:r w:rsidR="00A77700" w:rsidRPr="00E235D7">
        <w:rPr>
          <w:rFonts w:ascii="Book Antiqua" w:hAnsi="Book Antiqua"/>
          <w:lang w:val="es-ES_tradnl"/>
        </w:rPr>
        <w:t>ordena al Departamento de Transportación y Obras Públicas</w:t>
      </w:r>
      <w:r w:rsidR="00B90B4C">
        <w:rPr>
          <w:rFonts w:ascii="Book Antiqua" w:hAnsi="Book Antiqua"/>
          <w:lang w:val="es-ES_tradnl"/>
        </w:rPr>
        <w:t>;</w:t>
      </w:r>
      <w:r w:rsidR="00A77700" w:rsidRPr="00E235D7">
        <w:rPr>
          <w:rFonts w:ascii="Book Antiqua" w:hAnsi="Book Antiqua"/>
          <w:lang w:val="es-ES_tradnl"/>
        </w:rPr>
        <w:t xml:space="preserve"> y a la Autoridad de Carreteras y Transportación del Gobierno de Puerto Rico</w:t>
      </w:r>
      <w:r w:rsidR="00B90B4C">
        <w:rPr>
          <w:rFonts w:ascii="Book Antiqua" w:hAnsi="Book Antiqua"/>
          <w:lang w:val="es-ES_tradnl"/>
        </w:rPr>
        <w:t>,</w:t>
      </w:r>
      <w:r w:rsidR="00A77700" w:rsidRPr="00E235D7">
        <w:rPr>
          <w:rFonts w:ascii="Book Antiqua" w:hAnsi="Book Antiqua"/>
          <w:lang w:val="es-ES_tradnl"/>
        </w:rPr>
        <w:t xml:space="preserve"> a </w:t>
      </w:r>
      <w:r w:rsidR="00B90B4C">
        <w:rPr>
          <w:rFonts w:ascii="Book Antiqua" w:hAnsi="Book Antiqua"/>
          <w:lang w:val="es-ES_tradnl"/>
        </w:rPr>
        <w:t xml:space="preserve">confeccionar y </w:t>
      </w:r>
      <w:r w:rsidR="00A77700" w:rsidRPr="00E235D7">
        <w:rPr>
          <w:rFonts w:ascii="Book Antiqua" w:hAnsi="Book Antiqua"/>
          <w:lang w:val="es-ES_tradnl"/>
        </w:rPr>
        <w:t xml:space="preserve">ejecutar, de manera prioritaria, </w:t>
      </w:r>
      <w:r w:rsidR="00A77700">
        <w:rPr>
          <w:rFonts w:ascii="Book Antiqua" w:hAnsi="Book Antiqua"/>
          <w:lang w:val="es-ES_tradnl"/>
        </w:rPr>
        <w:t>un plan de obras y mejoras permanentes, en las Carreteras Estatales del Municipio de Rio Grande</w:t>
      </w:r>
      <w:r w:rsidR="00A77700" w:rsidRPr="00A77700">
        <w:rPr>
          <w:rFonts w:ascii="Book Antiqua" w:hAnsi="Book Antiqua"/>
          <w:lang w:val="es-ES_tradnl"/>
        </w:rPr>
        <w:t xml:space="preserve">.  </w:t>
      </w:r>
    </w:p>
    <w:p w14:paraId="1B1260D2" w14:textId="026EDA40" w:rsidR="00A77700" w:rsidRPr="00A77700" w:rsidRDefault="00A77700" w:rsidP="00A77700">
      <w:pPr>
        <w:spacing w:line="480" w:lineRule="auto"/>
        <w:jc w:val="both"/>
        <w:rPr>
          <w:rFonts w:ascii="Book Antiqua" w:hAnsi="Book Antiqua"/>
          <w:lang w:val="es-PR"/>
        </w:rPr>
      </w:pPr>
      <w:r w:rsidRPr="00A77700">
        <w:rPr>
          <w:rFonts w:ascii="Book Antiqua" w:hAnsi="Book Antiqua"/>
          <w:lang w:val="es-ES_tradnl"/>
        </w:rPr>
        <w:tab/>
        <w:t>Sección 2.-</w:t>
      </w:r>
      <w:r w:rsidRPr="00A77700">
        <w:rPr>
          <w:rFonts w:ascii="Book Antiqua" w:hAnsi="Book Antiqua"/>
          <w:lang w:val="es-PR"/>
        </w:rPr>
        <w:t>El Departamento de Transportación y Obras Públicas</w:t>
      </w:r>
      <w:r w:rsidR="00B90B4C">
        <w:rPr>
          <w:rFonts w:ascii="Book Antiqua" w:hAnsi="Book Antiqua"/>
          <w:lang w:val="es-PR"/>
        </w:rPr>
        <w:t>;</w:t>
      </w:r>
      <w:r>
        <w:rPr>
          <w:rFonts w:ascii="Book Antiqua" w:hAnsi="Book Antiqua"/>
          <w:lang w:val="es-PR"/>
        </w:rPr>
        <w:t xml:space="preserve"> y la Autoridad de Carreteras y Transportación</w:t>
      </w:r>
      <w:r w:rsidR="00B90B4C">
        <w:rPr>
          <w:rFonts w:ascii="Book Antiqua" w:hAnsi="Book Antiqua"/>
          <w:lang w:val="es-PR"/>
        </w:rPr>
        <w:t>,</w:t>
      </w:r>
      <w:r>
        <w:rPr>
          <w:rFonts w:ascii="Book Antiqua" w:hAnsi="Book Antiqua"/>
          <w:lang w:val="es-PR"/>
        </w:rPr>
        <w:t xml:space="preserve"> </w:t>
      </w:r>
      <w:r w:rsidRPr="00A77700">
        <w:rPr>
          <w:rFonts w:ascii="Book Antiqua" w:hAnsi="Book Antiqua"/>
          <w:lang w:val="es-PR"/>
        </w:rPr>
        <w:t>deberá</w:t>
      </w:r>
      <w:r>
        <w:rPr>
          <w:rFonts w:ascii="Book Antiqua" w:hAnsi="Book Antiqua"/>
          <w:lang w:val="es-PR"/>
        </w:rPr>
        <w:t>n</w:t>
      </w:r>
      <w:r w:rsidRPr="00A77700">
        <w:rPr>
          <w:rFonts w:ascii="Book Antiqua" w:hAnsi="Book Antiqua"/>
          <w:lang w:val="es-PR"/>
        </w:rPr>
        <w:t xml:space="preserve"> rendir un informe a la Asamblea Legislativa, que incluya los planes de expansión y mejoras a realizar en las distintas carreteras estatales de</w:t>
      </w:r>
      <w:r>
        <w:rPr>
          <w:rFonts w:ascii="Book Antiqua" w:hAnsi="Book Antiqua"/>
          <w:lang w:val="es-PR"/>
        </w:rPr>
        <w:t>l</w:t>
      </w:r>
      <w:r w:rsidRPr="00A77700">
        <w:rPr>
          <w:rFonts w:ascii="Book Antiqua" w:hAnsi="Book Antiqua"/>
          <w:lang w:val="es-PR"/>
        </w:rPr>
        <w:t xml:space="preserve"> Municipio de</w:t>
      </w:r>
      <w:r w:rsidR="00DD51B6">
        <w:rPr>
          <w:rFonts w:ascii="Book Antiqua" w:hAnsi="Book Antiqua"/>
          <w:lang w:val="es-PR"/>
        </w:rPr>
        <w:t xml:space="preserve"> Rio Grande</w:t>
      </w:r>
      <w:r w:rsidRPr="00A77700">
        <w:rPr>
          <w:rFonts w:ascii="Book Antiqua" w:hAnsi="Book Antiqua"/>
          <w:lang w:val="es-PR"/>
        </w:rPr>
        <w:t xml:space="preserve"> dentro de ciento veinte días (120) a partir de su aprobación.</w:t>
      </w:r>
    </w:p>
    <w:p w14:paraId="7F5D3C66" w14:textId="7CD924DC" w:rsidR="00A77700" w:rsidRPr="00A77700" w:rsidRDefault="00A77700" w:rsidP="00DD51B6">
      <w:pPr>
        <w:spacing w:line="480" w:lineRule="auto"/>
        <w:jc w:val="both"/>
        <w:rPr>
          <w:rFonts w:ascii="Book Antiqua" w:hAnsi="Book Antiqua"/>
          <w:lang w:val="es-ES_tradnl"/>
        </w:rPr>
      </w:pPr>
      <w:r w:rsidRPr="00A77700">
        <w:rPr>
          <w:rFonts w:ascii="Book Antiqua" w:hAnsi="Book Antiqua"/>
          <w:lang w:val="es-PR"/>
        </w:rPr>
        <w:tab/>
        <w:t xml:space="preserve">Sección </w:t>
      </w:r>
      <w:r w:rsidR="00DD51B6">
        <w:rPr>
          <w:rFonts w:ascii="Book Antiqua" w:hAnsi="Book Antiqua"/>
          <w:lang w:val="es-PR"/>
        </w:rPr>
        <w:t>3.-</w:t>
      </w:r>
      <w:r w:rsidRPr="00A77700">
        <w:rPr>
          <w:rFonts w:ascii="Book Antiqua" w:hAnsi="Book Antiqua"/>
          <w:lang w:val="es-ES_tradnl"/>
        </w:rPr>
        <w:t>Esta Resolución Conjunta comenzará a regir inmediatamente después de su aprobación.</w:t>
      </w:r>
    </w:p>
    <w:sectPr w:rsidR="00A77700" w:rsidRPr="00A77700" w:rsidSect="00F81454">
      <w:endnotePr>
        <w:numFmt w:val="decimal"/>
      </w:endnotePr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CD362" w14:textId="77777777" w:rsidR="00927594" w:rsidRDefault="00927594" w:rsidP="00F81454">
      <w:r>
        <w:separator/>
      </w:r>
    </w:p>
  </w:endnote>
  <w:endnote w:type="continuationSeparator" w:id="0">
    <w:p w14:paraId="2CEC5D53" w14:textId="77777777" w:rsidR="00927594" w:rsidRDefault="00927594" w:rsidP="00F81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056FF" w14:textId="77777777" w:rsidR="00927594" w:rsidRDefault="00927594" w:rsidP="00F81454">
      <w:r>
        <w:separator/>
      </w:r>
    </w:p>
  </w:footnote>
  <w:footnote w:type="continuationSeparator" w:id="0">
    <w:p w14:paraId="1A58B551" w14:textId="77777777" w:rsidR="00927594" w:rsidRDefault="00927594" w:rsidP="00F814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3F76B" w14:textId="77777777" w:rsidR="00F81454" w:rsidRDefault="00F81454">
    <w:pPr>
      <w:pStyle w:val="Encabezado"/>
      <w:framePr w:wrap="around" w:vAnchor="text" w:hAnchor="margin" w:xAlign="center" w:y="1"/>
      <w:rPr>
        <w:rStyle w:val="Nmerodepgina"/>
        <w:rFonts w:eastAsiaTheme="majorEastAsia"/>
      </w:rPr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PAGE  </w:instrText>
    </w:r>
    <w:r>
      <w:rPr>
        <w:rStyle w:val="Nmerodepgina"/>
        <w:rFonts w:eastAsiaTheme="majorEastAsia"/>
      </w:rPr>
      <w:fldChar w:fldCharType="separate"/>
    </w:r>
    <w:r>
      <w:rPr>
        <w:rStyle w:val="Nmerodepgina"/>
        <w:rFonts w:eastAsiaTheme="majorEastAsia"/>
        <w:noProof/>
      </w:rPr>
      <w:t>2</w:t>
    </w:r>
    <w:r>
      <w:rPr>
        <w:rStyle w:val="Nmerodepgina"/>
        <w:rFonts w:eastAsiaTheme="majorEastAsia"/>
      </w:rPr>
      <w:fldChar w:fldCharType="end"/>
    </w:r>
  </w:p>
  <w:p w14:paraId="5AA7B383" w14:textId="77777777" w:rsidR="00F81454" w:rsidRDefault="00F8145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1103971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B8DCB2" w14:textId="77777777" w:rsidR="00F81454" w:rsidRDefault="00F81454">
        <w:pPr>
          <w:pStyle w:val="Encabezado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F77F18" w14:textId="77777777" w:rsidR="00F81454" w:rsidRDefault="00F81454">
    <w:pPr>
      <w:spacing w:line="240" w:lineRule="exac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33227C"/>
    <w:multiLevelType w:val="hybridMultilevel"/>
    <w:tmpl w:val="2662D5A8"/>
    <w:lvl w:ilvl="0" w:tplc="F8F0B01E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 w16cid:durableId="1560281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454"/>
    <w:rsid w:val="00097C57"/>
    <w:rsid w:val="0026561E"/>
    <w:rsid w:val="00530E50"/>
    <w:rsid w:val="005C32C5"/>
    <w:rsid w:val="005C395A"/>
    <w:rsid w:val="005D3CBC"/>
    <w:rsid w:val="00604AFA"/>
    <w:rsid w:val="006638AA"/>
    <w:rsid w:val="0077103D"/>
    <w:rsid w:val="008A31B9"/>
    <w:rsid w:val="00927594"/>
    <w:rsid w:val="00A77700"/>
    <w:rsid w:val="00B43DE2"/>
    <w:rsid w:val="00B90B4C"/>
    <w:rsid w:val="00BA4F95"/>
    <w:rsid w:val="00CE49F8"/>
    <w:rsid w:val="00CF1D2E"/>
    <w:rsid w:val="00D929B2"/>
    <w:rsid w:val="00DC5EB9"/>
    <w:rsid w:val="00DD51B6"/>
    <w:rsid w:val="00F65684"/>
    <w:rsid w:val="00F81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868712"/>
  <w15:chartTrackingRefBased/>
  <w15:docId w15:val="{76887EDC-B2DE-474C-9F71-8F18D3238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454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Cs w:val="2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81454"/>
    <w:pPr>
      <w:keepNext/>
      <w:keepLines/>
      <w:widowControl/>
      <w:spacing w:before="360" w:after="80" w:line="278" w:lineRule="auto"/>
      <w:outlineLvl w:val="0"/>
    </w:pPr>
    <w:rPr>
      <w:rFonts w:asciiTheme="majorHAnsi" w:eastAsiaTheme="majorEastAsia" w:hAnsiTheme="majorHAnsi" w:cstheme="majorBidi"/>
      <w:snapToGrid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81454"/>
    <w:pPr>
      <w:keepNext/>
      <w:keepLines/>
      <w:widowControl/>
      <w:spacing w:before="160" w:after="80" w:line="278" w:lineRule="auto"/>
      <w:outlineLvl w:val="1"/>
    </w:pPr>
    <w:rPr>
      <w:rFonts w:asciiTheme="majorHAnsi" w:eastAsiaTheme="majorEastAsia" w:hAnsiTheme="majorHAnsi" w:cstheme="majorBidi"/>
      <w:snapToGrid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81454"/>
    <w:pPr>
      <w:keepNext/>
      <w:keepLines/>
      <w:widowControl/>
      <w:spacing w:before="160" w:after="80" w:line="278" w:lineRule="auto"/>
      <w:outlineLvl w:val="2"/>
    </w:pPr>
    <w:rPr>
      <w:rFonts w:asciiTheme="minorHAnsi" w:eastAsiaTheme="majorEastAsia" w:hAnsiTheme="minorHAnsi" w:cstheme="majorBidi"/>
      <w:snapToGrid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81454"/>
    <w:pPr>
      <w:keepNext/>
      <w:keepLines/>
      <w:widowControl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snapToGrid/>
      <w:color w:val="0F4761" w:themeColor="accent1" w:themeShade="BF"/>
      <w:kern w:val="2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81454"/>
    <w:pPr>
      <w:keepNext/>
      <w:keepLines/>
      <w:widowControl/>
      <w:spacing w:before="80" w:after="40" w:line="278" w:lineRule="auto"/>
      <w:outlineLvl w:val="4"/>
    </w:pPr>
    <w:rPr>
      <w:rFonts w:asciiTheme="minorHAnsi" w:eastAsiaTheme="majorEastAsia" w:hAnsiTheme="minorHAnsi" w:cstheme="majorBidi"/>
      <w:snapToGrid/>
      <w:color w:val="0F4761" w:themeColor="accent1" w:themeShade="BF"/>
      <w:kern w:val="2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81454"/>
    <w:pPr>
      <w:keepNext/>
      <w:keepLines/>
      <w:widowControl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snapToGrid/>
      <w:color w:val="595959" w:themeColor="text1" w:themeTint="A6"/>
      <w:kern w:val="2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81454"/>
    <w:pPr>
      <w:keepNext/>
      <w:keepLines/>
      <w:widowControl/>
      <w:spacing w:before="40" w:line="278" w:lineRule="auto"/>
      <w:outlineLvl w:val="6"/>
    </w:pPr>
    <w:rPr>
      <w:rFonts w:asciiTheme="minorHAnsi" w:eastAsiaTheme="majorEastAsia" w:hAnsiTheme="minorHAnsi" w:cstheme="majorBidi"/>
      <w:snapToGrid/>
      <w:color w:val="595959" w:themeColor="text1" w:themeTint="A6"/>
      <w:kern w:val="2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81454"/>
    <w:pPr>
      <w:keepNext/>
      <w:keepLines/>
      <w:widowControl/>
      <w:spacing w:line="278" w:lineRule="auto"/>
      <w:outlineLvl w:val="7"/>
    </w:pPr>
    <w:rPr>
      <w:rFonts w:asciiTheme="minorHAnsi" w:eastAsiaTheme="majorEastAsia" w:hAnsiTheme="minorHAnsi" w:cstheme="majorBidi"/>
      <w:i/>
      <w:iCs/>
      <w:snapToGrid/>
      <w:color w:val="272727" w:themeColor="text1" w:themeTint="D8"/>
      <w:kern w:val="2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81454"/>
    <w:pPr>
      <w:keepNext/>
      <w:keepLines/>
      <w:widowControl/>
      <w:spacing w:line="278" w:lineRule="auto"/>
      <w:outlineLvl w:val="8"/>
    </w:pPr>
    <w:rPr>
      <w:rFonts w:asciiTheme="minorHAnsi" w:eastAsiaTheme="majorEastAsia" w:hAnsiTheme="minorHAnsi" w:cstheme="majorBidi"/>
      <w:snapToGrid/>
      <w:color w:val="272727" w:themeColor="text1" w:themeTint="D8"/>
      <w:kern w:val="2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814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814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814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8145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8145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8145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8145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8145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8145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81454"/>
    <w:pPr>
      <w:widowControl/>
      <w:spacing w:after="80"/>
      <w:contextualSpacing/>
    </w:pPr>
    <w:rPr>
      <w:rFonts w:asciiTheme="majorHAnsi" w:eastAsiaTheme="majorEastAsia" w:hAnsiTheme="majorHAnsi" w:cstheme="majorBidi"/>
      <w:snapToGrid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814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81454"/>
    <w:pPr>
      <w:widowControl/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snapToGrid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814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81454"/>
    <w:pPr>
      <w:widowControl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snapToGrid/>
      <w:color w:val="404040" w:themeColor="text1" w:themeTint="BF"/>
      <w:kern w:val="2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8145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81454"/>
    <w:pPr>
      <w:widowControl/>
      <w:spacing w:after="160" w:line="278" w:lineRule="auto"/>
      <w:ind w:left="720"/>
      <w:contextualSpacing/>
    </w:pPr>
    <w:rPr>
      <w:rFonts w:asciiTheme="minorHAnsi" w:eastAsiaTheme="minorHAnsi" w:hAnsiTheme="minorHAnsi" w:cstheme="minorBidi"/>
      <w:snapToGrid/>
      <w:kern w:val="2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8145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81454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snapToGrid/>
      <w:color w:val="0F4761" w:themeColor="accent1" w:themeShade="BF"/>
      <w:kern w:val="2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8145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81454"/>
    <w:rPr>
      <w:b/>
      <w:bCs/>
      <w:smallCaps/>
      <w:color w:val="0F4761" w:themeColor="accent1" w:themeShade="BF"/>
      <w:spacing w:val="5"/>
    </w:rPr>
  </w:style>
  <w:style w:type="paragraph" w:styleId="Sangradetextonormal">
    <w:name w:val="Body Text Indent"/>
    <w:basedOn w:val="Normal"/>
    <w:link w:val="SangradetextonormalCar"/>
    <w:rsid w:val="00F81454"/>
    <w:pPr>
      <w:tabs>
        <w:tab w:val="left" w:pos="0"/>
        <w:tab w:val="left" w:pos="90"/>
        <w:tab w:val="left" w:pos="63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720" w:hanging="720"/>
      <w:jc w:val="both"/>
    </w:pPr>
    <w:rPr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F81454"/>
    <w:rPr>
      <w:rFonts w:ascii="Times New Roman" w:eastAsia="Times New Roman" w:hAnsi="Times New Roman" w:cs="Times New Roman"/>
      <w:snapToGrid w:val="0"/>
      <w:kern w:val="0"/>
      <w:szCs w:val="20"/>
      <w:lang w:val="es-ES_tradnl"/>
      <w14:ligatures w14:val="none"/>
    </w:rPr>
  </w:style>
  <w:style w:type="paragraph" w:styleId="Encabezado">
    <w:name w:val="header"/>
    <w:basedOn w:val="Normal"/>
    <w:link w:val="EncabezadoCar"/>
    <w:uiPriority w:val="99"/>
    <w:rsid w:val="00F81454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81454"/>
    <w:rPr>
      <w:rFonts w:ascii="Times New Roman" w:eastAsia="Times New Roman" w:hAnsi="Times New Roman" w:cs="Times New Roman"/>
      <w:snapToGrid w:val="0"/>
      <w:kern w:val="0"/>
      <w:szCs w:val="20"/>
      <w14:ligatures w14:val="none"/>
    </w:rPr>
  </w:style>
  <w:style w:type="character" w:styleId="Nmerodepgina">
    <w:name w:val="page number"/>
    <w:basedOn w:val="Fuentedeprrafopredeter"/>
    <w:rsid w:val="00F81454"/>
  </w:style>
  <w:style w:type="paragraph" w:styleId="Textonotapie">
    <w:name w:val="footnote text"/>
    <w:basedOn w:val="Normal"/>
    <w:link w:val="TextonotapieCar"/>
    <w:uiPriority w:val="99"/>
    <w:unhideWhenUsed/>
    <w:rsid w:val="00F81454"/>
    <w:pPr>
      <w:widowControl/>
    </w:pPr>
    <w:rPr>
      <w:rFonts w:ascii="Calibri" w:eastAsia="Calibri" w:hAnsi="Calibri"/>
      <w:snapToGrid/>
      <w:kern w:val="2"/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81454"/>
    <w:rPr>
      <w:rFonts w:ascii="Calibri" w:eastAsia="Calibri" w:hAnsi="Calibri" w:cs="Times New Roman"/>
      <w:sz w:val="20"/>
      <w:szCs w:val="20"/>
      <w14:ligatures w14:val="none"/>
    </w:rPr>
  </w:style>
  <w:style w:type="character" w:styleId="Refdenotaalpie">
    <w:name w:val="footnote reference"/>
    <w:uiPriority w:val="99"/>
    <w:unhideWhenUsed/>
    <w:rsid w:val="00F81454"/>
    <w:rPr>
      <w:vertAlign w:val="superscript"/>
    </w:rPr>
  </w:style>
  <w:style w:type="character" w:styleId="Hipervnculo">
    <w:name w:val="Hyperlink"/>
    <w:uiPriority w:val="99"/>
    <w:unhideWhenUsed/>
    <w:rsid w:val="00F81454"/>
    <w:rPr>
      <w:color w:val="0000FF"/>
      <w:u w:val="single"/>
    </w:rPr>
  </w:style>
  <w:style w:type="character" w:styleId="Nmerodelnea">
    <w:name w:val="line number"/>
    <w:basedOn w:val="Fuentedeprrafopredeter"/>
    <w:uiPriority w:val="99"/>
    <w:semiHidden/>
    <w:unhideWhenUsed/>
    <w:rsid w:val="00F814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Rocío Alayón Morell</cp:lastModifiedBy>
  <cp:revision>3</cp:revision>
  <cp:lastPrinted>2025-08-05T13:57:00Z</cp:lastPrinted>
  <dcterms:created xsi:type="dcterms:W3CDTF">2025-08-04T17:41:00Z</dcterms:created>
  <dcterms:modified xsi:type="dcterms:W3CDTF">2025-08-05T13:57:00Z</dcterms:modified>
</cp:coreProperties>
</file>