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41C9" w14:textId="4677D623" w:rsidR="00DF69C6" w:rsidRPr="005F66F0" w:rsidRDefault="00761C00" w:rsidP="34307082">
      <w:pPr>
        <w:jc w:val="center"/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="5994D0D1" w:rsidRPr="34307082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2F5875FA" w14:textId="1DBADB2D" w:rsidR="00DF69C6" w:rsidRPr="005F66F0" w:rsidRDefault="5994D0D1" w:rsidP="34307082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195BCB38" w14:textId="00F9242B" w:rsidR="00DF69C6" w:rsidRPr="005F66F0" w:rsidRDefault="5994D0D1" w:rsidP="34307082">
      <w:pPr>
        <w:tabs>
          <w:tab w:val="left" w:pos="720"/>
        </w:tabs>
        <w:jc w:val="both"/>
      </w:pPr>
      <w:r w:rsidRPr="34307082">
        <w:rPr>
          <w:rFonts w:ascii="Book Antiqua" w:eastAsia="Book Antiqua" w:hAnsi="Book Antiqua" w:cs="Book Antiqua"/>
          <w:szCs w:val="24"/>
          <w:lang w:val="es-ES"/>
        </w:rPr>
        <w:t>20ma. Asamblea</w:t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    </w:t>
      </w:r>
      <w:r w:rsidR="00114DAA">
        <w:rPr>
          <w:rFonts w:ascii="Book Antiqua" w:eastAsia="Book Antiqua" w:hAnsi="Book Antiqua" w:cs="Book Antiqua"/>
          <w:szCs w:val="24"/>
          <w:lang w:val="es-ES"/>
        </w:rPr>
        <w:t>2d</w:t>
      </w:r>
      <w:r w:rsidRPr="34307082">
        <w:rPr>
          <w:rFonts w:ascii="Book Antiqua" w:eastAsia="Book Antiqua" w:hAnsi="Book Antiqua" w:cs="Book Antiqua"/>
          <w:szCs w:val="24"/>
          <w:lang w:val="es-ES"/>
        </w:rPr>
        <w:t>a. Sesión</w:t>
      </w:r>
    </w:p>
    <w:p w14:paraId="218FA23C" w14:textId="1CEAC741" w:rsidR="00DF69C6" w:rsidRPr="005F66F0" w:rsidRDefault="5994D0D1" w:rsidP="34307082">
      <w:pPr>
        <w:tabs>
          <w:tab w:val="left" w:pos="720"/>
        </w:tabs>
        <w:ind w:right="-720"/>
        <w:jc w:val="both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Legislativa</w:t>
      </w:r>
      <w:r w:rsidR="00DF69C6">
        <w:tab/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 Ordinaria</w:t>
      </w:r>
    </w:p>
    <w:p w14:paraId="6EE07CD9" w14:textId="4A226739" w:rsidR="00DF69C6" w:rsidRPr="007A281E" w:rsidRDefault="5994D0D1" w:rsidP="34307082">
      <w:pPr>
        <w:pStyle w:val="Heading1"/>
        <w:spacing w:before="322" w:after="322"/>
        <w:jc w:val="center"/>
        <w:rPr>
          <w:color w:val="auto"/>
          <w:sz w:val="36"/>
          <w:szCs w:val="36"/>
        </w:rPr>
      </w:pPr>
      <w:r w:rsidRPr="007A281E"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  <w:t>CÁMARA DE REPRESENTANTES</w:t>
      </w:r>
    </w:p>
    <w:p w14:paraId="017C2C73" w14:textId="53309C48" w:rsidR="00DF69C6" w:rsidRPr="007A281E" w:rsidRDefault="5994D0D1" w:rsidP="34307082">
      <w:pPr>
        <w:jc w:val="center"/>
        <w:rPr>
          <w:sz w:val="52"/>
          <w:szCs w:val="52"/>
        </w:rPr>
      </w:pPr>
      <w:r w:rsidRPr="007A281E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P. de la C. </w:t>
      </w:r>
      <w:r w:rsidR="00C374C2" w:rsidRPr="007A281E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758</w:t>
      </w:r>
    </w:p>
    <w:p w14:paraId="3A2501E5" w14:textId="7E9843FC" w:rsidR="00DF69C6" w:rsidRPr="007A281E" w:rsidRDefault="5994D0D1" w:rsidP="34307082">
      <w:pPr>
        <w:jc w:val="center"/>
        <w:rPr>
          <w:szCs w:val="24"/>
        </w:rPr>
      </w:pPr>
      <w:r w:rsidRPr="007A281E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0D1EB196" w14:textId="0AE85E03" w:rsidR="00DF69C6" w:rsidRPr="007A281E" w:rsidRDefault="00C374C2" w:rsidP="34307082">
      <w:pPr>
        <w:jc w:val="center"/>
        <w:rPr>
          <w:szCs w:val="24"/>
        </w:rPr>
      </w:pPr>
      <w:r w:rsidRPr="007A281E">
        <w:rPr>
          <w:rFonts w:ascii="Book Antiqua" w:eastAsia="Book Antiqua" w:hAnsi="Book Antiqua" w:cs="Book Antiqua"/>
          <w:szCs w:val="24"/>
          <w:lang w:val="es-ES"/>
        </w:rPr>
        <w:t>6</w:t>
      </w:r>
      <w:r w:rsidR="5994D0D1" w:rsidRPr="007A281E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0437AA" w:rsidRPr="007A281E">
        <w:rPr>
          <w:rFonts w:ascii="Book Antiqua" w:eastAsia="Book Antiqua" w:hAnsi="Book Antiqua" w:cs="Book Antiqua"/>
          <w:szCs w:val="24"/>
          <w:lang w:val="es-ES"/>
        </w:rPr>
        <w:t>AGOSTO</w:t>
      </w:r>
      <w:r w:rsidR="5994D0D1" w:rsidRPr="007A281E">
        <w:rPr>
          <w:rFonts w:ascii="Book Antiqua" w:eastAsia="Book Antiqua" w:hAnsi="Book Antiqua" w:cs="Book Antiqua"/>
          <w:szCs w:val="24"/>
          <w:lang w:val="es-ES"/>
        </w:rPr>
        <w:t xml:space="preserve"> DE 2025</w:t>
      </w:r>
    </w:p>
    <w:p w14:paraId="3F9D05FB" w14:textId="7F30E83E" w:rsidR="00DF69C6" w:rsidRPr="007A281E" w:rsidRDefault="00DF69C6" w:rsidP="34307082">
      <w:pPr>
        <w:jc w:val="center"/>
        <w:rPr>
          <w:rFonts w:ascii="Book Antiqua" w:eastAsia="Book Antiqua" w:hAnsi="Book Antiqua" w:cs="Book Antiqua"/>
          <w:szCs w:val="24"/>
          <w:lang w:val="es-ES"/>
        </w:rPr>
      </w:pPr>
    </w:p>
    <w:p w14:paraId="1DE7F299" w14:textId="6AEA8DA7" w:rsidR="00DF69C6" w:rsidRPr="007A281E" w:rsidRDefault="5994D0D1" w:rsidP="34307082">
      <w:pPr>
        <w:jc w:val="center"/>
        <w:rPr>
          <w:i/>
          <w:iCs/>
          <w:szCs w:val="24"/>
        </w:rPr>
      </w:pPr>
      <w:r w:rsidRPr="007A281E">
        <w:rPr>
          <w:rFonts w:ascii="Book Antiqua" w:eastAsia="Book Antiqua" w:hAnsi="Book Antiqua" w:cs="Book Antiqua"/>
          <w:szCs w:val="24"/>
          <w:lang w:val="es-ES"/>
        </w:rPr>
        <w:t>Presentado por</w:t>
      </w:r>
      <w:r w:rsidRPr="007A281E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="00447E0F" w:rsidRPr="007A281E">
        <w:rPr>
          <w:rFonts w:ascii="Book Antiqua" w:eastAsia="Book Antiqua" w:hAnsi="Book Antiqua" w:cs="Book Antiqua"/>
          <w:szCs w:val="24"/>
          <w:lang w:val="es-ES"/>
        </w:rPr>
        <w:t xml:space="preserve">el representante </w:t>
      </w:r>
      <w:r w:rsidR="00447E0F" w:rsidRPr="007A281E">
        <w:rPr>
          <w:rFonts w:ascii="Book Antiqua" w:eastAsia="Book Antiqua" w:hAnsi="Book Antiqua" w:cs="Book Antiqua"/>
          <w:i/>
          <w:iCs/>
          <w:szCs w:val="24"/>
          <w:lang w:val="es-ES"/>
        </w:rPr>
        <w:t>Méndez Núñez</w:t>
      </w:r>
    </w:p>
    <w:p w14:paraId="0521FBB4" w14:textId="7659E9FC" w:rsidR="00DF69C6" w:rsidRPr="007A281E" w:rsidRDefault="5994D0D1" w:rsidP="34307082">
      <w:pPr>
        <w:jc w:val="center"/>
        <w:rPr>
          <w:szCs w:val="24"/>
        </w:rPr>
      </w:pPr>
      <w:r w:rsidRPr="007A281E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783B2531" w14:textId="6DE6CE0C" w:rsidR="00DF69C6" w:rsidRPr="007A281E" w:rsidRDefault="5994D0D1" w:rsidP="34307082">
      <w:pPr>
        <w:jc w:val="center"/>
        <w:rPr>
          <w:szCs w:val="24"/>
        </w:rPr>
      </w:pPr>
      <w:r w:rsidRPr="007A281E">
        <w:rPr>
          <w:rFonts w:ascii="Book Antiqua" w:eastAsia="Book Antiqua" w:hAnsi="Book Antiqua" w:cs="Book Antiqua"/>
          <w:szCs w:val="24"/>
          <w:lang w:val="es-ES"/>
        </w:rPr>
        <w:t>Referido a la Comisión de</w:t>
      </w:r>
      <w:r w:rsidR="00726070">
        <w:rPr>
          <w:rFonts w:ascii="Book Antiqua" w:eastAsia="Book Antiqua" w:hAnsi="Book Antiqua" w:cs="Book Antiqua"/>
          <w:szCs w:val="24"/>
          <w:lang w:val="es-ES"/>
        </w:rPr>
        <w:t xml:space="preserve"> Asuntos Internos</w:t>
      </w:r>
    </w:p>
    <w:p w14:paraId="1420F640" w14:textId="77777777" w:rsidR="00DF69C6" w:rsidRPr="007A281E" w:rsidRDefault="00DF69C6" w:rsidP="00DF69C6">
      <w:pPr>
        <w:jc w:val="both"/>
        <w:rPr>
          <w:rFonts w:ascii="Book Antiqua" w:hAnsi="Book Antiqua"/>
          <w:szCs w:val="24"/>
        </w:rPr>
      </w:pPr>
    </w:p>
    <w:p w14:paraId="4F93B34A" w14:textId="77777777" w:rsidR="00DF69C6" w:rsidRPr="000670B4" w:rsidRDefault="00DF69C6" w:rsidP="00DF69C6">
      <w:pPr>
        <w:jc w:val="center"/>
        <w:rPr>
          <w:rFonts w:ascii="Book Antiqua" w:hAnsi="Book Antiqua"/>
          <w:b/>
          <w:sz w:val="28"/>
          <w:szCs w:val="28"/>
        </w:rPr>
      </w:pPr>
      <w:r w:rsidRPr="000670B4">
        <w:rPr>
          <w:rFonts w:ascii="Book Antiqua" w:hAnsi="Book Antiqua"/>
          <w:b/>
          <w:sz w:val="28"/>
          <w:szCs w:val="28"/>
        </w:rPr>
        <w:t>LEY</w:t>
      </w:r>
    </w:p>
    <w:p w14:paraId="70520701" w14:textId="77777777" w:rsidR="00DF69C6" w:rsidRPr="000670B4" w:rsidRDefault="00DF69C6" w:rsidP="00DF69C6">
      <w:pPr>
        <w:jc w:val="both"/>
        <w:rPr>
          <w:rFonts w:ascii="Book Antiqua" w:hAnsi="Book Antiqua"/>
        </w:rPr>
      </w:pPr>
    </w:p>
    <w:p w14:paraId="15E3AB80" w14:textId="5F48075D" w:rsidR="00DF69C6" w:rsidRPr="000670B4" w:rsidRDefault="00DF69C6" w:rsidP="007A281E">
      <w:pPr>
        <w:ind w:left="720" w:hanging="720"/>
        <w:jc w:val="both"/>
        <w:rPr>
          <w:rFonts w:ascii="Book Antiqua" w:hAnsi="Book Antiqua"/>
        </w:rPr>
      </w:pPr>
      <w:r w:rsidRPr="000670B4">
        <w:rPr>
          <w:rFonts w:ascii="Book Antiqua" w:hAnsi="Book Antiqua"/>
        </w:rPr>
        <w:t xml:space="preserve">Para </w:t>
      </w:r>
      <w:r w:rsidR="000437AA">
        <w:rPr>
          <w:rFonts w:ascii="Book Antiqua" w:hAnsi="Book Antiqua"/>
        </w:rPr>
        <w:t xml:space="preserve">derogar la Ley Núm. </w:t>
      </w:r>
      <w:r w:rsidR="00584CD5">
        <w:rPr>
          <w:rFonts w:ascii="Book Antiqua" w:hAnsi="Book Antiqua"/>
        </w:rPr>
        <w:t>66-2005</w:t>
      </w:r>
      <w:r w:rsidR="000437AA">
        <w:rPr>
          <w:rFonts w:ascii="Book Antiqua" w:hAnsi="Book Antiqua"/>
        </w:rPr>
        <w:t xml:space="preserve">, que estableció el Programa </w:t>
      </w:r>
      <w:r w:rsidR="00584CD5">
        <w:rPr>
          <w:rFonts w:ascii="Book Antiqua" w:hAnsi="Book Antiqua"/>
        </w:rPr>
        <w:t>Laboral Santiago Iglesias Pantín</w:t>
      </w:r>
      <w:r w:rsidR="00383CC5">
        <w:rPr>
          <w:rFonts w:ascii="Book Antiqua" w:hAnsi="Book Antiqua"/>
        </w:rPr>
        <w:t xml:space="preserve"> en la Asamblea Legislativa</w:t>
      </w:r>
      <w:r w:rsidRPr="000670B4">
        <w:rPr>
          <w:rFonts w:ascii="Book Antiqua" w:hAnsi="Book Antiqua"/>
        </w:rPr>
        <w:t>;</w:t>
      </w:r>
      <w:r w:rsidR="00473A79">
        <w:rPr>
          <w:rFonts w:ascii="Book Antiqua" w:hAnsi="Book Antiqua"/>
        </w:rPr>
        <w:t xml:space="preserve"> y reasignar </w:t>
      </w:r>
      <w:r w:rsidR="00161299">
        <w:rPr>
          <w:rFonts w:ascii="Book Antiqua" w:hAnsi="Book Antiqua"/>
        </w:rPr>
        <w:t xml:space="preserve">a la Oficina de Servicios Legislativos </w:t>
      </w:r>
      <w:r w:rsidR="00473A79">
        <w:rPr>
          <w:rFonts w:ascii="Book Antiqua" w:hAnsi="Book Antiqua"/>
        </w:rPr>
        <w:t xml:space="preserve">el balance de los fondos disponibles. </w:t>
      </w:r>
    </w:p>
    <w:p w14:paraId="5A3703F9" w14:textId="77777777" w:rsidR="00DF69C6" w:rsidRPr="000670B4" w:rsidRDefault="00DF69C6" w:rsidP="00DF69C6">
      <w:pPr>
        <w:ind w:left="540" w:hanging="540"/>
        <w:jc w:val="both"/>
        <w:rPr>
          <w:rFonts w:ascii="Book Antiqua" w:hAnsi="Book Antiqua"/>
        </w:rPr>
      </w:pPr>
    </w:p>
    <w:p w14:paraId="0BA04353" w14:textId="77777777" w:rsidR="00DF69C6" w:rsidRDefault="00DF69C6" w:rsidP="00DF69C6">
      <w:pPr>
        <w:jc w:val="center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EXPOSICIÓN DE MOTIVOS</w:t>
      </w:r>
    </w:p>
    <w:p w14:paraId="503C3245" w14:textId="77777777" w:rsidR="000437AA" w:rsidRPr="00F03CC8" w:rsidRDefault="000437AA" w:rsidP="00DF69C6">
      <w:pPr>
        <w:jc w:val="center"/>
        <w:rPr>
          <w:rFonts w:ascii="Book Antiqua" w:hAnsi="Book Antiqua"/>
          <w:szCs w:val="24"/>
        </w:rPr>
      </w:pPr>
    </w:p>
    <w:p w14:paraId="68041C04" w14:textId="24C92B9C" w:rsidR="001C2227" w:rsidRDefault="000437AA" w:rsidP="00F03CC8">
      <w:pPr>
        <w:pStyle w:val="NoSpacing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tab/>
        <w:t xml:space="preserve">La Ley Núm. </w:t>
      </w:r>
      <w:r w:rsidR="00584CD5">
        <w:rPr>
          <w:rFonts w:ascii="Book Antiqua" w:hAnsi="Book Antiqua"/>
        </w:rPr>
        <w:t>66-2005</w:t>
      </w:r>
      <w:r w:rsidR="001C2227">
        <w:rPr>
          <w:rFonts w:ascii="Book Antiqua" w:hAnsi="Book Antiqua"/>
        </w:rPr>
        <w:t xml:space="preserve"> estableció en la Asamblea Legislativa el Programa Laboral Santiago Iglesias Pantín.  El Internado consiste en la participación de estudiantes en oficinas del Congreso</w:t>
      </w:r>
      <w:r w:rsidR="00ED7D5B">
        <w:rPr>
          <w:rFonts w:ascii="Book Antiqua" w:hAnsi="Book Antiqua"/>
        </w:rPr>
        <w:t xml:space="preserve"> de los Estados Unidos</w:t>
      </w:r>
      <w:r w:rsidR="001C2227">
        <w:rPr>
          <w:rFonts w:ascii="Book Antiqua" w:hAnsi="Book Antiqua"/>
        </w:rPr>
        <w:t xml:space="preserve"> directamente relacionadas con asuntos del trabajo, agencias federales de asuntos del trabajo con sede en Washington</w:t>
      </w:r>
      <w:r w:rsidR="001847A4">
        <w:rPr>
          <w:rFonts w:ascii="Book Antiqua" w:hAnsi="Book Antiqua"/>
        </w:rPr>
        <w:t xml:space="preserve"> D.C.</w:t>
      </w:r>
      <w:r w:rsidR="001C2227">
        <w:rPr>
          <w:rFonts w:ascii="Book Antiqua" w:hAnsi="Book Antiqua"/>
        </w:rPr>
        <w:t xml:space="preserve">, sindicatos u organizaciones laborales no-gubernamentales sobre asuntos del trabajo en la capital federal. </w:t>
      </w:r>
      <w:r w:rsidR="001847A4">
        <w:rPr>
          <w:rFonts w:ascii="Book Antiqua" w:hAnsi="Book Antiqua"/>
        </w:rPr>
        <w:t xml:space="preserve"> Los participantes deben ser estudiantes de nivel subgraduado que hayan completado la mitad o más de los requisitos necesarios para un grado de bachillerato, o de nivel postgraduado, matriculados en instituciones </w:t>
      </w:r>
      <w:proofErr w:type="spellStart"/>
      <w:proofErr w:type="gramStart"/>
      <w:r w:rsidR="001847A4">
        <w:rPr>
          <w:rFonts w:ascii="Book Antiqua" w:hAnsi="Book Antiqua"/>
        </w:rPr>
        <w:t>post-secundarias</w:t>
      </w:r>
      <w:proofErr w:type="spellEnd"/>
      <w:proofErr w:type="gramEnd"/>
      <w:r w:rsidR="001847A4">
        <w:rPr>
          <w:rFonts w:ascii="Book Antiqua" w:hAnsi="Book Antiqua"/>
        </w:rPr>
        <w:t xml:space="preserve"> ubadas en Puerto Rico. </w:t>
      </w:r>
    </w:p>
    <w:p w14:paraId="07B6DED7" w14:textId="77777777" w:rsidR="0092419D" w:rsidRPr="0014440E" w:rsidRDefault="001C142B" w:rsidP="0092419D">
      <w:pPr>
        <w:pStyle w:val="NormalWeb"/>
        <w:jc w:val="both"/>
        <w:rPr>
          <w:rFonts w:ascii="Book Antiqua" w:hAnsi="Book Antiqua"/>
        </w:rPr>
      </w:pPr>
      <w:r w:rsidRPr="001847A4">
        <w:rPr>
          <w:rFonts w:ascii="Book Antiqua" w:hAnsi="Book Antiqua"/>
        </w:rPr>
        <w:tab/>
        <w:t xml:space="preserve">Los fondos necesarios para la </w:t>
      </w:r>
      <w:r w:rsidR="0014440E" w:rsidRPr="001847A4">
        <w:rPr>
          <w:rFonts w:ascii="Book Antiqua" w:hAnsi="Book Antiqua"/>
        </w:rPr>
        <w:t>implementación</w:t>
      </w:r>
      <w:r w:rsidRPr="001847A4">
        <w:rPr>
          <w:rFonts w:ascii="Book Antiqua" w:hAnsi="Book Antiqua"/>
        </w:rPr>
        <w:t xml:space="preserve"> de la Ley </w:t>
      </w:r>
      <w:r w:rsidR="0014440E" w:rsidRPr="001847A4">
        <w:rPr>
          <w:rFonts w:ascii="Book Antiqua" w:hAnsi="Book Antiqua"/>
        </w:rPr>
        <w:t>Núm.</w:t>
      </w:r>
      <w:r w:rsidRPr="001847A4">
        <w:rPr>
          <w:rFonts w:ascii="Book Antiqua" w:hAnsi="Book Antiqua"/>
        </w:rPr>
        <w:t xml:space="preserve"> </w:t>
      </w:r>
      <w:r w:rsidR="001847A4" w:rsidRPr="001847A4">
        <w:rPr>
          <w:rFonts w:ascii="Book Antiqua" w:hAnsi="Book Antiqua"/>
        </w:rPr>
        <w:t>66</w:t>
      </w:r>
      <w:r w:rsidRPr="001847A4">
        <w:rPr>
          <w:rFonts w:ascii="Book Antiqua" w:hAnsi="Book Antiqua"/>
        </w:rPr>
        <w:t xml:space="preserve"> deb</w:t>
      </w:r>
      <w:r w:rsidR="00EB7209" w:rsidRPr="001847A4">
        <w:rPr>
          <w:rFonts w:ascii="Book Antiqua" w:hAnsi="Book Antiqua"/>
        </w:rPr>
        <w:t>í</w:t>
      </w:r>
      <w:r w:rsidRPr="001847A4">
        <w:rPr>
          <w:rFonts w:ascii="Book Antiqua" w:hAnsi="Book Antiqua"/>
        </w:rPr>
        <w:t xml:space="preserve">an consignarse en el Presupuesto General de Gastos del Gobierno de Puerto Rico, en una partida separada bajo el </w:t>
      </w:r>
      <w:r w:rsidR="0014440E" w:rsidRPr="001847A4">
        <w:rPr>
          <w:rFonts w:ascii="Book Antiqua" w:hAnsi="Book Antiqua"/>
        </w:rPr>
        <w:t>renglón</w:t>
      </w:r>
      <w:r w:rsidRPr="001847A4">
        <w:rPr>
          <w:rFonts w:ascii="Book Antiqua" w:hAnsi="Book Antiqua"/>
        </w:rPr>
        <w:t xml:space="preserve"> de Actividades Conjuntas de la Asamblea Legislativa de Puerto Rico. </w:t>
      </w:r>
      <w:r w:rsidR="00B46CC0" w:rsidRPr="001847A4">
        <w:rPr>
          <w:rFonts w:ascii="Book Antiqua" w:hAnsi="Book Antiqua"/>
        </w:rPr>
        <w:t xml:space="preserve"> Espec</w:t>
      </w:r>
      <w:r w:rsidR="0014440E" w:rsidRPr="001847A4">
        <w:rPr>
          <w:rFonts w:ascii="Book Antiqua" w:hAnsi="Book Antiqua"/>
        </w:rPr>
        <w:t>í</w:t>
      </w:r>
      <w:r w:rsidR="00B46CC0" w:rsidRPr="001847A4">
        <w:rPr>
          <w:rFonts w:ascii="Book Antiqua" w:hAnsi="Book Antiqua"/>
        </w:rPr>
        <w:t>ficamente</w:t>
      </w:r>
      <w:r w:rsidR="002E73A0">
        <w:rPr>
          <w:rFonts w:ascii="Book Antiqua" w:hAnsi="Book Antiqua"/>
        </w:rPr>
        <w:t>,</w:t>
      </w:r>
      <w:r w:rsidR="00B46CC0" w:rsidRPr="001847A4">
        <w:rPr>
          <w:rFonts w:ascii="Book Antiqua" w:hAnsi="Book Antiqua"/>
        </w:rPr>
        <w:t xml:space="preserve"> la </w:t>
      </w:r>
      <w:r w:rsidR="0014440E" w:rsidRPr="001847A4">
        <w:rPr>
          <w:rFonts w:ascii="Book Antiqua" w:hAnsi="Book Antiqua"/>
        </w:rPr>
        <w:t>legislación</w:t>
      </w:r>
      <w:r w:rsidR="00B46CC0" w:rsidRPr="001847A4">
        <w:rPr>
          <w:rFonts w:ascii="Book Antiqua" w:hAnsi="Book Antiqua"/>
        </w:rPr>
        <w:t xml:space="preserve"> </w:t>
      </w:r>
      <w:r w:rsidR="0014440E" w:rsidRPr="001847A4">
        <w:rPr>
          <w:rFonts w:ascii="Book Antiqua" w:hAnsi="Book Antiqua"/>
        </w:rPr>
        <w:t>estableció</w:t>
      </w:r>
      <w:r w:rsidR="00B46CC0" w:rsidRPr="001847A4">
        <w:rPr>
          <w:rFonts w:ascii="Book Antiqua" w:hAnsi="Book Antiqua"/>
        </w:rPr>
        <w:t xml:space="preserve"> una </w:t>
      </w:r>
      <w:r w:rsidR="001847A4" w:rsidRPr="001847A4">
        <w:rPr>
          <w:rFonts w:ascii="Book Antiqua" w:hAnsi="Book Antiqua"/>
        </w:rPr>
        <w:t>asignación anual de $150,000 a partir del Año Fiscal 2006-2007</w:t>
      </w:r>
      <w:r w:rsidR="000671B0">
        <w:rPr>
          <w:rFonts w:ascii="Book Antiqua" w:hAnsi="Book Antiqua"/>
        </w:rPr>
        <w:t xml:space="preserve"> y subsiguientes</w:t>
      </w:r>
      <w:r w:rsidR="001847A4" w:rsidRPr="001847A4">
        <w:rPr>
          <w:rFonts w:ascii="Book Antiqua" w:hAnsi="Book Antiqua"/>
        </w:rPr>
        <w:t>.</w:t>
      </w:r>
      <w:r w:rsidR="00B46CC0" w:rsidRPr="001847A4">
        <w:rPr>
          <w:rFonts w:ascii="Book Antiqua" w:hAnsi="Book Antiqua"/>
        </w:rPr>
        <w:t xml:space="preserve"> </w:t>
      </w:r>
      <w:r w:rsidR="0014440E" w:rsidRPr="001847A4">
        <w:rPr>
          <w:rFonts w:ascii="Book Antiqua" w:hAnsi="Book Antiqua"/>
        </w:rPr>
        <w:t xml:space="preserve"> Actualmente, el Programa cuenta con un balance de $</w:t>
      </w:r>
      <w:r w:rsidR="001847A4" w:rsidRPr="001847A4">
        <w:rPr>
          <w:rFonts w:ascii="Book Antiqua" w:hAnsi="Book Antiqua"/>
        </w:rPr>
        <w:t>79,705</w:t>
      </w:r>
      <w:r w:rsidR="0014440E" w:rsidRPr="001847A4">
        <w:rPr>
          <w:rFonts w:ascii="Book Antiqua" w:hAnsi="Book Antiqua"/>
        </w:rPr>
        <w:t xml:space="preserve">. </w:t>
      </w:r>
      <w:r w:rsidR="001847A4" w:rsidRPr="001847A4">
        <w:rPr>
          <w:rFonts w:ascii="Book Antiqua" w:hAnsi="Book Antiqua"/>
        </w:rPr>
        <w:t xml:space="preserve"> </w:t>
      </w:r>
      <w:r w:rsidR="0092419D">
        <w:rPr>
          <w:rFonts w:ascii="Book Antiqua" w:hAnsi="Book Antiqua"/>
        </w:rPr>
        <w:t>D</w:t>
      </w:r>
      <w:r w:rsidR="0092419D" w:rsidRPr="0014440E">
        <w:rPr>
          <w:rFonts w:ascii="Book Antiqua" w:hAnsi="Book Antiqua"/>
        </w:rPr>
        <w:t xml:space="preserve">esde el 2017 este Programa no recibe fondo alguno, </w:t>
      </w:r>
      <w:r w:rsidR="0092419D">
        <w:rPr>
          <w:rFonts w:ascii="Book Antiqua" w:hAnsi="Book Antiqua"/>
        </w:rPr>
        <w:t>fecha que coincide con el inicio de la reestructuración de la deuda del Gobierno y la coexistencia de la Ley PROMESA.</w:t>
      </w:r>
    </w:p>
    <w:p w14:paraId="4E5A8E91" w14:textId="5C906D2D" w:rsidR="001C142B" w:rsidRPr="0014440E" w:rsidRDefault="0014440E" w:rsidP="0014440E">
      <w:pPr>
        <w:pStyle w:val="NormalWeb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lastRenderedPageBreak/>
        <w:t xml:space="preserve"> </w:t>
      </w:r>
      <w:r w:rsidR="001C142B" w:rsidRPr="0014440E">
        <w:rPr>
          <w:rFonts w:ascii="Book Antiqua" w:hAnsi="Book Antiqua"/>
        </w:rPr>
        <w:t xml:space="preserve"> </w:t>
      </w:r>
      <w:r w:rsidR="0085020C">
        <w:rPr>
          <w:rFonts w:ascii="Book Antiqua" w:hAnsi="Book Antiqua"/>
        </w:rPr>
        <w:tab/>
        <w:t>Es</w:t>
      </w:r>
      <w:r w:rsidR="0092419D">
        <w:rPr>
          <w:rFonts w:ascii="Book Antiqua" w:hAnsi="Book Antiqua"/>
        </w:rPr>
        <w:t xml:space="preserve"> necesario mencionar que a</w:t>
      </w:r>
      <w:r w:rsidR="00E97696">
        <w:rPr>
          <w:rFonts w:ascii="Book Antiqua" w:hAnsi="Book Antiqua"/>
        </w:rPr>
        <w:t xml:space="preserve">ctualmente, la Asamblea Legislativa cuenta con </w:t>
      </w:r>
      <w:r w:rsidR="00E97696" w:rsidRPr="00E97696">
        <w:rPr>
          <w:rFonts w:ascii="Book Antiqua" w:hAnsi="Book Antiqua"/>
        </w:rPr>
        <w:t xml:space="preserve">el Programa de Internado Legislativo Jorge Alberto Ramos Comas y el Programa Córdova y </w:t>
      </w:r>
      <w:proofErr w:type="spellStart"/>
      <w:r w:rsidR="00E97696" w:rsidRPr="00E97696">
        <w:rPr>
          <w:rFonts w:ascii="Book Antiqua" w:hAnsi="Book Antiqua"/>
        </w:rPr>
        <w:t>Fernós</w:t>
      </w:r>
      <w:proofErr w:type="spellEnd"/>
      <w:r w:rsidR="00E97696" w:rsidRPr="00E97696">
        <w:rPr>
          <w:rFonts w:ascii="Book Antiqua" w:hAnsi="Book Antiqua"/>
        </w:rPr>
        <w:t xml:space="preserve"> de Internados </w:t>
      </w:r>
      <w:proofErr w:type="spellStart"/>
      <w:r w:rsidR="00E97696" w:rsidRPr="00E97696">
        <w:rPr>
          <w:rFonts w:ascii="Book Antiqua" w:hAnsi="Book Antiqua"/>
        </w:rPr>
        <w:t>Congresionales</w:t>
      </w:r>
      <w:proofErr w:type="spellEnd"/>
      <w:r w:rsidR="00E97696" w:rsidRPr="00E97696">
        <w:rPr>
          <w:rFonts w:ascii="Book Antiqua" w:hAnsi="Book Antiqua"/>
        </w:rPr>
        <w:t>, los cuales brindan la oportunidad a estudiantes a tener experiencia legislativa tanto en Puerto Rico como en Washington D.C., respectivamente.</w:t>
      </w:r>
      <w:r w:rsidR="00E97696">
        <w:rPr>
          <w:rFonts w:ascii="Book Antiqua" w:hAnsi="Book Antiqua"/>
          <w:b/>
          <w:bCs/>
        </w:rPr>
        <w:t xml:space="preserve"> </w:t>
      </w:r>
    </w:p>
    <w:p w14:paraId="03CE8542" w14:textId="6E038B6E" w:rsidR="00C14F11" w:rsidRPr="0014440E" w:rsidRDefault="00C14F11" w:rsidP="001C2B60">
      <w:pPr>
        <w:pStyle w:val="NormalWeb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tab/>
      </w:r>
      <w:r w:rsidR="0092419D">
        <w:rPr>
          <w:rFonts w:ascii="Book Antiqua" w:hAnsi="Book Antiqua"/>
        </w:rPr>
        <w:t>Debido a los retos que enfrenta el Gobierno de Puerto Rico, esta</w:t>
      </w:r>
      <w:r w:rsidRPr="0014440E">
        <w:rPr>
          <w:rFonts w:ascii="Book Antiqua" w:hAnsi="Book Antiqua"/>
        </w:rPr>
        <w:t xml:space="preserve"> Ley persigue derogar la </w:t>
      </w:r>
      <w:r w:rsidR="00584CD5">
        <w:rPr>
          <w:rFonts w:ascii="Book Antiqua" w:hAnsi="Book Antiqua"/>
        </w:rPr>
        <w:t xml:space="preserve">citada </w:t>
      </w:r>
      <w:r w:rsidRPr="0014440E">
        <w:rPr>
          <w:rFonts w:ascii="Book Antiqua" w:hAnsi="Book Antiqua"/>
        </w:rPr>
        <w:t xml:space="preserve">Ley </w:t>
      </w:r>
      <w:r w:rsidR="0014440E" w:rsidRPr="0014440E">
        <w:rPr>
          <w:rFonts w:ascii="Book Antiqua" w:hAnsi="Book Antiqua"/>
        </w:rPr>
        <w:t>Núm.</w:t>
      </w:r>
      <w:r w:rsidRPr="0014440E">
        <w:rPr>
          <w:rFonts w:ascii="Book Antiqua" w:hAnsi="Book Antiqua"/>
        </w:rPr>
        <w:t xml:space="preserve"> </w:t>
      </w:r>
      <w:r w:rsidR="00584CD5">
        <w:rPr>
          <w:rFonts w:ascii="Book Antiqua" w:hAnsi="Book Antiqua"/>
        </w:rPr>
        <w:t>66</w:t>
      </w:r>
      <w:r w:rsidRPr="0014440E">
        <w:rPr>
          <w:rFonts w:ascii="Book Antiqua" w:hAnsi="Book Antiqua"/>
        </w:rPr>
        <w:t xml:space="preserve"> </w:t>
      </w:r>
      <w:r w:rsidR="001F4961">
        <w:rPr>
          <w:rFonts w:ascii="Book Antiqua" w:hAnsi="Book Antiqua"/>
        </w:rPr>
        <w:t xml:space="preserve">y conformar nuestro estado de derecho a la realidad existente y los presupuestos operacionales del Gobierno. </w:t>
      </w:r>
      <w:r w:rsidRPr="0014440E">
        <w:rPr>
          <w:rFonts w:ascii="Book Antiqua" w:hAnsi="Book Antiqua"/>
        </w:rPr>
        <w:t xml:space="preserve"> </w:t>
      </w:r>
      <w:r w:rsidR="001F4961">
        <w:rPr>
          <w:rFonts w:ascii="Book Antiqua" w:hAnsi="Book Antiqua"/>
        </w:rPr>
        <w:t xml:space="preserve">A su vez, se reasigna </w:t>
      </w:r>
      <w:r w:rsidR="00EB7209" w:rsidRPr="0014440E">
        <w:rPr>
          <w:rFonts w:ascii="Book Antiqua" w:hAnsi="Book Antiqua"/>
        </w:rPr>
        <w:t xml:space="preserve">el balance de </w:t>
      </w:r>
      <w:r w:rsidRPr="0014440E">
        <w:rPr>
          <w:rFonts w:ascii="Book Antiqua" w:hAnsi="Book Antiqua"/>
        </w:rPr>
        <w:t>los fondos disponible</w:t>
      </w:r>
      <w:r w:rsidR="00EB7209" w:rsidRPr="0014440E">
        <w:rPr>
          <w:rFonts w:ascii="Book Antiqua" w:hAnsi="Book Antiqua"/>
        </w:rPr>
        <w:t>s</w:t>
      </w:r>
      <w:r w:rsidRPr="0014440E">
        <w:rPr>
          <w:rFonts w:ascii="Book Antiqua" w:hAnsi="Book Antiqua"/>
        </w:rPr>
        <w:t xml:space="preserve"> a la Oficina de Servicios Legislativos para </w:t>
      </w:r>
      <w:r w:rsidR="00473A79" w:rsidRPr="0014440E">
        <w:rPr>
          <w:rFonts w:ascii="Book Antiqua" w:hAnsi="Book Antiqua"/>
        </w:rPr>
        <w:t xml:space="preserve">sufragar </w:t>
      </w:r>
      <w:r w:rsidR="00EB7209" w:rsidRPr="0014440E">
        <w:rPr>
          <w:rFonts w:ascii="Book Antiqua" w:hAnsi="Book Antiqua"/>
        </w:rPr>
        <w:t xml:space="preserve">sus </w:t>
      </w:r>
      <w:r w:rsidRPr="0014440E">
        <w:rPr>
          <w:rFonts w:ascii="Book Antiqua" w:hAnsi="Book Antiqua"/>
        </w:rPr>
        <w:t xml:space="preserve">gastos </w:t>
      </w:r>
      <w:r w:rsidR="00473A79" w:rsidRPr="0014440E">
        <w:rPr>
          <w:rFonts w:ascii="Book Antiqua" w:hAnsi="Book Antiqua"/>
        </w:rPr>
        <w:t xml:space="preserve">de funcionamiento. </w:t>
      </w:r>
    </w:p>
    <w:p w14:paraId="6B8218DC" w14:textId="77777777" w:rsidR="00DF69C6" w:rsidRPr="0076791F" w:rsidRDefault="00DF69C6" w:rsidP="2D3901D0">
      <w:pPr>
        <w:spacing w:line="480" w:lineRule="auto"/>
        <w:rPr>
          <w:rFonts w:ascii="Book Antiqua" w:hAnsi="Book Antiqua"/>
          <w:i/>
          <w:iCs/>
        </w:rPr>
      </w:pPr>
      <w:r w:rsidRPr="0076791F">
        <w:rPr>
          <w:rFonts w:ascii="Book Antiqua" w:hAnsi="Book Antiqua"/>
          <w:i/>
          <w:iCs/>
        </w:rPr>
        <w:t>DECRÉTASE POR LA ASAMBLEA LEGISLATIVA DE PUERTO RICO:</w:t>
      </w:r>
    </w:p>
    <w:p w14:paraId="79009E37" w14:textId="77777777" w:rsidR="00DF69C6" w:rsidRPr="0014440E" w:rsidRDefault="00DF69C6" w:rsidP="00DF69C6">
      <w:pPr>
        <w:spacing w:line="480" w:lineRule="auto"/>
        <w:jc w:val="both"/>
        <w:rPr>
          <w:rFonts w:ascii="Book Antiqua" w:hAnsi="Book Antiqua"/>
          <w:i/>
          <w:szCs w:val="24"/>
        </w:rPr>
        <w:sectPr w:rsidR="00DF69C6" w:rsidRPr="0014440E" w:rsidSect="00DF69C6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32073F7" w14:textId="2FA4D448" w:rsidR="00DF69C6" w:rsidRPr="0014440E" w:rsidRDefault="00DF69C6" w:rsidP="001C142B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1. — Se </w:t>
      </w:r>
      <w:r w:rsidR="001C142B" w:rsidRPr="0014440E">
        <w:rPr>
          <w:rFonts w:ascii="Book Antiqua" w:hAnsi="Book Antiqua"/>
          <w:szCs w:val="24"/>
        </w:rPr>
        <w:t xml:space="preserve">deroga la Ley Núm. </w:t>
      </w:r>
      <w:r w:rsidR="00584CD5">
        <w:rPr>
          <w:rFonts w:ascii="Book Antiqua" w:hAnsi="Book Antiqua"/>
          <w:szCs w:val="24"/>
        </w:rPr>
        <w:t>66-2005</w:t>
      </w:r>
      <w:r w:rsidR="00EB7209" w:rsidRPr="0014440E">
        <w:rPr>
          <w:rFonts w:ascii="Book Antiqua" w:hAnsi="Book Antiqua"/>
          <w:szCs w:val="24"/>
        </w:rPr>
        <w:t xml:space="preserve">, </w:t>
      </w:r>
      <w:r w:rsidR="00EB7209" w:rsidRPr="0014440E">
        <w:rPr>
          <w:rFonts w:ascii="Book Antiqua" w:hAnsi="Book Antiqua"/>
        </w:rPr>
        <w:t xml:space="preserve">que estableció el Programa </w:t>
      </w:r>
      <w:r w:rsidR="00584CD5">
        <w:rPr>
          <w:rFonts w:ascii="Book Antiqua" w:hAnsi="Book Antiqua"/>
        </w:rPr>
        <w:t>Laboral Santiago Iglesias Pantín</w:t>
      </w:r>
      <w:r w:rsidR="00383CC5">
        <w:rPr>
          <w:rFonts w:ascii="Book Antiqua" w:hAnsi="Book Antiqua"/>
        </w:rPr>
        <w:t xml:space="preserve"> en la Asamblea Legislativa</w:t>
      </w:r>
      <w:r w:rsidR="00EB7209" w:rsidRPr="0014440E">
        <w:rPr>
          <w:rFonts w:ascii="Book Antiqua" w:hAnsi="Book Antiqua"/>
        </w:rPr>
        <w:t>.</w:t>
      </w:r>
    </w:p>
    <w:p w14:paraId="37CC93B7" w14:textId="7D59BE7C" w:rsidR="00EB7209" w:rsidRPr="0014440E" w:rsidRDefault="00EB7209" w:rsidP="001F4961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2. – Se reasigna </w:t>
      </w:r>
      <w:r w:rsidR="001F4961" w:rsidRPr="0014440E">
        <w:rPr>
          <w:rFonts w:ascii="Book Antiqua" w:hAnsi="Book Antiqua"/>
          <w:szCs w:val="24"/>
        </w:rPr>
        <w:t xml:space="preserve">cualquier balance disponible </w:t>
      </w:r>
      <w:r w:rsidR="00D27DDE">
        <w:rPr>
          <w:rFonts w:ascii="Book Antiqua" w:hAnsi="Book Antiqua"/>
          <w:szCs w:val="24"/>
        </w:rPr>
        <w:t xml:space="preserve">bajo la Ley Núm. 66-2005 y </w:t>
      </w:r>
      <w:r w:rsidR="001F4961" w:rsidRPr="0014440E">
        <w:rPr>
          <w:rFonts w:ascii="Book Antiqua" w:hAnsi="Book Antiqua"/>
          <w:szCs w:val="24"/>
        </w:rPr>
        <w:t xml:space="preserve">el Programa de </w:t>
      </w:r>
      <w:r w:rsidR="00584CD5">
        <w:rPr>
          <w:rFonts w:ascii="Book Antiqua" w:hAnsi="Book Antiqua"/>
          <w:szCs w:val="24"/>
        </w:rPr>
        <w:t>Internado Laboral Santiago Iglesias Pantín</w:t>
      </w:r>
      <w:r w:rsidR="001F4961" w:rsidRPr="0014440E">
        <w:rPr>
          <w:rFonts w:ascii="Book Antiqua" w:hAnsi="Book Antiqua"/>
          <w:szCs w:val="24"/>
        </w:rPr>
        <w:t xml:space="preserve"> </w:t>
      </w:r>
      <w:r w:rsidRPr="0014440E">
        <w:rPr>
          <w:rFonts w:ascii="Book Antiqua" w:hAnsi="Book Antiqua"/>
          <w:szCs w:val="24"/>
        </w:rPr>
        <w:t>a la Oficina de Servicios Legislativos para gastos de funcionamiento</w:t>
      </w:r>
      <w:r w:rsidR="001F4961">
        <w:rPr>
          <w:rFonts w:ascii="Book Antiqua" w:hAnsi="Book Antiqua"/>
          <w:szCs w:val="24"/>
        </w:rPr>
        <w:t>.</w:t>
      </w:r>
      <w:r w:rsidRPr="0014440E">
        <w:rPr>
          <w:rFonts w:ascii="Book Antiqua" w:hAnsi="Book Antiqua"/>
          <w:szCs w:val="24"/>
        </w:rPr>
        <w:t xml:space="preserve"> </w:t>
      </w:r>
    </w:p>
    <w:p w14:paraId="10A1F9AF" w14:textId="3286A6C5" w:rsidR="00DF69C6" w:rsidRPr="00DF69C6" w:rsidRDefault="00DF69C6" w:rsidP="00EB7209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</w:t>
      </w:r>
      <w:r w:rsidR="00EF1DBD" w:rsidRPr="0014440E">
        <w:rPr>
          <w:rFonts w:ascii="Book Antiqua" w:hAnsi="Book Antiqua"/>
          <w:szCs w:val="24"/>
        </w:rPr>
        <w:t>3</w:t>
      </w:r>
      <w:r w:rsidRPr="0014440E">
        <w:rPr>
          <w:rFonts w:ascii="Book Antiqua" w:hAnsi="Book Antiqua"/>
          <w:szCs w:val="24"/>
        </w:rPr>
        <w:t>. — Esta Ley entrará en vigor inmediatamente después de su</w:t>
      </w:r>
      <w:r w:rsidRPr="005F66F0">
        <w:rPr>
          <w:rFonts w:ascii="Book Antiqua" w:hAnsi="Book Antiqua"/>
          <w:szCs w:val="24"/>
        </w:rPr>
        <w:t xml:space="preserve"> aprobación.</w:t>
      </w:r>
    </w:p>
    <w:sectPr w:rsidR="00DF69C6" w:rsidRPr="00DF69C6" w:rsidSect="00DF69C6">
      <w:headerReference w:type="default" r:id="rId8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90EF2" w14:textId="77777777" w:rsidR="00705647" w:rsidRDefault="00705647" w:rsidP="00DF69C6">
      <w:r>
        <w:separator/>
      </w:r>
    </w:p>
  </w:endnote>
  <w:endnote w:type="continuationSeparator" w:id="0">
    <w:p w14:paraId="1BC7D3AD" w14:textId="77777777" w:rsidR="00705647" w:rsidRDefault="00705647" w:rsidP="00DF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27A2A" w14:textId="77777777" w:rsidR="00705647" w:rsidRDefault="00705647" w:rsidP="00DF69C6">
      <w:r>
        <w:separator/>
      </w:r>
    </w:p>
  </w:footnote>
  <w:footnote w:type="continuationSeparator" w:id="0">
    <w:p w14:paraId="037DA55D" w14:textId="77777777" w:rsidR="00705647" w:rsidRDefault="00705647" w:rsidP="00DF6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4B3D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AEEC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75250"/>
    <w:multiLevelType w:val="hybridMultilevel"/>
    <w:tmpl w:val="1082A750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48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C6"/>
    <w:rsid w:val="00024248"/>
    <w:rsid w:val="000437AA"/>
    <w:rsid w:val="00046023"/>
    <w:rsid w:val="000670B4"/>
    <w:rsid w:val="000671B0"/>
    <w:rsid w:val="00083FA9"/>
    <w:rsid w:val="000A4D66"/>
    <w:rsid w:val="000B424B"/>
    <w:rsid w:val="00114DAA"/>
    <w:rsid w:val="0014440E"/>
    <w:rsid w:val="00161299"/>
    <w:rsid w:val="00166284"/>
    <w:rsid w:val="001847A4"/>
    <w:rsid w:val="001A3594"/>
    <w:rsid w:val="001C142B"/>
    <w:rsid w:val="001C2227"/>
    <w:rsid w:val="001C2B60"/>
    <w:rsid w:val="001D2332"/>
    <w:rsid w:val="001F4961"/>
    <w:rsid w:val="00205330"/>
    <w:rsid w:val="002E73A0"/>
    <w:rsid w:val="002F1032"/>
    <w:rsid w:val="00344438"/>
    <w:rsid w:val="003807DA"/>
    <w:rsid w:val="00383CC5"/>
    <w:rsid w:val="003B20DD"/>
    <w:rsid w:val="003F32F4"/>
    <w:rsid w:val="00447E0F"/>
    <w:rsid w:val="00473A79"/>
    <w:rsid w:val="004C725C"/>
    <w:rsid w:val="00517263"/>
    <w:rsid w:val="00584CD5"/>
    <w:rsid w:val="005C1B38"/>
    <w:rsid w:val="005D57B3"/>
    <w:rsid w:val="006079D3"/>
    <w:rsid w:val="006365DB"/>
    <w:rsid w:val="006423E4"/>
    <w:rsid w:val="00664E32"/>
    <w:rsid w:val="006C4784"/>
    <w:rsid w:val="00705647"/>
    <w:rsid w:val="00726070"/>
    <w:rsid w:val="00761C00"/>
    <w:rsid w:val="0076791F"/>
    <w:rsid w:val="007A281E"/>
    <w:rsid w:val="007A3E29"/>
    <w:rsid w:val="0083138B"/>
    <w:rsid w:val="0085020C"/>
    <w:rsid w:val="008511FA"/>
    <w:rsid w:val="0092419D"/>
    <w:rsid w:val="00956275"/>
    <w:rsid w:val="009F3234"/>
    <w:rsid w:val="00A214B5"/>
    <w:rsid w:val="00AA468D"/>
    <w:rsid w:val="00B46CC0"/>
    <w:rsid w:val="00B60364"/>
    <w:rsid w:val="00C12B74"/>
    <w:rsid w:val="00C14F11"/>
    <w:rsid w:val="00C374C2"/>
    <w:rsid w:val="00C633E3"/>
    <w:rsid w:val="00D27DDE"/>
    <w:rsid w:val="00D40EC0"/>
    <w:rsid w:val="00D838AF"/>
    <w:rsid w:val="00DA1698"/>
    <w:rsid w:val="00DE6D96"/>
    <w:rsid w:val="00DF69C6"/>
    <w:rsid w:val="00E97696"/>
    <w:rsid w:val="00EB7209"/>
    <w:rsid w:val="00ED00FA"/>
    <w:rsid w:val="00ED7D5B"/>
    <w:rsid w:val="00EE5B93"/>
    <w:rsid w:val="00EF1DBD"/>
    <w:rsid w:val="00F03CC8"/>
    <w:rsid w:val="00FA650E"/>
    <w:rsid w:val="011FB70C"/>
    <w:rsid w:val="07D64BAF"/>
    <w:rsid w:val="12ADA7A6"/>
    <w:rsid w:val="15303A2A"/>
    <w:rsid w:val="15CCF687"/>
    <w:rsid w:val="19409B0E"/>
    <w:rsid w:val="1AEC73DC"/>
    <w:rsid w:val="1FCC1B3D"/>
    <w:rsid w:val="223911C6"/>
    <w:rsid w:val="25B83AD1"/>
    <w:rsid w:val="25F11B50"/>
    <w:rsid w:val="27912D95"/>
    <w:rsid w:val="2A0F0645"/>
    <w:rsid w:val="2A5229B0"/>
    <w:rsid w:val="2B354045"/>
    <w:rsid w:val="2B660212"/>
    <w:rsid w:val="2D3901D0"/>
    <w:rsid w:val="2E97DA12"/>
    <w:rsid w:val="34307082"/>
    <w:rsid w:val="418DDF55"/>
    <w:rsid w:val="4B05883D"/>
    <w:rsid w:val="4F3CC85F"/>
    <w:rsid w:val="506BE3ED"/>
    <w:rsid w:val="578E0D31"/>
    <w:rsid w:val="5994D0D1"/>
    <w:rsid w:val="5A093AF3"/>
    <w:rsid w:val="5BF06BE8"/>
    <w:rsid w:val="5D24569D"/>
    <w:rsid w:val="5F363580"/>
    <w:rsid w:val="5FCEA693"/>
    <w:rsid w:val="6460DA10"/>
    <w:rsid w:val="6942536E"/>
    <w:rsid w:val="69D8AFCD"/>
    <w:rsid w:val="75382C98"/>
    <w:rsid w:val="7CB8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620EA"/>
  <w15:chartTrackingRefBased/>
  <w15:docId w15:val="{3B0A79A0-DEBB-4DB4-BF11-7F34A136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9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9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9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9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9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9C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9C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9C6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9C6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9C6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9C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9C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9C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9C6"/>
    <w:rPr>
      <w:rFonts w:eastAsiaTheme="majorEastAsia" w:cstheme="majorBidi"/>
      <w:color w:val="272727" w:themeColor="text1" w:themeTint="D8"/>
      <w:lang w:val="es-ES_tradnl"/>
    </w:rPr>
  </w:style>
  <w:style w:type="paragraph" w:styleId="Title">
    <w:name w:val="Title"/>
    <w:basedOn w:val="Normal"/>
    <w:next w:val="Normal"/>
    <w:link w:val="TitleChar"/>
    <w:uiPriority w:val="10"/>
    <w:qFormat/>
    <w:rsid w:val="00DF69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9C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9C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Quote">
    <w:name w:val="Quote"/>
    <w:basedOn w:val="Normal"/>
    <w:next w:val="Normal"/>
    <w:link w:val="QuoteChar"/>
    <w:uiPriority w:val="29"/>
    <w:qFormat/>
    <w:rsid w:val="00D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9C6"/>
    <w:rPr>
      <w:i/>
      <w:iCs/>
      <w:color w:val="404040" w:themeColor="text1" w:themeTint="BF"/>
      <w:lang w:val="es-ES_tradnl"/>
    </w:rPr>
  </w:style>
  <w:style w:type="paragraph" w:styleId="ListParagraph">
    <w:name w:val="List Paragraph"/>
    <w:basedOn w:val="Normal"/>
    <w:uiPriority w:val="34"/>
    <w:qFormat/>
    <w:rsid w:val="00DF6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9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9C6"/>
    <w:rPr>
      <w:i/>
      <w:iCs/>
      <w:color w:val="2F5496" w:themeColor="accent1" w:themeShade="BF"/>
      <w:lang w:val="es-ES_tradnl"/>
    </w:rPr>
  </w:style>
  <w:style w:type="character" w:styleId="IntenseReference">
    <w:name w:val="Intense Reference"/>
    <w:basedOn w:val="DefaultParagraphFont"/>
    <w:uiPriority w:val="32"/>
    <w:qFormat/>
    <w:rsid w:val="00DF69C6"/>
    <w:rPr>
      <w:b/>
      <w:bCs/>
      <w:smallCaps/>
      <w:color w:val="2F5496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F69C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F69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F69C6"/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styleId="PageNumber">
    <w:name w:val="page number"/>
    <w:basedOn w:val="DefaultParagraphFont"/>
    <w:rsid w:val="00DF69C6"/>
  </w:style>
  <w:style w:type="paragraph" w:styleId="FootnoteText">
    <w:name w:val="footnote text"/>
    <w:basedOn w:val="Normal"/>
    <w:link w:val="FootnoteTextChar"/>
    <w:uiPriority w:val="99"/>
    <w:unhideWhenUsed/>
    <w:rsid w:val="00DF69C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F69C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unhideWhenUsed/>
    <w:rsid w:val="00DF69C6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F69C6"/>
  </w:style>
  <w:style w:type="paragraph" w:styleId="Footer">
    <w:name w:val="footer"/>
    <w:basedOn w:val="Normal"/>
    <w:link w:val="FooterChar"/>
    <w:uiPriority w:val="99"/>
    <w:unhideWhenUsed/>
    <w:rsid w:val="007A3E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E29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NormalWeb">
    <w:name w:val="Normal (Web)"/>
    <w:basedOn w:val="Normal"/>
    <w:uiPriority w:val="99"/>
    <w:unhideWhenUsed/>
    <w:rsid w:val="001C142B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1C2B6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9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6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86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6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Camyl Moreno Pantojas</dc:creator>
  <cp:keywords/>
  <dc:description/>
  <cp:lastModifiedBy>Gladys J. Burgos Torres</cp:lastModifiedBy>
  <cp:revision>5</cp:revision>
  <cp:lastPrinted>2025-08-07T14:33:00Z</cp:lastPrinted>
  <dcterms:created xsi:type="dcterms:W3CDTF">2025-08-06T14:50:00Z</dcterms:created>
  <dcterms:modified xsi:type="dcterms:W3CDTF">2025-08-13T15:14:00Z</dcterms:modified>
</cp:coreProperties>
</file>