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47167" w14:textId="08EA924D"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74EF8067" w:rsidR="007223FC" w:rsidRPr="00AC0953" w:rsidRDefault="004246D2" w:rsidP="004246D2">
      <w:pPr>
        <w:pStyle w:val="Title2"/>
        <w:tabs>
          <w:tab w:val="clear" w:pos="648"/>
          <w:tab w:val="clear" w:pos="7776"/>
          <w:tab w:val="clear" w:pos="7848"/>
        </w:tabs>
        <w:rPr>
          <w:rFonts w:ascii="Book Antiqua" w:hAnsi="Book Antiqua"/>
          <w:szCs w:val="24"/>
          <w:lang w:val="es-PR"/>
        </w:rPr>
      </w:pPr>
      <w:r w:rsidRPr="00AC0953">
        <w:rPr>
          <w:rFonts w:ascii="Book Antiqua" w:hAnsi="Book Antiqua"/>
          <w:szCs w:val="24"/>
          <w:lang w:val="es-PR"/>
        </w:rPr>
        <w:t>20ma.</w:t>
      </w:r>
      <w:r w:rsidR="007223FC" w:rsidRPr="00AC0953">
        <w:rPr>
          <w:rFonts w:ascii="Book Antiqua" w:hAnsi="Book Antiqua"/>
          <w:szCs w:val="24"/>
          <w:lang w:val="es-PR"/>
        </w:rPr>
        <w:tab/>
        <w:t>Asamblea</w:t>
      </w:r>
      <w:r w:rsidR="007223FC" w:rsidRPr="00AC0953">
        <w:rPr>
          <w:rFonts w:ascii="Book Antiqua" w:hAnsi="Book Antiqua"/>
          <w:szCs w:val="24"/>
          <w:lang w:val="es-PR"/>
        </w:rPr>
        <w:tab/>
      </w:r>
      <w:r w:rsidRPr="00AC0953">
        <w:rPr>
          <w:rFonts w:ascii="Book Antiqua" w:hAnsi="Book Antiqua"/>
          <w:szCs w:val="24"/>
          <w:lang w:val="es-PR"/>
        </w:rPr>
        <w:t xml:space="preserve">                    </w:t>
      </w:r>
      <w:r w:rsidRPr="00AC0953">
        <w:rPr>
          <w:rFonts w:ascii="Book Antiqua" w:hAnsi="Book Antiqua"/>
          <w:szCs w:val="24"/>
          <w:lang w:val="es-PR"/>
        </w:rPr>
        <w:tab/>
      </w:r>
      <w:r w:rsidRPr="00AC0953">
        <w:rPr>
          <w:rFonts w:ascii="Book Antiqua" w:hAnsi="Book Antiqua"/>
          <w:szCs w:val="24"/>
          <w:lang w:val="es-PR"/>
        </w:rPr>
        <w:tab/>
      </w:r>
      <w:r w:rsidRPr="00AC0953">
        <w:rPr>
          <w:rFonts w:ascii="Book Antiqua" w:hAnsi="Book Antiqua"/>
          <w:szCs w:val="24"/>
          <w:lang w:val="es-PR"/>
        </w:rPr>
        <w:tab/>
      </w:r>
      <w:r w:rsidRPr="00AC0953">
        <w:rPr>
          <w:rFonts w:ascii="Book Antiqua" w:hAnsi="Book Antiqua"/>
          <w:szCs w:val="24"/>
          <w:lang w:val="es-PR"/>
        </w:rPr>
        <w:tab/>
      </w:r>
      <w:r w:rsidRPr="00AC0953">
        <w:rPr>
          <w:rFonts w:ascii="Book Antiqua" w:hAnsi="Book Antiqua"/>
          <w:szCs w:val="24"/>
          <w:lang w:val="es-PR"/>
        </w:rPr>
        <w:tab/>
      </w:r>
      <w:r w:rsidRPr="00AC0953">
        <w:rPr>
          <w:rFonts w:ascii="Book Antiqua" w:hAnsi="Book Antiqua"/>
          <w:szCs w:val="24"/>
          <w:lang w:val="es-PR"/>
        </w:rPr>
        <w:tab/>
        <w:t xml:space="preserve">          2da. </w:t>
      </w:r>
      <w:r w:rsidR="007223FC" w:rsidRPr="00AC0953">
        <w:rPr>
          <w:rFonts w:ascii="Book Antiqua" w:hAnsi="Book Antiqua"/>
          <w:szCs w:val="24"/>
          <w:lang w:val="es-PR"/>
        </w:rPr>
        <w:t>Sesión</w:t>
      </w:r>
    </w:p>
    <w:p w14:paraId="6119718E" w14:textId="60D91124" w:rsidR="007223FC" w:rsidRPr="00AC0953" w:rsidRDefault="007223FC" w:rsidP="004246D2">
      <w:pPr>
        <w:pStyle w:val="Title2"/>
        <w:tabs>
          <w:tab w:val="clear" w:pos="648"/>
          <w:tab w:val="clear" w:pos="7776"/>
          <w:tab w:val="clear" w:pos="7848"/>
        </w:tabs>
        <w:rPr>
          <w:rFonts w:ascii="Book Antiqua" w:hAnsi="Book Antiqua"/>
          <w:szCs w:val="24"/>
          <w:lang w:val="es-PR"/>
        </w:rPr>
      </w:pPr>
      <w:r w:rsidRPr="00AC0953">
        <w:rPr>
          <w:rFonts w:ascii="Book Antiqua" w:hAnsi="Book Antiqua"/>
          <w:szCs w:val="24"/>
          <w:lang w:val="es-PR"/>
        </w:rPr>
        <w:tab/>
        <w:t>Legislativa</w:t>
      </w:r>
      <w:r w:rsidRPr="00AC0953">
        <w:rPr>
          <w:rFonts w:ascii="Book Antiqua" w:hAnsi="Book Antiqua"/>
          <w:szCs w:val="24"/>
          <w:lang w:val="es-PR"/>
        </w:rPr>
        <w:tab/>
      </w:r>
      <w:r w:rsidRPr="00AC0953">
        <w:rPr>
          <w:rFonts w:ascii="Book Antiqua" w:hAnsi="Book Antiqua"/>
          <w:szCs w:val="24"/>
          <w:lang w:val="es-PR"/>
        </w:rPr>
        <w:tab/>
      </w:r>
      <w:r w:rsidR="004246D2" w:rsidRPr="00AC0953">
        <w:rPr>
          <w:rFonts w:ascii="Book Antiqua" w:hAnsi="Book Antiqua"/>
          <w:szCs w:val="24"/>
          <w:lang w:val="es-PR"/>
        </w:rPr>
        <w:tab/>
      </w:r>
      <w:r w:rsidR="004246D2" w:rsidRPr="00AC0953">
        <w:rPr>
          <w:rFonts w:ascii="Book Antiqua" w:hAnsi="Book Antiqua"/>
          <w:szCs w:val="24"/>
          <w:lang w:val="es-PR"/>
        </w:rPr>
        <w:tab/>
      </w:r>
      <w:r w:rsidR="004246D2" w:rsidRPr="00AC0953">
        <w:rPr>
          <w:rFonts w:ascii="Book Antiqua" w:hAnsi="Book Antiqua"/>
          <w:szCs w:val="24"/>
          <w:lang w:val="es-PR"/>
        </w:rPr>
        <w:tab/>
      </w:r>
      <w:r w:rsidR="004246D2" w:rsidRPr="00AC0953">
        <w:rPr>
          <w:rFonts w:ascii="Book Antiqua" w:hAnsi="Book Antiqua"/>
          <w:szCs w:val="24"/>
          <w:lang w:val="es-PR"/>
        </w:rPr>
        <w:tab/>
      </w:r>
      <w:r w:rsidR="004246D2" w:rsidRPr="00AC0953">
        <w:rPr>
          <w:rFonts w:ascii="Book Antiqua" w:hAnsi="Book Antiqua"/>
          <w:szCs w:val="24"/>
          <w:lang w:val="es-PR"/>
        </w:rPr>
        <w:tab/>
      </w:r>
      <w:r w:rsidR="004246D2" w:rsidRPr="00AC0953">
        <w:rPr>
          <w:rFonts w:ascii="Book Antiqua" w:hAnsi="Book Antiqua"/>
          <w:szCs w:val="24"/>
          <w:lang w:val="es-PR"/>
        </w:rPr>
        <w:tab/>
      </w:r>
      <w:r w:rsidR="004246D2" w:rsidRPr="00AC0953">
        <w:rPr>
          <w:rFonts w:ascii="Book Antiqua" w:hAnsi="Book Antiqua"/>
          <w:szCs w:val="24"/>
          <w:lang w:val="es-PR"/>
        </w:rPr>
        <w:tab/>
        <w:t xml:space="preserve">      </w:t>
      </w:r>
      <w:r w:rsidRPr="00AC0953">
        <w:rPr>
          <w:rFonts w:ascii="Book Antiqua" w:hAnsi="Book Antiqua"/>
          <w:szCs w:val="24"/>
          <w:lang w:val="es-PR"/>
        </w:rPr>
        <w:t>Ordinaria</w:t>
      </w:r>
    </w:p>
    <w:p w14:paraId="2826346C" w14:textId="77777777" w:rsidR="007223FC" w:rsidRPr="00AC0953" w:rsidRDefault="007223FC" w:rsidP="001E0D88">
      <w:pPr>
        <w:rPr>
          <w:szCs w:val="24"/>
          <w:lang w:val="es-PR"/>
        </w:rPr>
      </w:pPr>
    </w:p>
    <w:p w14:paraId="5CB5D2EC" w14:textId="77777777" w:rsidR="007223FC" w:rsidRPr="009565CB" w:rsidRDefault="007223FC" w:rsidP="001E0D88">
      <w:pPr>
        <w:jc w:val="center"/>
        <w:rPr>
          <w:rFonts w:ascii="Book Antiqua" w:hAnsi="Book Antiqua"/>
          <w:b/>
          <w:sz w:val="36"/>
          <w:szCs w:val="36"/>
          <w:lang w:val="es-ES_tradnl"/>
        </w:rPr>
      </w:pPr>
      <w:r w:rsidRPr="009565CB">
        <w:rPr>
          <w:rFonts w:ascii="Book Antiqua" w:hAnsi="Book Antiqua"/>
          <w:b/>
          <w:sz w:val="36"/>
          <w:szCs w:val="36"/>
          <w:lang w:val="es-ES_tradnl"/>
        </w:rPr>
        <w:t>CÁMARA DE REPRESENTANTES</w:t>
      </w:r>
    </w:p>
    <w:p w14:paraId="466990B5" w14:textId="77777777" w:rsidR="007223FC" w:rsidRPr="004246D2" w:rsidRDefault="007223FC" w:rsidP="001E0D88">
      <w:pPr>
        <w:jc w:val="center"/>
        <w:rPr>
          <w:rFonts w:ascii="Book Antiqua" w:hAnsi="Book Antiqua"/>
          <w:b/>
          <w:szCs w:val="24"/>
          <w:lang w:val="es-ES_tradnl"/>
        </w:rPr>
      </w:pPr>
    </w:p>
    <w:p w14:paraId="5AE15BF3" w14:textId="2833E522" w:rsidR="007223FC" w:rsidRPr="009565CB" w:rsidRDefault="007223FC" w:rsidP="001E0D88">
      <w:pPr>
        <w:jc w:val="center"/>
        <w:rPr>
          <w:rFonts w:ascii="Book Antiqua" w:hAnsi="Book Antiqua"/>
          <w:b/>
          <w:sz w:val="52"/>
          <w:szCs w:val="52"/>
          <w:lang w:val="es-ES_tradnl"/>
        </w:rPr>
      </w:pPr>
      <w:r w:rsidRPr="009565CB">
        <w:rPr>
          <w:rFonts w:ascii="Book Antiqua" w:hAnsi="Book Antiqua"/>
          <w:b/>
          <w:sz w:val="52"/>
          <w:szCs w:val="52"/>
          <w:lang w:val="es-ES_tradnl"/>
        </w:rPr>
        <w:t>R. de la C.</w:t>
      </w:r>
      <w:r w:rsidR="00AB78E2" w:rsidRPr="009565CB">
        <w:rPr>
          <w:rFonts w:ascii="Book Antiqua" w:hAnsi="Book Antiqua"/>
          <w:b/>
          <w:sz w:val="52"/>
          <w:szCs w:val="52"/>
          <w:lang w:val="es-ES_tradnl"/>
        </w:rPr>
        <w:t xml:space="preserve"> </w:t>
      </w:r>
      <w:r w:rsidR="0019677A" w:rsidRPr="009565CB">
        <w:rPr>
          <w:rFonts w:ascii="Book Antiqua" w:hAnsi="Book Antiqua"/>
          <w:b/>
          <w:sz w:val="52"/>
          <w:szCs w:val="52"/>
          <w:lang w:val="es-ES_tradnl"/>
        </w:rPr>
        <w:t>384</w:t>
      </w:r>
    </w:p>
    <w:p w14:paraId="4FB5DD3D" w14:textId="77777777" w:rsidR="001E0D88" w:rsidRPr="004246D2" w:rsidRDefault="001E0D88" w:rsidP="001E0D88">
      <w:pPr>
        <w:jc w:val="center"/>
        <w:rPr>
          <w:rFonts w:ascii="Book Antiqua" w:hAnsi="Book Antiqua"/>
          <w:b/>
          <w:szCs w:val="24"/>
          <w:lang w:val="es-ES_tradnl"/>
        </w:rPr>
      </w:pPr>
    </w:p>
    <w:p w14:paraId="12915E35" w14:textId="5997AB34" w:rsidR="007223FC" w:rsidRPr="004246D2" w:rsidRDefault="00421A22" w:rsidP="001E0D88">
      <w:pPr>
        <w:jc w:val="center"/>
        <w:rPr>
          <w:rFonts w:ascii="Book Antiqua" w:hAnsi="Book Antiqua"/>
          <w:szCs w:val="24"/>
          <w:lang w:val="es-ES_tradnl"/>
        </w:rPr>
      </w:pPr>
      <w:r w:rsidRPr="004246D2">
        <w:rPr>
          <w:rFonts w:ascii="Book Antiqua" w:hAnsi="Book Antiqua"/>
          <w:szCs w:val="24"/>
          <w:lang w:val="es-ES_tradnl"/>
        </w:rPr>
        <w:t>4</w:t>
      </w:r>
      <w:r w:rsidR="00CD455F" w:rsidRPr="004246D2">
        <w:rPr>
          <w:rFonts w:ascii="Book Antiqua" w:hAnsi="Book Antiqua"/>
          <w:szCs w:val="24"/>
          <w:lang w:val="es-ES_tradnl"/>
        </w:rPr>
        <w:t xml:space="preserve"> </w:t>
      </w:r>
      <w:r w:rsidR="00E03207" w:rsidRPr="004246D2">
        <w:rPr>
          <w:rFonts w:ascii="Book Antiqua" w:hAnsi="Book Antiqua"/>
          <w:szCs w:val="24"/>
          <w:lang w:val="es-ES_tradnl"/>
        </w:rPr>
        <w:t xml:space="preserve">DE </w:t>
      </w:r>
      <w:r w:rsidRPr="004246D2">
        <w:rPr>
          <w:rFonts w:ascii="Book Antiqua" w:hAnsi="Book Antiqua"/>
          <w:szCs w:val="24"/>
          <w:lang w:val="es-ES_tradnl"/>
        </w:rPr>
        <w:t>AGOSTO</w:t>
      </w:r>
      <w:r w:rsidR="001D6647" w:rsidRPr="004246D2">
        <w:rPr>
          <w:rFonts w:ascii="Book Antiqua" w:hAnsi="Book Antiqua"/>
          <w:szCs w:val="24"/>
          <w:lang w:val="es-ES_tradnl"/>
        </w:rPr>
        <w:t xml:space="preserve"> </w:t>
      </w:r>
      <w:r w:rsidR="007223FC" w:rsidRPr="004246D2">
        <w:rPr>
          <w:rFonts w:ascii="Book Antiqua" w:hAnsi="Book Antiqua"/>
          <w:szCs w:val="24"/>
          <w:lang w:val="es-ES_tradnl"/>
        </w:rPr>
        <w:t>DE 202</w:t>
      </w:r>
      <w:r w:rsidR="008629FB" w:rsidRPr="004246D2">
        <w:rPr>
          <w:rFonts w:ascii="Book Antiqua" w:hAnsi="Book Antiqua"/>
          <w:szCs w:val="24"/>
          <w:lang w:val="es-ES_tradnl"/>
        </w:rPr>
        <w:t>5</w:t>
      </w:r>
    </w:p>
    <w:p w14:paraId="21F5BBE3" w14:textId="77777777" w:rsidR="001E0D88" w:rsidRPr="004246D2" w:rsidRDefault="001E0D88" w:rsidP="001E0D88">
      <w:pPr>
        <w:jc w:val="center"/>
        <w:rPr>
          <w:rFonts w:ascii="Book Antiqua" w:hAnsi="Book Antiqua"/>
          <w:szCs w:val="24"/>
          <w:lang w:val="es-ES_tradnl"/>
        </w:rPr>
      </w:pPr>
    </w:p>
    <w:p w14:paraId="5AF85A5C" w14:textId="31FC56F2" w:rsidR="00657554" w:rsidRPr="004246D2" w:rsidRDefault="00657554" w:rsidP="00657554">
      <w:pPr>
        <w:jc w:val="center"/>
        <w:rPr>
          <w:rFonts w:ascii="Book Antiqua" w:hAnsi="Book Antiqua"/>
          <w:i/>
          <w:iCs/>
          <w:szCs w:val="24"/>
          <w:lang w:val="es-ES_tradnl"/>
        </w:rPr>
      </w:pPr>
      <w:r w:rsidRPr="004246D2">
        <w:rPr>
          <w:rFonts w:ascii="Book Antiqua" w:hAnsi="Book Antiqua"/>
          <w:szCs w:val="24"/>
          <w:lang w:val="es-ES_tradnl"/>
        </w:rPr>
        <w:t>Presentada por el representante</w:t>
      </w:r>
      <w:r w:rsidRPr="004246D2">
        <w:rPr>
          <w:rFonts w:ascii="Book Antiqua" w:hAnsi="Book Antiqua"/>
          <w:i/>
          <w:iCs/>
          <w:szCs w:val="24"/>
          <w:lang w:val="es-ES_tradnl"/>
        </w:rPr>
        <w:t xml:space="preserve"> M</w:t>
      </w:r>
      <w:r w:rsidR="00AC0953">
        <w:rPr>
          <w:rFonts w:ascii="Book Antiqua" w:hAnsi="Book Antiqua"/>
          <w:i/>
          <w:iCs/>
          <w:szCs w:val="24"/>
          <w:lang w:val="es-ES_tradnl"/>
        </w:rPr>
        <w:t>á</w:t>
      </w:r>
      <w:r w:rsidRPr="004246D2">
        <w:rPr>
          <w:rFonts w:ascii="Book Antiqua" w:hAnsi="Book Antiqua"/>
          <w:i/>
          <w:iCs/>
          <w:szCs w:val="24"/>
          <w:lang w:val="es-ES_tradnl"/>
        </w:rPr>
        <w:t xml:space="preserve">rquez Lebrón; </w:t>
      </w:r>
    </w:p>
    <w:p w14:paraId="04AF6AD8" w14:textId="77777777" w:rsidR="00657554" w:rsidRPr="004246D2" w:rsidRDefault="00657554" w:rsidP="00657554">
      <w:pPr>
        <w:jc w:val="center"/>
        <w:rPr>
          <w:rFonts w:ascii="Book Antiqua" w:hAnsi="Book Antiqua"/>
          <w:i/>
          <w:szCs w:val="24"/>
          <w:lang w:val="es-ES_tradnl"/>
        </w:rPr>
      </w:pPr>
      <w:r w:rsidRPr="004246D2">
        <w:rPr>
          <w:rFonts w:ascii="Book Antiqua" w:hAnsi="Book Antiqua"/>
          <w:szCs w:val="24"/>
          <w:lang w:val="es-ES_tradnl"/>
        </w:rPr>
        <w:t>y las</w:t>
      </w:r>
      <w:r w:rsidRPr="004246D2">
        <w:rPr>
          <w:rFonts w:ascii="Book Antiqua" w:hAnsi="Book Antiqua"/>
          <w:i/>
          <w:iCs/>
          <w:szCs w:val="24"/>
          <w:lang w:val="es-ES_tradnl"/>
        </w:rPr>
        <w:t xml:space="preserve"> </w:t>
      </w:r>
      <w:r w:rsidRPr="004246D2">
        <w:rPr>
          <w:rFonts w:ascii="Book Antiqua" w:hAnsi="Book Antiqua"/>
          <w:szCs w:val="24"/>
          <w:lang w:val="es-ES_tradnl"/>
        </w:rPr>
        <w:t xml:space="preserve">representantes </w:t>
      </w:r>
      <w:r w:rsidRPr="004246D2">
        <w:rPr>
          <w:rFonts w:ascii="Book Antiqua" w:hAnsi="Book Antiqua"/>
          <w:i/>
          <w:szCs w:val="24"/>
          <w:lang w:val="es-ES_tradnl"/>
        </w:rPr>
        <w:t xml:space="preserve">Gutiérrez Colón </w:t>
      </w:r>
      <w:r w:rsidRPr="004246D2">
        <w:rPr>
          <w:rFonts w:ascii="Book Antiqua" w:hAnsi="Book Antiqua"/>
          <w:iCs/>
          <w:szCs w:val="24"/>
          <w:lang w:val="es-ES_tradnl"/>
        </w:rPr>
        <w:t>y</w:t>
      </w:r>
      <w:r w:rsidRPr="004246D2">
        <w:rPr>
          <w:rFonts w:ascii="Book Antiqua" w:hAnsi="Book Antiqua"/>
          <w:i/>
          <w:szCs w:val="24"/>
          <w:lang w:val="es-ES_tradnl"/>
        </w:rPr>
        <w:t xml:space="preserve"> Lebrón Robles</w:t>
      </w:r>
    </w:p>
    <w:p w14:paraId="6B41298E" w14:textId="77777777" w:rsidR="001E0D88" w:rsidRPr="004246D2" w:rsidRDefault="001E0D88" w:rsidP="00D2391F">
      <w:pPr>
        <w:rPr>
          <w:rFonts w:ascii="Book Antiqua" w:hAnsi="Book Antiqua"/>
          <w:szCs w:val="24"/>
          <w:lang w:val="es-ES_tradnl"/>
        </w:rPr>
      </w:pPr>
    </w:p>
    <w:p w14:paraId="7E5306B6" w14:textId="77777777" w:rsidR="00657554" w:rsidRPr="004246D2" w:rsidRDefault="00657554" w:rsidP="00657554">
      <w:pPr>
        <w:jc w:val="center"/>
        <w:rPr>
          <w:rFonts w:ascii="Book Antiqua" w:hAnsi="Book Antiqua"/>
          <w:szCs w:val="24"/>
          <w:lang w:val="es-ES_tradnl"/>
        </w:rPr>
      </w:pPr>
      <w:r w:rsidRPr="004246D2">
        <w:rPr>
          <w:rFonts w:ascii="Book Antiqua" w:hAnsi="Book Antiqua"/>
          <w:szCs w:val="24"/>
          <w:lang w:val="es-ES_tradnl"/>
        </w:rPr>
        <w:t>Referida a 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3B9E6B45" w14:textId="7B7B378A" w:rsidR="00152A06" w:rsidRDefault="00FD2623" w:rsidP="004246D2">
      <w:pPr>
        <w:ind w:left="720" w:hanging="720"/>
        <w:jc w:val="both"/>
        <w:rPr>
          <w:rFonts w:ascii="Book Antiqua" w:hAnsi="Book Antiqua"/>
          <w:lang w:val="es-ES_tradnl"/>
        </w:rPr>
      </w:pPr>
      <w:r w:rsidRPr="00FD2623">
        <w:rPr>
          <w:rFonts w:ascii="Book Antiqua" w:hAnsi="Book Antiqua"/>
          <w:lang w:val="es-ES_tradnl"/>
        </w:rPr>
        <w:t xml:space="preserve">Para ordenar a la Cámara de Representantes de Puerto Rico, reunida en Comisión Total y a tenor con las disposiciones de </w:t>
      </w:r>
      <w:r w:rsidRPr="003372BC">
        <w:rPr>
          <w:rFonts w:ascii="Book Antiqua" w:hAnsi="Book Antiqua"/>
          <w:lang w:val="es-ES_tradnl"/>
        </w:rPr>
        <w:t xml:space="preserve">la </w:t>
      </w:r>
      <w:r w:rsidR="003372BC" w:rsidRPr="003372BC">
        <w:rPr>
          <w:rFonts w:ascii="Book Antiqua" w:hAnsi="Book Antiqua"/>
          <w:lang w:val="es-ES_tradnl"/>
        </w:rPr>
        <w:t>Sección</w:t>
      </w:r>
      <w:r w:rsidRPr="003372BC">
        <w:rPr>
          <w:rFonts w:ascii="Book Antiqua" w:hAnsi="Book Antiqua"/>
          <w:lang w:val="es-ES_tradnl"/>
        </w:rPr>
        <w:t xml:space="preserve"> 18.5 del</w:t>
      </w:r>
      <w:r w:rsidRPr="00FD2623">
        <w:rPr>
          <w:rFonts w:ascii="Book Antiqua" w:hAnsi="Book Antiqua"/>
          <w:lang w:val="es-ES_tradnl"/>
        </w:rPr>
        <w:t xml:space="preserve"> Reglamento de la Cámara de Representantes, a realizar una Sesión Especial de Interpelación </w:t>
      </w:r>
      <w:r w:rsidR="00E8181D">
        <w:rPr>
          <w:rFonts w:ascii="Book Antiqua" w:hAnsi="Book Antiqua"/>
          <w:lang w:val="es-ES_tradnl"/>
        </w:rPr>
        <w:t xml:space="preserve">al </w:t>
      </w:r>
      <w:r w:rsidR="00D06A74">
        <w:rPr>
          <w:rFonts w:ascii="Book Antiqua" w:hAnsi="Book Antiqua"/>
          <w:lang w:val="es-ES_tradnl"/>
        </w:rPr>
        <w:t>actual d</w:t>
      </w:r>
      <w:r w:rsidR="00E8181D">
        <w:rPr>
          <w:rFonts w:ascii="Book Antiqua" w:hAnsi="Book Antiqua"/>
          <w:lang w:val="es-ES_tradnl"/>
        </w:rPr>
        <w:t xml:space="preserve">irector </w:t>
      </w:r>
      <w:r w:rsidR="00D06A74">
        <w:rPr>
          <w:rFonts w:ascii="Book Antiqua" w:hAnsi="Book Antiqua"/>
          <w:lang w:val="es-ES_tradnl"/>
        </w:rPr>
        <w:t>e</w:t>
      </w:r>
      <w:r w:rsidR="00E8181D">
        <w:rPr>
          <w:rFonts w:ascii="Book Antiqua" w:hAnsi="Book Antiqua"/>
          <w:lang w:val="es-ES_tradnl"/>
        </w:rPr>
        <w:t>jecutivo de la Autoridad de Acueductos y Alcantarillados,</w:t>
      </w:r>
      <w:r w:rsidR="00C56632" w:rsidRPr="00C56632">
        <w:rPr>
          <w:lang w:val="es-419"/>
        </w:rPr>
        <w:t xml:space="preserve"> </w:t>
      </w:r>
      <w:r w:rsidR="00C56632" w:rsidRPr="00C56632">
        <w:rPr>
          <w:rFonts w:ascii="Book Antiqua" w:hAnsi="Book Antiqua"/>
          <w:lang w:val="es-ES_tradnl"/>
        </w:rPr>
        <w:t>Luis González Delgado</w:t>
      </w:r>
      <w:r w:rsidR="00C56632">
        <w:rPr>
          <w:rFonts w:ascii="Book Antiqua" w:hAnsi="Book Antiqua"/>
          <w:lang w:val="es-ES_tradnl"/>
        </w:rPr>
        <w:t>,</w:t>
      </w:r>
      <w:r w:rsidR="00D06A74">
        <w:rPr>
          <w:rFonts w:ascii="Book Antiqua" w:hAnsi="Book Antiqua"/>
          <w:lang w:val="es-ES_tradnl"/>
        </w:rPr>
        <w:t xml:space="preserve"> </w:t>
      </w:r>
      <w:r w:rsidRPr="00FD2623">
        <w:rPr>
          <w:rFonts w:ascii="Book Antiqua" w:hAnsi="Book Antiqua"/>
          <w:lang w:val="es-ES_tradnl"/>
        </w:rPr>
        <w:t>a los efectos de requerir información relativa a</w:t>
      </w:r>
      <w:r w:rsidR="00D06A74">
        <w:rPr>
          <w:rFonts w:ascii="Book Antiqua" w:hAnsi="Book Antiqua"/>
          <w:lang w:val="es-ES_tradnl"/>
        </w:rPr>
        <w:t xml:space="preserve"> la actual crisis de suministro de agua, sus efectos y planes de trabajo para atenderla. </w:t>
      </w:r>
    </w:p>
    <w:p w14:paraId="29EEABA2" w14:textId="77777777" w:rsidR="00B92475" w:rsidRPr="00F73338" w:rsidRDefault="00B92475" w:rsidP="001E0D88">
      <w:pPr>
        <w:ind w:left="360" w:hanging="360"/>
        <w:jc w:val="both"/>
        <w:rPr>
          <w:rFonts w:ascii="Book Antiqua" w:hAnsi="Book Antiqua"/>
          <w:lang w:val="es-ES_tradnl"/>
        </w:rPr>
      </w:pPr>
    </w:p>
    <w:p w14:paraId="013310DC" w14:textId="68895503" w:rsidR="007223FC" w:rsidRPr="00F73338" w:rsidRDefault="007223FC" w:rsidP="00BD2C62">
      <w:pPr>
        <w:jc w:val="center"/>
        <w:rPr>
          <w:rFonts w:ascii="Book Antiqua" w:hAnsi="Book Antiqua"/>
          <w:lang w:val="es-ES_tradnl"/>
        </w:rPr>
      </w:pPr>
      <w:r w:rsidRPr="00F73338">
        <w:rPr>
          <w:rFonts w:ascii="Book Antiqua" w:hAnsi="Book Antiqua"/>
          <w:lang w:val="es-ES_tradnl"/>
        </w:rPr>
        <w:t>EXPOSICIÓN DE MOTIVOS</w:t>
      </w:r>
    </w:p>
    <w:p w14:paraId="47970E1B" w14:textId="77777777" w:rsidR="00E8181D" w:rsidRDefault="00E8181D" w:rsidP="00667F05">
      <w:pPr>
        <w:jc w:val="both"/>
        <w:rPr>
          <w:rFonts w:ascii="Book Antiqua" w:hAnsi="Book Antiqua"/>
          <w:lang w:val="es-PR"/>
        </w:rPr>
      </w:pPr>
    </w:p>
    <w:p w14:paraId="79441916" w14:textId="5B1FAF12" w:rsidR="0042775F" w:rsidRDefault="00C07CBE" w:rsidP="007C2AA3">
      <w:pPr>
        <w:ind w:firstLine="360"/>
        <w:jc w:val="both"/>
        <w:rPr>
          <w:rFonts w:ascii="Book Antiqua" w:hAnsi="Book Antiqua"/>
          <w:lang w:val="es-PR"/>
        </w:rPr>
      </w:pPr>
      <w:r>
        <w:rPr>
          <w:rFonts w:ascii="Book Antiqua" w:hAnsi="Book Antiqua"/>
          <w:lang w:val="es-PR"/>
        </w:rPr>
        <w:t>Actualmente,</w:t>
      </w:r>
      <w:r w:rsidR="00C56632">
        <w:rPr>
          <w:rFonts w:ascii="Book Antiqua" w:hAnsi="Book Antiqua"/>
          <w:lang w:val="es-PR"/>
        </w:rPr>
        <w:t xml:space="preserve"> Puerto Rico pasa por un </w:t>
      </w:r>
      <w:r w:rsidR="00C56632" w:rsidRPr="00C56632">
        <w:rPr>
          <w:rFonts w:ascii="Book Antiqua" w:hAnsi="Book Antiqua"/>
          <w:lang w:val="es-PR"/>
        </w:rPr>
        <w:t xml:space="preserve">por un serio problema de acceso a agua potable. </w:t>
      </w:r>
      <w:r w:rsidR="00C56632">
        <w:rPr>
          <w:rFonts w:ascii="Book Antiqua" w:hAnsi="Book Antiqua"/>
          <w:lang w:val="es-PR"/>
        </w:rPr>
        <w:t xml:space="preserve">Esta situación se ha recrudecido en </w:t>
      </w:r>
      <w:r>
        <w:rPr>
          <w:rFonts w:ascii="Book Antiqua" w:hAnsi="Book Antiqua"/>
          <w:lang w:val="es-PR"/>
        </w:rPr>
        <w:t>varios sectores de</w:t>
      </w:r>
      <w:r w:rsidR="000C3C2B">
        <w:rPr>
          <w:rFonts w:ascii="Book Antiqua" w:hAnsi="Book Antiqua"/>
          <w:lang w:val="es-PR"/>
        </w:rPr>
        <w:t xml:space="preserve"> los municipios de </w:t>
      </w:r>
      <w:r w:rsidR="00716CF2">
        <w:rPr>
          <w:rFonts w:ascii="Book Antiqua" w:hAnsi="Book Antiqua"/>
          <w:lang w:val="es-PR"/>
        </w:rPr>
        <w:t xml:space="preserve">Corozal, Morovis, </w:t>
      </w:r>
      <w:r w:rsidR="000C3C2B">
        <w:rPr>
          <w:rFonts w:ascii="Book Antiqua" w:hAnsi="Book Antiqua"/>
          <w:lang w:val="es-PR"/>
        </w:rPr>
        <w:t>San Juan</w:t>
      </w:r>
      <w:r w:rsidR="00716CF2">
        <w:rPr>
          <w:rFonts w:ascii="Book Antiqua" w:hAnsi="Book Antiqua"/>
          <w:lang w:val="es-PR"/>
        </w:rPr>
        <w:t>,</w:t>
      </w:r>
      <w:r w:rsidR="000C3C2B">
        <w:rPr>
          <w:rFonts w:ascii="Book Antiqua" w:hAnsi="Book Antiqua"/>
          <w:lang w:val="es-PR"/>
        </w:rPr>
        <w:t xml:space="preserve"> Loíza</w:t>
      </w:r>
      <w:r w:rsidR="00667F05">
        <w:rPr>
          <w:rFonts w:ascii="Book Antiqua" w:hAnsi="Book Antiqua"/>
          <w:lang w:val="es-PR"/>
        </w:rPr>
        <w:t>,</w:t>
      </w:r>
      <w:r w:rsidR="000C3C2B">
        <w:rPr>
          <w:rFonts w:ascii="Book Antiqua" w:hAnsi="Book Antiqua"/>
          <w:lang w:val="es-PR"/>
        </w:rPr>
        <w:t xml:space="preserve"> </w:t>
      </w:r>
      <w:r w:rsidR="004660D9">
        <w:rPr>
          <w:rFonts w:ascii="Book Antiqua" w:hAnsi="Book Antiqua"/>
          <w:lang w:val="es-PR"/>
        </w:rPr>
        <w:t>Carolina</w:t>
      </w:r>
      <w:r w:rsidR="00667F05">
        <w:rPr>
          <w:rFonts w:ascii="Book Antiqua" w:hAnsi="Book Antiqua"/>
          <w:lang w:val="es-PR"/>
        </w:rPr>
        <w:t>,</w:t>
      </w:r>
      <w:r w:rsidR="004660D9">
        <w:rPr>
          <w:rFonts w:ascii="Book Antiqua" w:hAnsi="Book Antiqua"/>
          <w:lang w:val="es-PR"/>
        </w:rPr>
        <w:t xml:space="preserve"> Caguas</w:t>
      </w:r>
      <w:r w:rsidR="00716CF2">
        <w:rPr>
          <w:rFonts w:ascii="Book Antiqua" w:hAnsi="Book Antiqua"/>
          <w:lang w:val="es-PR"/>
        </w:rPr>
        <w:t>,</w:t>
      </w:r>
      <w:r w:rsidR="004660D9">
        <w:rPr>
          <w:rFonts w:ascii="Book Antiqua" w:hAnsi="Book Antiqua"/>
          <w:lang w:val="es-PR"/>
        </w:rPr>
        <w:t xml:space="preserve"> Cayey</w:t>
      </w:r>
      <w:r w:rsidR="00667F05">
        <w:rPr>
          <w:rFonts w:ascii="Book Antiqua" w:hAnsi="Book Antiqua"/>
          <w:lang w:val="es-PR"/>
        </w:rPr>
        <w:t>,</w:t>
      </w:r>
      <w:r w:rsidR="004660D9">
        <w:rPr>
          <w:rFonts w:ascii="Book Antiqua" w:hAnsi="Book Antiqua"/>
          <w:lang w:val="es-PR"/>
        </w:rPr>
        <w:t xml:space="preserve"> Barceloneta, Vega Baja</w:t>
      </w:r>
      <w:r w:rsidR="00667F05">
        <w:rPr>
          <w:rFonts w:ascii="Book Antiqua" w:hAnsi="Book Antiqua"/>
          <w:lang w:val="es-PR"/>
        </w:rPr>
        <w:t xml:space="preserve"> y Hatillo</w:t>
      </w:r>
      <w:r w:rsidR="00C56632">
        <w:rPr>
          <w:rFonts w:ascii="Book Antiqua" w:hAnsi="Book Antiqua"/>
          <w:lang w:val="es-PR"/>
        </w:rPr>
        <w:t xml:space="preserve">. </w:t>
      </w:r>
      <w:r w:rsidR="00960F9E">
        <w:rPr>
          <w:rFonts w:ascii="Book Antiqua" w:hAnsi="Book Antiqua"/>
          <w:lang w:val="es-PR"/>
        </w:rPr>
        <w:t xml:space="preserve">Muchos de sus residentes y comercios </w:t>
      </w:r>
      <w:r w:rsidR="000C3C2B">
        <w:rPr>
          <w:rFonts w:ascii="Book Antiqua" w:hAnsi="Book Antiqua"/>
          <w:lang w:val="es-PR"/>
        </w:rPr>
        <w:t xml:space="preserve">han sufrido continuas interrupciones en el servicio de agua </w:t>
      </w:r>
      <w:r w:rsidR="00D2391F">
        <w:rPr>
          <w:rFonts w:ascii="Book Antiqua" w:hAnsi="Book Antiqua"/>
          <w:lang w:val="es-PR"/>
        </w:rPr>
        <w:t>en las últimas</w:t>
      </w:r>
      <w:r w:rsidR="000C3C2B">
        <w:rPr>
          <w:rFonts w:ascii="Book Antiqua" w:hAnsi="Book Antiqua"/>
          <w:lang w:val="es-PR"/>
        </w:rPr>
        <w:t xml:space="preserve"> semanas. </w:t>
      </w:r>
      <w:r w:rsidR="0042775F">
        <w:rPr>
          <w:rFonts w:ascii="Book Antiqua" w:hAnsi="Book Antiqua"/>
          <w:lang w:val="es-PR"/>
        </w:rPr>
        <w:t>Esta situación tiene un impacto económico en estas comunidades y el potencial de provocar una</w:t>
      </w:r>
      <w:r w:rsidR="000C3C2B">
        <w:rPr>
          <w:rFonts w:ascii="Book Antiqua" w:hAnsi="Book Antiqua"/>
          <w:lang w:val="es-PR"/>
        </w:rPr>
        <w:t xml:space="preserve"> gran</w:t>
      </w:r>
      <w:r w:rsidR="0042775F">
        <w:rPr>
          <w:rFonts w:ascii="Book Antiqua" w:hAnsi="Book Antiqua"/>
          <w:lang w:val="es-PR"/>
        </w:rPr>
        <w:t xml:space="preserve"> crisis de salud pública </w:t>
      </w:r>
      <w:r w:rsidR="000C3C2B">
        <w:rPr>
          <w:rFonts w:ascii="Book Antiqua" w:hAnsi="Book Antiqua"/>
          <w:lang w:val="es-PR"/>
        </w:rPr>
        <w:t>con efecto desproporcionado</w:t>
      </w:r>
      <w:r w:rsidR="0042775F">
        <w:rPr>
          <w:rFonts w:ascii="Book Antiqua" w:hAnsi="Book Antiqua"/>
          <w:lang w:val="es-PR"/>
        </w:rPr>
        <w:t xml:space="preserve"> a las poblaciones ya vulneradas como la niñe</w:t>
      </w:r>
      <w:r w:rsidR="000C3C2B">
        <w:rPr>
          <w:rFonts w:ascii="Book Antiqua" w:hAnsi="Book Antiqua"/>
          <w:lang w:val="es-PR"/>
        </w:rPr>
        <w:t xml:space="preserve">z, </w:t>
      </w:r>
      <w:r w:rsidR="0042775F">
        <w:rPr>
          <w:rFonts w:ascii="Book Antiqua" w:hAnsi="Book Antiqua"/>
          <w:lang w:val="es-PR"/>
        </w:rPr>
        <w:t>personas de edad avanzada</w:t>
      </w:r>
      <w:r w:rsidR="000C3C2B">
        <w:rPr>
          <w:rFonts w:ascii="Book Antiqua" w:hAnsi="Book Antiqua"/>
          <w:lang w:val="es-PR"/>
        </w:rPr>
        <w:t xml:space="preserve"> y </w:t>
      </w:r>
      <w:r w:rsidR="00FB5FF6">
        <w:rPr>
          <w:rFonts w:ascii="Book Antiqua" w:hAnsi="Book Antiqua"/>
          <w:lang w:val="es-PR"/>
        </w:rPr>
        <w:t>con condiciones de salud</w:t>
      </w:r>
      <w:r w:rsidR="000C3C2B">
        <w:rPr>
          <w:rFonts w:ascii="Book Antiqua" w:hAnsi="Book Antiqua"/>
          <w:lang w:val="es-PR"/>
        </w:rPr>
        <w:t>, especialmente las que viven</w:t>
      </w:r>
      <w:r w:rsidR="0042775F">
        <w:rPr>
          <w:rFonts w:ascii="Book Antiqua" w:hAnsi="Book Antiqua"/>
          <w:lang w:val="es-PR"/>
        </w:rPr>
        <w:t xml:space="preserve"> en situación de pobreza</w:t>
      </w:r>
      <w:r w:rsidR="000C3C2B">
        <w:rPr>
          <w:rFonts w:ascii="Book Antiqua" w:hAnsi="Book Antiqua"/>
          <w:lang w:val="es-PR"/>
        </w:rPr>
        <w:t xml:space="preserve">. </w:t>
      </w:r>
      <w:r w:rsidR="000C3C2B" w:rsidRPr="000C3C2B">
        <w:rPr>
          <w:rFonts w:ascii="Book Antiqua" w:hAnsi="Book Antiqua"/>
          <w:lang w:val="es-PR"/>
        </w:rPr>
        <w:t>Por su parte, la Autoridad de Acueductos y Alcantarillados</w:t>
      </w:r>
      <w:r w:rsidR="00FB5FF6">
        <w:rPr>
          <w:rFonts w:ascii="Book Antiqua" w:hAnsi="Book Antiqua"/>
          <w:lang w:val="es-PR"/>
        </w:rPr>
        <w:t xml:space="preserve"> (en adelante, la AAA)</w:t>
      </w:r>
      <w:r w:rsidR="000C3C2B" w:rsidRPr="000C3C2B">
        <w:rPr>
          <w:rFonts w:ascii="Book Antiqua" w:hAnsi="Book Antiqua"/>
          <w:lang w:val="es-PR"/>
        </w:rPr>
        <w:t xml:space="preserve"> no ha provisto una respuesta efectiva a esta situación.</w:t>
      </w:r>
    </w:p>
    <w:p w14:paraId="537FB42A" w14:textId="77777777" w:rsidR="000C3C2B" w:rsidRDefault="000C3C2B" w:rsidP="007C2AA3">
      <w:pPr>
        <w:ind w:firstLine="360"/>
        <w:jc w:val="both"/>
        <w:rPr>
          <w:rFonts w:ascii="Book Antiqua" w:hAnsi="Book Antiqua"/>
          <w:lang w:val="es-PR"/>
        </w:rPr>
      </w:pPr>
    </w:p>
    <w:p w14:paraId="7339B11D" w14:textId="7D96447B" w:rsidR="000C3C2B" w:rsidRDefault="000C3C2B" w:rsidP="007C2AA3">
      <w:pPr>
        <w:ind w:firstLine="360"/>
        <w:jc w:val="both"/>
        <w:rPr>
          <w:rFonts w:ascii="Book Antiqua" w:hAnsi="Book Antiqua"/>
          <w:lang w:val="es-PR"/>
        </w:rPr>
      </w:pPr>
      <w:r>
        <w:rPr>
          <w:rFonts w:ascii="Book Antiqua" w:hAnsi="Book Antiqua"/>
          <w:lang w:val="es-PR"/>
        </w:rPr>
        <w:t xml:space="preserve">La crisis en el suministro de agua potable que sufren </w:t>
      </w:r>
      <w:r w:rsidR="00D2391F">
        <w:rPr>
          <w:rFonts w:ascii="Book Antiqua" w:hAnsi="Book Antiqua"/>
          <w:lang w:val="es-PR"/>
        </w:rPr>
        <w:t>actualmente algunos sectores</w:t>
      </w:r>
      <w:r>
        <w:rPr>
          <w:rFonts w:ascii="Book Antiqua" w:hAnsi="Book Antiqua"/>
          <w:lang w:val="es-PR"/>
        </w:rPr>
        <w:t>, la</w:t>
      </w:r>
      <w:r w:rsidRPr="000C3C2B">
        <w:rPr>
          <w:rFonts w:ascii="Book Antiqua" w:hAnsi="Book Antiqua"/>
          <w:lang w:val="es-PR"/>
        </w:rPr>
        <w:t xml:space="preserve"> han sufrido por décadas </w:t>
      </w:r>
      <w:r>
        <w:rPr>
          <w:rFonts w:ascii="Book Antiqua" w:hAnsi="Book Antiqua"/>
          <w:lang w:val="es-PR"/>
        </w:rPr>
        <w:t xml:space="preserve">otros municipios de la isla. Ese ha sido el caso de Corozal que por décadas </w:t>
      </w:r>
      <w:r w:rsidRPr="000C3C2B">
        <w:rPr>
          <w:rFonts w:ascii="Book Antiqua" w:hAnsi="Book Antiqua"/>
          <w:lang w:val="es-PR"/>
        </w:rPr>
        <w:t xml:space="preserve">ha padecido una crisis con la disponibilidad y distribución de agua potable.  </w:t>
      </w:r>
      <w:r w:rsidRPr="000C3C2B">
        <w:rPr>
          <w:rFonts w:ascii="Book Antiqua" w:hAnsi="Book Antiqua"/>
          <w:lang w:val="es-PR"/>
        </w:rPr>
        <w:lastRenderedPageBreak/>
        <w:t>En los últimos 20 años se han realizado distintas investigaciones, que han producido diversos informes y determinado distintas soluciones que hoy en día no se han implementado. Ante este panorama, en junio de 2024 un grupo de vecinos de distintos barrios y sectores de Corozal que sufren por la falta de agua potable crearon la Comisión de Agua Potable para Corozal con el fin de informar y movilizar a los residentes de Corozal afectados por la falta de este servicio esencial.</w:t>
      </w:r>
      <w:r>
        <w:rPr>
          <w:rFonts w:ascii="Book Antiqua" w:hAnsi="Book Antiqua"/>
          <w:lang w:val="es-PR"/>
        </w:rPr>
        <w:t xml:space="preserve"> </w:t>
      </w:r>
      <w:r w:rsidR="00FB5FF6" w:rsidRPr="00FB5FF6">
        <w:rPr>
          <w:rFonts w:ascii="Book Antiqua" w:hAnsi="Book Antiqua"/>
          <w:lang w:val="es-PR"/>
        </w:rPr>
        <w:t>El municipio de Morovis también ha sufrido por décadas un severo problema de acceso a agua potable</w:t>
      </w:r>
      <w:r w:rsidR="00FB5FF6">
        <w:rPr>
          <w:rFonts w:ascii="Book Antiqua" w:hAnsi="Book Antiqua"/>
          <w:lang w:val="es-PR"/>
        </w:rPr>
        <w:t xml:space="preserve">. Ante la inacción de la AAA, acudió al Tribunal Federal para el Distrito de Puerto Rico para obligarla a cumplir con su deber ministerial de proveer este servicio esencial a sus residentes. </w:t>
      </w:r>
      <w:r>
        <w:rPr>
          <w:rFonts w:ascii="Book Antiqua" w:hAnsi="Book Antiqua"/>
          <w:lang w:val="es-PR"/>
        </w:rPr>
        <w:t xml:space="preserve">Al día de hoy, </w:t>
      </w:r>
      <w:r w:rsidR="00FB5FF6">
        <w:rPr>
          <w:rFonts w:ascii="Book Antiqua" w:hAnsi="Book Antiqua"/>
          <w:lang w:val="es-PR"/>
        </w:rPr>
        <w:t xml:space="preserve">los residentes de estos municipios </w:t>
      </w:r>
      <w:r>
        <w:rPr>
          <w:rFonts w:ascii="Book Antiqua" w:hAnsi="Book Antiqua"/>
          <w:lang w:val="es-PR"/>
        </w:rPr>
        <w:t xml:space="preserve">aún </w:t>
      </w:r>
      <w:r w:rsidR="00FB5FF6">
        <w:rPr>
          <w:rFonts w:ascii="Book Antiqua" w:hAnsi="Book Antiqua"/>
          <w:lang w:val="es-PR"/>
        </w:rPr>
        <w:t xml:space="preserve">esperan que la AAA ejecute los planes de trabajo que por años les ha prometido. </w:t>
      </w:r>
    </w:p>
    <w:p w14:paraId="6A0E2C1B" w14:textId="77777777" w:rsidR="000C3C2B" w:rsidRDefault="000C3C2B" w:rsidP="007C2AA3">
      <w:pPr>
        <w:ind w:firstLine="360"/>
        <w:jc w:val="both"/>
        <w:rPr>
          <w:rFonts w:ascii="Book Antiqua" w:hAnsi="Book Antiqua"/>
          <w:lang w:val="es-PR"/>
        </w:rPr>
      </w:pPr>
    </w:p>
    <w:p w14:paraId="1DB700CA" w14:textId="22CEC566" w:rsidR="004660D9" w:rsidRDefault="0093330E" w:rsidP="007C2AA3">
      <w:pPr>
        <w:ind w:firstLine="360"/>
        <w:jc w:val="both"/>
        <w:rPr>
          <w:rFonts w:ascii="Book Antiqua" w:hAnsi="Book Antiqua"/>
          <w:lang w:val="es-PR"/>
        </w:rPr>
      </w:pPr>
      <w:r>
        <w:rPr>
          <w:rFonts w:ascii="Book Antiqua" w:hAnsi="Book Antiqua"/>
          <w:lang w:val="es-PR"/>
        </w:rPr>
        <w:t xml:space="preserve">Por décadas se ha denunciado y documentado los continuos problemas que el pueblo puertorriqueño tiene para acceder a agua potable, así como la inacción de la AAA ante los reclamos de la ciudadanía. En una entrevista realizada en el año 2021 </w:t>
      </w:r>
      <w:r w:rsidR="004660D9">
        <w:rPr>
          <w:rFonts w:ascii="Book Antiqua" w:hAnsi="Book Antiqua"/>
          <w:lang w:val="es-PR"/>
        </w:rPr>
        <w:t xml:space="preserve">a Arnaldo Jiménez, vicepresidente de planificación estratégica de la AAA para ese entonces, este indicó que la corporación recibió $300 millones en fondos federales para llevar a cabo </w:t>
      </w:r>
      <w:r w:rsidR="004660D9" w:rsidRPr="004660D9">
        <w:rPr>
          <w:rFonts w:ascii="Book Antiqua" w:hAnsi="Book Antiqua"/>
          <w:lang w:val="es-PR"/>
        </w:rPr>
        <w:t xml:space="preserve">mejoras a </w:t>
      </w:r>
      <w:r w:rsidR="004660D9">
        <w:rPr>
          <w:rFonts w:ascii="Book Antiqua" w:hAnsi="Book Antiqua"/>
          <w:lang w:val="es-PR"/>
        </w:rPr>
        <w:t xml:space="preserve">su </w:t>
      </w:r>
      <w:r w:rsidR="004660D9" w:rsidRPr="004660D9">
        <w:rPr>
          <w:rFonts w:ascii="Book Antiqua" w:hAnsi="Book Antiqua"/>
          <w:lang w:val="es-PR"/>
        </w:rPr>
        <w:t xml:space="preserve">infraestructura y reparación inmediata de salideros </w:t>
      </w:r>
      <w:r w:rsidR="00902B57">
        <w:rPr>
          <w:rFonts w:ascii="Book Antiqua" w:hAnsi="Book Antiqua"/>
          <w:lang w:val="es-PR"/>
        </w:rPr>
        <w:t>que ya estaban planificadas. Según indicó, dichos trabajos</w:t>
      </w:r>
      <w:r w:rsidR="004660D9" w:rsidRPr="004660D9">
        <w:rPr>
          <w:rFonts w:ascii="Book Antiqua" w:hAnsi="Book Antiqua"/>
          <w:lang w:val="es-PR"/>
        </w:rPr>
        <w:t xml:space="preserve"> reduciría</w:t>
      </w:r>
      <w:r w:rsidR="00902B57">
        <w:rPr>
          <w:rFonts w:ascii="Book Antiqua" w:hAnsi="Book Antiqua"/>
          <w:lang w:val="es-PR"/>
        </w:rPr>
        <w:t>n</w:t>
      </w:r>
      <w:r w:rsidR="004660D9" w:rsidRPr="004660D9">
        <w:rPr>
          <w:rFonts w:ascii="Book Antiqua" w:hAnsi="Book Antiqua"/>
          <w:lang w:val="es-PR"/>
        </w:rPr>
        <w:t xml:space="preserve"> las interrupciones y bajas presiones</w:t>
      </w:r>
      <w:r w:rsidR="00902B57">
        <w:rPr>
          <w:rFonts w:ascii="Book Antiqua" w:hAnsi="Book Antiqua"/>
          <w:lang w:val="es-PR"/>
        </w:rPr>
        <w:t xml:space="preserve"> en el suministro de agua potable provocada por </w:t>
      </w:r>
      <w:r w:rsidR="00EA413B">
        <w:rPr>
          <w:rFonts w:ascii="Book Antiqua" w:hAnsi="Book Antiqua"/>
          <w:lang w:val="es-PR"/>
        </w:rPr>
        <w:t>el persistente problema</w:t>
      </w:r>
      <w:r w:rsidR="00902B57">
        <w:rPr>
          <w:rFonts w:ascii="Book Antiqua" w:hAnsi="Book Antiqua"/>
          <w:lang w:val="es-PR"/>
        </w:rPr>
        <w:t xml:space="preserve"> de salideros de agua. </w:t>
      </w:r>
    </w:p>
    <w:p w14:paraId="3586B208" w14:textId="77777777" w:rsidR="00902B57" w:rsidRDefault="00902B57" w:rsidP="007C2AA3">
      <w:pPr>
        <w:ind w:firstLine="360"/>
        <w:jc w:val="both"/>
        <w:rPr>
          <w:rFonts w:ascii="Book Antiqua" w:hAnsi="Book Antiqua"/>
          <w:lang w:val="es-PR"/>
        </w:rPr>
      </w:pPr>
    </w:p>
    <w:p w14:paraId="44F3F218" w14:textId="1072955C" w:rsidR="00C07DC8" w:rsidRDefault="00902B57" w:rsidP="007C2AA3">
      <w:pPr>
        <w:ind w:firstLine="360"/>
        <w:jc w:val="both"/>
        <w:rPr>
          <w:rFonts w:ascii="Book Antiqua" w:hAnsi="Book Antiqua"/>
          <w:lang w:val="es-PR"/>
        </w:rPr>
      </w:pPr>
      <w:r>
        <w:rPr>
          <w:rFonts w:ascii="Book Antiqua" w:hAnsi="Book Antiqua"/>
          <w:lang w:val="es-PR"/>
        </w:rPr>
        <w:t>Estamos en el año 2025 y la crisis de acceso al agua potable se ha agravado.</w:t>
      </w:r>
      <w:r w:rsidR="00C07DC8">
        <w:rPr>
          <w:rFonts w:ascii="Book Antiqua" w:hAnsi="Book Antiqua"/>
          <w:lang w:val="es-PR"/>
        </w:rPr>
        <w:t xml:space="preserve"> No solamente se ha expandido a otras comunidades, sino que también, se ha empeorado la magnitud del problema de pérdida de agua debido al los salideros. En su propuesta fiscal para el 2025 que la AAA presentó a la Junta de Control Fiscal, la corporación pública report</w:t>
      </w:r>
      <w:r w:rsidR="00EA413B">
        <w:rPr>
          <w:rFonts w:ascii="Book Antiqua" w:hAnsi="Book Antiqua"/>
          <w:lang w:val="es-PR"/>
        </w:rPr>
        <w:t>ó</w:t>
      </w:r>
      <w:r w:rsidR="00C07DC8">
        <w:rPr>
          <w:rFonts w:ascii="Book Antiqua" w:hAnsi="Book Antiqua"/>
          <w:lang w:val="es-PR"/>
        </w:rPr>
        <w:t xml:space="preserve"> que d</w:t>
      </w:r>
      <w:r w:rsidR="00C07DC8" w:rsidRPr="00C07DC8">
        <w:rPr>
          <w:rFonts w:ascii="Book Antiqua" w:hAnsi="Book Antiqua"/>
          <w:lang w:val="es-PR"/>
        </w:rPr>
        <w:t>urante el a</w:t>
      </w:r>
      <w:r w:rsidR="00C07DC8">
        <w:rPr>
          <w:rFonts w:ascii="Book Antiqua" w:hAnsi="Book Antiqua"/>
          <w:lang w:val="es-PR"/>
        </w:rPr>
        <w:t>ñ</w:t>
      </w:r>
      <w:r w:rsidR="00C07DC8" w:rsidRPr="00C07DC8">
        <w:rPr>
          <w:rFonts w:ascii="Book Antiqua" w:hAnsi="Book Antiqua"/>
          <w:lang w:val="es-PR"/>
        </w:rPr>
        <w:t>o fiscal 2024, un 66% de los 51</w:t>
      </w:r>
      <w:r w:rsidR="00EA413B">
        <w:rPr>
          <w:rFonts w:ascii="Book Antiqua" w:hAnsi="Book Antiqua"/>
          <w:lang w:val="es-PR"/>
        </w:rPr>
        <w:t>3</w:t>
      </w:r>
      <w:r w:rsidR="00C07DC8" w:rsidRPr="00C07DC8">
        <w:rPr>
          <w:rFonts w:ascii="Book Antiqua" w:hAnsi="Book Antiqua"/>
          <w:lang w:val="es-PR"/>
        </w:rPr>
        <w:t>.16 millones de galones de agua potable</w:t>
      </w:r>
      <w:r w:rsidR="00EA413B">
        <w:rPr>
          <w:rFonts w:ascii="Book Antiqua" w:hAnsi="Book Antiqua"/>
          <w:lang w:val="es-PR"/>
        </w:rPr>
        <w:t xml:space="preserve"> producidos </w:t>
      </w:r>
      <w:r w:rsidR="00C07DC8" w:rsidRPr="00C07DC8">
        <w:rPr>
          <w:rFonts w:ascii="Book Antiqua" w:hAnsi="Book Antiqua"/>
          <w:lang w:val="es-PR"/>
        </w:rPr>
        <w:t>diariamente por la AAA no genera ingresos a la corporación p</w:t>
      </w:r>
      <w:r w:rsidR="00C07DC8">
        <w:rPr>
          <w:rFonts w:ascii="Book Antiqua" w:hAnsi="Book Antiqua"/>
          <w:lang w:val="es-PR"/>
        </w:rPr>
        <w:t>ú</w:t>
      </w:r>
      <w:r w:rsidR="00C07DC8" w:rsidRPr="00C07DC8">
        <w:rPr>
          <w:rFonts w:ascii="Book Antiqua" w:hAnsi="Book Antiqua"/>
          <w:lang w:val="es-PR"/>
        </w:rPr>
        <w:t>b</w:t>
      </w:r>
      <w:r w:rsidR="00C07DC8">
        <w:rPr>
          <w:rFonts w:ascii="Book Antiqua" w:hAnsi="Book Antiqua"/>
          <w:lang w:val="es-PR"/>
        </w:rPr>
        <w:t>l</w:t>
      </w:r>
      <w:r w:rsidR="00C07DC8" w:rsidRPr="00C07DC8">
        <w:rPr>
          <w:rFonts w:ascii="Book Antiqua" w:hAnsi="Book Antiqua"/>
          <w:lang w:val="es-PR"/>
        </w:rPr>
        <w:t xml:space="preserve">ica debido a que se pierden en salideros y averías, por equipo defectuoso o por hurto. </w:t>
      </w:r>
      <w:r w:rsidR="00C07DC8">
        <w:rPr>
          <w:rFonts w:ascii="Book Antiqua" w:hAnsi="Book Antiqua"/>
          <w:lang w:val="es-PR"/>
        </w:rPr>
        <w:t xml:space="preserve">Incluso, su plan fue señalado por carecer de </w:t>
      </w:r>
      <w:r w:rsidR="00C07DC8" w:rsidRPr="00C07DC8">
        <w:rPr>
          <w:rFonts w:ascii="Book Antiqua" w:hAnsi="Book Antiqua"/>
          <w:lang w:val="es-PR"/>
        </w:rPr>
        <w:t xml:space="preserve">una estrategia clara y definida para la reducción </w:t>
      </w:r>
      <w:r w:rsidR="00C07DC8">
        <w:rPr>
          <w:rFonts w:ascii="Book Antiqua" w:hAnsi="Book Antiqua"/>
          <w:lang w:val="es-PR"/>
        </w:rPr>
        <w:t>el desperdicio de agua y</w:t>
      </w:r>
      <w:r w:rsidR="00EA413B">
        <w:rPr>
          <w:rFonts w:ascii="Book Antiqua" w:hAnsi="Book Antiqua"/>
          <w:lang w:val="es-PR"/>
        </w:rPr>
        <w:t xml:space="preserve"> por</w:t>
      </w:r>
      <w:r w:rsidR="00C07DC8">
        <w:rPr>
          <w:rFonts w:ascii="Book Antiqua" w:hAnsi="Book Antiqua"/>
          <w:lang w:val="es-PR"/>
        </w:rPr>
        <w:t xml:space="preserve"> no contar con </w:t>
      </w:r>
      <w:r w:rsidR="005A7CAC">
        <w:rPr>
          <w:rFonts w:ascii="Book Antiqua" w:hAnsi="Book Antiqua"/>
          <w:lang w:val="es-PR"/>
        </w:rPr>
        <w:t xml:space="preserve">elementos </w:t>
      </w:r>
      <w:r w:rsidR="00C07DC8" w:rsidRPr="00C07DC8">
        <w:rPr>
          <w:rFonts w:ascii="Book Antiqua" w:hAnsi="Book Antiqua"/>
          <w:lang w:val="es-PR"/>
        </w:rPr>
        <w:t>aseguren transparencia, re</w:t>
      </w:r>
      <w:r w:rsidR="005A7CAC">
        <w:rPr>
          <w:rFonts w:ascii="Book Antiqua" w:hAnsi="Book Antiqua"/>
          <w:lang w:val="es-PR"/>
        </w:rPr>
        <w:t>s</w:t>
      </w:r>
      <w:r w:rsidR="00C07DC8" w:rsidRPr="00C07DC8">
        <w:rPr>
          <w:rFonts w:ascii="Book Antiqua" w:hAnsi="Book Antiqua"/>
          <w:lang w:val="es-PR"/>
        </w:rPr>
        <w:t>po</w:t>
      </w:r>
      <w:r w:rsidR="005A7CAC">
        <w:rPr>
          <w:rFonts w:ascii="Book Antiqua" w:hAnsi="Book Antiqua"/>
          <w:lang w:val="es-PR"/>
        </w:rPr>
        <w:t>n</w:t>
      </w:r>
      <w:r w:rsidR="00C07DC8" w:rsidRPr="00C07DC8">
        <w:rPr>
          <w:rFonts w:ascii="Book Antiqua" w:hAnsi="Book Antiqua"/>
          <w:lang w:val="es-PR"/>
        </w:rPr>
        <w:t xml:space="preserve">sabilidad y continuidad </w:t>
      </w:r>
      <w:r w:rsidR="00EA413B">
        <w:rPr>
          <w:rFonts w:ascii="Book Antiqua" w:hAnsi="Book Antiqua"/>
          <w:lang w:val="es-PR"/>
        </w:rPr>
        <w:t>en la</w:t>
      </w:r>
      <w:r w:rsidR="00C07DC8" w:rsidRPr="00C07DC8">
        <w:rPr>
          <w:rFonts w:ascii="Book Antiqua" w:hAnsi="Book Antiqua"/>
          <w:lang w:val="es-PR"/>
        </w:rPr>
        <w:t xml:space="preserve"> estrategia de reducción de perdida de agua</w:t>
      </w:r>
      <w:r w:rsidR="005A7CAC">
        <w:rPr>
          <w:rFonts w:ascii="Book Antiqua" w:hAnsi="Book Antiqua"/>
          <w:lang w:val="es-PR"/>
        </w:rPr>
        <w:t xml:space="preserve">. </w:t>
      </w:r>
    </w:p>
    <w:p w14:paraId="13E9931C" w14:textId="77777777" w:rsidR="00667F05" w:rsidRDefault="00667F05" w:rsidP="007C2AA3">
      <w:pPr>
        <w:ind w:firstLine="360"/>
        <w:jc w:val="both"/>
        <w:rPr>
          <w:rFonts w:ascii="Book Antiqua" w:hAnsi="Book Antiqua"/>
          <w:lang w:val="es-PR"/>
        </w:rPr>
      </w:pPr>
    </w:p>
    <w:p w14:paraId="49F49AD7" w14:textId="18E376C4" w:rsidR="008629FB" w:rsidRDefault="00667F05" w:rsidP="00B5095B">
      <w:pPr>
        <w:ind w:firstLine="360"/>
        <w:jc w:val="both"/>
        <w:rPr>
          <w:rFonts w:ascii="Book Antiqua" w:hAnsi="Book Antiqua"/>
          <w:lang w:val="es-PR"/>
        </w:rPr>
      </w:pPr>
      <w:r w:rsidRPr="00667F05">
        <w:rPr>
          <w:rFonts w:ascii="Book Antiqua" w:hAnsi="Book Antiqua"/>
          <w:lang w:val="es-PR"/>
        </w:rPr>
        <w:t xml:space="preserve">Ante esta situación, es imperativo realizar una Sesión Especial de Interpelación, a tenor con la Regla 18.5 del Reglamento de la Cámara de Representantes para requerir toda la información relativa </w:t>
      </w:r>
      <w:r>
        <w:rPr>
          <w:rFonts w:ascii="Book Antiqua" w:hAnsi="Book Antiqua"/>
          <w:lang w:val="es-PR"/>
        </w:rPr>
        <w:t>a la crisis de suministro en el agua potable y solicitar entre otras cosas, lo siguiente</w:t>
      </w:r>
      <w:r w:rsidRPr="00667F05">
        <w:rPr>
          <w:rFonts w:ascii="Book Antiqua" w:hAnsi="Book Antiqua"/>
          <w:lang w:val="es-PR"/>
        </w:rPr>
        <w:t xml:space="preserve">: </w:t>
      </w:r>
      <w:r w:rsidR="004D6BF6" w:rsidRPr="004D6BF6">
        <w:rPr>
          <w:rFonts w:ascii="Book Antiqua" w:hAnsi="Book Antiqua"/>
          <w:lang w:val="es-PR"/>
        </w:rPr>
        <w:t>las causas de la actual crisis de suministro de agua potable y sus efectos, los sistemas de monitoreo, planes de trabajos para reparaciones y mejoras a su infraestructura, el uso de los fondos asignados</w:t>
      </w:r>
      <w:r w:rsidR="00B5095B">
        <w:rPr>
          <w:rFonts w:ascii="Book Antiqua" w:hAnsi="Book Antiqua"/>
          <w:lang w:val="es-PR"/>
        </w:rPr>
        <w:t>, estado de las reparaciones y mejoras ya planificadas desde el año 2021.</w:t>
      </w:r>
    </w:p>
    <w:p w14:paraId="388FAC43" w14:textId="77777777" w:rsidR="00B5095B" w:rsidRDefault="00B5095B" w:rsidP="00B5095B">
      <w:pPr>
        <w:ind w:firstLine="360"/>
        <w:jc w:val="both"/>
        <w:rPr>
          <w:rFonts w:ascii="Book Antiqua" w:hAnsi="Book Antiqua"/>
          <w:lang w:val="es-PR"/>
        </w:rPr>
      </w:pPr>
    </w:p>
    <w:p w14:paraId="2676DCDA" w14:textId="77777777" w:rsidR="00B5095B" w:rsidRDefault="00B5095B" w:rsidP="00B5095B">
      <w:pPr>
        <w:ind w:firstLine="360"/>
        <w:jc w:val="both"/>
        <w:rPr>
          <w:rFonts w:ascii="Book Antiqua" w:hAnsi="Book Antiqua"/>
          <w:lang w:val="es-PR"/>
        </w:rPr>
      </w:pPr>
    </w:p>
    <w:p w14:paraId="0031B646" w14:textId="4531BA87" w:rsidR="00B5095B" w:rsidRDefault="009565CB" w:rsidP="009565CB">
      <w:pPr>
        <w:jc w:val="both"/>
        <w:rPr>
          <w:rFonts w:ascii="Book Antiqua" w:hAnsi="Book Antiqua"/>
          <w:lang w:val="es-PR"/>
        </w:rPr>
      </w:pPr>
      <w:r>
        <w:rPr>
          <w:rFonts w:ascii="Book Antiqua" w:hAnsi="Book Antiqua"/>
          <w:lang w:val="es-PR"/>
        </w:rPr>
        <w:t xml:space="preserve">                                                                  </w:t>
      </w:r>
    </w:p>
    <w:p w14:paraId="6402879F" w14:textId="77777777" w:rsidR="007223FC" w:rsidRDefault="007223FC" w:rsidP="001E0D88">
      <w:pPr>
        <w:spacing w:line="480" w:lineRule="auto"/>
        <w:rPr>
          <w:rFonts w:ascii="Book Antiqua" w:hAnsi="Book Antiqua"/>
          <w:i/>
          <w:lang w:val="es-ES_tradnl"/>
        </w:rPr>
      </w:pPr>
      <w:r w:rsidRPr="00F73338">
        <w:rPr>
          <w:rFonts w:ascii="Book Antiqua" w:hAnsi="Book Antiqua"/>
          <w:i/>
          <w:lang w:val="es-ES_tradnl"/>
        </w:rPr>
        <w:lastRenderedPageBreak/>
        <w:t>RESUÉLVESE POR LA CÁMARA DE REPRESENTANTES DE PUERTO</w:t>
      </w:r>
      <w:r>
        <w:rPr>
          <w:rFonts w:ascii="Book Antiqua" w:hAnsi="Book Antiqua"/>
          <w:i/>
          <w:lang w:val="es-ES_tradnl"/>
        </w:rPr>
        <w:t xml:space="preserve">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9"/>
          <w:type w:val="continuous"/>
          <w:pgSz w:w="12240" w:h="15840" w:code="1"/>
          <w:pgMar w:top="1440" w:right="1440" w:bottom="1440" w:left="1440" w:header="720" w:footer="720" w:gutter="0"/>
          <w:cols w:space="720"/>
          <w:titlePg/>
        </w:sectPr>
      </w:pPr>
    </w:p>
    <w:p w14:paraId="2E0C9623" w14:textId="06C8D02A" w:rsidR="00667F05" w:rsidRPr="00667F05" w:rsidRDefault="00667F05" w:rsidP="00667F05">
      <w:pPr>
        <w:spacing w:line="480" w:lineRule="auto"/>
        <w:ind w:firstLine="720"/>
        <w:jc w:val="both"/>
        <w:rPr>
          <w:rFonts w:ascii="Book Antiqua" w:hAnsi="Book Antiqua"/>
          <w:lang w:val="es-ES_tradnl"/>
        </w:rPr>
      </w:pPr>
      <w:r w:rsidRPr="00667F05">
        <w:rPr>
          <w:rFonts w:ascii="Book Antiqua" w:hAnsi="Book Antiqua"/>
          <w:lang w:val="es-ES_tradnl"/>
        </w:rPr>
        <w:t>Sección 1</w:t>
      </w:r>
      <w:r w:rsidR="004246D2">
        <w:rPr>
          <w:rFonts w:ascii="Book Antiqua" w:hAnsi="Book Antiqua"/>
          <w:lang w:val="es-ES_tradnl"/>
        </w:rPr>
        <w:t>.-</w:t>
      </w:r>
      <w:r w:rsidRPr="00667F05">
        <w:rPr>
          <w:rFonts w:ascii="Book Antiqua" w:hAnsi="Book Antiqua"/>
          <w:lang w:val="es-ES_tradnl"/>
        </w:rPr>
        <w:t xml:space="preserve">Se ordena a la Cámara de Representantes de Puerto Rico, reunida en Comisión Total y a tenor con las disposiciones de la Regla 18.5 del Reglamento de la Cámara de Representantes, a realizar una Sesión Especial de Interpelación al presidente ejecutivo de la Autoridad de Acueductos y Alcantarillados, </w:t>
      </w:r>
      <w:bookmarkStart w:id="0" w:name="_Hlk204705475"/>
      <w:r w:rsidRPr="00667F05">
        <w:rPr>
          <w:rFonts w:ascii="Book Antiqua" w:hAnsi="Book Antiqua"/>
          <w:lang w:val="es-ES_tradnl"/>
        </w:rPr>
        <w:t>Luis González Delgado</w:t>
      </w:r>
      <w:bookmarkEnd w:id="0"/>
      <w:r w:rsidRPr="00667F05">
        <w:rPr>
          <w:rFonts w:ascii="Book Antiqua" w:hAnsi="Book Antiqua"/>
          <w:lang w:val="es-ES_tradnl"/>
        </w:rPr>
        <w:t xml:space="preserve">, a los  efectos de requerir información </w:t>
      </w:r>
      <w:r>
        <w:rPr>
          <w:rFonts w:ascii="Book Antiqua" w:hAnsi="Book Antiqua"/>
          <w:lang w:val="es-ES_tradnl"/>
        </w:rPr>
        <w:t>sobr</w:t>
      </w:r>
      <w:r w:rsidR="00B92475">
        <w:rPr>
          <w:rFonts w:ascii="Book Antiqua" w:hAnsi="Book Antiqua"/>
          <w:lang w:val="es-ES_tradnl"/>
        </w:rPr>
        <w:t>e</w:t>
      </w:r>
      <w:r>
        <w:rPr>
          <w:rFonts w:ascii="Book Antiqua" w:hAnsi="Book Antiqua"/>
          <w:lang w:val="es-ES_tradnl"/>
        </w:rPr>
        <w:t xml:space="preserve"> las causas de la actual crisis de suministro de agua potable</w:t>
      </w:r>
      <w:r w:rsidR="004D6BF6">
        <w:rPr>
          <w:rFonts w:ascii="Book Antiqua" w:hAnsi="Book Antiqua"/>
          <w:lang w:val="es-ES_tradnl"/>
        </w:rPr>
        <w:t xml:space="preserve"> y sus efectos</w:t>
      </w:r>
      <w:r>
        <w:rPr>
          <w:rFonts w:ascii="Book Antiqua" w:hAnsi="Book Antiqua"/>
          <w:lang w:val="es-ES_tradnl"/>
        </w:rPr>
        <w:t xml:space="preserve">, </w:t>
      </w:r>
      <w:r w:rsidR="004D6BF6">
        <w:rPr>
          <w:rFonts w:ascii="Book Antiqua" w:hAnsi="Book Antiqua"/>
          <w:lang w:val="es-ES_tradnl"/>
        </w:rPr>
        <w:t xml:space="preserve">los </w:t>
      </w:r>
      <w:r>
        <w:rPr>
          <w:rFonts w:ascii="Book Antiqua" w:hAnsi="Book Antiqua"/>
          <w:lang w:val="es-ES_tradnl"/>
        </w:rPr>
        <w:t>sistemas de monitoreo, planes de trabajos para reparaciones y mejoras a</w:t>
      </w:r>
      <w:r w:rsidR="004D6BF6">
        <w:rPr>
          <w:rFonts w:ascii="Book Antiqua" w:hAnsi="Book Antiqua"/>
          <w:lang w:val="es-ES_tradnl"/>
        </w:rPr>
        <w:t xml:space="preserve"> su</w:t>
      </w:r>
      <w:r>
        <w:rPr>
          <w:rFonts w:ascii="Book Antiqua" w:hAnsi="Book Antiqua"/>
          <w:lang w:val="es-ES_tradnl"/>
        </w:rPr>
        <w:t xml:space="preserve"> infraestructura</w:t>
      </w:r>
      <w:r w:rsidR="004D6BF6">
        <w:rPr>
          <w:rFonts w:ascii="Book Antiqua" w:hAnsi="Book Antiqua"/>
          <w:lang w:val="es-ES_tradnl"/>
        </w:rPr>
        <w:t xml:space="preserve">, el uso de los fondos asignados. </w:t>
      </w:r>
    </w:p>
    <w:p w14:paraId="33E88CBD" w14:textId="77777777" w:rsidR="00667F05" w:rsidRPr="00667F05" w:rsidRDefault="00667F05" w:rsidP="00667F05">
      <w:pPr>
        <w:spacing w:line="480" w:lineRule="auto"/>
        <w:ind w:firstLine="720"/>
        <w:jc w:val="both"/>
        <w:rPr>
          <w:rFonts w:ascii="Book Antiqua" w:hAnsi="Book Antiqua"/>
          <w:lang w:val="es-ES_tradnl"/>
        </w:rPr>
      </w:pPr>
      <w:r w:rsidRPr="00667F05">
        <w:rPr>
          <w:rFonts w:ascii="Book Antiqua" w:hAnsi="Book Antiqua"/>
          <w:lang w:val="es-ES_tradnl"/>
        </w:rPr>
        <w:t>Sección 2.-La Comisión Total, por conducto del Presidente de la Cámara de Representantes, rendirá un informe final con sus hallazgos, conclusiones y recomendaciones no más tarde de treinta (30) días de realizada la Sesión Especial de Interpelación.  El Diario de Sesiones de la Sesión Especial de Interpelación deberá acompañar el referido informe.</w:t>
      </w:r>
    </w:p>
    <w:p w14:paraId="6A8E3044" w14:textId="5C657651" w:rsidR="00890C1A" w:rsidRPr="00ED1E2F" w:rsidRDefault="00667F05" w:rsidP="00421A22">
      <w:pPr>
        <w:spacing w:line="480" w:lineRule="auto"/>
        <w:ind w:firstLine="720"/>
        <w:jc w:val="both"/>
        <w:rPr>
          <w:rFonts w:ascii="Book Antiqua" w:hAnsi="Book Antiqua"/>
          <w:lang w:val="es-ES_tradnl"/>
        </w:rPr>
      </w:pPr>
      <w:r w:rsidRPr="00667F05">
        <w:rPr>
          <w:rFonts w:ascii="Book Antiqua" w:hAnsi="Book Antiqua"/>
          <w:lang w:val="es-ES_tradnl"/>
        </w:rPr>
        <w:t>Sección 3.-Esta Resolución comenzará a regir inmediatamente después de su aprobación.</w:t>
      </w:r>
    </w:p>
    <w:sectPr w:rsidR="00890C1A" w:rsidRPr="00ED1E2F"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EAE28" w14:textId="77777777" w:rsidR="00EA7E1A" w:rsidRDefault="00EA7E1A">
      <w:r>
        <w:separator/>
      </w:r>
    </w:p>
  </w:endnote>
  <w:endnote w:type="continuationSeparator" w:id="0">
    <w:p w14:paraId="2B40BFC6" w14:textId="77777777" w:rsidR="00EA7E1A" w:rsidRDefault="00EA7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EF9AE" w14:textId="77777777" w:rsidR="00EA7E1A" w:rsidRDefault="00EA7E1A">
      <w:r>
        <w:separator/>
      </w:r>
    </w:p>
  </w:footnote>
  <w:footnote w:type="continuationSeparator" w:id="0">
    <w:p w14:paraId="62C612F1" w14:textId="77777777" w:rsidR="00EA7E1A" w:rsidRDefault="00EA7E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0"/>
  </w:num>
  <w:num w:numId="2" w16cid:durableId="267277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3393F"/>
    <w:rsid w:val="00056024"/>
    <w:rsid w:val="00095AE1"/>
    <w:rsid w:val="000A6B6C"/>
    <w:rsid w:val="000B0DBB"/>
    <w:rsid w:val="000B587D"/>
    <w:rsid w:val="000C3C2B"/>
    <w:rsid w:val="000D6CA4"/>
    <w:rsid w:val="000F5878"/>
    <w:rsid w:val="00111E71"/>
    <w:rsid w:val="00127C6A"/>
    <w:rsid w:val="001363FE"/>
    <w:rsid w:val="0014430B"/>
    <w:rsid w:val="00152A06"/>
    <w:rsid w:val="00153407"/>
    <w:rsid w:val="00160CBC"/>
    <w:rsid w:val="0017132B"/>
    <w:rsid w:val="001850B4"/>
    <w:rsid w:val="0019677A"/>
    <w:rsid w:val="001A4F41"/>
    <w:rsid w:val="001D6647"/>
    <w:rsid w:val="001E0D88"/>
    <w:rsid w:val="001F4CA3"/>
    <w:rsid w:val="001F612A"/>
    <w:rsid w:val="00203EFC"/>
    <w:rsid w:val="00211396"/>
    <w:rsid w:val="00226AE6"/>
    <w:rsid w:val="00242D78"/>
    <w:rsid w:val="00245B34"/>
    <w:rsid w:val="00246130"/>
    <w:rsid w:val="002502B0"/>
    <w:rsid w:val="00261EBD"/>
    <w:rsid w:val="00263355"/>
    <w:rsid w:val="00273792"/>
    <w:rsid w:val="002B3DC5"/>
    <w:rsid w:val="002B7EDC"/>
    <w:rsid w:val="002C3354"/>
    <w:rsid w:val="002D4AC8"/>
    <w:rsid w:val="002E43CA"/>
    <w:rsid w:val="002F711A"/>
    <w:rsid w:val="00305B2A"/>
    <w:rsid w:val="00317163"/>
    <w:rsid w:val="00320D78"/>
    <w:rsid w:val="003372BC"/>
    <w:rsid w:val="003372CE"/>
    <w:rsid w:val="00380FE5"/>
    <w:rsid w:val="003924DD"/>
    <w:rsid w:val="00394FCB"/>
    <w:rsid w:val="003963F4"/>
    <w:rsid w:val="003B5254"/>
    <w:rsid w:val="003B580C"/>
    <w:rsid w:val="003B75A6"/>
    <w:rsid w:val="003F5AF9"/>
    <w:rsid w:val="004061CA"/>
    <w:rsid w:val="00415689"/>
    <w:rsid w:val="00421A22"/>
    <w:rsid w:val="004220A9"/>
    <w:rsid w:val="004246D2"/>
    <w:rsid w:val="0042775F"/>
    <w:rsid w:val="004440CB"/>
    <w:rsid w:val="00445FC5"/>
    <w:rsid w:val="0044682A"/>
    <w:rsid w:val="00461578"/>
    <w:rsid w:val="0046496D"/>
    <w:rsid w:val="004660D9"/>
    <w:rsid w:val="00467695"/>
    <w:rsid w:val="004713D2"/>
    <w:rsid w:val="00473A4B"/>
    <w:rsid w:val="0047775F"/>
    <w:rsid w:val="00486727"/>
    <w:rsid w:val="00487E1F"/>
    <w:rsid w:val="00495FE7"/>
    <w:rsid w:val="004B594A"/>
    <w:rsid w:val="004B5A4E"/>
    <w:rsid w:val="004B615E"/>
    <w:rsid w:val="004B660B"/>
    <w:rsid w:val="004D6BF6"/>
    <w:rsid w:val="004E1B57"/>
    <w:rsid w:val="00501A6A"/>
    <w:rsid w:val="00521639"/>
    <w:rsid w:val="0052618B"/>
    <w:rsid w:val="00532BB7"/>
    <w:rsid w:val="005332E4"/>
    <w:rsid w:val="00534092"/>
    <w:rsid w:val="0053550C"/>
    <w:rsid w:val="0053775D"/>
    <w:rsid w:val="00555018"/>
    <w:rsid w:val="005723DC"/>
    <w:rsid w:val="00590F65"/>
    <w:rsid w:val="005924B5"/>
    <w:rsid w:val="005A7CAC"/>
    <w:rsid w:val="005B69F5"/>
    <w:rsid w:val="005F25DA"/>
    <w:rsid w:val="0061442E"/>
    <w:rsid w:val="0061708B"/>
    <w:rsid w:val="006210DC"/>
    <w:rsid w:val="00622CED"/>
    <w:rsid w:val="00627474"/>
    <w:rsid w:val="0064349D"/>
    <w:rsid w:val="006461F0"/>
    <w:rsid w:val="00653EED"/>
    <w:rsid w:val="00656763"/>
    <w:rsid w:val="00657554"/>
    <w:rsid w:val="00667F05"/>
    <w:rsid w:val="00685549"/>
    <w:rsid w:val="006874C9"/>
    <w:rsid w:val="006B7365"/>
    <w:rsid w:val="006C2D81"/>
    <w:rsid w:val="006C7DF8"/>
    <w:rsid w:val="006D4B6E"/>
    <w:rsid w:val="006E5DD4"/>
    <w:rsid w:val="006E6775"/>
    <w:rsid w:val="006F03E8"/>
    <w:rsid w:val="006F6DB6"/>
    <w:rsid w:val="00716CF2"/>
    <w:rsid w:val="00716D3A"/>
    <w:rsid w:val="007172D9"/>
    <w:rsid w:val="007223FC"/>
    <w:rsid w:val="00740270"/>
    <w:rsid w:val="00750FC8"/>
    <w:rsid w:val="007533D0"/>
    <w:rsid w:val="00755069"/>
    <w:rsid w:val="00772CD5"/>
    <w:rsid w:val="00776E8F"/>
    <w:rsid w:val="00781769"/>
    <w:rsid w:val="00784ADA"/>
    <w:rsid w:val="007915D3"/>
    <w:rsid w:val="00791800"/>
    <w:rsid w:val="007A7BE5"/>
    <w:rsid w:val="007B0660"/>
    <w:rsid w:val="007C2AA3"/>
    <w:rsid w:val="007D449C"/>
    <w:rsid w:val="007E3868"/>
    <w:rsid w:val="007F03E4"/>
    <w:rsid w:val="00811111"/>
    <w:rsid w:val="00820C41"/>
    <w:rsid w:val="008304B2"/>
    <w:rsid w:val="00850256"/>
    <w:rsid w:val="008629FB"/>
    <w:rsid w:val="00890C1A"/>
    <w:rsid w:val="008A3E27"/>
    <w:rsid w:val="008B578C"/>
    <w:rsid w:val="008E656A"/>
    <w:rsid w:val="008F0224"/>
    <w:rsid w:val="008F435B"/>
    <w:rsid w:val="008F6077"/>
    <w:rsid w:val="00902B57"/>
    <w:rsid w:val="009259F2"/>
    <w:rsid w:val="0093330E"/>
    <w:rsid w:val="0093686F"/>
    <w:rsid w:val="00942FD4"/>
    <w:rsid w:val="00944C13"/>
    <w:rsid w:val="00951997"/>
    <w:rsid w:val="009565CB"/>
    <w:rsid w:val="00960F9E"/>
    <w:rsid w:val="009834E1"/>
    <w:rsid w:val="00990352"/>
    <w:rsid w:val="0099602F"/>
    <w:rsid w:val="009A4161"/>
    <w:rsid w:val="009A6BB9"/>
    <w:rsid w:val="009B6141"/>
    <w:rsid w:val="009B6FDD"/>
    <w:rsid w:val="009C13F0"/>
    <w:rsid w:val="009C1D7D"/>
    <w:rsid w:val="009E0CE5"/>
    <w:rsid w:val="009F211B"/>
    <w:rsid w:val="00A03405"/>
    <w:rsid w:val="00A12045"/>
    <w:rsid w:val="00A1528A"/>
    <w:rsid w:val="00A33918"/>
    <w:rsid w:val="00A60C09"/>
    <w:rsid w:val="00A7629F"/>
    <w:rsid w:val="00A903E7"/>
    <w:rsid w:val="00AA06CC"/>
    <w:rsid w:val="00AB78E2"/>
    <w:rsid w:val="00AC0953"/>
    <w:rsid w:val="00AC1D44"/>
    <w:rsid w:val="00AC2EC5"/>
    <w:rsid w:val="00AD086A"/>
    <w:rsid w:val="00AD3BF2"/>
    <w:rsid w:val="00AF0CEE"/>
    <w:rsid w:val="00B14053"/>
    <w:rsid w:val="00B1631A"/>
    <w:rsid w:val="00B2143D"/>
    <w:rsid w:val="00B45DFB"/>
    <w:rsid w:val="00B5095B"/>
    <w:rsid w:val="00B51752"/>
    <w:rsid w:val="00B53DD9"/>
    <w:rsid w:val="00B667AD"/>
    <w:rsid w:val="00B84C38"/>
    <w:rsid w:val="00B86C00"/>
    <w:rsid w:val="00B91966"/>
    <w:rsid w:val="00B92475"/>
    <w:rsid w:val="00B947F6"/>
    <w:rsid w:val="00B95EF5"/>
    <w:rsid w:val="00BC5ED8"/>
    <w:rsid w:val="00BD2C62"/>
    <w:rsid w:val="00BE2564"/>
    <w:rsid w:val="00BF16AA"/>
    <w:rsid w:val="00C05908"/>
    <w:rsid w:val="00C07CBE"/>
    <w:rsid w:val="00C07DC8"/>
    <w:rsid w:val="00C216A3"/>
    <w:rsid w:val="00C32139"/>
    <w:rsid w:val="00C354B8"/>
    <w:rsid w:val="00C4614A"/>
    <w:rsid w:val="00C52517"/>
    <w:rsid w:val="00C56632"/>
    <w:rsid w:val="00C60921"/>
    <w:rsid w:val="00C62936"/>
    <w:rsid w:val="00C653F2"/>
    <w:rsid w:val="00C679E6"/>
    <w:rsid w:val="00C819A5"/>
    <w:rsid w:val="00C9029A"/>
    <w:rsid w:val="00C908F9"/>
    <w:rsid w:val="00C93B9B"/>
    <w:rsid w:val="00CA0917"/>
    <w:rsid w:val="00CA1099"/>
    <w:rsid w:val="00CA1D0F"/>
    <w:rsid w:val="00CA5082"/>
    <w:rsid w:val="00CD455F"/>
    <w:rsid w:val="00CF32D2"/>
    <w:rsid w:val="00D06A74"/>
    <w:rsid w:val="00D23274"/>
    <w:rsid w:val="00D2391F"/>
    <w:rsid w:val="00D24E34"/>
    <w:rsid w:val="00D25F4E"/>
    <w:rsid w:val="00D417C2"/>
    <w:rsid w:val="00D51125"/>
    <w:rsid w:val="00D536D1"/>
    <w:rsid w:val="00D60936"/>
    <w:rsid w:val="00D63B14"/>
    <w:rsid w:val="00D709EB"/>
    <w:rsid w:val="00D74714"/>
    <w:rsid w:val="00D76B6A"/>
    <w:rsid w:val="00D81EFB"/>
    <w:rsid w:val="00D82F3F"/>
    <w:rsid w:val="00D84023"/>
    <w:rsid w:val="00D921C6"/>
    <w:rsid w:val="00D958C2"/>
    <w:rsid w:val="00DE08B4"/>
    <w:rsid w:val="00E03207"/>
    <w:rsid w:val="00E04AB5"/>
    <w:rsid w:val="00E208BD"/>
    <w:rsid w:val="00E36C92"/>
    <w:rsid w:val="00E50EEA"/>
    <w:rsid w:val="00E52F58"/>
    <w:rsid w:val="00E67104"/>
    <w:rsid w:val="00E74C1C"/>
    <w:rsid w:val="00E8181D"/>
    <w:rsid w:val="00EA29BC"/>
    <w:rsid w:val="00EA413B"/>
    <w:rsid w:val="00EA7E1A"/>
    <w:rsid w:val="00EB6B8A"/>
    <w:rsid w:val="00EC26AA"/>
    <w:rsid w:val="00ED1E2F"/>
    <w:rsid w:val="00ED7A53"/>
    <w:rsid w:val="00EE1241"/>
    <w:rsid w:val="00EE4273"/>
    <w:rsid w:val="00EE69A1"/>
    <w:rsid w:val="00F02004"/>
    <w:rsid w:val="00F042CB"/>
    <w:rsid w:val="00F13047"/>
    <w:rsid w:val="00F14DC1"/>
    <w:rsid w:val="00F17F4E"/>
    <w:rsid w:val="00F31AAC"/>
    <w:rsid w:val="00F538B1"/>
    <w:rsid w:val="00F60A20"/>
    <w:rsid w:val="00F73338"/>
    <w:rsid w:val="00FA00FA"/>
    <w:rsid w:val="00FB5FF6"/>
    <w:rsid w:val="00FC0A95"/>
    <w:rsid w:val="00FC3D9C"/>
    <w:rsid w:val="00FD2623"/>
    <w:rsid w:val="00FF0153"/>
    <w:rsid w:val="00FF12D9"/>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E03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2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835093">
      <w:bodyDiv w:val="1"/>
      <w:marLeft w:val="0"/>
      <w:marRight w:val="0"/>
      <w:marTop w:val="0"/>
      <w:marBottom w:val="0"/>
      <w:divBdr>
        <w:top w:val="none" w:sz="0" w:space="0" w:color="auto"/>
        <w:left w:val="none" w:sz="0" w:space="0" w:color="auto"/>
        <w:bottom w:val="none" w:sz="0" w:space="0" w:color="auto"/>
        <w:right w:val="none" w:sz="0" w:space="0" w:color="auto"/>
      </w:divBdr>
    </w:div>
    <w:div w:id="468786009">
      <w:bodyDiv w:val="1"/>
      <w:marLeft w:val="0"/>
      <w:marRight w:val="0"/>
      <w:marTop w:val="0"/>
      <w:marBottom w:val="0"/>
      <w:divBdr>
        <w:top w:val="none" w:sz="0" w:space="0" w:color="auto"/>
        <w:left w:val="none" w:sz="0" w:space="0" w:color="auto"/>
        <w:bottom w:val="none" w:sz="0" w:space="0" w:color="auto"/>
        <w:right w:val="none" w:sz="0" w:space="0" w:color="auto"/>
      </w:divBdr>
    </w:div>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A11136CC-DE7A-44D6-AD58-63EFA6BB7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963</Words>
  <Characters>5118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Gladys J. Burgos Torres</cp:lastModifiedBy>
  <cp:revision>6</cp:revision>
  <cp:lastPrinted>2025-08-05T13:33:00Z</cp:lastPrinted>
  <dcterms:created xsi:type="dcterms:W3CDTF">2025-08-04T14:47:00Z</dcterms:created>
  <dcterms:modified xsi:type="dcterms:W3CDTF">2025-08-13T15:33:00Z</dcterms:modified>
</cp:coreProperties>
</file>