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3753F" w:rsidRDefault="002905BE" w:rsidP="006E5B2F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3753F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3753F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3753F" w:rsidRDefault="002670C1" w:rsidP="006E5B2F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03753F" w:rsidRDefault="002905BE" w:rsidP="006E5B2F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jc w:val="center"/>
        <w:rPr>
          <w:rFonts w:ascii="Book Antiqua" w:hAnsi="Book Antiqua"/>
          <w:szCs w:val="24"/>
          <w:lang w:val="es-ES_tradnl"/>
        </w:rPr>
      </w:pPr>
      <w:r w:rsidRPr="0003753F">
        <w:rPr>
          <w:rFonts w:ascii="Book Antiqua" w:hAnsi="Book Antiqua"/>
          <w:szCs w:val="24"/>
          <w:lang w:val="es-ES_tradnl"/>
        </w:rPr>
        <w:t>20m</w:t>
      </w:r>
      <w:r w:rsidR="002670C1" w:rsidRPr="0003753F">
        <w:rPr>
          <w:rFonts w:ascii="Book Antiqua" w:hAnsi="Book Antiqua"/>
          <w:szCs w:val="24"/>
          <w:lang w:val="es-ES_tradnl"/>
        </w:rPr>
        <w:t>a. Asamblea</w:t>
      </w:r>
      <w:r w:rsidR="002670C1" w:rsidRPr="0003753F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3753F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3753F">
        <w:rPr>
          <w:rFonts w:ascii="Book Antiqua" w:hAnsi="Book Antiqua"/>
          <w:szCs w:val="24"/>
          <w:lang w:val="es-ES_tradnl"/>
        </w:rPr>
        <w:t xml:space="preserve">  </w:t>
      </w:r>
      <w:r w:rsidR="003D1498" w:rsidRPr="0003753F">
        <w:rPr>
          <w:rFonts w:ascii="Book Antiqua" w:hAnsi="Book Antiqua"/>
          <w:szCs w:val="24"/>
          <w:lang w:val="es-ES_tradnl"/>
        </w:rPr>
        <w:t>2d</w:t>
      </w:r>
      <w:r w:rsidR="002670C1" w:rsidRPr="0003753F">
        <w:rPr>
          <w:rFonts w:ascii="Book Antiqua" w:hAnsi="Book Antiqua"/>
          <w:szCs w:val="24"/>
          <w:lang w:val="es-ES_tradnl"/>
        </w:rPr>
        <w:t>a. Sesión</w:t>
      </w:r>
    </w:p>
    <w:p w14:paraId="158D734E" w14:textId="1F86962B" w:rsidR="002670C1" w:rsidRPr="0003753F" w:rsidRDefault="002670C1" w:rsidP="006E5B2F">
      <w:pPr>
        <w:pStyle w:val="Title2"/>
        <w:tabs>
          <w:tab w:val="clear" w:pos="648"/>
          <w:tab w:val="left" w:pos="540"/>
          <w:tab w:val="left" w:pos="6930"/>
        </w:tabs>
        <w:jc w:val="center"/>
        <w:rPr>
          <w:rFonts w:ascii="Book Antiqua" w:hAnsi="Book Antiqua"/>
          <w:szCs w:val="24"/>
          <w:lang w:val="es-ES_tradnl"/>
        </w:rPr>
      </w:pPr>
      <w:r w:rsidRPr="0003753F">
        <w:rPr>
          <w:rFonts w:ascii="Book Antiqua" w:hAnsi="Book Antiqua"/>
          <w:szCs w:val="24"/>
          <w:lang w:val="es-ES_tradnl"/>
        </w:rPr>
        <w:t>Legislativa</w:t>
      </w:r>
      <w:r w:rsidRPr="0003753F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3753F">
        <w:rPr>
          <w:rFonts w:ascii="Book Antiqua" w:hAnsi="Book Antiqua"/>
          <w:szCs w:val="24"/>
          <w:lang w:val="es-ES_tradnl"/>
        </w:rPr>
        <w:t xml:space="preserve">       </w:t>
      </w:r>
      <w:r w:rsidRPr="0003753F">
        <w:rPr>
          <w:rFonts w:ascii="Book Antiqua" w:hAnsi="Book Antiqua"/>
          <w:szCs w:val="24"/>
          <w:lang w:val="es-ES_tradnl"/>
        </w:rPr>
        <w:t xml:space="preserve"> </w:t>
      </w:r>
      <w:r w:rsidR="00632DBA" w:rsidRPr="0003753F">
        <w:rPr>
          <w:rFonts w:ascii="Book Antiqua" w:hAnsi="Book Antiqua"/>
          <w:szCs w:val="24"/>
          <w:lang w:val="es-ES_tradnl"/>
        </w:rPr>
        <w:t xml:space="preserve"> </w:t>
      </w:r>
      <w:r w:rsidRPr="0003753F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3753F" w:rsidRDefault="002670C1" w:rsidP="006E5B2F">
      <w:pPr>
        <w:jc w:val="center"/>
        <w:rPr>
          <w:rFonts w:ascii="Book Antiqua" w:hAnsi="Book Antiqua"/>
          <w:lang w:val="es-ES_tradnl"/>
        </w:rPr>
      </w:pPr>
    </w:p>
    <w:p w14:paraId="3BAFBCB4" w14:textId="77777777" w:rsidR="002670C1" w:rsidRPr="0003753F" w:rsidRDefault="002670C1" w:rsidP="006E5B2F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3753F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3753F" w:rsidRDefault="002670C1" w:rsidP="006E5B2F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3753F" w:rsidRDefault="002670C1" w:rsidP="006E5B2F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A481C88" w:rsidR="002670C1" w:rsidRPr="0003753F" w:rsidRDefault="002670C1" w:rsidP="006E5B2F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3753F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D0B3C">
        <w:rPr>
          <w:rFonts w:ascii="Book Antiqua" w:hAnsi="Book Antiqua" w:cs="Tahoma"/>
          <w:b/>
          <w:sz w:val="52"/>
          <w:szCs w:val="52"/>
          <w:lang w:val="es-ES_tradnl"/>
        </w:rPr>
        <w:t>428</w:t>
      </w:r>
    </w:p>
    <w:p w14:paraId="2AB71EBC" w14:textId="77777777" w:rsidR="001A14B6" w:rsidRPr="0003753F" w:rsidRDefault="001A14B6" w:rsidP="006E5B2F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03753F" w:rsidRDefault="002670C1" w:rsidP="006E5B2F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3753F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3753F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3753F" w:rsidRDefault="002670C1" w:rsidP="006E5B2F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3E1226B" w:rsidR="002670C1" w:rsidRPr="0003753F" w:rsidRDefault="0003753F" w:rsidP="006E5B2F">
      <w:pPr>
        <w:jc w:val="center"/>
        <w:rPr>
          <w:rFonts w:ascii="Book Antiqua" w:hAnsi="Book Antiqua" w:cs="Tahoma"/>
          <w:lang w:val="es-ES_tradnl"/>
        </w:rPr>
      </w:pPr>
      <w:r w:rsidRPr="0003753F">
        <w:rPr>
          <w:rFonts w:ascii="Book Antiqua" w:hAnsi="Book Antiqua" w:cs="Tahoma"/>
          <w:lang w:val="es-ES_tradnl"/>
        </w:rPr>
        <w:t>1</w:t>
      </w:r>
      <w:r w:rsidR="001B7B0B">
        <w:rPr>
          <w:rFonts w:ascii="Book Antiqua" w:hAnsi="Book Antiqua" w:cs="Tahoma"/>
          <w:lang w:val="es-ES_tradnl"/>
        </w:rPr>
        <w:t>6</w:t>
      </w:r>
      <w:r w:rsidR="002670C1" w:rsidRPr="0003753F">
        <w:rPr>
          <w:rFonts w:ascii="Book Antiqua" w:hAnsi="Book Antiqua" w:cs="Tahoma"/>
          <w:lang w:val="es-ES_tradnl"/>
        </w:rPr>
        <w:t xml:space="preserve"> de </w:t>
      </w:r>
      <w:r w:rsidR="005D51AC" w:rsidRPr="0003753F">
        <w:rPr>
          <w:rFonts w:ascii="Book Antiqua" w:hAnsi="Book Antiqua" w:cs="Tahoma"/>
          <w:lang w:val="es-ES_tradnl"/>
        </w:rPr>
        <w:t>septiembre</w:t>
      </w:r>
      <w:r w:rsidR="002670C1" w:rsidRPr="0003753F">
        <w:rPr>
          <w:rFonts w:ascii="Book Antiqua" w:hAnsi="Book Antiqua" w:cs="Tahoma"/>
          <w:lang w:val="es-ES_tradnl"/>
        </w:rPr>
        <w:t xml:space="preserve"> de </w:t>
      </w:r>
      <w:r w:rsidR="00333864" w:rsidRPr="0003753F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03753F" w:rsidRDefault="002670C1" w:rsidP="0003753F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3753F" w:rsidRDefault="00EF143E" w:rsidP="0003753F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3753F" w:rsidRDefault="002670C1" w:rsidP="0003753F">
      <w:pPr>
        <w:jc w:val="both"/>
        <w:rPr>
          <w:rFonts w:ascii="Book Antiqua" w:hAnsi="Book Antiqua" w:cs="Tahoma"/>
          <w:b/>
          <w:lang w:val="es-ES_tradnl"/>
        </w:rPr>
      </w:pPr>
      <w:r w:rsidRPr="0003753F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3753F" w:rsidRDefault="002670C1" w:rsidP="0003753F">
      <w:pPr>
        <w:jc w:val="both"/>
        <w:rPr>
          <w:rFonts w:ascii="Book Antiqua" w:hAnsi="Book Antiqua" w:cs="Tahoma"/>
          <w:lang w:val="es-ES_tradnl"/>
        </w:rPr>
      </w:pPr>
    </w:p>
    <w:p w14:paraId="37CB50E6" w14:textId="55FB872A" w:rsidR="00682883" w:rsidRPr="0003753F" w:rsidRDefault="002670C1" w:rsidP="0003753F">
      <w:pPr>
        <w:jc w:val="both"/>
        <w:rPr>
          <w:rFonts w:ascii="Book Antiqua" w:hAnsi="Book Antiqua" w:cs="Tahoma"/>
          <w:lang w:val="es-ES_tradnl"/>
        </w:rPr>
      </w:pPr>
      <w:r w:rsidRPr="0003753F">
        <w:rPr>
          <w:rFonts w:ascii="Book Antiqua" w:hAnsi="Book Antiqua" w:cs="Tahoma"/>
          <w:lang w:val="es-ES_tradnl"/>
        </w:rPr>
        <w:tab/>
      </w:r>
      <w:r w:rsidR="008A4022" w:rsidRPr="0003753F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3753F">
        <w:rPr>
          <w:rFonts w:ascii="Book Antiqua" w:hAnsi="Book Antiqua" w:cs="Tahoma"/>
          <w:lang w:val="es-ES_tradnl"/>
        </w:rPr>
        <w:t>sideración de la R. de la C.</w:t>
      </w:r>
      <w:r w:rsidR="0003753F" w:rsidRPr="0003753F">
        <w:rPr>
          <w:rFonts w:ascii="Book Antiqua" w:hAnsi="Book Antiqua" w:cs="Tahoma"/>
          <w:lang w:val="es-ES_tradnl"/>
        </w:rPr>
        <w:t xml:space="preserve"> </w:t>
      </w:r>
      <w:r w:rsidR="004D0B3C">
        <w:rPr>
          <w:rFonts w:ascii="Book Antiqua" w:hAnsi="Book Antiqua" w:cs="Tahoma"/>
          <w:lang w:val="es-ES_tradnl"/>
        </w:rPr>
        <w:t>428</w:t>
      </w:r>
      <w:r w:rsidR="00FA5F29" w:rsidRPr="0003753F">
        <w:rPr>
          <w:rFonts w:ascii="Book Antiqua" w:hAnsi="Book Antiqua" w:cs="Tahoma"/>
          <w:lang w:val="es-ES_tradnl"/>
        </w:rPr>
        <w:t xml:space="preserve">, </w:t>
      </w:r>
      <w:r w:rsidR="00682883" w:rsidRPr="0003753F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4E3DAC" w:rsidRDefault="00BC1CB2" w:rsidP="0003753F">
      <w:pPr>
        <w:jc w:val="both"/>
        <w:rPr>
          <w:rFonts w:ascii="Book Antiqua" w:hAnsi="Book Antiqua" w:cs="Tahoma"/>
          <w:lang w:val="es-ES_tradnl"/>
        </w:rPr>
      </w:pPr>
    </w:p>
    <w:p w14:paraId="716A98FC" w14:textId="551E7C68" w:rsidR="008D4A0A" w:rsidRPr="004E3DAC" w:rsidRDefault="00BC1CB2" w:rsidP="0003753F">
      <w:pPr>
        <w:ind w:left="567" w:hanging="567"/>
        <w:jc w:val="both"/>
        <w:rPr>
          <w:rFonts w:ascii="Book Antiqua" w:hAnsi="Book Antiqua"/>
          <w:lang w:val="es-ES_tradnl"/>
        </w:rPr>
      </w:pPr>
      <w:r w:rsidRPr="004E3DAC">
        <w:rPr>
          <w:rFonts w:ascii="Book Antiqua" w:hAnsi="Book Antiqua" w:cs="Tahoma"/>
          <w:lang w:val="es-ES_tradnl"/>
        </w:rPr>
        <w:t xml:space="preserve"> </w:t>
      </w:r>
      <w:r w:rsidR="00E86FF9" w:rsidRPr="004E3DAC">
        <w:rPr>
          <w:rFonts w:ascii="Book Antiqua" w:hAnsi="Book Antiqua" w:cs="Tahoma"/>
          <w:lang w:val="es-ES_tradnl"/>
        </w:rPr>
        <w:t>“</w:t>
      </w:r>
      <w:r w:rsidR="00E86FF9" w:rsidRPr="004E3DAC">
        <w:rPr>
          <w:rFonts w:ascii="Book Antiqua" w:hAnsi="Book Antiqua"/>
          <w:lang w:val="es-ES_tradnl"/>
        </w:rPr>
        <w:t>Para</w:t>
      </w:r>
      <w:r w:rsidR="00E86FF9" w:rsidRPr="004E3DAC">
        <w:rPr>
          <w:lang w:val="es-ES_tradnl"/>
        </w:rPr>
        <w:t xml:space="preserve"> </w:t>
      </w:r>
      <w:r w:rsidR="009D5B63" w:rsidRPr="00C22BBE">
        <w:rPr>
          <w:rFonts w:ascii="Book Antiqua" w:hAnsi="Book Antiqua" w:cs="AngsanaUPC"/>
          <w:color w:val="0D0D0D"/>
          <w:lang w:val="es-ES_tradnl"/>
        </w:rPr>
        <w:t xml:space="preserve">ordenar a </w:t>
      </w:r>
      <w:bookmarkStart w:id="0" w:name="_Hlk175553536"/>
      <w:r w:rsidR="009D5B63" w:rsidRPr="00C22BBE">
        <w:rPr>
          <w:rFonts w:ascii="Book Antiqua" w:hAnsi="Book Antiqua" w:cs="AngsanaUPC"/>
          <w:color w:val="0D0D0D"/>
          <w:lang w:val="es-ES_tradnl"/>
        </w:rPr>
        <w:t xml:space="preserve">la </w:t>
      </w:r>
      <w:r w:rsidR="009D5B63" w:rsidRPr="009D5B63">
        <w:rPr>
          <w:rFonts w:ascii="Book Antiqua" w:hAnsi="Book Antiqua" w:cs="AngsanaUPC"/>
          <w:color w:val="0D0D0D"/>
          <w:lang w:val="es-ES_tradnl"/>
        </w:rPr>
        <w:t xml:space="preserve">Comisión de </w:t>
      </w:r>
      <w:bookmarkStart w:id="1" w:name="_Hlk117676723"/>
      <w:r w:rsidR="009D5B63" w:rsidRPr="009D5B63">
        <w:rPr>
          <w:rFonts w:ascii="Book Antiqua" w:hAnsi="Book Antiqua" w:cs="AngsanaUPC"/>
          <w:color w:val="0D0D0D"/>
          <w:lang w:val="es-ES_tradnl"/>
        </w:rPr>
        <w:t>Salud</w:t>
      </w:r>
      <w:bookmarkEnd w:id="0"/>
      <w:bookmarkEnd w:id="1"/>
      <w:r w:rsidR="009D5B63" w:rsidRPr="009D5B63">
        <w:rPr>
          <w:rFonts w:ascii="Book Antiqua" w:hAnsi="Book Antiqua" w:cs="AngsanaUPC"/>
          <w:color w:val="0D0D0D"/>
          <w:lang w:val="es-ES_tradnl"/>
        </w:rPr>
        <w:t xml:space="preserve"> de la Cámara de Representantes </w:t>
      </w:r>
      <w:r w:rsidR="009D5B63" w:rsidRPr="009D5B63">
        <w:rPr>
          <w:rFonts w:ascii="Book Antiqua" w:eastAsia="MS Mincho" w:hAnsi="Book Antiqua"/>
          <w:lang w:val="es-PR"/>
        </w:rPr>
        <w:t>realizar un estudio integral sobre la donación y transfusión de sangre en Puerto Rico; la capacidad del sistema de salud para garantizar abastos de sangre estables; la existencia de estadísticas confiables que permitan conocer la magnitud del problema de abastos de sangre; el comportamiento y perfil de los donantes, así como identificar barreras que dificulten el reclutamiento y retención de</w:t>
      </w:r>
      <w:r w:rsidR="009D5B63" w:rsidRPr="009D5B63">
        <w:rPr>
          <w:rFonts w:ascii="Book Antiqua" w:hAnsi="Book Antiqua" w:cs="AngsanaUPC"/>
          <w:color w:val="0D0D0D"/>
          <w:lang w:val="es-ES_tradnl"/>
        </w:rPr>
        <w:t xml:space="preserve"> estos; y para</w:t>
      </w:r>
      <w:r w:rsidR="009D5B63" w:rsidRPr="00612BCE">
        <w:rPr>
          <w:rFonts w:ascii="Book Antiqua" w:hAnsi="Book Antiqua" w:cs="AngsanaUPC"/>
          <w:color w:val="0D0D0D"/>
          <w:lang w:val="es-ES_tradnl"/>
        </w:rPr>
        <w:t xml:space="preserve"> otros fines relacionados</w:t>
      </w:r>
      <w:r w:rsidR="0003753F" w:rsidRPr="004E3DAC">
        <w:rPr>
          <w:rFonts w:ascii="Book Antiqua" w:hAnsi="Book Antiqua"/>
          <w:lang w:val="es-ES_tradnl"/>
        </w:rPr>
        <w:t>.</w:t>
      </w:r>
      <w:r w:rsidR="00FA5F29" w:rsidRPr="004E3DAC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3753F" w:rsidRDefault="00AD4702" w:rsidP="0003753F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3753F" w:rsidRDefault="008A1F08" w:rsidP="0003753F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3753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3753F" w:rsidRDefault="00DE02EB" w:rsidP="0003753F">
      <w:pPr>
        <w:jc w:val="both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EDDB5EF" w14:textId="1FF441FE" w:rsidR="0003753F" w:rsidRPr="0003753F" w:rsidRDefault="00CC4336" w:rsidP="0003753F">
      <w:pPr>
        <w:jc w:val="both"/>
        <w:rPr>
          <w:rFonts w:ascii="Book Antiqua" w:hAnsi="Book Antiqua"/>
          <w:lang w:val="es-ES_tradnl"/>
        </w:rPr>
      </w:pPr>
      <w:r w:rsidRPr="0003753F">
        <w:rPr>
          <w:rFonts w:ascii="Book Antiqua" w:eastAsiaTheme="minorHAnsi" w:hAnsi="Book Antiqua"/>
          <w:lang w:val="es-ES_tradnl"/>
        </w:rPr>
        <w:t xml:space="preserve">     </w:t>
      </w:r>
      <w:r w:rsidR="00DE02EB" w:rsidRPr="0003753F">
        <w:rPr>
          <w:rFonts w:ascii="Book Antiqua" w:hAnsi="Book Antiqua"/>
          <w:lang w:val="es-ES_tradnl"/>
        </w:rPr>
        <w:t>La</w:t>
      </w:r>
      <w:r w:rsidR="00194744" w:rsidRPr="0003753F">
        <w:rPr>
          <w:rFonts w:ascii="Book Antiqua" w:hAnsi="Book Antiqua"/>
          <w:lang w:val="es-ES_tradnl"/>
        </w:rPr>
        <w:t xml:space="preserve"> Resolución de la Cámara Núm.</w:t>
      </w:r>
      <w:r w:rsidR="0003753F" w:rsidRPr="0003753F">
        <w:rPr>
          <w:rFonts w:ascii="Book Antiqua" w:hAnsi="Book Antiqua"/>
          <w:lang w:val="es-ES_tradnl"/>
        </w:rPr>
        <w:t xml:space="preserve"> </w:t>
      </w:r>
      <w:r w:rsidR="004D0B3C">
        <w:rPr>
          <w:rFonts w:ascii="Book Antiqua" w:hAnsi="Book Antiqua"/>
          <w:lang w:val="es-ES_tradnl"/>
        </w:rPr>
        <w:t>428</w:t>
      </w:r>
      <w:r w:rsidR="0003753F" w:rsidRPr="0003753F">
        <w:rPr>
          <w:rFonts w:ascii="Book Antiqua" w:hAnsi="Book Antiqua"/>
          <w:lang w:val="es-ES_tradnl"/>
        </w:rPr>
        <w:t xml:space="preserve"> </w:t>
      </w:r>
      <w:r w:rsidR="00DF3E6F" w:rsidRPr="0003753F">
        <w:rPr>
          <w:rFonts w:ascii="Book Antiqua" w:hAnsi="Book Antiqua"/>
          <w:lang w:val="es-ES_tradnl"/>
        </w:rPr>
        <w:t xml:space="preserve">tiene el propósito de </w:t>
      </w:r>
      <w:r w:rsidR="009D5B63" w:rsidRPr="009D5B63">
        <w:rPr>
          <w:rFonts w:ascii="Book Antiqua" w:eastAsia="MS Mincho" w:hAnsi="Book Antiqua"/>
          <w:lang w:val="es-PR"/>
        </w:rPr>
        <w:t>realizar un estudio integral sobre la donación y transfusión de sangre en Puerto Rico; la capacidad del sistema de salud para garantizar abastos de sangre estables; la existencia de estadísticas confiables que permitan conocer la magnitud del problema de abastos de sangre; el comportamiento y perfil de los donantes, así como identificar barreras que dificulten el reclutamiento y retención de</w:t>
      </w:r>
      <w:r w:rsidR="009D5B63" w:rsidRPr="009D5B63">
        <w:rPr>
          <w:rFonts w:ascii="Book Antiqua" w:hAnsi="Book Antiqua" w:cs="AngsanaUPC"/>
          <w:color w:val="0D0D0D"/>
          <w:lang w:val="es-ES_tradnl"/>
        </w:rPr>
        <w:t xml:space="preserve"> estos</w:t>
      </w:r>
      <w:r w:rsidR="0003753F" w:rsidRPr="0003753F">
        <w:rPr>
          <w:rFonts w:ascii="Book Antiqua" w:eastAsiaTheme="minorHAnsi" w:hAnsi="Book Antiqua"/>
          <w:lang w:val="es-ES_tradnl"/>
        </w:rPr>
        <w:t>.</w:t>
      </w:r>
    </w:p>
    <w:p w14:paraId="70340297" w14:textId="1D258776" w:rsidR="00C13EB2" w:rsidRDefault="0003753F" w:rsidP="00F64466">
      <w:pPr>
        <w:spacing w:before="100" w:beforeAutospacing="1" w:after="100" w:afterAutospacing="1"/>
        <w:ind w:firstLine="708"/>
        <w:jc w:val="both"/>
        <w:rPr>
          <w:rFonts w:ascii="Book Antiqua" w:hAnsi="Book Antiqua"/>
          <w:lang w:val="es-ES"/>
        </w:rPr>
      </w:pPr>
      <w:r w:rsidRPr="0003753F">
        <w:rPr>
          <w:rFonts w:ascii="Book Antiqua" w:eastAsiaTheme="minorHAnsi" w:hAnsi="Book Antiqua"/>
          <w:lang w:val="es-ES_tradnl"/>
        </w:rPr>
        <w:lastRenderedPageBreak/>
        <w:t xml:space="preserve">En la exposición de motivos se destaca </w:t>
      </w:r>
      <w:r w:rsidR="006F363E">
        <w:rPr>
          <w:rFonts w:ascii="Book Antiqua" w:hAnsi="Book Antiqua"/>
          <w:bCs/>
          <w:lang w:val="es-ES"/>
        </w:rPr>
        <w:t xml:space="preserve">el grave problema que enfrenta </w:t>
      </w:r>
      <w:r w:rsidR="00F958FC">
        <w:rPr>
          <w:rFonts w:ascii="Book Antiqua" w:hAnsi="Book Antiqua"/>
          <w:bCs/>
          <w:lang w:val="es-ES"/>
        </w:rPr>
        <w:t>el Banco de Sangre de Puerto Rico ante la merma de donantes de sangre y la sustancial reducción de abastos de sangre en la isla</w:t>
      </w:r>
      <w:r w:rsidR="00F64466">
        <w:rPr>
          <w:rFonts w:ascii="Book Antiqua" w:hAnsi="Book Antiqua"/>
          <w:lang w:val="es-ES"/>
        </w:rPr>
        <w:t>.</w:t>
      </w:r>
    </w:p>
    <w:p w14:paraId="49FCC7CC" w14:textId="05D0F894" w:rsidR="00F64466" w:rsidRDefault="00F64466" w:rsidP="00F64466">
      <w:pPr>
        <w:spacing w:before="100" w:beforeAutospacing="1" w:after="100" w:afterAutospacing="1"/>
        <w:ind w:firstLine="708"/>
        <w:jc w:val="both"/>
        <w:rPr>
          <w:rFonts w:ascii="Book Antiqua" w:eastAsiaTheme="minorHAnsi" w:hAnsi="Book Antiqua"/>
          <w:lang w:val="es-ES_tradnl"/>
        </w:rPr>
      </w:pPr>
      <w:r>
        <w:rPr>
          <w:rFonts w:ascii="Book Antiqua" w:hAnsi="Book Antiqua"/>
          <w:lang w:val="es-ES"/>
        </w:rPr>
        <w:t xml:space="preserve">En particular, se destaca </w:t>
      </w:r>
      <w:r w:rsidR="00356773">
        <w:rPr>
          <w:rFonts w:ascii="Book Antiqua" w:hAnsi="Book Antiqua"/>
          <w:lang w:val="es-ES"/>
        </w:rPr>
        <w:t>la necesidad de realizar un estudio integral que permita recopilar estadísticas para poder reenfocar los es</w:t>
      </w:r>
      <w:r w:rsidR="008C3210">
        <w:rPr>
          <w:rFonts w:ascii="Book Antiqua" w:hAnsi="Book Antiqua"/>
          <w:lang w:val="es-ES"/>
        </w:rPr>
        <w:t>fuerzos</w:t>
      </w:r>
      <w:r w:rsidR="00B06E3A">
        <w:rPr>
          <w:rFonts w:ascii="Book Antiqua" w:hAnsi="Book Antiqua"/>
          <w:lang w:val="es-ES"/>
        </w:rPr>
        <w:t xml:space="preserve"> para </w:t>
      </w:r>
      <w:r w:rsidR="003C4119">
        <w:rPr>
          <w:rFonts w:ascii="Book Antiqua" w:hAnsi="Book Antiqua"/>
          <w:lang w:val="es-ES"/>
        </w:rPr>
        <w:t xml:space="preserve">lograr </w:t>
      </w:r>
      <w:r w:rsidR="00550B42">
        <w:rPr>
          <w:rFonts w:ascii="Book Antiqua" w:hAnsi="Book Antiqua"/>
          <w:lang w:val="es-ES"/>
        </w:rPr>
        <w:t xml:space="preserve">los </w:t>
      </w:r>
      <w:r w:rsidR="003C4119">
        <w:rPr>
          <w:rFonts w:ascii="Book Antiqua" w:hAnsi="Book Antiqua"/>
          <w:lang w:val="es-ES"/>
        </w:rPr>
        <w:t>abastos de sangre necesarios</w:t>
      </w:r>
      <w:r w:rsidR="00550B42">
        <w:rPr>
          <w:rFonts w:ascii="Book Antiqua" w:hAnsi="Book Antiqua"/>
          <w:lang w:val="es-ES"/>
        </w:rPr>
        <w:t xml:space="preserve"> y poder continuar salvando vidas</w:t>
      </w:r>
      <w:r w:rsidR="007449B6">
        <w:rPr>
          <w:rFonts w:ascii="Book Antiqua" w:hAnsi="Book Antiqua"/>
          <w:lang w:val="es-ES"/>
        </w:rPr>
        <w:t>.</w:t>
      </w:r>
    </w:p>
    <w:p w14:paraId="3689A10C" w14:textId="153D9903" w:rsidR="0003753F" w:rsidRPr="0003753F" w:rsidRDefault="0003753F" w:rsidP="007449B6">
      <w:pPr>
        <w:spacing w:before="100" w:beforeAutospacing="1" w:after="100" w:afterAutospacing="1"/>
        <w:ind w:firstLine="708"/>
        <w:jc w:val="both"/>
        <w:rPr>
          <w:rFonts w:ascii="Book Antiqua" w:eastAsiaTheme="minorHAnsi" w:hAnsi="Book Antiqua"/>
          <w:lang w:val="es-ES_tradnl"/>
        </w:rPr>
      </w:pPr>
      <w:r w:rsidRPr="0003753F">
        <w:rPr>
          <w:rFonts w:ascii="Book Antiqua" w:eastAsiaTheme="minorHAnsi" w:hAnsi="Book Antiqua"/>
          <w:lang w:val="es-ES_tradnl"/>
        </w:rPr>
        <w:t xml:space="preserve">Esta Comisión entiende que la medida tiene un fin loable, pues proveerá información valiosa para </w:t>
      </w:r>
      <w:r w:rsidR="007D6D8C">
        <w:rPr>
          <w:rFonts w:ascii="Book Antiqua" w:eastAsiaTheme="minorHAnsi" w:hAnsi="Book Antiqua"/>
          <w:lang w:val="es-ES_tradnl"/>
        </w:rPr>
        <w:t>implementar las acciones legislativas o administrativas necesarias para atender la merma de donantes de sangre y, por consiguiente, la reducción sustancial en los abastos existentes</w:t>
      </w:r>
      <w:r w:rsidR="000034DE">
        <w:rPr>
          <w:rFonts w:ascii="Book Antiqua" w:eastAsiaTheme="minorHAnsi" w:hAnsi="Book Antiqua"/>
          <w:lang w:val="es-ES_tradnl"/>
        </w:rPr>
        <w:t>.</w:t>
      </w:r>
    </w:p>
    <w:p w14:paraId="3E07A231" w14:textId="486A796B" w:rsidR="008B1E7C" w:rsidRPr="0003753F" w:rsidRDefault="006150BB" w:rsidP="0003753F">
      <w:pPr>
        <w:jc w:val="center"/>
        <w:rPr>
          <w:rFonts w:ascii="Book Antiqua" w:hAnsi="Book Antiqua"/>
          <w:lang w:val="es-ES_tradnl"/>
        </w:rPr>
      </w:pPr>
      <w:r w:rsidRPr="0003753F">
        <w:rPr>
          <w:rFonts w:ascii="Book Antiqua" w:hAnsi="Book Antiqua"/>
          <w:b/>
          <w:u w:val="single"/>
          <w:lang w:val="es-ES_tradnl"/>
        </w:rPr>
        <w:t>CONCLUSIÓN Y RECOMENDACIÓN</w:t>
      </w:r>
    </w:p>
    <w:p w14:paraId="284E870A" w14:textId="0B270EDB" w:rsidR="001A02E8" w:rsidRPr="0003753F" w:rsidRDefault="001A02E8" w:rsidP="0003753F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3753F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6E5B2F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4D0B3C">
        <w:rPr>
          <w:rFonts w:ascii="Book Antiqua" w:hAnsi="Book Antiqua"/>
          <w:sz w:val="24"/>
          <w:szCs w:val="24"/>
          <w:lang w:val="es-ES_tradnl"/>
        </w:rPr>
        <w:t>428</w:t>
      </w:r>
      <w:r w:rsidRPr="0003753F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03753F" w:rsidRDefault="006150BB" w:rsidP="0003753F">
      <w:pPr>
        <w:jc w:val="both"/>
        <w:rPr>
          <w:rFonts w:ascii="Book Antiqua" w:hAnsi="Book Antiqua" w:cs="Tahoma"/>
          <w:lang w:val="es-ES_tradnl"/>
        </w:rPr>
      </w:pPr>
      <w:r w:rsidRPr="0003753F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03753F" w:rsidRDefault="00DF3E6F" w:rsidP="0003753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03753F" w:rsidRDefault="000F1167" w:rsidP="0003753F">
      <w:pPr>
        <w:jc w:val="both"/>
        <w:rPr>
          <w:rFonts w:ascii="Book Antiqua" w:hAnsi="Book Antiqua"/>
          <w:b/>
          <w:u w:val="single"/>
          <w:lang w:val="es-ES_tradnl"/>
        </w:rPr>
      </w:pPr>
      <w:r w:rsidRPr="0003753F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03753F" w:rsidRDefault="00580E90" w:rsidP="0003753F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03753F" w:rsidRDefault="003F3D8D" w:rsidP="0003753F">
      <w:pPr>
        <w:jc w:val="both"/>
        <w:rPr>
          <w:rFonts w:ascii="Book Antiqua" w:hAnsi="Book Antiqua" w:cs="Tahoma"/>
          <w:lang w:val="es-ES_tradnl"/>
        </w:rPr>
      </w:pPr>
    </w:p>
    <w:p w14:paraId="7DC33FC3" w14:textId="4F4319C4" w:rsidR="00307416" w:rsidRPr="0003753F" w:rsidRDefault="003F3D8D" w:rsidP="0003753F">
      <w:pPr>
        <w:rPr>
          <w:rFonts w:ascii="Book Antiqua" w:hAnsi="Book Antiqua"/>
          <w:b/>
          <w:smallCaps/>
          <w:lang w:val="es-ES_tradnl"/>
        </w:rPr>
      </w:pPr>
      <w:r w:rsidRPr="0003753F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3753F">
        <w:rPr>
          <w:rFonts w:ascii="Book Antiqua" w:hAnsi="Book Antiqua" w:cs="Tahoma"/>
          <w:lang w:val="es-ES_tradnl"/>
        </w:rPr>
        <w:br/>
        <w:t>Presidente</w:t>
      </w:r>
      <w:r w:rsidRPr="0003753F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3753F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43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922553">
    <w:abstractNumId w:val="6"/>
  </w:num>
  <w:num w:numId="2" w16cid:durableId="336230236">
    <w:abstractNumId w:val="12"/>
  </w:num>
  <w:num w:numId="3" w16cid:durableId="1533492858">
    <w:abstractNumId w:val="3"/>
  </w:num>
  <w:num w:numId="4" w16cid:durableId="127598803">
    <w:abstractNumId w:val="1"/>
  </w:num>
  <w:num w:numId="5" w16cid:durableId="1022587669">
    <w:abstractNumId w:val="7"/>
  </w:num>
  <w:num w:numId="6" w16cid:durableId="1058699557">
    <w:abstractNumId w:val="4"/>
  </w:num>
  <w:num w:numId="7" w16cid:durableId="225068996">
    <w:abstractNumId w:val="5"/>
  </w:num>
  <w:num w:numId="8" w16cid:durableId="1326284444">
    <w:abstractNumId w:val="8"/>
  </w:num>
  <w:num w:numId="9" w16cid:durableId="1159879261">
    <w:abstractNumId w:val="9"/>
  </w:num>
  <w:num w:numId="10" w16cid:durableId="427845182">
    <w:abstractNumId w:val="0"/>
  </w:num>
  <w:num w:numId="11" w16cid:durableId="2056931793">
    <w:abstractNumId w:val="2"/>
  </w:num>
  <w:num w:numId="12" w16cid:durableId="588929583">
    <w:abstractNumId w:val="11"/>
  </w:num>
  <w:num w:numId="13" w16cid:durableId="129193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034DE"/>
    <w:rsid w:val="00021116"/>
    <w:rsid w:val="000219DE"/>
    <w:rsid w:val="00031006"/>
    <w:rsid w:val="0003303D"/>
    <w:rsid w:val="0003753F"/>
    <w:rsid w:val="000606B3"/>
    <w:rsid w:val="000608DB"/>
    <w:rsid w:val="00062F39"/>
    <w:rsid w:val="00066FAD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B7B0B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56773"/>
    <w:rsid w:val="0037030F"/>
    <w:rsid w:val="00373892"/>
    <w:rsid w:val="00377037"/>
    <w:rsid w:val="00382273"/>
    <w:rsid w:val="0038556D"/>
    <w:rsid w:val="003976DE"/>
    <w:rsid w:val="003B03D6"/>
    <w:rsid w:val="003C4119"/>
    <w:rsid w:val="003D1498"/>
    <w:rsid w:val="003E29B3"/>
    <w:rsid w:val="003F3D8D"/>
    <w:rsid w:val="004028B3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0B3C"/>
    <w:rsid w:val="004D42C2"/>
    <w:rsid w:val="004E3952"/>
    <w:rsid w:val="004E3DAC"/>
    <w:rsid w:val="00506C85"/>
    <w:rsid w:val="00511486"/>
    <w:rsid w:val="00525E8D"/>
    <w:rsid w:val="0053434B"/>
    <w:rsid w:val="00550B42"/>
    <w:rsid w:val="00580E90"/>
    <w:rsid w:val="00582242"/>
    <w:rsid w:val="005930E2"/>
    <w:rsid w:val="005A43D5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35FE3"/>
    <w:rsid w:val="00644454"/>
    <w:rsid w:val="006456B8"/>
    <w:rsid w:val="006469A2"/>
    <w:rsid w:val="00680F2A"/>
    <w:rsid w:val="00682883"/>
    <w:rsid w:val="006B0997"/>
    <w:rsid w:val="006E5B2F"/>
    <w:rsid w:val="006F363E"/>
    <w:rsid w:val="007106D1"/>
    <w:rsid w:val="007116FA"/>
    <w:rsid w:val="00712D94"/>
    <w:rsid w:val="007156BD"/>
    <w:rsid w:val="007449B6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6D8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3210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5B6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57D88"/>
    <w:rsid w:val="00A84A3B"/>
    <w:rsid w:val="00AB0555"/>
    <w:rsid w:val="00AB099D"/>
    <w:rsid w:val="00AC06D5"/>
    <w:rsid w:val="00AC35C0"/>
    <w:rsid w:val="00AD4702"/>
    <w:rsid w:val="00AF186C"/>
    <w:rsid w:val="00B0402B"/>
    <w:rsid w:val="00B06E3A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13EB2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13CD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1892"/>
    <w:rsid w:val="00EF2A28"/>
    <w:rsid w:val="00EF4A8F"/>
    <w:rsid w:val="00F059A3"/>
    <w:rsid w:val="00F06902"/>
    <w:rsid w:val="00F21532"/>
    <w:rsid w:val="00F226DF"/>
    <w:rsid w:val="00F27289"/>
    <w:rsid w:val="00F36705"/>
    <w:rsid w:val="00F533D4"/>
    <w:rsid w:val="00F64466"/>
    <w:rsid w:val="00F8240A"/>
    <w:rsid w:val="00F958FC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0FFA21D7-BE71-41FF-A9A7-2DE2D1A21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2025-02-17T12:55:00Z</cp:lastPrinted>
  <dcterms:created xsi:type="dcterms:W3CDTF">2025-09-15T13:17:00Z</dcterms:created>
  <dcterms:modified xsi:type="dcterms:W3CDTF">2025-09-16T13:57:00Z</dcterms:modified>
</cp:coreProperties>
</file>