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word/intelligence2.xml" ContentType="application/vnd.ms-office.intelligence2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061AF" w14:textId="3DD52D52" w:rsidR="002963E8" w:rsidRPr="00CE00BD" w:rsidRDefault="009A0D61">
      <w:pPr>
        <w:jc w:val="center"/>
        <w:rPr>
          <w:rFonts w:ascii="Book Antiqua" w:eastAsia="Book Antiqua" w:hAnsi="Book Antiqua" w:cs="Book Antiqua"/>
          <w:sz w:val="36"/>
          <w:szCs w:val="36"/>
        </w:rPr>
      </w:pPr>
      <w:r>
        <w:rPr>
          <w:rFonts w:ascii="Book Antiqua" w:eastAsia="Book Antiqua" w:hAnsi="Book Antiqua" w:cs="Book Antiqua"/>
          <w:sz w:val="36"/>
          <w:szCs w:val="36"/>
        </w:rPr>
        <w:t>GOBIERNO</w:t>
      </w:r>
      <w:r w:rsidR="001273C8" w:rsidRPr="00CE00BD">
        <w:rPr>
          <w:rFonts w:ascii="Book Antiqua" w:eastAsia="Book Antiqua" w:hAnsi="Book Antiqua" w:cs="Book Antiqua"/>
          <w:sz w:val="36"/>
          <w:szCs w:val="36"/>
        </w:rPr>
        <w:t xml:space="preserve"> DE PUE</w:t>
      </w:r>
      <w:r w:rsidR="002963E8" w:rsidRPr="00CE00BD">
        <w:rPr>
          <w:rFonts w:ascii="Book Antiqua" w:eastAsia="Book Antiqua" w:hAnsi="Book Antiqua" w:cs="Book Antiqua"/>
          <w:sz w:val="36"/>
          <w:szCs w:val="36"/>
        </w:rPr>
        <w:t>RTO RICO</w:t>
      </w:r>
    </w:p>
    <w:p w14:paraId="512B5886" w14:textId="77777777" w:rsidR="00E95E84" w:rsidRPr="0003535C" w:rsidRDefault="00E95E84">
      <w:pPr>
        <w:jc w:val="center"/>
        <w:rPr>
          <w:rFonts w:ascii="Book Antiqua" w:eastAsia="Book Antiqua" w:hAnsi="Book Antiqua" w:cs="Book Antiqua"/>
          <w:sz w:val="32"/>
          <w:szCs w:val="32"/>
        </w:rPr>
      </w:pPr>
    </w:p>
    <w:p w14:paraId="06EFEC38" w14:textId="4E89C889" w:rsidR="00E95E84" w:rsidRDefault="000E2EF8" w:rsidP="1AF6C8BE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left" w:pos="7848"/>
          <w:tab w:val="right" w:pos="9360"/>
          <w:tab w:val="left" w:pos="7848"/>
        </w:tabs>
        <w:rPr>
          <w:rFonts w:ascii="Book Antiqua" w:eastAsia="Book Antiqua" w:hAnsi="Book Antiqua" w:cs="Book Antiqua"/>
          <w:color w:val="000000"/>
        </w:rPr>
      </w:pPr>
      <w:r w:rsidRPr="1AF6C8BE">
        <w:rPr>
          <w:rFonts w:ascii="Book Antiqua" w:eastAsia="Book Antiqua" w:hAnsi="Book Antiqua" w:cs="Book Antiqua"/>
          <w:color w:val="000000" w:themeColor="text1"/>
        </w:rPr>
        <w:t>20</w:t>
      </w:r>
      <w:r w:rsidRPr="1AF6C8BE">
        <w:rPr>
          <w:rFonts w:ascii="Book Antiqua" w:eastAsia="Book Antiqua" w:hAnsi="Book Antiqua" w:cs="Book Antiqua"/>
          <w:color w:val="000000" w:themeColor="text1"/>
          <w:vertAlign w:val="superscript"/>
        </w:rPr>
        <w:t>m</w:t>
      </w:r>
      <w:r w:rsidR="001273C8" w:rsidRPr="1AF6C8BE">
        <w:rPr>
          <w:rFonts w:ascii="Book Antiqua" w:eastAsia="Book Antiqua" w:hAnsi="Book Antiqua" w:cs="Book Antiqua"/>
          <w:color w:val="000000" w:themeColor="text1"/>
          <w:vertAlign w:val="superscript"/>
        </w:rPr>
        <w:t xml:space="preserve">a. </w:t>
      </w:r>
      <w:r w:rsidR="001273C8" w:rsidRPr="1AF6C8BE">
        <w:rPr>
          <w:rFonts w:ascii="Book Antiqua" w:eastAsia="Book Antiqua" w:hAnsi="Book Antiqua" w:cs="Book Antiqua"/>
          <w:color w:val="000000" w:themeColor="text1"/>
        </w:rPr>
        <w:t>Asamblea</w:t>
      </w:r>
      <w:r>
        <w:tab/>
      </w:r>
      <w:r w:rsidR="008C554C">
        <w:t>2</w:t>
      </w:r>
      <w:r w:rsidR="04A4F632" w:rsidRPr="1AF6C8BE">
        <w:rPr>
          <w:rFonts w:ascii="Book Antiqua" w:eastAsia="Book Antiqua" w:hAnsi="Book Antiqua" w:cs="Book Antiqua"/>
          <w:vertAlign w:val="superscript"/>
        </w:rPr>
        <w:t>d</w:t>
      </w:r>
      <w:r w:rsidRPr="1AF6C8BE">
        <w:rPr>
          <w:rFonts w:ascii="Book Antiqua" w:eastAsia="Book Antiqua" w:hAnsi="Book Antiqua" w:cs="Book Antiqua"/>
          <w:vertAlign w:val="superscript"/>
        </w:rPr>
        <w:t>a</w:t>
      </w:r>
      <w:r w:rsidR="001273C8" w:rsidRPr="1AF6C8BE">
        <w:rPr>
          <w:rFonts w:ascii="Book Antiqua" w:eastAsia="Book Antiqua" w:hAnsi="Book Antiqua" w:cs="Book Antiqua"/>
          <w:color w:val="000000" w:themeColor="text1"/>
          <w:vertAlign w:val="superscript"/>
        </w:rPr>
        <w:t xml:space="preserve">. </w:t>
      </w:r>
      <w:r w:rsidR="00C15669" w:rsidRPr="1AF6C8BE">
        <w:rPr>
          <w:rFonts w:ascii="Book Antiqua" w:eastAsia="Book Antiqua" w:hAnsi="Book Antiqua" w:cs="Book Antiqua"/>
          <w:color w:val="000000" w:themeColor="text1"/>
        </w:rPr>
        <w:t>Sesión</w:t>
      </w:r>
    </w:p>
    <w:p w14:paraId="3D45C429" w14:textId="16DF1D9E" w:rsidR="00E95E84" w:rsidRDefault="00FC4038" w:rsidP="00FC4038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rPr>
          <w:rFonts w:ascii="Book Antiqua" w:eastAsia="Book Antiqua" w:hAnsi="Book Antiqua" w:cs="Book Antiqua"/>
          <w:color w:val="000000"/>
        </w:rPr>
      </w:pPr>
      <w:r>
        <w:rPr>
          <w:rFonts w:ascii="Book Antiqua" w:eastAsia="Book Antiqua" w:hAnsi="Book Antiqua" w:cs="Book Antiqua"/>
          <w:color w:val="000000"/>
        </w:rPr>
        <w:tab/>
      </w:r>
      <w:r w:rsidR="001273C8">
        <w:rPr>
          <w:rFonts w:ascii="Book Antiqua" w:eastAsia="Book Antiqua" w:hAnsi="Book Antiqua" w:cs="Book Antiqua"/>
          <w:color w:val="000000"/>
        </w:rPr>
        <w:t>Legislativa</w:t>
      </w:r>
      <w:r w:rsidR="001273C8">
        <w:rPr>
          <w:rFonts w:ascii="Book Antiqua" w:eastAsia="Book Antiqua" w:hAnsi="Book Antiqua" w:cs="Book Antiqua"/>
          <w:color w:val="000000"/>
        </w:rPr>
        <w:tab/>
      </w:r>
      <w:r w:rsidR="00EF7492">
        <w:rPr>
          <w:rFonts w:ascii="Book Antiqua" w:eastAsia="Book Antiqua" w:hAnsi="Book Antiqua" w:cs="Book Antiqua"/>
          <w:color w:val="000000"/>
        </w:rPr>
        <w:t xml:space="preserve">          </w:t>
      </w:r>
      <w:r w:rsidR="00EF7492">
        <w:rPr>
          <w:rFonts w:ascii="Book Antiqua" w:eastAsia="Book Antiqua" w:hAnsi="Book Antiqua" w:cs="Book Antiqua"/>
          <w:color w:val="000000"/>
        </w:rPr>
        <w:tab/>
      </w:r>
      <w:r w:rsidR="00EF7492">
        <w:rPr>
          <w:rFonts w:ascii="Book Antiqua" w:eastAsia="Book Antiqua" w:hAnsi="Book Antiqua" w:cs="Book Antiqua"/>
          <w:color w:val="000000"/>
        </w:rPr>
        <w:tab/>
      </w:r>
      <w:r w:rsidR="00EF7492">
        <w:rPr>
          <w:rFonts w:ascii="Book Antiqua" w:eastAsia="Book Antiqua" w:hAnsi="Book Antiqua" w:cs="Book Antiqua"/>
          <w:color w:val="000000"/>
        </w:rPr>
        <w:tab/>
      </w:r>
      <w:r w:rsidR="00EF7492">
        <w:rPr>
          <w:rFonts w:ascii="Book Antiqua" w:eastAsia="Book Antiqua" w:hAnsi="Book Antiqua" w:cs="Book Antiqua"/>
          <w:color w:val="000000"/>
        </w:rPr>
        <w:tab/>
      </w:r>
      <w:r w:rsidR="00EF7492">
        <w:rPr>
          <w:rFonts w:ascii="Book Antiqua" w:eastAsia="Book Antiqua" w:hAnsi="Book Antiqua" w:cs="Book Antiqua"/>
          <w:color w:val="000000"/>
        </w:rPr>
        <w:tab/>
        <w:t xml:space="preserve">                               </w:t>
      </w:r>
      <w:r w:rsidR="00464059">
        <w:rPr>
          <w:rFonts w:ascii="Book Antiqua" w:eastAsia="Book Antiqua" w:hAnsi="Book Antiqua" w:cs="Book Antiqua"/>
          <w:color w:val="000000"/>
        </w:rPr>
        <w:t xml:space="preserve">         </w:t>
      </w:r>
      <w:r w:rsidR="008C554C">
        <w:rPr>
          <w:rFonts w:ascii="Book Antiqua" w:eastAsia="Book Antiqua" w:hAnsi="Book Antiqua" w:cs="Book Antiqua"/>
          <w:color w:val="000000"/>
        </w:rPr>
        <w:t xml:space="preserve"> </w:t>
      </w:r>
      <w:r w:rsidR="00C15669">
        <w:rPr>
          <w:rFonts w:ascii="Book Antiqua" w:eastAsia="Book Antiqua" w:hAnsi="Book Antiqua" w:cs="Book Antiqua"/>
          <w:color w:val="000000"/>
        </w:rPr>
        <w:t>Ordinaria</w:t>
      </w:r>
    </w:p>
    <w:p w14:paraId="38832BFE" w14:textId="77777777" w:rsidR="00FC4038" w:rsidRDefault="00FC4038" w:rsidP="00FC4038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rPr>
          <w:rFonts w:ascii="Book Antiqua" w:eastAsia="Book Antiqua" w:hAnsi="Book Antiqua" w:cs="Book Antiqua"/>
          <w:color w:val="000000"/>
        </w:rPr>
      </w:pPr>
    </w:p>
    <w:p w14:paraId="1B3B739C" w14:textId="77777777" w:rsidR="00E95E84" w:rsidRPr="006D65B4" w:rsidRDefault="00E95E84">
      <w:pPr>
        <w:rPr>
          <w:sz w:val="8"/>
          <w:szCs w:val="8"/>
        </w:rPr>
      </w:pPr>
    </w:p>
    <w:p w14:paraId="52CEF453" w14:textId="39529CAF" w:rsidR="00E95E84" w:rsidRDefault="00D814C0" w:rsidP="00FC4038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>
        <w:rPr>
          <w:rFonts w:ascii="Book Antiqua" w:eastAsia="Book Antiqua" w:hAnsi="Book Antiqua" w:cs="Book Antiqua"/>
          <w:b/>
          <w:sz w:val="36"/>
          <w:szCs w:val="36"/>
        </w:rPr>
        <w:t xml:space="preserve"> </w:t>
      </w:r>
      <w:r w:rsidR="00EF7492">
        <w:rPr>
          <w:rFonts w:ascii="Book Antiqua" w:eastAsia="Book Antiqua" w:hAnsi="Book Antiqua" w:cs="Book Antiqua"/>
          <w:b/>
          <w:sz w:val="36"/>
          <w:szCs w:val="36"/>
        </w:rPr>
        <w:t xml:space="preserve">SENADO DE </w:t>
      </w:r>
      <w:r w:rsidR="00464059">
        <w:rPr>
          <w:rFonts w:ascii="Book Antiqua" w:eastAsia="Book Antiqua" w:hAnsi="Book Antiqua" w:cs="Book Antiqua"/>
          <w:b/>
          <w:sz w:val="36"/>
          <w:szCs w:val="36"/>
        </w:rPr>
        <w:t>PUERTO RICO</w:t>
      </w:r>
    </w:p>
    <w:p w14:paraId="687FE705" w14:textId="67B1F3B4" w:rsidR="00E95E84" w:rsidRDefault="001273C8" w:rsidP="00FC4038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>R. de</w:t>
      </w:r>
      <w:r w:rsidR="00EF7492">
        <w:rPr>
          <w:rFonts w:ascii="Book Antiqua" w:eastAsia="Book Antiqua" w:hAnsi="Book Antiqua" w:cs="Book Antiqua"/>
          <w:b/>
          <w:sz w:val="52"/>
          <w:szCs w:val="52"/>
        </w:rPr>
        <w:t>l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 </w:t>
      </w:r>
      <w:r w:rsidR="00EF7492">
        <w:rPr>
          <w:rFonts w:ascii="Book Antiqua" w:eastAsia="Book Antiqua" w:hAnsi="Book Antiqua" w:cs="Book Antiqua"/>
          <w:b/>
          <w:sz w:val="52"/>
          <w:szCs w:val="52"/>
        </w:rPr>
        <w:t>S</w:t>
      </w:r>
      <w:r>
        <w:rPr>
          <w:rFonts w:ascii="Book Antiqua" w:eastAsia="Book Antiqua" w:hAnsi="Book Antiqua" w:cs="Book Antiqua"/>
          <w:b/>
          <w:sz w:val="52"/>
          <w:szCs w:val="52"/>
        </w:rPr>
        <w:t>.</w:t>
      </w:r>
      <w:r w:rsidR="00700C3B">
        <w:rPr>
          <w:rFonts w:ascii="Book Antiqua" w:eastAsia="Book Antiqua" w:hAnsi="Book Antiqua" w:cs="Book Antiqua"/>
          <w:b/>
          <w:sz w:val="52"/>
          <w:szCs w:val="52"/>
        </w:rPr>
        <w:t xml:space="preserve"> </w:t>
      </w:r>
      <w:r w:rsidR="00884498">
        <w:rPr>
          <w:rFonts w:ascii="Book Antiqua" w:eastAsia="Book Antiqua" w:hAnsi="Book Antiqua" w:cs="Book Antiqua"/>
          <w:b/>
          <w:sz w:val="52"/>
          <w:szCs w:val="52"/>
        </w:rPr>
        <w:t>300</w:t>
      </w:r>
    </w:p>
    <w:p w14:paraId="0DCEA6FA" w14:textId="53294B8C" w:rsidR="00E95E84" w:rsidRPr="00CE00BD" w:rsidRDefault="00884498" w:rsidP="00FC4038">
      <w:pPr>
        <w:spacing w:line="360" w:lineRule="auto"/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16</w:t>
      </w:r>
      <w:r w:rsidR="00FC4038" w:rsidRPr="00CE00BD">
        <w:rPr>
          <w:rFonts w:ascii="Book Antiqua" w:eastAsia="Book Antiqua" w:hAnsi="Book Antiqua" w:cs="Book Antiqua"/>
        </w:rPr>
        <w:t xml:space="preserve"> de </w:t>
      </w:r>
      <w:r w:rsidR="00DD3662">
        <w:rPr>
          <w:rFonts w:ascii="Book Antiqua" w:eastAsia="Book Antiqua" w:hAnsi="Book Antiqua" w:cs="Book Antiqua"/>
        </w:rPr>
        <w:t>septiembre</w:t>
      </w:r>
      <w:r w:rsidR="00FC4038" w:rsidRPr="00CE00BD">
        <w:rPr>
          <w:rFonts w:ascii="Book Antiqua" w:eastAsia="Book Antiqua" w:hAnsi="Book Antiqua" w:cs="Book Antiqua"/>
        </w:rPr>
        <w:t xml:space="preserve"> de 2025</w:t>
      </w:r>
    </w:p>
    <w:p w14:paraId="4BE87779" w14:textId="5880CC61" w:rsidR="00E95E84" w:rsidRPr="00CE00BD" w:rsidRDefault="001273C8" w:rsidP="00FC4038">
      <w:pPr>
        <w:spacing w:line="360" w:lineRule="auto"/>
        <w:jc w:val="center"/>
        <w:rPr>
          <w:rFonts w:ascii="Book Antiqua" w:eastAsia="Book Antiqua" w:hAnsi="Book Antiqua" w:cs="Book Antiqua"/>
        </w:rPr>
      </w:pPr>
      <w:r w:rsidRPr="00CE00BD">
        <w:rPr>
          <w:rFonts w:ascii="Book Antiqua" w:eastAsia="Book Antiqua" w:hAnsi="Book Antiqua" w:cs="Book Antiqua"/>
        </w:rPr>
        <w:t xml:space="preserve">Presentada por </w:t>
      </w:r>
      <w:r w:rsidR="00A24E44" w:rsidRPr="00CE00BD">
        <w:rPr>
          <w:rFonts w:ascii="Book Antiqua" w:eastAsia="Book Antiqua" w:hAnsi="Book Antiqua" w:cs="Book Antiqua"/>
        </w:rPr>
        <w:t>e</w:t>
      </w:r>
      <w:r w:rsidR="004E7101" w:rsidRPr="00CE00BD">
        <w:rPr>
          <w:rFonts w:ascii="Book Antiqua" w:eastAsia="Book Antiqua" w:hAnsi="Book Antiqua" w:cs="Book Antiqua"/>
        </w:rPr>
        <w:t>l</w:t>
      </w:r>
      <w:r w:rsidR="00EF7492" w:rsidRPr="00CE00BD">
        <w:rPr>
          <w:rFonts w:ascii="Book Antiqua" w:eastAsia="Book Antiqua" w:hAnsi="Book Antiqua" w:cs="Book Antiqua"/>
        </w:rPr>
        <w:t xml:space="preserve"> </w:t>
      </w:r>
      <w:r w:rsidR="00A24E44" w:rsidRPr="00CE00BD">
        <w:rPr>
          <w:rFonts w:ascii="Book Antiqua" w:eastAsia="Book Antiqua" w:hAnsi="Book Antiqua" w:cs="Book Antiqua"/>
        </w:rPr>
        <w:t>señor</w:t>
      </w:r>
      <w:r w:rsidR="00EF7492" w:rsidRPr="00CE00BD">
        <w:rPr>
          <w:rFonts w:ascii="Book Antiqua" w:eastAsia="Book Antiqua" w:hAnsi="Book Antiqua" w:cs="Book Antiqua"/>
        </w:rPr>
        <w:t xml:space="preserve"> </w:t>
      </w:r>
      <w:r w:rsidR="00EF7492" w:rsidRPr="00CE00BD">
        <w:rPr>
          <w:rFonts w:ascii="Book Antiqua" w:eastAsia="Book Antiqua" w:hAnsi="Book Antiqua" w:cs="Book Antiqua"/>
          <w:i/>
          <w:iCs/>
        </w:rPr>
        <w:t>Molina Pérez</w:t>
      </w:r>
    </w:p>
    <w:p w14:paraId="0FD88FC0" w14:textId="77777777" w:rsidR="00E95E84" w:rsidRPr="00CE00BD" w:rsidRDefault="00E95E84">
      <w:pPr>
        <w:jc w:val="both"/>
        <w:rPr>
          <w:rFonts w:ascii="Book Antiqua" w:eastAsia="Book Antiqua" w:hAnsi="Book Antiqua" w:cs="Book Antiqua"/>
        </w:rPr>
      </w:pPr>
    </w:p>
    <w:p w14:paraId="020F82DC" w14:textId="77777777" w:rsidR="00E95E84" w:rsidRPr="00CE00BD" w:rsidRDefault="001273C8">
      <w:pPr>
        <w:jc w:val="center"/>
        <w:rPr>
          <w:rFonts w:ascii="Book Antiqua" w:eastAsia="Book Antiqua" w:hAnsi="Book Antiqua" w:cs="Book Antiqua"/>
          <w:b/>
        </w:rPr>
      </w:pPr>
      <w:r w:rsidRPr="00CE00BD">
        <w:rPr>
          <w:rFonts w:ascii="Book Antiqua" w:eastAsia="Book Antiqua" w:hAnsi="Book Antiqua" w:cs="Book Antiqua"/>
          <w:b/>
        </w:rPr>
        <w:t>RESOLUCIÓN</w:t>
      </w:r>
    </w:p>
    <w:p w14:paraId="281BD7B0" w14:textId="77777777" w:rsidR="00E95E84" w:rsidRPr="00BF4EF9" w:rsidRDefault="00E95E84">
      <w:pPr>
        <w:jc w:val="both"/>
        <w:rPr>
          <w:rFonts w:ascii="Book Antiqua" w:eastAsia="Book Antiqua" w:hAnsi="Book Antiqua" w:cs="Book Antiqua"/>
          <w:sz w:val="16"/>
          <w:szCs w:val="16"/>
        </w:rPr>
      </w:pPr>
    </w:p>
    <w:p w14:paraId="3CDC5CF9" w14:textId="21956D4F" w:rsidR="00E95E84" w:rsidRPr="00BF4EF9" w:rsidRDefault="00EC0645" w:rsidP="00EC0645">
      <w:pPr>
        <w:ind w:left="600" w:hanging="600"/>
        <w:jc w:val="both"/>
        <w:rPr>
          <w:rFonts w:ascii="Book Antiqua" w:eastAsia="Book Antiqua" w:hAnsi="Book Antiqua" w:cs="Book Antiqua"/>
        </w:rPr>
      </w:pPr>
      <w:r w:rsidRPr="00BF4EF9">
        <w:rPr>
          <w:rFonts w:ascii="Book Antiqua" w:eastAsia="Book Antiqua" w:hAnsi="Book Antiqua" w:cs="Book Antiqua"/>
        </w:rPr>
        <w:t xml:space="preserve">Para enmendar la Sección 3 de la R. del </w:t>
      </w:r>
      <w:r w:rsidR="00CD5DB1" w:rsidRPr="00BF4EF9">
        <w:rPr>
          <w:rFonts w:ascii="Book Antiqua" w:eastAsia="Book Antiqua" w:hAnsi="Book Antiqua" w:cs="Book Antiqua"/>
        </w:rPr>
        <w:t>S</w:t>
      </w:r>
      <w:r w:rsidRPr="00BF4EF9">
        <w:rPr>
          <w:rFonts w:ascii="Book Antiqua" w:eastAsia="Book Antiqua" w:hAnsi="Book Antiqua" w:cs="Book Antiqua"/>
        </w:rPr>
        <w:t>. 156,</w:t>
      </w:r>
      <w:r w:rsidR="00225C28" w:rsidRPr="00BF4EF9">
        <w:rPr>
          <w:rFonts w:ascii="Book Antiqua" w:eastAsia="Book Antiqua" w:hAnsi="Book Antiqua" w:cs="Book Antiqua"/>
        </w:rPr>
        <w:t xml:space="preserve"> aprobada el 2</w:t>
      </w:r>
      <w:r w:rsidR="00A6113D" w:rsidRPr="00BF4EF9">
        <w:rPr>
          <w:rFonts w:ascii="Book Antiqua" w:eastAsia="Book Antiqua" w:hAnsi="Book Antiqua" w:cs="Book Antiqua"/>
        </w:rPr>
        <w:t>7</w:t>
      </w:r>
      <w:r w:rsidR="00225C28" w:rsidRPr="00BF4EF9">
        <w:rPr>
          <w:rFonts w:ascii="Book Antiqua" w:eastAsia="Book Antiqua" w:hAnsi="Book Antiqua" w:cs="Book Antiqua"/>
        </w:rPr>
        <w:t xml:space="preserve"> de mayo de 2025,</w:t>
      </w:r>
      <w:r w:rsidRPr="00BF4EF9">
        <w:rPr>
          <w:rFonts w:ascii="Book Antiqua" w:eastAsia="Book Antiqua" w:hAnsi="Book Antiqua" w:cs="Book Antiqua"/>
        </w:rPr>
        <w:t xml:space="preserve"> que ordena a la Comisión de Asuntos Municipales,</w:t>
      </w:r>
      <w:r w:rsidR="00225C28" w:rsidRPr="00BF4EF9">
        <w:rPr>
          <w:rFonts w:ascii="Book Antiqua" w:eastAsia="Book Antiqua" w:hAnsi="Book Antiqua" w:cs="Book Antiqua"/>
        </w:rPr>
        <w:t xml:space="preserve"> a</w:t>
      </w:r>
      <w:r w:rsidRPr="00BF4EF9">
        <w:rPr>
          <w:rFonts w:ascii="Book Antiqua" w:eastAsia="Book Antiqua" w:hAnsi="Book Antiqua" w:cs="Book Antiqua"/>
        </w:rPr>
        <w:t xml:space="preserve"> la Comisión de Familia, Mujer, Personas de la Tercera Edad y Población con Diversidad Funcional y a la Comisión de Vivienda y Bienestar Social del Senado de Puerto Rico a realizar una investigación exhaustiva sobre los procesos de expropiación, desplazamiento forzoso y posibles irregularidades administrativas en la Comunidad Carrasquillo del municipio de Cayey; con el fin de salvaguardar los derechos de sus residentes, promover la transparencia en las gestiones gubernamentales y establecer medidas correctivas o legislativas, de ser necesarias, para proteger a las comunidades vulnerables, y para otros fines.</w:t>
      </w:r>
    </w:p>
    <w:p w14:paraId="3EFD3461" w14:textId="77777777" w:rsidR="00EC0645" w:rsidRPr="00CE00BD" w:rsidRDefault="00EC0645" w:rsidP="00EC0645">
      <w:pPr>
        <w:ind w:left="600" w:hanging="600"/>
        <w:jc w:val="both"/>
        <w:rPr>
          <w:rFonts w:ascii="Book Antiqua" w:eastAsia="Book Antiqua" w:hAnsi="Book Antiqua" w:cs="Book Antiqua"/>
        </w:rPr>
      </w:pPr>
    </w:p>
    <w:p w14:paraId="6CE789C8" w14:textId="77777777" w:rsidR="00E95E84" w:rsidRPr="00FC4038" w:rsidRDefault="001273C8">
      <w:pPr>
        <w:jc w:val="center"/>
        <w:rPr>
          <w:rFonts w:ascii="Book Antiqua" w:eastAsia="Book Antiqua" w:hAnsi="Book Antiqua" w:cs="Book Antiqua"/>
          <w:b/>
          <w:bCs/>
        </w:rPr>
      </w:pPr>
      <w:r w:rsidRPr="00FC4038">
        <w:rPr>
          <w:rFonts w:ascii="Book Antiqua" w:eastAsia="Book Antiqua" w:hAnsi="Book Antiqua" w:cs="Book Antiqua"/>
          <w:b/>
          <w:bCs/>
        </w:rPr>
        <w:t>EXPOSICIÓN DE MOTIVOS</w:t>
      </w:r>
    </w:p>
    <w:p w14:paraId="099DA8E2" w14:textId="77777777" w:rsidR="00011653" w:rsidRPr="00CE00BD" w:rsidRDefault="00011653">
      <w:pPr>
        <w:jc w:val="center"/>
        <w:rPr>
          <w:rFonts w:ascii="Book Antiqua" w:eastAsia="Book Antiqua" w:hAnsi="Book Antiqua" w:cs="Book Antiqua"/>
        </w:rPr>
      </w:pPr>
    </w:p>
    <w:p w14:paraId="17522833" w14:textId="77777777" w:rsidR="00EC0645" w:rsidRDefault="00EC0645" w:rsidP="00EC0645">
      <w:pPr>
        <w:spacing w:line="360" w:lineRule="auto"/>
        <w:ind w:firstLine="720"/>
        <w:jc w:val="both"/>
        <w:rPr>
          <w:rFonts w:ascii="Book Antiqua" w:eastAsia="Book Antiqua" w:hAnsi="Book Antiqua" w:cs="Book Antiqua"/>
        </w:rPr>
      </w:pPr>
      <w:r w:rsidRPr="00EC0645">
        <w:rPr>
          <w:rFonts w:ascii="Book Antiqua" w:eastAsia="Book Antiqua" w:hAnsi="Book Antiqua" w:cs="Book Antiqua"/>
        </w:rPr>
        <w:t>La Resolución del Senado 156, aprobada en votación final por el Senado el 27 de</w:t>
      </w:r>
      <w:r>
        <w:rPr>
          <w:rFonts w:ascii="Book Antiqua" w:eastAsia="Book Antiqua" w:hAnsi="Book Antiqua" w:cs="Book Antiqua"/>
        </w:rPr>
        <w:t xml:space="preserve"> </w:t>
      </w:r>
      <w:r w:rsidRPr="00EC0645">
        <w:rPr>
          <w:rFonts w:ascii="Book Antiqua" w:eastAsia="Book Antiqua" w:hAnsi="Book Antiqua" w:cs="Book Antiqua"/>
        </w:rPr>
        <w:t>mayo de 2025, fue referida a la Comisión de Asuntos Municipales, la Comisión de</w:t>
      </w:r>
      <w:r>
        <w:rPr>
          <w:rFonts w:ascii="Book Antiqua" w:eastAsia="Book Antiqua" w:hAnsi="Book Antiqua" w:cs="Book Antiqua"/>
        </w:rPr>
        <w:t xml:space="preserve"> </w:t>
      </w:r>
      <w:r w:rsidRPr="00EC0645">
        <w:rPr>
          <w:rFonts w:ascii="Book Antiqua" w:eastAsia="Book Antiqua" w:hAnsi="Book Antiqua" w:cs="Book Antiqua"/>
        </w:rPr>
        <w:t>Familia, Mujer, Personas de la Tercera Edad y Población con Diversidad Funcional y a</w:t>
      </w:r>
      <w:r>
        <w:rPr>
          <w:rFonts w:ascii="Book Antiqua" w:eastAsia="Book Antiqua" w:hAnsi="Book Antiqua" w:cs="Book Antiqua"/>
        </w:rPr>
        <w:t xml:space="preserve"> </w:t>
      </w:r>
      <w:r w:rsidRPr="00EC0645">
        <w:rPr>
          <w:rFonts w:ascii="Book Antiqua" w:eastAsia="Book Antiqua" w:hAnsi="Book Antiqua" w:cs="Book Antiqua"/>
        </w:rPr>
        <w:t>la Comisión de Vivienda y Bienestar Social el 29 de mayo de 2025.</w:t>
      </w:r>
    </w:p>
    <w:p w14:paraId="2AF8EF3D" w14:textId="7137E48F" w:rsidR="00FD41CC" w:rsidRDefault="00EC0645" w:rsidP="00EC0645">
      <w:pPr>
        <w:spacing w:after="240" w:line="360" w:lineRule="auto"/>
        <w:ind w:firstLine="720"/>
        <w:jc w:val="both"/>
        <w:rPr>
          <w:rFonts w:ascii="Book Antiqua" w:eastAsia="Book Antiqua" w:hAnsi="Book Antiqua"/>
          <w:lang w:val="es-ES"/>
        </w:rPr>
      </w:pPr>
      <w:r w:rsidRPr="00EC0645">
        <w:rPr>
          <w:rFonts w:ascii="Book Antiqua" w:eastAsia="Book Antiqua" w:hAnsi="Book Antiqua" w:cs="Book Antiqua"/>
        </w:rPr>
        <w:t>La investigación de la medida presentada no ha podido ser concluida para</w:t>
      </w:r>
      <w:r>
        <w:rPr>
          <w:rFonts w:ascii="Book Antiqua" w:eastAsia="Book Antiqua" w:hAnsi="Book Antiqua" w:cs="Book Antiqua"/>
        </w:rPr>
        <w:t xml:space="preserve"> </w:t>
      </w:r>
      <w:r w:rsidRPr="00EC0645">
        <w:rPr>
          <w:rFonts w:ascii="Book Antiqua" w:eastAsia="Book Antiqua" w:hAnsi="Book Antiqua" w:cs="Book Antiqua"/>
        </w:rPr>
        <w:t>proceder con la confección y redacción del Informe. Consecuentemente, es necesario</w:t>
      </w:r>
      <w:r>
        <w:rPr>
          <w:rFonts w:ascii="Book Antiqua" w:eastAsia="Book Antiqua" w:hAnsi="Book Antiqua" w:cs="Book Antiqua"/>
        </w:rPr>
        <w:t xml:space="preserve"> </w:t>
      </w:r>
      <w:r w:rsidRPr="00EC0645">
        <w:rPr>
          <w:rFonts w:ascii="Book Antiqua" w:eastAsia="Book Antiqua" w:hAnsi="Book Antiqua" w:cs="Book Antiqua"/>
        </w:rPr>
        <w:t>enmendar la Sección 3, de la Resolución del Senado 156, con el fin de extender el</w:t>
      </w:r>
      <w:r>
        <w:rPr>
          <w:rFonts w:ascii="Book Antiqua" w:eastAsia="Book Antiqua" w:hAnsi="Book Antiqua" w:cs="Book Antiqua"/>
        </w:rPr>
        <w:t xml:space="preserve"> </w:t>
      </w:r>
      <w:r w:rsidRPr="00EC0645">
        <w:rPr>
          <w:rFonts w:ascii="Book Antiqua" w:eastAsia="Book Antiqua" w:hAnsi="Book Antiqua" w:cs="Book Antiqua"/>
        </w:rPr>
        <w:t>término para que la Comisión pueda presentar su Informe Final al Senado de Puerto</w:t>
      </w:r>
      <w:r>
        <w:rPr>
          <w:rFonts w:ascii="Book Antiqua" w:eastAsia="Book Antiqua" w:hAnsi="Book Antiqua" w:cs="Book Antiqua"/>
        </w:rPr>
        <w:t xml:space="preserve"> </w:t>
      </w:r>
      <w:r w:rsidRPr="00EC0645">
        <w:rPr>
          <w:rFonts w:ascii="Book Antiqua" w:eastAsia="Book Antiqua" w:hAnsi="Book Antiqua" w:cs="Book Antiqua"/>
        </w:rPr>
        <w:t xml:space="preserve">Rico, con sus </w:t>
      </w:r>
      <w:r w:rsidRPr="00EC0645">
        <w:rPr>
          <w:rFonts w:ascii="Book Antiqua" w:eastAsia="Book Antiqua" w:hAnsi="Book Antiqua" w:cs="Book Antiqua"/>
        </w:rPr>
        <w:lastRenderedPageBreak/>
        <w:t>hallazgos, conclusiones y recomendaciones, lo cual será en o antes de</w:t>
      </w:r>
      <w:r>
        <w:rPr>
          <w:rFonts w:ascii="Book Antiqua" w:eastAsia="Book Antiqua" w:hAnsi="Book Antiqua" w:cs="Book Antiqua"/>
        </w:rPr>
        <w:t xml:space="preserve"> </w:t>
      </w:r>
      <w:r w:rsidRPr="00EC0645">
        <w:rPr>
          <w:rFonts w:ascii="Book Antiqua" w:eastAsia="Book Antiqua" w:hAnsi="Book Antiqua" w:cs="Book Antiqua"/>
        </w:rPr>
        <w:t>concluir la 2</w:t>
      </w:r>
      <w:r>
        <w:rPr>
          <w:rFonts w:ascii="Book Antiqua" w:eastAsia="Book Antiqua" w:hAnsi="Book Antiqua" w:cs="Book Antiqua"/>
          <w:vertAlign w:val="superscript"/>
        </w:rPr>
        <w:t>da</w:t>
      </w:r>
      <w:r w:rsidRPr="00EC0645">
        <w:rPr>
          <w:rFonts w:ascii="Book Antiqua" w:eastAsia="Book Antiqua" w:hAnsi="Book Antiqua" w:cs="Book Antiqua"/>
        </w:rPr>
        <w:t xml:space="preserve"> Sesión Ordinaria de la Vigésima Asamblea Legislativa.</w:t>
      </w:r>
      <w:r w:rsidR="1F8ED863" w:rsidRPr="3FD87159">
        <w:rPr>
          <w:rFonts w:ascii="Book Antiqua" w:eastAsia="Book Antiqua" w:hAnsi="Book Antiqua"/>
          <w:lang w:val="es-ES"/>
        </w:rPr>
        <w:t xml:space="preserve"> </w:t>
      </w:r>
      <w:r w:rsidR="000C189B" w:rsidRPr="3FD87159">
        <w:rPr>
          <w:rFonts w:ascii="Book Antiqua" w:eastAsia="Book Antiqua" w:hAnsi="Book Antiqua"/>
          <w:lang w:val="es-ES"/>
        </w:rPr>
        <w:t xml:space="preserve"> </w:t>
      </w:r>
    </w:p>
    <w:p w14:paraId="2AFEBD85" w14:textId="77777777" w:rsidR="00E95E84" w:rsidRPr="00FC4038" w:rsidRDefault="001273C8" w:rsidP="00FC4038">
      <w:pPr>
        <w:spacing w:before="120" w:line="480" w:lineRule="auto"/>
        <w:rPr>
          <w:rFonts w:ascii="Book Antiqua" w:eastAsia="Book Antiqua" w:hAnsi="Book Antiqua" w:cs="Book Antiqua"/>
          <w:b/>
          <w:bCs/>
          <w:iCs/>
        </w:rPr>
        <w:sectPr w:rsidR="00E95E84" w:rsidRPr="00FC4038">
          <w:headerReference w:type="default" r:id="rId10"/>
          <w:head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FC4038">
        <w:rPr>
          <w:rFonts w:ascii="Book Antiqua" w:eastAsia="Book Antiqua" w:hAnsi="Book Antiqua" w:cs="Book Antiqua"/>
          <w:b/>
          <w:bCs/>
          <w:iCs/>
        </w:rPr>
        <w:t xml:space="preserve">RESUÉLVESE </w:t>
      </w:r>
      <w:r w:rsidR="00AE623A" w:rsidRPr="00FC4038">
        <w:rPr>
          <w:rFonts w:ascii="Book Antiqua" w:eastAsia="Book Antiqua" w:hAnsi="Book Antiqua" w:cs="Book Antiqua"/>
          <w:b/>
          <w:bCs/>
          <w:iCs/>
        </w:rPr>
        <w:t>POR EL SENADO</w:t>
      </w:r>
      <w:r w:rsidRPr="00FC4038">
        <w:rPr>
          <w:rFonts w:ascii="Book Antiqua" w:eastAsia="Book Antiqua" w:hAnsi="Book Antiqua" w:cs="Book Antiqua"/>
          <w:b/>
          <w:bCs/>
          <w:iCs/>
        </w:rPr>
        <w:t xml:space="preserve"> DE PUERTO RICO:</w:t>
      </w:r>
    </w:p>
    <w:p w14:paraId="18531A12" w14:textId="55DF98C8" w:rsidR="00EC0645" w:rsidRPr="00BF4EF9" w:rsidRDefault="00EC0645" w:rsidP="00DB4BE3">
      <w:pPr>
        <w:spacing w:line="480" w:lineRule="auto"/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BF4EF9">
        <w:rPr>
          <w:rFonts w:ascii="Book Antiqua" w:eastAsia="Book Antiqua" w:hAnsi="Book Antiqua" w:cs="Book Antiqua"/>
          <w:lang w:val="es-ES"/>
        </w:rPr>
        <w:t>Sección 1.- Se enmienda la Sección 3 de la Resolución del Senado 156</w:t>
      </w:r>
      <w:r w:rsidR="00DB4BE3" w:rsidRPr="00BF4EF9">
        <w:rPr>
          <w:rFonts w:ascii="Book Antiqua" w:eastAsia="Book Antiqua" w:hAnsi="Book Antiqua" w:cs="Book Antiqua"/>
          <w:lang w:val="es-ES"/>
        </w:rPr>
        <w:t>, aprobada el 27 de mayo de 2025,</w:t>
      </w:r>
      <w:r w:rsidRPr="00BF4EF9">
        <w:rPr>
          <w:rFonts w:ascii="Book Antiqua" w:eastAsia="Book Antiqua" w:hAnsi="Book Antiqua" w:cs="Book Antiqua"/>
          <w:lang w:val="es-ES"/>
        </w:rPr>
        <w:t xml:space="preserve"> para que lea</w:t>
      </w:r>
      <w:r w:rsidR="00DB4BE3" w:rsidRPr="00BF4EF9">
        <w:rPr>
          <w:rFonts w:ascii="Book Antiqua" w:eastAsia="Book Antiqua" w:hAnsi="Book Antiqua" w:cs="Book Antiqua"/>
          <w:lang w:val="es-ES"/>
        </w:rPr>
        <w:t xml:space="preserve"> </w:t>
      </w:r>
      <w:r w:rsidRPr="00BF4EF9">
        <w:rPr>
          <w:rFonts w:ascii="Book Antiqua" w:eastAsia="Book Antiqua" w:hAnsi="Book Antiqua" w:cs="Book Antiqua"/>
          <w:lang w:val="es-ES"/>
        </w:rPr>
        <w:t>como sigue:</w:t>
      </w:r>
    </w:p>
    <w:p w14:paraId="6AC30E9C" w14:textId="24B683FB" w:rsidR="00EC0645" w:rsidRPr="00BF4EF9" w:rsidRDefault="00EC0645" w:rsidP="00EC0645">
      <w:pPr>
        <w:spacing w:line="480" w:lineRule="auto"/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BF4EF9">
        <w:rPr>
          <w:rFonts w:ascii="Book Antiqua" w:eastAsia="Book Antiqua" w:hAnsi="Book Antiqua" w:cs="Book Antiqua"/>
          <w:lang w:val="es-ES"/>
        </w:rPr>
        <w:t>“Sección 3.- Las comisiones rendirán un informe con sus hallazgos, conclusiones y recomendaciones al Senado de Puerto Rico, en o antes de concluir la 2</w:t>
      </w:r>
      <w:r w:rsidRPr="00BF4EF9">
        <w:rPr>
          <w:rFonts w:ascii="Book Antiqua" w:eastAsia="Book Antiqua" w:hAnsi="Book Antiqua" w:cs="Book Antiqua"/>
          <w:vertAlign w:val="superscript"/>
          <w:lang w:val="es-ES"/>
        </w:rPr>
        <w:t>da</w:t>
      </w:r>
      <w:r w:rsidRPr="00BF4EF9">
        <w:rPr>
          <w:rFonts w:ascii="Book Antiqua" w:eastAsia="Book Antiqua" w:hAnsi="Book Antiqua" w:cs="Book Antiqua"/>
          <w:lang w:val="es-ES"/>
        </w:rPr>
        <w:t xml:space="preserve"> Sesión Ordinaria de la Vigésima Asamblea Legislativa” con el fin de proponer acciones correctivas, legislativas o administrativas que respondan a las necesidades identificadas.</w:t>
      </w:r>
      <w:r w:rsidR="0003535C">
        <w:rPr>
          <w:rFonts w:ascii="Book Antiqua" w:eastAsia="Book Antiqua" w:hAnsi="Book Antiqua" w:cs="Book Antiqua"/>
          <w:lang w:val="es-ES"/>
        </w:rPr>
        <w:t>”</w:t>
      </w:r>
      <w:r w:rsidRPr="00BF4EF9">
        <w:rPr>
          <w:rFonts w:ascii="Book Antiqua" w:eastAsia="Book Antiqua" w:hAnsi="Book Antiqua" w:cs="Book Antiqua"/>
          <w:lang w:val="es-ES"/>
        </w:rPr>
        <w:t xml:space="preserve"> </w:t>
      </w:r>
    </w:p>
    <w:p w14:paraId="5650E972" w14:textId="25C854C7" w:rsidR="00BD5333" w:rsidRPr="00BF4EF9" w:rsidRDefault="00EC0645" w:rsidP="003F6885">
      <w:pPr>
        <w:spacing w:line="480" w:lineRule="auto"/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BF4EF9">
        <w:rPr>
          <w:rFonts w:ascii="Book Antiqua" w:eastAsia="Book Antiqua" w:hAnsi="Book Antiqua" w:cs="Book Antiqua"/>
          <w:lang w:val="es-ES"/>
        </w:rPr>
        <w:t>Sección 2.- Esta Resolución comenzar</w:t>
      </w:r>
      <w:r w:rsidR="005D12D2" w:rsidRPr="00BF4EF9">
        <w:rPr>
          <w:rFonts w:ascii="Book Antiqua" w:eastAsia="Book Antiqua" w:hAnsi="Book Antiqua" w:cs="Book Antiqua"/>
          <w:lang w:val="es-ES"/>
        </w:rPr>
        <w:t>á</w:t>
      </w:r>
      <w:r w:rsidRPr="00BF4EF9">
        <w:rPr>
          <w:rFonts w:ascii="Book Antiqua" w:eastAsia="Book Antiqua" w:hAnsi="Book Antiqua" w:cs="Book Antiqua"/>
          <w:lang w:val="es-ES"/>
        </w:rPr>
        <w:t xml:space="preserve"> a regir inmediatamente después de su</w:t>
      </w:r>
      <w:r w:rsidR="003F6885" w:rsidRPr="00BF4EF9">
        <w:rPr>
          <w:rFonts w:ascii="Book Antiqua" w:eastAsia="Book Antiqua" w:hAnsi="Book Antiqua" w:cs="Book Antiqua"/>
          <w:lang w:val="es-ES"/>
        </w:rPr>
        <w:t xml:space="preserve"> </w:t>
      </w:r>
      <w:r w:rsidRPr="00BF4EF9">
        <w:rPr>
          <w:rFonts w:ascii="Book Antiqua" w:eastAsia="Book Antiqua" w:hAnsi="Book Antiqua" w:cs="Book Antiqua"/>
          <w:lang w:val="es-ES"/>
        </w:rPr>
        <w:t>aprobaci</w:t>
      </w:r>
      <w:r w:rsidR="003F6885" w:rsidRPr="00BF4EF9">
        <w:rPr>
          <w:rFonts w:ascii="Book Antiqua" w:eastAsia="Book Antiqua" w:hAnsi="Book Antiqua" w:cs="Book Antiqua"/>
          <w:lang w:val="es-ES"/>
        </w:rPr>
        <w:t>ó</w:t>
      </w:r>
      <w:r w:rsidRPr="00BF4EF9">
        <w:rPr>
          <w:rFonts w:ascii="Book Antiqua" w:eastAsia="Book Antiqua" w:hAnsi="Book Antiqua" w:cs="Book Antiqua"/>
          <w:lang w:val="es-ES"/>
        </w:rPr>
        <w:t>n.</w:t>
      </w:r>
    </w:p>
    <w:sectPr w:rsidR="00BD5333" w:rsidRPr="00BF4EF9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C7708" w14:textId="77777777" w:rsidR="006F12C9" w:rsidRDefault="006F12C9">
      <w:r>
        <w:separator/>
      </w:r>
    </w:p>
  </w:endnote>
  <w:endnote w:type="continuationSeparator" w:id="0">
    <w:p w14:paraId="5C55F5A6" w14:textId="77777777" w:rsidR="006F12C9" w:rsidRDefault="006F1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DAC03237-75BD-48B9-92B0-081B8709A73D}"/>
    <w:embedItalic r:id="rId2" w:fontKey="{80889FFF-96BD-4CD3-BB06-8E98DE3CB7A6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3" w:fontKey="{9EB5E99A-22C8-4F90-B4EF-FF93EEEC9852}"/>
    <w:embedBold r:id="rId4" w:fontKey="{81FC6EE2-91D6-476F-8100-4F9FBAEF55C5}"/>
    <w:embedItalic r:id="rId5" w:fontKey="{4C769629-31D3-40D4-B2D4-9A9439223974}"/>
    <w:embedBoldItalic r:id="rId6" w:fontKey="{D1036423-FC8A-44A9-9AB7-FA9569E1BB5A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7" w:fontKey="{A18FD9CF-7B12-4F88-95EA-0AB085058AFD}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8" w:fontKey="{F4B3866D-2228-4481-BF4C-78D9F05D38B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5BCB4" w14:textId="77777777" w:rsidR="006F12C9" w:rsidRDefault="006F12C9">
      <w:r>
        <w:separator/>
      </w:r>
    </w:p>
  </w:footnote>
  <w:footnote w:type="continuationSeparator" w:id="0">
    <w:p w14:paraId="0C7051AB" w14:textId="77777777" w:rsidR="006F12C9" w:rsidRDefault="006F1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7251D" w14:textId="77777777" w:rsidR="00E95E84" w:rsidRDefault="001273C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E2EF8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8B1BF" w14:textId="77777777" w:rsidR="00BF4EF9" w:rsidRDefault="00BF4EF9" w:rsidP="00BF4EF9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lang w:val="es-ES"/>
      </w:rPr>
    </w:pPr>
    <w:bookmarkStart w:id="0" w:name="_Hlk36034857"/>
    <w:r>
      <w:rPr>
        <w:rFonts w:ascii="Book Antiqua" w:eastAsia="MS Mincho" w:hAnsi="Book Antiqua"/>
        <w:b/>
      </w:rPr>
      <w:t>TEXTO APROBADO EN VOTACIÓN FINAL POR EL SENADO</w:t>
    </w:r>
  </w:p>
  <w:p w14:paraId="5E87960C" w14:textId="77777777" w:rsidR="00BF4EF9" w:rsidRDefault="00BF4EF9" w:rsidP="00BF4EF9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</w:rPr>
    </w:pPr>
    <w:r>
      <w:rPr>
        <w:rFonts w:ascii="Book Antiqua" w:eastAsia="MS Mincho" w:hAnsi="Book Antiqua"/>
        <w:b/>
      </w:rPr>
      <w:t>(22 DE SEPTIEMBRE DE 2025)</w:t>
    </w:r>
    <w:bookmarkEnd w:id="0"/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jLtXGP5ktXc22E" int2:id="3BC4eqtT">
      <int2:state int2:value="Rejected" int2:type="spell"/>
    </int2:textHash>
    <int2:textHash int2:hashCode="3Xk0y5vCBawukF" int2:id="VGNinq49">
      <int2:state int2:value="Rejected" int2:type="spell"/>
    </int2:textHash>
    <int2:textHash int2:hashCode="oPvAsN3feK2aFY" int2:id="YUNyM496">
      <int2:state int2:value="Rejected" int2:type="spell"/>
    </int2:textHash>
    <int2:textHash int2:hashCode="jH2u2uJc4ZZZ6I" int2:id="gaSuFtme">
      <int2:state int2:value="Rejected" int2:type="spell"/>
    </int2:textHash>
    <int2:textHash int2:hashCode="0YpFzifMBh8pWd" int2:id="gqokYUvn">
      <int2:state int2:value="Rejected" int2:type="spell"/>
    </int2:textHash>
    <int2:textHash int2:hashCode="gX71lcN6DODmHx" int2:id="iU2QpjdK">
      <int2:state int2:value="Rejected" int2:type="spell"/>
    </int2:textHash>
    <int2:textHash int2:hashCode="z/1R8/S3Ja7Zrn" int2:id="ynorNzMh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84"/>
    <w:rsid w:val="00011653"/>
    <w:rsid w:val="00024337"/>
    <w:rsid w:val="0003535C"/>
    <w:rsid w:val="00051914"/>
    <w:rsid w:val="00055734"/>
    <w:rsid w:val="000636FE"/>
    <w:rsid w:val="00081CAF"/>
    <w:rsid w:val="00087805"/>
    <w:rsid w:val="000C189B"/>
    <w:rsid w:val="000E20FC"/>
    <w:rsid w:val="000E2EF8"/>
    <w:rsid w:val="000F4644"/>
    <w:rsid w:val="00101ED1"/>
    <w:rsid w:val="001273C8"/>
    <w:rsid w:val="00127914"/>
    <w:rsid w:val="00153AEB"/>
    <w:rsid w:val="00176B18"/>
    <w:rsid w:val="00183230"/>
    <w:rsid w:val="001B4B1A"/>
    <w:rsid w:val="00204CCA"/>
    <w:rsid w:val="00225C28"/>
    <w:rsid w:val="0022677C"/>
    <w:rsid w:val="00227819"/>
    <w:rsid w:val="00246881"/>
    <w:rsid w:val="00250C64"/>
    <w:rsid w:val="00257DE9"/>
    <w:rsid w:val="00261C72"/>
    <w:rsid w:val="002963E8"/>
    <w:rsid w:val="002C21D6"/>
    <w:rsid w:val="002D67D5"/>
    <w:rsid w:val="002E051F"/>
    <w:rsid w:val="002E0F3E"/>
    <w:rsid w:val="00362DD8"/>
    <w:rsid w:val="00374A53"/>
    <w:rsid w:val="00382538"/>
    <w:rsid w:val="003D3AA3"/>
    <w:rsid w:val="003D5017"/>
    <w:rsid w:val="003F6885"/>
    <w:rsid w:val="004150CD"/>
    <w:rsid w:val="00426E26"/>
    <w:rsid w:val="00427439"/>
    <w:rsid w:val="00427D6D"/>
    <w:rsid w:val="0043331A"/>
    <w:rsid w:val="00442710"/>
    <w:rsid w:val="00464059"/>
    <w:rsid w:val="00471AA0"/>
    <w:rsid w:val="004736CE"/>
    <w:rsid w:val="00473C3C"/>
    <w:rsid w:val="00475DB5"/>
    <w:rsid w:val="00486AE4"/>
    <w:rsid w:val="004B734A"/>
    <w:rsid w:val="004C7618"/>
    <w:rsid w:val="004C76A3"/>
    <w:rsid w:val="004E7101"/>
    <w:rsid w:val="004F34E5"/>
    <w:rsid w:val="00516315"/>
    <w:rsid w:val="005258E1"/>
    <w:rsid w:val="0053558D"/>
    <w:rsid w:val="0055018B"/>
    <w:rsid w:val="005636A3"/>
    <w:rsid w:val="005A4DDB"/>
    <w:rsid w:val="005A7AF1"/>
    <w:rsid w:val="005C0C94"/>
    <w:rsid w:val="005D12D2"/>
    <w:rsid w:val="005E5AA8"/>
    <w:rsid w:val="00611D53"/>
    <w:rsid w:val="00620937"/>
    <w:rsid w:val="00667476"/>
    <w:rsid w:val="00670C17"/>
    <w:rsid w:val="0068276C"/>
    <w:rsid w:val="0069375C"/>
    <w:rsid w:val="006A3F8C"/>
    <w:rsid w:val="006A5BBA"/>
    <w:rsid w:val="006D65B4"/>
    <w:rsid w:val="006E66A9"/>
    <w:rsid w:val="006F12C9"/>
    <w:rsid w:val="00700C3B"/>
    <w:rsid w:val="00702ED5"/>
    <w:rsid w:val="0073006C"/>
    <w:rsid w:val="00737BA3"/>
    <w:rsid w:val="0076572D"/>
    <w:rsid w:val="00773423"/>
    <w:rsid w:val="00777A94"/>
    <w:rsid w:val="00780B21"/>
    <w:rsid w:val="007847BF"/>
    <w:rsid w:val="007B0E33"/>
    <w:rsid w:val="007CBB2D"/>
    <w:rsid w:val="007E3982"/>
    <w:rsid w:val="007F279C"/>
    <w:rsid w:val="0083268F"/>
    <w:rsid w:val="0085787C"/>
    <w:rsid w:val="00870953"/>
    <w:rsid w:val="00884498"/>
    <w:rsid w:val="008C554C"/>
    <w:rsid w:val="008C6FCF"/>
    <w:rsid w:val="008D20CC"/>
    <w:rsid w:val="008F3317"/>
    <w:rsid w:val="009149E7"/>
    <w:rsid w:val="0091518A"/>
    <w:rsid w:val="00916A00"/>
    <w:rsid w:val="00972336"/>
    <w:rsid w:val="009A0D61"/>
    <w:rsid w:val="009D4DAD"/>
    <w:rsid w:val="009E2AA4"/>
    <w:rsid w:val="009E2ABF"/>
    <w:rsid w:val="009E4961"/>
    <w:rsid w:val="00A02624"/>
    <w:rsid w:val="00A24E44"/>
    <w:rsid w:val="00A6113D"/>
    <w:rsid w:val="00A93A77"/>
    <w:rsid w:val="00AB14EE"/>
    <w:rsid w:val="00AC49EA"/>
    <w:rsid w:val="00AE28BA"/>
    <w:rsid w:val="00AE623A"/>
    <w:rsid w:val="00AF1C78"/>
    <w:rsid w:val="00AF44E2"/>
    <w:rsid w:val="00B05588"/>
    <w:rsid w:val="00B47DE7"/>
    <w:rsid w:val="00B51099"/>
    <w:rsid w:val="00B56CFA"/>
    <w:rsid w:val="00B62880"/>
    <w:rsid w:val="00B778B1"/>
    <w:rsid w:val="00B84961"/>
    <w:rsid w:val="00B9470A"/>
    <w:rsid w:val="00BA659B"/>
    <w:rsid w:val="00BD189F"/>
    <w:rsid w:val="00BD5333"/>
    <w:rsid w:val="00BE0AE4"/>
    <w:rsid w:val="00BF13BC"/>
    <w:rsid w:val="00BF4EF9"/>
    <w:rsid w:val="00C013DB"/>
    <w:rsid w:val="00C15669"/>
    <w:rsid w:val="00C24395"/>
    <w:rsid w:val="00C50508"/>
    <w:rsid w:val="00C5450C"/>
    <w:rsid w:val="00C561EA"/>
    <w:rsid w:val="00C6137B"/>
    <w:rsid w:val="00C74C77"/>
    <w:rsid w:val="00C85C16"/>
    <w:rsid w:val="00C92FC3"/>
    <w:rsid w:val="00CA08BB"/>
    <w:rsid w:val="00CB41DE"/>
    <w:rsid w:val="00CC23EB"/>
    <w:rsid w:val="00CC6233"/>
    <w:rsid w:val="00CD5DB1"/>
    <w:rsid w:val="00CD6076"/>
    <w:rsid w:val="00CE00BD"/>
    <w:rsid w:val="00D0139A"/>
    <w:rsid w:val="00D10677"/>
    <w:rsid w:val="00D3526A"/>
    <w:rsid w:val="00D3FA87"/>
    <w:rsid w:val="00D44AD9"/>
    <w:rsid w:val="00D655E6"/>
    <w:rsid w:val="00D814C0"/>
    <w:rsid w:val="00D833BB"/>
    <w:rsid w:val="00D841FE"/>
    <w:rsid w:val="00D85A6F"/>
    <w:rsid w:val="00DB4BE3"/>
    <w:rsid w:val="00DC144E"/>
    <w:rsid w:val="00DC52E6"/>
    <w:rsid w:val="00DD3662"/>
    <w:rsid w:val="00DE0C0E"/>
    <w:rsid w:val="00DE7C51"/>
    <w:rsid w:val="00DF359F"/>
    <w:rsid w:val="00E01ABF"/>
    <w:rsid w:val="00E10345"/>
    <w:rsid w:val="00E37122"/>
    <w:rsid w:val="00E760E3"/>
    <w:rsid w:val="00E81B3E"/>
    <w:rsid w:val="00E82C60"/>
    <w:rsid w:val="00E86A2F"/>
    <w:rsid w:val="00E95E84"/>
    <w:rsid w:val="00EA76E5"/>
    <w:rsid w:val="00EB1F30"/>
    <w:rsid w:val="00EB35D7"/>
    <w:rsid w:val="00EC0645"/>
    <w:rsid w:val="00EC127D"/>
    <w:rsid w:val="00EE10B9"/>
    <w:rsid w:val="00EF7492"/>
    <w:rsid w:val="00F003D3"/>
    <w:rsid w:val="00F113FC"/>
    <w:rsid w:val="00F13203"/>
    <w:rsid w:val="00F132EF"/>
    <w:rsid w:val="00F34B37"/>
    <w:rsid w:val="00F37910"/>
    <w:rsid w:val="00F41996"/>
    <w:rsid w:val="00F87493"/>
    <w:rsid w:val="00FC3A78"/>
    <w:rsid w:val="00FC4038"/>
    <w:rsid w:val="00FD41CC"/>
    <w:rsid w:val="00FF6884"/>
    <w:rsid w:val="010F0B6F"/>
    <w:rsid w:val="013AFFCA"/>
    <w:rsid w:val="016C5ED0"/>
    <w:rsid w:val="019AD7A8"/>
    <w:rsid w:val="01C9DE8E"/>
    <w:rsid w:val="01D4A5B0"/>
    <w:rsid w:val="01E8D32C"/>
    <w:rsid w:val="020A134C"/>
    <w:rsid w:val="02275505"/>
    <w:rsid w:val="02B3AF03"/>
    <w:rsid w:val="02BC28E0"/>
    <w:rsid w:val="02C35E40"/>
    <w:rsid w:val="03350989"/>
    <w:rsid w:val="03531C32"/>
    <w:rsid w:val="037BBFEF"/>
    <w:rsid w:val="0384EAEA"/>
    <w:rsid w:val="0387F6EB"/>
    <w:rsid w:val="03ABA828"/>
    <w:rsid w:val="03ADCC6B"/>
    <w:rsid w:val="03C63D44"/>
    <w:rsid w:val="03FB417A"/>
    <w:rsid w:val="03FFE346"/>
    <w:rsid w:val="0402ADB1"/>
    <w:rsid w:val="04110A70"/>
    <w:rsid w:val="0438FEFF"/>
    <w:rsid w:val="044B22DE"/>
    <w:rsid w:val="0461BD0C"/>
    <w:rsid w:val="0493E686"/>
    <w:rsid w:val="04A1EA8A"/>
    <w:rsid w:val="04A4F632"/>
    <w:rsid w:val="04B0D733"/>
    <w:rsid w:val="04D33D6B"/>
    <w:rsid w:val="04DB6F45"/>
    <w:rsid w:val="051658FF"/>
    <w:rsid w:val="05727594"/>
    <w:rsid w:val="05D90066"/>
    <w:rsid w:val="0608D9F8"/>
    <w:rsid w:val="062032E7"/>
    <w:rsid w:val="06267665"/>
    <w:rsid w:val="062AA14C"/>
    <w:rsid w:val="06358890"/>
    <w:rsid w:val="06E4ED37"/>
    <w:rsid w:val="06FBE6D8"/>
    <w:rsid w:val="06FF6B8D"/>
    <w:rsid w:val="07334CE6"/>
    <w:rsid w:val="073DD197"/>
    <w:rsid w:val="07EFF868"/>
    <w:rsid w:val="07F04806"/>
    <w:rsid w:val="080B0735"/>
    <w:rsid w:val="080C8732"/>
    <w:rsid w:val="0866FD3D"/>
    <w:rsid w:val="086A2821"/>
    <w:rsid w:val="088FE906"/>
    <w:rsid w:val="08D5898B"/>
    <w:rsid w:val="09319EEF"/>
    <w:rsid w:val="09362AD1"/>
    <w:rsid w:val="096D6A3D"/>
    <w:rsid w:val="097132E6"/>
    <w:rsid w:val="09AE04FB"/>
    <w:rsid w:val="09BC4997"/>
    <w:rsid w:val="0A25A8C6"/>
    <w:rsid w:val="0A2B02BA"/>
    <w:rsid w:val="0ABCEF04"/>
    <w:rsid w:val="0B36A1DC"/>
    <w:rsid w:val="0B5A547C"/>
    <w:rsid w:val="0B77FEDD"/>
    <w:rsid w:val="0BDBB9CE"/>
    <w:rsid w:val="0BEB7833"/>
    <w:rsid w:val="0C1557AD"/>
    <w:rsid w:val="0C2254CA"/>
    <w:rsid w:val="0C230181"/>
    <w:rsid w:val="0C4A6AEB"/>
    <w:rsid w:val="0CC30846"/>
    <w:rsid w:val="0D035AB4"/>
    <w:rsid w:val="0D5EAFA4"/>
    <w:rsid w:val="0D6B069D"/>
    <w:rsid w:val="0D7E04A6"/>
    <w:rsid w:val="0DA6C2A0"/>
    <w:rsid w:val="0DE89373"/>
    <w:rsid w:val="0E343837"/>
    <w:rsid w:val="0EB270C8"/>
    <w:rsid w:val="0EDC8110"/>
    <w:rsid w:val="0EE7F83D"/>
    <w:rsid w:val="0F0CAE47"/>
    <w:rsid w:val="0F1AA735"/>
    <w:rsid w:val="0F503C82"/>
    <w:rsid w:val="0F80232F"/>
    <w:rsid w:val="0FCDC8F9"/>
    <w:rsid w:val="0FF33BDA"/>
    <w:rsid w:val="10AED489"/>
    <w:rsid w:val="111D10D1"/>
    <w:rsid w:val="116D1C75"/>
    <w:rsid w:val="11745C05"/>
    <w:rsid w:val="11A8C404"/>
    <w:rsid w:val="11BE6EC1"/>
    <w:rsid w:val="11C570A4"/>
    <w:rsid w:val="11E102A9"/>
    <w:rsid w:val="11F328B0"/>
    <w:rsid w:val="11FEAE0E"/>
    <w:rsid w:val="1217001C"/>
    <w:rsid w:val="123F8966"/>
    <w:rsid w:val="124DBAF0"/>
    <w:rsid w:val="12533993"/>
    <w:rsid w:val="1253849C"/>
    <w:rsid w:val="12600D0D"/>
    <w:rsid w:val="126AA615"/>
    <w:rsid w:val="1279A5A8"/>
    <w:rsid w:val="12813E53"/>
    <w:rsid w:val="12FDC538"/>
    <w:rsid w:val="1395D3F8"/>
    <w:rsid w:val="13B5CFEE"/>
    <w:rsid w:val="13C919FE"/>
    <w:rsid w:val="13CDEA51"/>
    <w:rsid w:val="13D1061A"/>
    <w:rsid w:val="13D3EEE6"/>
    <w:rsid w:val="13EC1BB5"/>
    <w:rsid w:val="1427A9CC"/>
    <w:rsid w:val="1471DFAF"/>
    <w:rsid w:val="149C3F20"/>
    <w:rsid w:val="14F19A6D"/>
    <w:rsid w:val="1508AF0B"/>
    <w:rsid w:val="15208303"/>
    <w:rsid w:val="15775F74"/>
    <w:rsid w:val="158B0266"/>
    <w:rsid w:val="15A11072"/>
    <w:rsid w:val="15E0F1B7"/>
    <w:rsid w:val="15E61A53"/>
    <w:rsid w:val="16257272"/>
    <w:rsid w:val="1667740E"/>
    <w:rsid w:val="16957D03"/>
    <w:rsid w:val="17172C50"/>
    <w:rsid w:val="173D76FB"/>
    <w:rsid w:val="175D6BFA"/>
    <w:rsid w:val="1796B648"/>
    <w:rsid w:val="17D93E94"/>
    <w:rsid w:val="17DCD96F"/>
    <w:rsid w:val="17F6315C"/>
    <w:rsid w:val="17FA2524"/>
    <w:rsid w:val="1801C85D"/>
    <w:rsid w:val="18A60292"/>
    <w:rsid w:val="18A69B0C"/>
    <w:rsid w:val="18BA2EE1"/>
    <w:rsid w:val="18C63A53"/>
    <w:rsid w:val="18D71D98"/>
    <w:rsid w:val="194C37C1"/>
    <w:rsid w:val="19BE335C"/>
    <w:rsid w:val="19E6401E"/>
    <w:rsid w:val="19E95C0D"/>
    <w:rsid w:val="19EC5542"/>
    <w:rsid w:val="1A294F59"/>
    <w:rsid w:val="1A493EDC"/>
    <w:rsid w:val="1A83C3CC"/>
    <w:rsid w:val="1AF6C8BE"/>
    <w:rsid w:val="1B776703"/>
    <w:rsid w:val="1BC20861"/>
    <w:rsid w:val="1BF7128F"/>
    <w:rsid w:val="1C845311"/>
    <w:rsid w:val="1CDAA995"/>
    <w:rsid w:val="1CE5D863"/>
    <w:rsid w:val="1CF2CF93"/>
    <w:rsid w:val="1D1DCA96"/>
    <w:rsid w:val="1D2B0135"/>
    <w:rsid w:val="1D5D814E"/>
    <w:rsid w:val="1DEC53BC"/>
    <w:rsid w:val="1E1A9FF6"/>
    <w:rsid w:val="1E7B14A0"/>
    <w:rsid w:val="1EBD1CD7"/>
    <w:rsid w:val="1EEE6000"/>
    <w:rsid w:val="1F04D358"/>
    <w:rsid w:val="1F101195"/>
    <w:rsid w:val="1F15BCD3"/>
    <w:rsid w:val="1F671A25"/>
    <w:rsid w:val="1F8ED863"/>
    <w:rsid w:val="1F9A470B"/>
    <w:rsid w:val="1FA8805A"/>
    <w:rsid w:val="1FBE2B0B"/>
    <w:rsid w:val="1FF629C7"/>
    <w:rsid w:val="202744C6"/>
    <w:rsid w:val="203C9489"/>
    <w:rsid w:val="2055F962"/>
    <w:rsid w:val="206E36D5"/>
    <w:rsid w:val="209F514A"/>
    <w:rsid w:val="20AECD9A"/>
    <w:rsid w:val="20CA6CC9"/>
    <w:rsid w:val="21779B0A"/>
    <w:rsid w:val="21A38C6B"/>
    <w:rsid w:val="21C672A4"/>
    <w:rsid w:val="21D35F7B"/>
    <w:rsid w:val="21F5D596"/>
    <w:rsid w:val="2200F9D8"/>
    <w:rsid w:val="2227FAED"/>
    <w:rsid w:val="223BC183"/>
    <w:rsid w:val="22575CC0"/>
    <w:rsid w:val="22B52B0E"/>
    <w:rsid w:val="230B36CA"/>
    <w:rsid w:val="23298A2B"/>
    <w:rsid w:val="23307EEC"/>
    <w:rsid w:val="23402080"/>
    <w:rsid w:val="2351FF5B"/>
    <w:rsid w:val="2385F042"/>
    <w:rsid w:val="23A81E31"/>
    <w:rsid w:val="23B13AA3"/>
    <w:rsid w:val="23B2369D"/>
    <w:rsid w:val="2438A64B"/>
    <w:rsid w:val="246C1CCD"/>
    <w:rsid w:val="247115F3"/>
    <w:rsid w:val="247BB47D"/>
    <w:rsid w:val="248CF66C"/>
    <w:rsid w:val="24E08174"/>
    <w:rsid w:val="24E5B88F"/>
    <w:rsid w:val="2520B4FC"/>
    <w:rsid w:val="2539E5B0"/>
    <w:rsid w:val="253DC915"/>
    <w:rsid w:val="2540CB2B"/>
    <w:rsid w:val="255396C2"/>
    <w:rsid w:val="2560B5EA"/>
    <w:rsid w:val="258B75E8"/>
    <w:rsid w:val="25BDBC1A"/>
    <w:rsid w:val="25BED531"/>
    <w:rsid w:val="261C1C73"/>
    <w:rsid w:val="26A1D0EA"/>
    <w:rsid w:val="26BD9D68"/>
    <w:rsid w:val="2732E70C"/>
    <w:rsid w:val="27456F3A"/>
    <w:rsid w:val="284BEA43"/>
    <w:rsid w:val="28594DE3"/>
    <w:rsid w:val="28750118"/>
    <w:rsid w:val="28B4D821"/>
    <w:rsid w:val="28C85C61"/>
    <w:rsid w:val="28ECA746"/>
    <w:rsid w:val="28F8794E"/>
    <w:rsid w:val="29CACD45"/>
    <w:rsid w:val="2A1CC6A3"/>
    <w:rsid w:val="2A397978"/>
    <w:rsid w:val="2A3E42B1"/>
    <w:rsid w:val="2A453380"/>
    <w:rsid w:val="2A66D729"/>
    <w:rsid w:val="2A7A63F4"/>
    <w:rsid w:val="2A87FEA6"/>
    <w:rsid w:val="2A8B26ED"/>
    <w:rsid w:val="2A927532"/>
    <w:rsid w:val="2AA10340"/>
    <w:rsid w:val="2AC58F18"/>
    <w:rsid w:val="2B0D5EFE"/>
    <w:rsid w:val="2B15AFA1"/>
    <w:rsid w:val="2B3EDC90"/>
    <w:rsid w:val="2B609F7B"/>
    <w:rsid w:val="2B65628E"/>
    <w:rsid w:val="2BA61BA3"/>
    <w:rsid w:val="2BBC32BC"/>
    <w:rsid w:val="2BDAD777"/>
    <w:rsid w:val="2BDC48E9"/>
    <w:rsid w:val="2C7024DB"/>
    <w:rsid w:val="2C786314"/>
    <w:rsid w:val="2C790AEB"/>
    <w:rsid w:val="2C873F58"/>
    <w:rsid w:val="2C910270"/>
    <w:rsid w:val="2CAD8173"/>
    <w:rsid w:val="2CCA54EB"/>
    <w:rsid w:val="2CD01CA4"/>
    <w:rsid w:val="2CD33A34"/>
    <w:rsid w:val="2CD66299"/>
    <w:rsid w:val="2D325960"/>
    <w:rsid w:val="2D44894C"/>
    <w:rsid w:val="2D4D8923"/>
    <w:rsid w:val="2DF61EEA"/>
    <w:rsid w:val="2E007E5C"/>
    <w:rsid w:val="2E018E95"/>
    <w:rsid w:val="2E0BA566"/>
    <w:rsid w:val="2E1816E0"/>
    <w:rsid w:val="2E752466"/>
    <w:rsid w:val="2E986A0D"/>
    <w:rsid w:val="2F3DC110"/>
    <w:rsid w:val="2F583C56"/>
    <w:rsid w:val="2F5AEDAD"/>
    <w:rsid w:val="2F88A67A"/>
    <w:rsid w:val="3017FE55"/>
    <w:rsid w:val="30696A69"/>
    <w:rsid w:val="308FB31A"/>
    <w:rsid w:val="3092EC9F"/>
    <w:rsid w:val="30A68AD7"/>
    <w:rsid w:val="30C37387"/>
    <w:rsid w:val="30C4A4BA"/>
    <w:rsid w:val="30FF604B"/>
    <w:rsid w:val="31032A81"/>
    <w:rsid w:val="31295CB7"/>
    <w:rsid w:val="317814D4"/>
    <w:rsid w:val="31C3E447"/>
    <w:rsid w:val="31D60316"/>
    <w:rsid w:val="320F6E29"/>
    <w:rsid w:val="32229ADB"/>
    <w:rsid w:val="3226B2DE"/>
    <w:rsid w:val="322944A9"/>
    <w:rsid w:val="32A6559A"/>
    <w:rsid w:val="334FC704"/>
    <w:rsid w:val="336C4468"/>
    <w:rsid w:val="33C05BCF"/>
    <w:rsid w:val="3435252D"/>
    <w:rsid w:val="3448CF7F"/>
    <w:rsid w:val="3448DEA3"/>
    <w:rsid w:val="34700988"/>
    <w:rsid w:val="3490F30D"/>
    <w:rsid w:val="349D3D47"/>
    <w:rsid w:val="34A1CC7C"/>
    <w:rsid w:val="34F874F1"/>
    <w:rsid w:val="353BE37A"/>
    <w:rsid w:val="353ED378"/>
    <w:rsid w:val="353F2B62"/>
    <w:rsid w:val="355A2AD6"/>
    <w:rsid w:val="356CE940"/>
    <w:rsid w:val="35861F7E"/>
    <w:rsid w:val="359F3E33"/>
    <w:rsid w:val="35B34A3A"/>
    <w:rsid w:val="35E82159"/>
    <w:rsid w:val="365E7567"/>
    <w:rsid w:val="3668B049"/>
    <w:rsid w:val="366A3FB7"/>
    <w:rsid w:val="36D15C5A"/>
    <w:rsid w:val="37781767"/>
    <w:rsid w:val="37B5CB2D"/>
    <w:rsid w:val="37CB06FE"/>
    <w:rsid w:val="382B94BC"/>
    <w:rsid w:val="38481DCA"/>
    <w:rsid w:val="3897F0BA"/>
    <w:rsid w:val="38E96971"/>
    <w:rsid w:val="39504570"/>
    <w:rsid w:val="39C2DECF"/>
    <w:rsid w:val="39D938BA"/>
    <w:rsid w:val="3A02DEDF"/>
    <w:rsid w:val="3A51FCD8"/>
    <w:rsid w:val="3A6C9553"/>
    <w:rsid w:val="3A8E8A4D"/>
    <w:rsid w:val="3AB14EA4"/>
    <w:rsid w:val="3AB73370"/>
    <w:rsid w:val="3B388A80"/>
    <w:rsid w:val="3B6929DB"/>
    <w:rsid w:val="3B9237C9"/>
    <w:rsid w:val="3BE4929A"/>
    <w:rsid w:val="3BE9BEEE"/>
    <w:rsid w:val="3C26F7D4"/>
    <w:rsid w:val="3C3A55B1"/>
    <w:rsid w:val="3C47FA20"/>
    <w:rsid w:val="3C84ABAC"/>
    <w:rsid w:val="3C9240DE"/>
    <w:rsid w:val="3C9FC9C9"/>
    <w:rsid w:val="3CB5EA58"/>
    <w:rsid w:val="3D184870"/>
    <w:rsid w:val="3D2C344B"/>
    <w:rsid w:val="3D3FC238"/>
    <w:rsid w:val="3DB33B1F"/>
    <w:rsid w:val="3DB7BA1B"/>
    <w:rsid w:val="3DDDDE43"/>
    <w:rsid w:val="3DE77689"/>
    <w:rsid w:val="3DEBA019"/>
    <w:rsid w:val="3E224156"/>
    <w:rsid w:val="3E59477C"/>
    <w:rsid w:val="3E76284B"/>
    <w:rsid w:val="3E8807E4"/>
    <w:rsid w:val="3E91E828"/>
    <w:rsid w:val="3EA5743B"/>
    <w:rsid w:val="3EC284EA"/>
    <w:rsid w:val="3F0BD6DF"/>
    <w:rsid w:val="3F0DC2A7"/>
    <w:rsid w:val="3F178B2E"/>
    <w:rsid w:val="3F3A8F09"/>
    <w:rsid w:val="3F68CBC7"/>
    <w:rsid w:val="3F7227C4"/>
    <w:rsid w:val="3F96B5E6"/>
    <w:rsid w:val="3FD87159"/>
    <w:rsid w:val="3FE4B0F3"/>
    <w:rsid w:val="3FF59B5D"/>
    <w:rsid w:val="404965E2"/>
    <w:rsid w:val="4060C671"/>
    <w:rsid w:val="409E94F7"/>
    <w:rsid w:val="40EB1C61"/>
    <w:rsid w:val="411D52CD"/>
    <w:rsid w:val="41C71E6A"/>
    <w:rsid w:val="41CC8A01"/>
    <w:rsid w:val="4209690B"/>
    <w:rsid w:val="4271DE1E"/>
    <w:rsid w:val="42B9BF48"/>
    <w:rsid w:val="42DB6EFF"/>
    <w:rsid w:val="430F18AE"/>
    <w:rsid w:val="4399668A"/>
    <w:rsid w:val="43A8377B"/>
    <w:rsid w:val="43A95DF0"/>
    <w:rsid w:val="43B228AF"/>
    <w:rsid w:val="43D31E1F"/>
    <w:rsid w:val="441C4969"/>
    <w:rsid w:val="442EC5A4"/>
    <w:rsid w:val="448C5857"/>
    <w:rsid w:val="44B1B0B6"/>
    <w:rsid w:val="44CA5B9C"/>
    <w:rsid w:val="44D9A81E"/>
    <w:rsid w:val="450488ED"/>
    <w:rsid w:val="4533AAFA"/>
    <w:rsid w:val="45D3A805"/>
    <w:rsid w:val="462BB304"/>
    <w:rsid w:val="463659B9"/>
    <w:rsid w:val="4651C831"/>
    <w:rsid w:val="4677D906"/>
    <w:rsid w:val="46B8D785"/>
    <w:rsid w:val="46B979CA"/>
    <w:rsid w:val="46EE9FB0"/>
    <w:rsid w:val="46F8494C"/>
    <w:rsid w:val="4736532F"/>
    <w:rsid w:val="47614AB7"/>
    <w:rsid w:val="476F7BDD"/>
    <w:rsid w:val="4771F10D"/>
    <w:rsid w:val="47F223E1"/>
    <w:rsid w:val="4802A032"/>
    <w:rsid w:val="48117504"/>
    <w:rsid w:val="4819795A"/>
    <w:rsid w:val="4832A023"/>
    <w:rsid w:val="483E5E7C"/>
    <w:rsid w:val="4842477E"/>
    <w:rsid w:val="4851BCF5"/>
    <w:rsid w:val="485976B9"/>
    <w:rsid w:val="4861A25E"/>
    <w:rsid w:val="4882B85F"/>
    <w:rsid w:val="4927F7E1"/>
    <w:rsid w:val="4968304A"/>
    <w:rsid w:val="4991E213"/>
    <w:rsid w:val="49F68171"/>
    <w:rsid w:val="4A4B6BAE"/>
    <w:rsid w:val="4A6DC328"/>
    <w:rsid w:val="4A78C162"/>
    <w:rsid w:val="4A899E8E"/>
    <w:rsid w:val="4ACF2F08"/>
    <w:rsid w:val="4AE4FD76"/>
    <w:rsid w:val="4AE8630B"/>
    <w:rsid w:val="4AF4DF10"/>
    <w:rsid w:val="4B0A2AFD"/>
    <w:rsid w:val="4B22D5A1"/>
    <w:rsid w:val="4B4CB317"/>
    <w:rsid w:val="4B5DD66D"/>
    <w:rsid w:val="4B82F0A4"/>
    <w:rsid w:val="4B89EF9B"/>
    <w:rsid w:val="4B96FB50"/>
    <w:rsid w:val="4BAC7E19"/>
    <w:rsid w:val="4BEEDFF6"/>
    <w:rsid w:val="4BF08BA3"/>
    <w:rsid w:val="4D1D54F0"/>
    <w:rsid w:val="4E23BD26"/>
    <w:rsid w:val="4E521BD5"/>
    <w:rsid w:val="4ECC59F9"/>
    <w:rsid w:val="4ED77F62"/>
    <w:rsid w:val="4EEA5C1B"/>
    <w:rsid w:val="4F2515A4"/>
    <w:rsid w:val="4F3DEB50"/>
    <w:rsid w:val="4FC6BDA3"/>
    <w:rsid w:val="4FE0B0D3"/>
    <w:rsid w:val="500E0949"/>
    <w:rsid w:val="503AFDE2"/>
    <w:rsid w:val="503E99C7"/>
    <w:rsid w:val="50D550CC"/>
    <w:rsid w:val="5148BB7F"/>
    <w:rsid w:val="518FDE9F"/>
    <w:rsid w:val="51BEF4B3"/>
    <w:rsid w:val="523AE003"/>
    <w:rsid w:val="5258B1B0"/>
    <w:rsid w:val="525BE14A"/>
    <w:rsid w:val="527CF6CD"/>
    <w:rsid w:val="5281A366"/>
    <w:rsid w:val="52890A15"/>
    <w:rsid w:val="53024BE4"/>
    <w:rsid w:val="5316CEC0"/>
    <w:rsid w:val="53413AF9"/>
    <w:rsid w:val="5370E523"/>
    <w:rsid w:val="538A3619"/>
    <w:rsid w:val="53E97B50"/>
    <w:rsid w:val="53F221FF"/>
    <w:rsid w:val="54381A39"/>
    <w:rsid w:val="545D09EB"/>
    <w:rsid w:val="54746533"/>
    <w:rsid w:val="551F2C19"/>
    <w:rsid w:val="5522CBD5"/>
    <w:rsid w:val="55AEDD58"/>
    <w:rsid w:val="55C0D486"/>
    <w:rsid w:val="55C6980B"/>
    <w:rsid w:val="55DF7BA3"/>
    <w:rsid w:val="55EC102F"/>
    <w:rsid w:val="560C1764"/>
    <w:rsid w:val="56257064"/>
    <w:rsid w:val="5635AEDC"/>
    <w:rsid w:val="568779A8"/>
    <w:rsid w:val="5687F333"/>
    <w:rsid w:val="56FE3E64"/>
    <w:rsid w:val="5700B68B"/>
    <w:rsid w:val="570E21F9"/>
    <w:rsid w:val="571877B3"/>
    <w:rsid w:val="571A8A90"/>
    <w:rsid w:val="575673EE"/>
    <w:rsid w:val="576B26E5"/>
    <w:rsid w:val="576C3587"/>
    <w:rsid w:val="579FE6D2"/>
    <w:rsid w:val="57BF2B15"/>
    <w:rsid w:val="57D14EBC"/>
    <w:rsid w:val="57D200A4"/>
    <w:rsid w:val="5803C298"/>
    <w:rsid w:val="580A45C5"/>
    <w:rsid w:val="580FF02A"/>
    <w:rsid w:val="5815A32A"/>
    <w:rsid w:val="5816A562"/>
    <w:rsid w:val="5859111A"/>
    <w:rsid w:val="587D2BB8"/>
    <w:rsid w:val="589DA625"/>
    <w:rsid w:val="58A3FDF7"/>
    <w:rsid w:val="58ED41F6"/>
    <w:rsid w:val="58F8CB26"/>
    <w:rsid w:val="593BD418"/>
    <w:rsid w:val="593E624E"/>
    <w:rsid w:val="5941A93B"/>
    <w:rsid w:val="598178C2"/>
    <w:rsid w:val="598F67B3"/>
    <w:rsid w:val="59B3C07B"/>
    <w:rsid w:val="59DD838D"/>
    <w:rsid w:val="5A2E1A8B"/>
    <w:rsid w:val="5A313CF7"/>
    <w:rsid w:val="5A484309"/>
    <w:rsid w:val="5A67289B"/>
    <w:rsid w:val="5AA965DE"/>
    <w:rsid w:val="5AD6A80C"/>
    <w:rsid w:val="5AE3634A"/>
    <w:rsid w:val="5AF15A7C"/>
    <w:rsid w:val="5AF993B9"/>
    <w:rsid w:val="5B2F0706"/>
    <w:rsid w:val="5B5477D0"/>
    <w:rsid w:val="5B896502"/>
    <w:rsid w:val="5B9FEFBA"/>
    <w:rsid w:val="5C1B189E"/>
    <w:rsid w:val="5C2DDD7B"/>
    <w:rsid w:val="5C33D691"/>
    <w:rsid w:val="5C63C3C6"/>
    <w:rsid w:val="5CAC66E4"/>
    <w:rsid w:val="5CE8C714"/>
    <w:rsid w:val="5D11984E"/>
    <w:rsid w:val="5D1AB589"/>
    <w:rsid w:val="5D263FDD"/>
    <w:rsid w:val="5DC96685"/>
    <w:rsid w:val="5E3B4A28"/>
    <w:rsid w:val="5E3FA405"/>
    <w:rsid w:val="5E9AFCD6"/>
    <w:rsid w:val="5EC1D879"/>
    <w:rsid w:val="5ED2D365"/>
    <w:rsid w:val="5F0A4DB5"/>
    <w:rsid w:val="5F7AD3D7"/>
    <w:rsid w:val="5F9760E4"/>
    <w:rsid w:val="5FFD4B62"/>
    <w:rsid w:val="60089FB3"/>
    <w:rsid w:val="60167389"/>
    <w:rsid w:val="60295BB0"/>
    <w:rsid w:val="60664289"/>
    <w:rsid w:val="606A2127"/>
    <w:rsid w:val="60DDDBBB"/>
    <w:rsid w:val="611B48B5"/>
    <w:rsid w:val="6158D0F5"/>
    <w:rsid w:val="617B3C4D"/>
    <w:rsid w:val="61DEC39D"/>
    <w:rsid w:val="62162611"/>
    <w:rsid w:val="621AEE10"/>
    <w:rsid w:val="6228AB9C"/>
    <w:rsid w:val="624516F1"/>
    <w:rsid w:val="625E6C87"/>
    <w:rsid w:val="62A28B12"/>
    <w:rsid w:val="6340A6E8"/>
    <w:rsid w:val="6353D770"/>
    <w:rsid w:val="63589683"/>
    <w:rsid w:val="639A307C"/>
    <w:rsid w:val="63CD72C0"/>
    <w:rsid w:val="63E12157"/>
    <w:rsid w:val="63E93113"/>
    <w:rsid w:val="6426B7C8"/>
    <w:rsid w:val="643FB499"/>
    <w:rsid w:val="64A99AE2"/>
    <w:rsid w:val="64DF0511"/>
    <w:rsid w:val="6513EF21"/>
    <w:rsid w:val="654E24A9"/>
    <w:rsid w:val="655083B2"/>
    <w:rsid w:val="656CE44C"/>
    <w:rsid w:val="65B0E644"/>
    <w:rsid w:val="66246622"/>
    <w:rsid w:val="6653E8B3"/>
    <w:rsid w:val="66604EF7"/>
    <w:rsid w:val="6690D701"/>
    <w:rsid w:val="66F3F0D0"/>
    <w:rsid w:val="6776BE79"/>
    <w:rsid w:val="67E9536A"/>
    <w:rsid w:val="68002BAC"/>
    <w:rsid w:val="68278C7A"/>
    <w:rsid w:val="684F49D3"/>
    <w:rsid w:val="687087BE"/>
    <w:rsid w:val="6896E636"/>
    <w:rsid w:val="68C936EF"/>
    <w:rsid w:val="68E8D0BE"/>
    <w:rsid w:val="68F19E39"/>
    <w:rsid w:val="68FC51EB"/>
    <w:rsid w:val="691E640B"/>
    <w:rsid w:val="6920739C"/>
    <w:rsid w:val="6926D62C"/>
    <w:rsid w:val="6930E95E"/>
    <w:rsid w:val="69387ACB"/>
    <w:rsid w:val="6953401E"/>
    <w:rsid w:val="69DAA571"/>
    <w:rsid w:val="69FE144C"/>
    <w:rsid w:val="6A27BB51"/>
    <w:rsid w:val="6A458C4A"/>
    <w:rsid w:val="6A637BD1"/>
    <w:rsid w:val="6A91647B"/>
    <w:rsid w:val="6ABFE548"/>
    <w:rsid w:val="6AEA9C86"/>
    <w:rsid w:val="6AFBA718"/>
    <w:rsid w:val="6B46FDEC"/>
    <w:rsid w:val="6B473147"/>
    <w:rsid w:val="6B5194B5"/>
    <w:rsid w:val="6B72C011"/>
    <w:rsid w:val="6B9641BD"/>
    <w:rsid w:val="6BD92241"/>
    <w:rsid w:val="6BDE8DF0"/>
    <w:rsid w:val="6C09A597"/>
    <w:rsid w:val="6C149B9A"/>
    <w:rsid w:val="6C1E136E"/>
    <w:rsid w:val="6C5B24BA"/>
    <w:rsid w:val="6C676D79"/>
    <w:rsid w:val="6C7C814F"/>
    <w:rsid w:val="6CA37578"/>
    <w:rsid w:val="6CA7606A"/>
    <w:rsid w:val="6CA9242F"/>
    <w:rsid w:val="6CE8360B"/>
    <w:rsid w:val="6CEDDCFF"/>
    <w:rsid w:val="6D119C40"/>
    <w:rsid w:val="6D3E57B7"/>
    <w:rsid w:val="6D545903"/>
    <w:rsid w:val="6D7C2F2B"/>
    <w:rsid w:val="6DD0ACE3"/>
    <w:rsid w:val="6DD561A8"/>
    <w:rsid w:val="6DE96CEB"/>
    <w:rsid w:val="6DF5CABB"/>
    <w:rsid w:val="6E3476EC"/>
    <w:rsid w:val="6E99C261"/>
    <w:rsid w:val="6F30BBCB"/>
    <w:rsid w:val="6F68DF4F"/>
    <w:rsid w:val="6F70524B"/>
    <w:rsid w:val="6FD4AC8C"/>
    <w:rsid w:val="706EB703"/>
    <w:rsid w:val="7102F612"/>
    <w:rsid w:val="7119039F"/>
    <w:rsid w:val="71200A4A"/>
    <w:rsid w:val="712AB5E5"/>
    <w:rsid w:val="7151132A"/>
    <w:rsid w:val="71734373"/>
    <w:rsid w:val="718129A5"/>
    <w:rsid w:val="71904A04"/>
    <w:rsid w:val="7199E8EF"/>
    <w:rsid w:val="71C88525"/>
    <w:rsid w:val="71D96130"/>
    <w:rsid w:val="71EF895B"/>
    <w:rsid w:val="7215620D"/>
    <w:rsid w:val="722C8D90"/>
    <w:rsid w:val="722F361C"/>
    <w:rsid w:val="72B5818A"/>
    <w:rsid w:val="72C14491"/>
    <w:rsid w:val="72D52E71"/>
    <w:rsid w:val="72DA3932"/>
    <w:rsid w:val="7308409F"/>
    <w:rsid w:val="731577F3"/>
    <w:rsid w:val="7380DF0A"/>
    <w:rsid w:val="7387B29E"/>
    <w:rsid w:val="73C5E906"/>
    <w:rsid w:val="73FE63EE"/>
    <w:rsid w:val="742C2FE5"/>
    <w:rsid w:val="744195BF"/>
    <w:rsid w:val="748DCCC9"/>
    <w:rsid w:val="74ADB278"/>
    <w:rsid w:val="751BE429"/>
    <w:rsid w:val="754D5DA2"/>
    <w:rsid w:val="7558D465"/>
    <w:rsid w:val="755A3DAE"/>
    <w:rsid w:val="755D5521"/>
    <w:rsid w:val="757CE6BE"/>
    <w:rsid w:val="759D9DE9"/>
    <w:rsid w:val="75CA7704"/>
    <w:rsid w:val="75CE8701"/>
    <w:rsid w:val="75DBAC0A"/>
    <w:rsid w:val="75FF4015"/>
    <w:rsid w:val="7609E671"/>
    <w:rsid w:val="760A64D0"/>
    <w:rsid w:val="76595AC7"/>
    <w:rsid w:val="7669F013"/>
    <w:rsid w:val="768AE2CD"/>
    <w:rsid w:val="76C41BF0"/>
    <w:rsid w:val="77055967"/>
    <w:rsid w:val="7751CCBD"/>
    <w:rsid w:val="77831D5E"/>
    <w:rsid w:val="77B8B0EE"/>
    <w:rsid w:val="77ED9E01"/>
    <w:rsid w:val="7806BC54"/>
    <w:rsid w:val="7816E10D"/>
    <w:rsid w:val="782A5400"/>
    <w:rsid w:val="7866E411"/>
    <w:rsid w:val="78AE7514"/>
    <w:rsid w:val="78B15E3A"/>
    <w:rsid w:val="78F533C9"/>
    <w:rsid w:val="790702CB"/>
    <w:rsid w:val="794A8D54"/>
    <w:rsid w:val="798A9E8B"/>
    <w:rsid w:val="7A102F63"/>
    <w:rsid w:val="7A761EB8"/>
    <w:rsid w:val="7A8D26AF"/>
    <w:rsid w:val="7AB266EA"/>
    <w:rsid w:val="7AB2B2BE"/>
    <w:rsid w:val="7B318485"/>
    <w:rsid w:val="7B48B06D"/>
    <w:rsid w:val="7B76BDAA"/>
    <w:rsid w:val="7B811F64"/>
    <w:rsid w:val="7B98A98D"/>
    <w:rsid w:val="7C2824FC"/>
    <w:rsid w:val="7C836882"/>
    <w:rsid w:val="7CEC2CB0"/>
    <w:rsid w:val="7CF5F703"/>
    <w:rsid w:val="7D202165"/>
    <w:rsid w:val="7D2416EF"/>
    <w:rsid w:val="7D9841DE"/>
    <w:rsid w:val="7DBCE04A"/>
    <w:rsid w:val="7DF6D6C0"/>
    <w:rsid w:val="7E6A2A27"/>
    <w:rsid w:val="7E711BEE"/>
    <w:rsid w:val="7E97E5F8"/>
    <w:rsid w:val="7EF6A32E"/>
    <w:rsid w:val="7F2DF6D1"/>
    <w:rsid w:val="7F451239"/>
    <w:rsid w:val="7F626640"/>
    <w:rsid w:val="7F8C01A6"/>
    <w:rsid w:val="7FCBD652"/>
    <w:rsid w:val="7FCDE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A5854"/>
  <w15:docId w15:val="{7C217555-9DCC-4641-B73D-5013B067C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PR"/>
    </w:rPr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uiPriority w:val="99"/>
    <w:unhideWhenUsed/>
    <w:rsid w:val="00382538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3825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908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customXml" Target="../customXml/item5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4SQX5P7U7WPY-958212181-819138</_dlc_DocId>
    <_dlc_DocIdUrl xmlns="c890fddd-4e87-4e08-8b51-545f2a3f7b06">
      <Url>https://senpr.sharepoint.com/sites/obralegislativa/_layouts/15/DocIdRedir.aspx?ID=4SQX5P7U7WPY-958212181-819138</Url>
      <Description>4SQX5P7U7WPY-958212181-819138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HrUNBWj6Mm7hhjewHsfSJHtSuA==">CgMxLjA4AHIhMUtjYkdIQU1nVTlzc0Y3cGkzcXZUVXlMT3hLUnVXbW8w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53D4EDC-3F8C-45E1-B86D-211658F419E2}">
  <ds:schemaRefs>
    <ds:schemaRef ds:uri="http://purl.org/dc/terms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76563e4b-5be8-45b3-97dd-2e81a4e52639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811C3D79-8158-40E4-A31C-54A3D795C8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DEC43C2E-7F8C-49DF-90F8-F8AF825AA50C}"/>
</file>

<file path=customXml/itemProps5.xml><?xml version="1.0" encoding="utf-8"?>
<ds:datastoreItem xmlns:ds="http://schemas.openxmlformats.org/officeDocument/2006/customXml" ds:itemID="{6B7ED3F3-0270-446E-893C-E4433B6E69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Edgardo C. Santiago Reyes</dc:creator>
  <cp:keywords/>
  <cp:lastModifiedBy>Eric J. González (Trámites y Récords)</cp:lastModifiedBy>
  <cp:revision>8</cp:revision>
  <cp:lastPrinted>2025-01-28T17:09:00Z</cp:lastPrinted>
  <dcterms:created xsi:type="dcterms:W3CDTF">2025-09-16T12:56:00Z</dcterms:created>
  <dcterms:modified xsi:type="dcterms:W3CDTF">2025-09-22T19:42:00Z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895f6eec-b4c9-4edc-9c03-3a764ceffa17</vt:lpwstr>
  </property>
  <property fmtid="{D5CDD505-2E9C-101B-9397-08002B2CF9AE}" pid="4" name="MediaServiceImageTags">
    <vt:lpwstr/>
  </property>
</Properties>
</file>