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0DF45" w14:textId="13D904A7" w:rsidR="008F5F59" w:rsidRPr="00570C29" w:rsidRDefault="00F62FFB" w:rsidP="00E93F1F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="005979D8" w:rsidRPr="00570C29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17723B2D" w14:textId="77777777" w:rsidR="008F5F59" w:rsidRPr="00570C29" w:rsidRDefault="008F5F59" w:rsidP="00E93F1F">
      <w:pPr>
        <w:jc w:val="center"/>
        <w:rPr>
          <w:rFonts w:ascii="Book Antiqua" w:hAnsi="Book Antiqua"/>
          <w:lang w:val="es-PR"/>
        </w:rPr>
      </w:pPr>
    </w:p>
    <w:p w14:paraId="1454F069" w14:textId="27E780E9" w:rsidR="008F5F59" w:rsidRPr="00570C29" w:rsidRDefault="00F62FFB" w:rsidP="00EB454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</w:t>
      </w:r>
      <w:r w:rsidR="00576963" w:rsidRPr="00914C1F">
        <w:rPr>
          <w:rFonts w:ascii="Book Antiqua" w:hAnsi="Book Antiqua"/>
          <w:vertAlign w:val="superscript"/>
          <w:lang w:val="es-PR"/>
        </w:rPr>
        <w:t>ma</w:t>
      </w:r>
      <w:r w:rsidR="000A50BB">
        <w:rPr>
          <w:rFonts w:ascii="Book Antiqua" w:hAnsi="Book Antiqua"/>
          <w:lang w:val="es-PR"/>
        </w:rPr>
        <w:t xml:space="preserve"> </w:t>
      </w:r>
      <w:r w:rsidR="006F35D1" w:rsidRPr="00570C29">
        <w:rPr>
          <w:rFonts w:ascii="Book Antiqua" w:hAnsi="Book Antiqua"/>
          <w:lang w:val="es-PR"/>
        </w:rPr>
        <w:t>Asamblea</w:t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  <w:t xml:space="preserve">        </w:t>
      </w:r>
      <w:r w:rsidR="002E3B95" w:rsidRPr="00570C29">
        <w:rPr>
          <w:rFonts w:ascii="Book Antiqua" w:hAnsi="Book Antiqua"/>
          <w:lang w:val="es-PR"/>
        </w:rPr>
        <w:t xml:space="preserve"> </w:t>
      </w:r>
      <w:r w:rsidR="006F35D1" w:rsidRPr="00570C29">
        <w:rPr>
          <w:rFonts w:ascii="Book Antiqua" w:hAnsi="Book Antiqua"/>
          <w:lang w:val="es-PR"/>
        </w:rPr>
        <w:t xml:space="preserve"> </w:t>
      </w:r>
      <w:r w:rsidR="00025756" w:rsidRPr="00570C29">
        <w:rPr>
          <w:rFonts w:ascii="Book Antiqua" w:hAnsi="Book Antiqua"/>
          <w:lang w:val="es-PR"/>
        </w:rPr>
        <w:t xml:space="preserve"> </w:t>
      </w:r>
      <w:proofErr w:type="gramStart"/>
      <w:r w:rsidR="00122FB7">
        <w:rPr>
          <w:rFonts w:ascii="Book Antiqua" w:hAnsi="Book Antiqua"/>
          <w:lang w:val="es-PR"/>
        </w:rPr>
        <w:t>2</w:t>
      </w:r>
      <w:r w:rsidR="00576963" w:rsidRPr="00914C1F">
        <w:rPr>
          <w:rFonts w:ascii="Book Antiqua" w:hAnsi="Book Antiqua"/>
          <w:vertAlign w:val="superscript"/>
          <w:lang w:val="es-PR"/>
        </w:rPr>
        <w:t>da</w:t>
      </w:r>
      <w:r w:rsidR="00D13CD3" w:rsidRPr="00914C1F">
        <w:rPr>
          <w:rFonts w:ascii="Book Antiqua" w:hAnsi="Book Antiqua"/>
          <w:vertAlign w:val="superscript"/>
          <w:lang w:val="es-PR"/>
        </w:rPr>
        <w:t xml:space="preserve"> </w:t>
      </w:r>
      <w:r w:rsidR="001907BA" w:rsidRPr="00122FB7">
        <w:rPr>
          <w:rFonts w:ascii="Book Antiqua" w:hAnsi="Book Antiqua"/>
          <w:vertAlign w:val="superscript"/>
          <w:lang w:val="es-PR"/>
        </w:rPr>
        <w:t xml:space="preserve"> </w:t>
      </w:r>
      <w:r w:rsidR="008F5F59" w:rsidRPr="00570C29">
        <w:rPr>
          <w:rFonts w:ascii="Book Antiqua" w:hAnsi="Book Antiqua"/>
          <w:lang w:val="es-PR"/>
        </w:rPr>
        <w:t>Sesión</w:t>
      </w:r>
      <w:proofErr w:type="gramEnd"/>
    </w:p>
    <w:p w14:paraId="1997B56D" w14:textId="3782E04A" w:rsidR="008F5F59" w:rsidRPr="00570C29" w:rsidRDefault="00E93F1F" w:rsidP="00EB454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570C29">
        <w:rPr>
          <w:rFonts w:ascii="Book Antiqua" w:hAnsi="Book Antiqua"/>
          <w:lang w:val="es-PR"/>
        </w:rPr>
        <w:t xml:space="preserve"> </w:t>
      </w:r>
      <w:r w:rsidR="00EB4548" w:rsidRPr="00570C29">
        <w:rPr>
          <w:rFonts w:ascii="Book Antiqua" w:hAnsi="Book Antiqua"/>
          <w:lang w:val="es-PR"/>
        </w:rPr>
        <w:t xml:space="preserve">    </w:t>
      </w:r>
      <w:r w:rsidR="006F35D1" w:rsidRPr="00570C29">
        <w:rPr>
          <w:rFonts w:ascii="Book Antiqua" w:hAnsi="Book Antiqua"/>
          <w:lang w:val="es-PR"/>
        </w:rPr>
        <w:t xml:space="preserve"> </w:t>
      </w:r>
      <w:r w:rsidR="001907BA" w:rsidRPr="00570C29">
        <w:rPr>
          <w:rFonts w:ascii="Book Antiqua" w:hAnsi="Book Antiqua"/>
          <w:lang w:val="es-PR"/>
        </w:rPr>
        <w:t xml:space="preserve"> </w:t>
      </w:r>
      <w:r w:rsidR="007A3899" w:rsidRPr="00570C29">
        <w:rPr>
          <w:rFonts w:ascii="Book Antiqua" w:hAnsi="Book Antiqua"/>
          <w:lang w:val="es-PR"/>
        </w:rPr>
        <w:t xml:space="preserve"> </w:t>
      </w:r>
      <w:r w:rsidR="000A50BB">
        <w:rPr>
          <w:rFonts w:ascii="Book Antiqua" w:hAnsi="Book Antiqua"/>
          <w:lang w:val="es-PR"/>
        </w:rPr>
        <w:t xml:space="preserve"> </w:t>
      </w:r>
      <w:r w:rsidR="006F35D1" w:rsidRPr="00570C29">
        <w:rPr>
          <w:rFonts w:ascii="Book Antiqua" w:hAnsi="Book Antiqua"/>
          <w:lang w:val="es-PR"/>
        </w:rPr>
        <w:t>Legislativa</w:t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</w:r>
      <w:r w:rsidR="006F35D1" w:rsidRPr="00570C29">
        <w:rPr>
          <w:rFonts w:ascii="Book Antiqua" w:hAnsi="Book Antiqua"/>
          <w:lang w:val="es-PR"/>
        </w:rPr>
        <w:tab/>
        <w:t xml:space="preserve">    </w:t>
      </w:r>
      <w:r w:rsidR="001907BA" w:rsidRPr="00570C29">
        <w:rPr>
          <w:rFonts w:ascii="Book Antiqua" w:hAnsi="Book Antiqua"/>
          <w:lang w:val="es-PR"/>
        </w:rPr>
        <w:t xml:space="preserve"> </w:t>
      </w:r>
      <w:r w:rsidR="007A3899" w:rsidRPr="00570C29">
        <w:rPr>
          <w:rFonts w:ascii="Book Antiqua" w:hAnsi="Book Antiqua"/>
          <w:lang w:val="es-PR"/>
        </w:rPr>
        <w:t xml:space="preserve"> </w:t>
      </w:r>
      <w:r w:rsidR="008F5F59" w:rsidRPr="00570C29">
        <w:rPr>
          <w:rFonts w:ascii="Book Antiqua" w:hAnsi="Book Antiqua"/>
          <w:lang w:val="es-PR"/>
        </w:rPr>
        <w:t>Ordinaria</w:t>
      </w:r>
    </w:p>
    <w:p w14:paraId="6C17E2CC" w14:textId="77777777" w:rsidR="008F5F59" w:rsidRPr="00570C29" w:rsidRDefault="008F5F59" w:rsidP="00E93F1F">
      <w:pPr>
        <w:rPr>
          <w:rFonts w:ascii="Book Antiqua" w:hAnsi="Book Antiqua"/>
          <w:lang w:val="es-PR"/>
        </w:rPr>
      </w:pPr>
    </w:p>
    <w:p w14:paraId="6B64A1E5" w14:textId="77777777" w:rsidR="008F5F59" w:rsidRPr="00570C29" w:rsidRDefault="008F5F59" w:rsidP="002C0978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570C29">
        <w:rPr>
          <w:rFonts w:ascii="Book Antiqua" w:hAnsi="Book Antiqua"/>
          <w:b/>
          <w:sz w:val="36"/>
          <w:szCs w:val="36"/>
          <w:lang w:val="es-PR"/>
        </w:rPr>
        <w:t>C</w:t>
      </w:r>
      <w:r w:rsidR="00A207CB" w:rsidRPr="00570C29">
        <w:rPr>
          <w:rFonts w:ascii="Book Antiqua" w:hAnsi="Book Antiqua"/>
          <w:b/>
          <w:sz w:val="36"/>
          <w:szCs w:val="36"/>
          <w:lang w:val="es-PR"/>
        </w:rPr>
        <w:t>Á</w:t>
      </w:r>
      <w:r w:rsidRPr="00570C29">
        <w:rPr>
          <w:rFonts w:ascii="Book Antiqua" w:hAnsi="Book Antiqua"/>
          <w:b/>
          <w:sz w:val="36"/>
          <w:szCs w:val="36"/>
          <w:lang w:val="es-PR"/>
        </w:rPr>
        <w:t>MARA DE REPRESENTANTES</w:t>
      </w:r>
    </w:p>
    <w:p w14:paraId="0EA3BCB7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3A8B68F6" w14:textId="3D1157AD" w:rsidR="008F5F59" w:rsidRPr="00570C29" w:rsidRDefault="008F5F59" w:rsidP="002C0978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570C29">
        <w:rPr>
          <w:rFonts w:ascii="Book Antiqua" w:hAnsi="Book Antiqua"/>
          <w:b/>
          <w:sz w:val="52"/>
          <w:szCs w:val="52"/>
          <w:lang w:val="es-PR"/>
        </w:rPr>
        <w:t>R. de la C.</w:t>
      </w:r>
      <w:r w:rsidR="00DF4075">
        <w:rPr>
          <w:rFonts w:ascii="Book Antiqua" w:hAnsi="Book Antiqua"/>
          <w:b/>
          <w:sz w:val="52"/>
          <w:szCs w:val="52"/>
          <w:lang w:val="es-PR"/>
        </w:rPr>
        <w:t xml:space="preserve"> 440</w:t>
      </w:r>
    </w:p>
    <w:p w14:paraId="11466CDA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55CAA59C" w14:textId="0BBC2AA7" w:rsidR="008F5F59" w:rsidRPr="00570C29" w:rsidRDefault="00DF4075" w:rsidP="002C0978">
      <w:pPr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18</w:t>
      </w:r>
      <w:r w:rsidR="00473D16">
        <w:rPr>
          <w:rFonts w:ascii="Book Antiqua" w:hAnsi="Book Antiqua"/>
          <w:szCs w:val="24"/>
          <w:lang w:val="es-PR"/>
        </w:rPr>
        <w:t xml:space="preserve"> </w:t>
      </w:r>
      <w:r w:rsidR="00025756" w:rsidRPr="00570C29">
        <w:rPr>
          <w:rFonts w:ascii="Book Antiqua" w:hAnsi="Book Antiqua"/>
          <w:szCs w:val="24"/>
          <w:lang w:val="es-PR"/>
        </w:rPr>
        <w:t xml:space="preserve">DE </w:t>
      </w:r>
      <w:r w:rsidR="00122FB7">
        <w:rPr>
          <w:rFonts w:ascii="Book Antiqua" w:hAnsi="Book Antiqua"/>
          <w:szCs w:val="24"/>
          <w:lang w:val="es-PR"/>
        </w:rPr>
        <w:t>SEPTIEMBR</w:t>
      </w:r>
      <w:r w:rsidR="004610FC">
        <w:rPr>
          <w:rFonts w:ascii="Book Antiqua" w:hAnsi="Book Antiqua"/>
          <w:szCs w:val="24"/>
          <w:lang w:val="es-PR"/>
        </w:rPr>
        <w:t xml:space="preserve">E </w:t>
      </w:r>
      <w:r w:rsidR="003270FD" w:rsidRPr="00570C29">
        <w:rPr>
          <w:rFonts w:ascii="Book Antiqua" w:hAnsi="Book Antiqua"/>
          <w:szCs w:val="24"/>
          <w:lang w:val="es-PR"/>
        </w:rPr>
        <w:t>D</w:t>
      </w:r>
      <w:r w:rsidR="00F50CEA" w:rsidRPr="00570C29">
        <w:rPr>
          <w:rFonts w:ascii="Book Antiqua" w:hAnsi="Book Antiqua"/>
          <w:szCs w:val="24"/>
          <w:lang w:val="es-PR"/>
        </w:rPr>
        <w:t>E 20</w:t>
      </w:r>
      <w:r w:rsidR="00122FB7">
        <w:rPr>
          <w:rFonts w:ascii="Book Antiqua" w:hAnsi="Book Antiqua"/>
          <w:szCs w:val="24"/>
          <w:lang w:val="es-PR"/>
        </w:rPr>
        <w:t>2</w:t>
      </w:r>
      <w:r w:rsidR="00F62FFB">
        <w:rPr>
          <w:rFonts w:ascii="Book Antiqua" w:hAnsi="Book Antiqua"/>
          <w:szCs w:val="24"/>
          <w:lang w:val="es-PR"/>
        </w:rPr>
        <w:t>5</w:t>
      </w:r>
    </w:p>
    <w:p w14:paraId="5A403746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6C955DF5" w14:textId="2348A1A4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 xml:space="preserve">Presentada por </w:t>
      </w:r>
      <w:r w:rsidR="00473D16">
        <w:rPr>
          <w:rFonts w:ascii="Book Antiqua" w:hAnsi="Book Antiqua"/>
          <w:szCs w:val="24"/>
          <w:lang w:val="es-PR"/>
        </w:rPr>
        <w:t>el</w:t>
      </w:r>
      <w:r w:rsidR="00F64A7C" w:rsidRPr="00570C29">
        <w:rPr>
          <w:rFonts w:ascii="Book Antiqua" w:hAnsi="Book Antiqua"/>
          <w:szCs w:val="24"/>
          <w:lang w:val="es-PR"/>
        </w:rPr>
        <w:t xml:space="preserve"> </w:t>
      </w:r>
      <w:r w:rsidRPr="00570C29">
        <w:rPr>
          <w:rFonts w:ascii="Book Antiqua" w:hAnsi="Book Antiqua"/>
          <w:szCs w:val="24"/>
          <w:lang w:val="es-PR"/>
        </w:rPr>
        <w:t>representante</w:t>
      </w:r>
      <w:r w:rsidRPr="00570C29">
        <w:rPr>
          <w:rFonts w:ascii="Book Antiqua" w:hAnsi="Book Antiqua"/>
          <w:i/>
          <w:szCs w:val="24"/>
          <w:lang w:val="es-PR"/>
        </w:rPr>
        <w:t xml:space="preserve"> </w:t>
      </w:r>
      <w:r w:rsidR="00F62FFB">
        <w:rPr>
          <w:rFonts w:ascii="Book Antiqua" w:hAnsi="Book Antiqua"/>
          <w:i/>
          <w:szCs w:val="24"/>
          <w:lang w:val="es-PR"/>
        </w:rPr>
        <w:t>Sanabria Colón</w:t>
      </w:r>
      <w:r w:rsidR="00F906DD" w:rsidRPr="00570C29">
        <w:rPr>
          <w:rFonts w:ascii="Book Antiqua" w:hAnsi="Book Antiqua"/>
          <w:i/>
          <w:szCs w:val="24"/>
          <w:lang w:val="es-PR"/>
        </w:rPr>
        <w:t xml:space="preserve"> </w:t>
      </w:r>
      <w:r w:rsidR="00A575DF" w:rsidRPr="00570C29">
        <w:rPr>
          <w:rFonts w:ascii="Book Antiqua" w:hAnsi="Book Antiqua"/>
          <w:i/>
          <w:szCs w:val="24"/>
          <w:lang w:val="es-PR"/>
        </w:rPr>
        <w:t xml:space="preserve"> </w:t>
      </w:r>
    </w:p>
    <w:p w14:paraId="39425E90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79FFAD8A" w14:textId="77777777" w:rsidR="00445A8C" w:rsidRPr="00445A8C" w:rsidRDefault="00445A8C" w:rsidP="00445A8C">
      <w:pPr>
        <w:jc w:val="center"/>
        <w:rPr>
          <w:rFonts w:ascii="Book Antiqua" w:hAnsi="Book Antiqua"/>
          <w:lang w:val="es-PR"/>
        </w:rPr>
      </w:pPr>
      <w:r w:rsidRPr="00445A8C">
        <w:rPr>
          <w:rFonts w:ascii="Book Antiqua" w:hAnsi="Book Antiqua"/>
          <w:lang w:val="es-PR"/>
        </w:rPr>
        <w:t>Referida a la Comisión de Asuntos Internos</w:t>
      </w:r>
    </w:p>
    <w:p w14:paraId="2AC35E53" w14:textId="77777777" w:rsidR="008F5F59" w:rsidRPr="00570C29" w:rsidRDefault="008F5F59" w:rsidP="002C0978">
      <w:pPr>
        <w:jc w:val="both"/>
        <w:rPr>
          <w:rFonts w:ascii="Book Antiqua" w:hAnsi="Book Antiqua"/>
          <w:szCs w:val="24"/>
          <w:lang w:val="es-PR"/>
        </w:rPr>
      </w:pPr>
    </w:p>
    <w:p w14:paraId="24064D60" w14:textId="77777777" w:rsidR="008F5F59" w:rsidRPr="00294BEF" w:rsidRDefault="00A207CB" w:rsidP="002C0978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294BEF">
        <w:rPr>
          <w:rFonts w:ascii="Book Antiqua" w:hAnsi="Book Antiqua"/>
          <w:b/>
          <w:sz w:val="28"/>
          <w:szCs w:val="28"/>
          <w:lang w:val="es-PR"/>
        </w:rPr>
        <w:t>RESOLUCIÓ</w:t>
      </w:r>
      <w:r w:rsidR="008F5F59" w:rsidRPr="00294BEF">
        <w:rPr>
          <w:rFonts w:ascii="Book Antiqua" w:hAnsi="Book Antiqua"/>
          <w:b/>
          <w:sz w:val="28"/>
          <w:szCs w:val="28"/>
          <w:lang w:val="es-PR"/>
        </w:rPr>
        <w:t>N</w:t>
      </w:r>
    </w:p>
    <w:p w14:paraId="20D330B2" w14:textId="77777777" w:rsidR="008F5F59" w:rsidRPr="00570C29" w:rsidRDefault="008F5F59" w:rsidP="002C0978">
      <w:pPr>
        <w:jc w:val="both"/>
        <w:rPr>
          <w:rFonts w:ascii="Book Antiqua" w:hAnsi="Book Antiqua"/>
          <w:szCs w:val="24"/>
          <w:lang w:val="es-PR"/>
        </w:rPr>
      </w:pPr>
    </w:p>
    <w:p w14:paraId="60FFE7D1" w14:textId="347C6D3B" w:rsidR="00E93F1F" w:rsidRPr="00570C29" w:rsidRDefault="008F5F59" w:rsidP="009F726F">
      <w:pPr>
        <w:ind w:left="540" w:hanging="540"/>
        <w:jc w:val="both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 xml:space="preserve">Para </w:t>
      </w:r>
      <w:r w:rsidR="00F906DD" w:rsidRPr="00570C29">
        <w:rPr>
          <w:rFonts w:ascii="Book Antiqua" w:hAnsi="Book Antiqua"/>
          <w:szCs w:val="24"/>
          <w:lang w:val="es-PR"/>
        </w:rPr>
        <w:t xml:space="preserve">enmendar </w:t>
      </w:r>
      <w:r w:rsidR="00D62FC9" w:rsidRPr="00570C29">
        <w:rPr>
          <w:rFonts w:ascii="Book Antiqua" w:hAnsi="Book Antiqua"/>
          <w:szCs w:val="24"/>
          <w:lang w:val="es-PR"/>
        </w:rPr>
        <w:t xml:space="preserve">la Sección </w:t>
      </w:r>
      <w:r w:rsidR="00577D33">
        <w:rPr>
          <w:rFonts w:ascii="Book Antiqua" w:hAnsi="Book Antiqua"/>
          <w:szCs w:val="24"/>
          <w:lang w:val="es-PR"/>
        </w:rPr>
        <w:t>2</w:t>
      </w:r>
      <w:r w:rsidR="00D62FC9" w:rsidRPr="00570C29">
        <w:rPr>
          <w:rFonts w:ascii="Book Antiqua" w:hAnsi="Book Antiqua"/>
          <w:szCs w:val="24"/>
          <w:lang w:val="es-PR"/>
        </w:rPr>
        <w:t xml:space="preserve"> </w:t>
      </w:r>
      <w:r w:rsidR="00F906DD" w:rsidRPr="00570C29">
        <w:rPr>
          <w:rFonts w:ascii="Book Antiqua" w:hAnsi="Book Antiqua"/>
          <w:szCs w:val="24"/>
          <w:lang w:val="es-PR"/>
        </w:rPr>
        <w:t xml:space="preserve">de la R. de la C. </w:t>
      </w:r>
      <w:bookmarkStart w:id="0" w:name="_Hlk499044096"/>
      <w:r w:rsidR="00577D33">
        <w:rPr>
          <w:rFonts w:ascii="Book Antiqua" w:hAnsi="Book Antiqua"/>
          <w:szCs w:val="24"/>
          <w:lang w:val="es-PR"/>
        </w:rPr>
        <w:t>77</w:t>
      </w:r>
      <w:r w:rsidR="00AE578E">
        <w:rPr>
          <w:rFonts w:ascii="Book Antiqua" w:hAnsi="Book Antiqua"/>
          <w:szCs w:val="24"/>
          <w:lang w:val="es-PR"/>
        </w:rPr>
        <w:t xml:space="preserve">, aprobada </w:t>
      </w:r>
      <w:r w:rsidR="000A4940">
        <w:rPr>
          <w:rFonts w:ascii="Book Antiqua" w:hAnsi="Book Antiqua"/>
          <w:szCs w:val="24"/>
          <w:lang w:val="es-PR"/>
        </w:rPr>
        <w:t>e</w:t>
      </w:r>
      <w:r w:rsidR="00110F93">
        <w:rPr>
          <w:rFonts w:ascii="Book Antiqua" w:hAnsi="Book Antiqua"/>
          <w:szCs w:val="24"/>
          <w:lang w:val="es-PR"/>
        </w:rPr>
        <w:t>l</w:t>
      </w:r>
      <w:r w:rsidR="00266B87" w:rsidRPr="00570C29">
        <w:rPr>
          <w:rFonts w:ascii="Book Antiqua" w:hAnsi="Book Antiqua"/>
          <w:szCs w:val="24"/>
          <w:lang w:val="es-PR"/>
        </w:rPr>
        <w:t xml:space="preserve"> </w:t>
      </w:r>
      <w:r w:rsidR="00577D33">
        <w:rPr>
          <w:rFonts w:ascii="Book Antiqua" w:hAnsi="Book Antiqua"/>
          <w:szCs w:val="24"/>
          <w:lang w:val="es-PR"/>
        </w:rPr>
        <w:t>31</w:t>
      </w:r>
      <w:r w:rsidR="00473D16">
        <w:rPr>
          <w:rFonts w:ascii="Book Antiqua" w:hAnsi="Book Antiqua"/>
          <w:szCs w:val="24"/>
          <w:lang w:val="es-PR"/>
        </w:rPr>
        <w:t xml:space="preserve"> de </w:t>
      </w:r>
      <w:r w:rsidR="00122FB7">
        <w:rPr>
          <w:rFonts w:ascii="Book Antiqua" w:hAnsi="Book Antiqua"/>
          <w:szCs w:val="24"/>
          <w:lang w:val="es-PR"/>
        </w:rPr>
        <w:t>marzo</w:t>
      </w:r>
      <w:r w:rsidR="00266B87" w:rsidRPr="00570C29">
        <w:rPr>
          <w:rFonts w:ascii="Book Antiqua" w:hAnsi="Book Antiqua"/>
          <w:szCs w:val="24"/>
          <w:lang w:val="es-PR"/>
        </w:rPr>
        <w:t xml:space="preserve"> de 20</w:t>
      </w:r>
      <w:r w:rsidR="00122FB7">
        <w:rPr>
          <w:rFonts w:ascii="Book Antiqua" w:hAnsi="Book Antiqua"/>
          <w:szCs w:val="24"/>
          <w:lang w:val="es-PR"/>
        </w:rPr>
        <w:t>2</w:t>
      </w:r>
      <w:r w:rsidR="00577D33">
        <w:rPr>
          <w:rFonts w:ascii="Book Antiqua" w:hAnsi="Book Antiqua"/>
          <w:szCs w:val="24"/>
          <w:lang w:val="es-PR"/>
        </w:rPr>
        <w:t>5</w:t>
      </w:r>
      <w:r w:rsidR="00761A52">
        <w:rPr>
          <w:rFonts w:ascii="Book Antiqua" w:hAnsi="Book Antiqua"/>
          <w:szCs w:val="24"/>
          <w:lang w:val="es-PR"/>
        </w:rPr>
        <w:t xml:space="preserve">,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>a los fines de extend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er hasta el final de la </w:t>
      </w:r>
      <w:r w:rsidR="00577D33" w:rsidRPr="00577D33">
        <w:rPr>
          <w:rFonts w:ascii="Book Antiqua" w:hAnsi="Book Antiqua" w:cs="Book Antiqua"/>
          <w:color w:val="000000"/>
          <w:szCs w:val="24"/>
          <w:lang w:val="es-ES"/>
        </w:rPr>
        <w:t>Vigésima Asamblea Legislativa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>, el término otorgado a la</w:t>
      </w:r>
      <w:r w:rsidR="00577D33">
        <w:rPr>
          <w:rFonts w:ascii="Book Antiqua" w:hAnsi="Book Antiqua" w:cs="Book Antiqua"/>
          <w:color w:val="000000"/>
          <w:szCs w:val="24"/>
          <w:lang w:val="es-ES"/>
        </w:rPr>
        <w:t>s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 </w:t>
      </w:r>
      <w:r w:rsidR="0045566E">
        <w:rPr>
          <w:rFonts w:ascii="Book Antiqua" w:hAnsi="Book Antiqua"/>
          <w:lang w:val="es-PR"/>
        </w:rPr>
        <w:t>Comisi</w:t>
      </w:r>
      <w:r w:rsidR="00577D33">
        <w:rPr>
          <w:rFonts w:ascii="Book Antiqua" w:hAnsi="Book Antiqua"/>
          <w:lang w:val="es-PR"/>
        </w:rPr>
        <w:t>ones</w:t>
      </w:r>
      <w:r w:rsidR="0045566E">
        <w:rPr>
          <w:rFonts w:ascii="Book Antiqua" w:hAnsi="Book Antiqua"/>
          <w:lang w:val="es-PR"/>
        </w:rPr>
        <w:t xml:space="preserve"> de </w:t>
      </w:r>
      <w:r w:rsidR="00577D33">
        <w:rPr>
          <w:rFonts w:ascii="Book Antiqua" w:hAnsi="Book Antiqua"/>
          <w:lang w:val="es-PR"/>
        </w:rPr>
        <w:t>la Región Sur y</w:t>
      </w:r>
      <w:r w:rsidR="0049316C">
        <w:rPr>
          <w:rFonts w:ascii="Book Antiqua" w:hAnsi="Book Antiqua"/>
          <w:lang w:val="es-PR"/>
        </w:rPr>
        <w:t xml:space="preserve"> </w:t>
      </w:r>
      <w:r w:rsidR="0049316C">
        <w:rPr>
          <w:rFonts w:ascii="Book Antiqua" w:hAnsi="Book Antiqua"/>
          <w:i/>
          <w:iCs/>
          <w:u w:val="single"/>
          <w:lang w:val="es-PR"/>
        </w:rPr>
        <w:t>de la</w:t>
      </w:r>
      <w:r w:rsidR="00577D33">
        <w:rPr>
          <w:rFonts w:ascii="Book Antiqua" w:hAnsi="Book Antiqua"/>
          <w:lang w:val="es-PR"/>
        </w:rPr>
        <w:t xml:space="preserve"> Región Oeste</w:t>
      </w:r>
      <w:r w:rsidR="00122FB7">
        <w:rPr>
          <w:rFonts w:ascii="Book Antiqua" w:hAnsi="Book Antiqua"/>
          <w:lang w:val="es-PR"/>
        </w:rPr>
        <w:t xml:space="preserve"> </w:t>
      </w:r>
      <w:r w:rsidR="00577D33">
        <w:rPr>
          <w:rFonts w:ascii="Book Antiqua" w:hAnsi="Book Antiqua"/>
          <w:lang w:val="es-PR"/>
        </w:rPr>
        <w:t>d</w:t>
      </w:r>
      <w:proofErr w:type="spellStart"/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>e</w:t>
      </w:r>
      <w:proofErr w:type="spellEnd"/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 la Cámara de Repr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esentantes de Puerto Rico,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para 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>rendir</w:t>
      </w:r>
      <w:r w:rsidR="00A40673">
        <w:rPr>
          <w:rFonts w:ascii="Book Antiqua" w:hAnsi="Book Antiqua" w:cs="Book Antiqua"/>
          <w:color w:val="000000"/>
          <w:szCs w:val="24"/>
          <w:lang w:val="es-ES"/>
        </w:rPr>
        <w:t xml:space="preserve"> sus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 informes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 </w:t>
      </w:r>
      <w:r w:rsidR="009B5349">
        <w:rPr>
          <w:rFonts w:ascii="Book Antiqua" w:hAnsi="Book Antiqua" w:cs="Book Antiqua"/>
          <w:color w:val="000000"/>
          <w:szCs w:val="24"/>
          <w:lang w:val="es-ES"/>
        </w:rPr>
        <w:t xml:space="preserve">con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respecto a la </w:t>
      </w:r>
      <w:r w:rsidR="00A40673">
        <w:rPr>
          <w:rFonts w:ascii="Book Antiqua" w:hAnsi="Book Antiqua" w:cs="Book Antiqua"/>
          <w:color w:val="000000"/>
          <w:szCs w:val="24"/>
          <w:lang w:val="es-ES"/>
        </w:rPr>
        <w:t>medida</w:t>
      </w:r>
      <w:r w:rsidR="00F906DD" w:rsidRPr="00570C29">
        <w:rPr>
          <w:rFonts w:ascii="Book Antiqua" w:hAnsi="Book Antiqua"/>
          <w:szCs w:val="24"/>
          <w:lang w:val="es-PR"/>
        </w:rPr>
        <w:t>.</w:t>
      </w:r>
      <w:r w:rsidR="00216F84" w:rsidRPr="00570C29">
        <w:rPr>
          <w:rFonts w:ascii="Book Antiqua" w:hAnsi="Book Antiqua"/>
          <w:szCs w:val="24"/>
          <w:lang w:val="es-PR"/>
        </w:rPr>
        <w:t xml:space="preserve">  </w:t>
      </w:r>
      <w:r w:rsidR="00DD26FB" w:rsidRPr="00570C29">
        <w:rPr>
          <w:rFonts w:ascii="Book Antiqua" w:hAnsi="Book Antiqua"/>
          <w:szCs w:val="24"/>
          <w:lang w:val="es-PR"/>
        </w:rPr>
        <w:t xml:space="preserve">    </w:t>
      </w:r>
      <w:r w:rsidR="00F50CEA" w:rsidRPr="00570C29">
        <w:rPr>
          <w:rFonts w:ascii="Book Antiqua" w:hAnsi="Book Antiqua"/>
          <w:szCs w:val="24"/>
          <w:lang w:val="es-PR"/>
        </w:rPr>
        <w:t xml:space="preserve"> </w:t>
      </w:r>
    </w:p>
    <w:bookmarkEnd w:id="0"/>
    <w:p w14:paraId="546D1DE2" w14:textId="77777777" w:rsidR="00E93F1F" w:rsidRPr="00570C29" w:rsidRDefault="00E93F1F" w:rsidP="00F314D6">
      <w:pPr>
        <w:jc w:val="center"/>
        <w:rPr>
          <w:rFonts w:ascii="Book Antiqua" w:hAnsi="Book Antiqua"/>
          <w:szCs w:val="24"/>
          <w:lang w:val="es-PR"/>
        </w:rPr>
      </w:pPr>
    </w:p>
    <w:p w14:paraId="79204296" w14:textId="77777777" w:rsidR="008F5F59" w:rsidRPr="00570C29" w:rsidRDefault="008F5F59" w:rsidP="00F314D6">
      <w:pPr>
        <w:jc w:val="center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>EXPOSICI</w:t>
      </w:r>
      <w:r w:rsidR="005A23FE" w:rsidRPr="00570C29">
        <w:rPr>
          <w:rFonts w:ascii="Book Antiqua" w:hAnsi="Book Antiqua"/>
          <w:szCs w:val="24"/>
          <w:lang w:val="es-PR"/>
        </w:rPr>
        <w:t>Ó</w:t>
      </w:r>
      <w:r w:rsidRPr="00570C29">
        <w:rPr>
          <w:rFonts w:ascii="Book Antiqua" w:hAnsi="Book Antiqua"/>
          <w:szCs w:val="24"/>
          <w:lang w:val="es-PR"/>
        </w:rPr>
        <w:t>N DE MOTIVOS</w:t>
      </w:r>
    </w:p>
    <w:p w14:paraId="62F590B0" w14:textId="77777777" w:rsidR="00EB4548" w:rsidRPr="00570C29" w:rsidRDefault="00EB4548" w:rsidP="00F314D6">
      <w:pPr>
        <w:rPr>
          <w:rFonts w:ascii="Book Antiqua" w:hAnsi="Book Antiqua"/>
          <w:szCs w:val="24"/>
          <w:lang w:val="es-PR"/>
        </w:rPr>
        <w:sectPr w:rsidR="00EB4548" w:rsidRPr="00570C29" w:rsidSect="00E93F1F">
          <w:headerReference w:type="even" r:id="rId7"/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E3CCC92" w14:textId="77777777" w:rsidR="00025756" w:rsidRPr="00570C29" w:rsidRDefault="00025756" w:rsidP="004E0773">
      <w:pPr>
        <w:jc w:val="both"/>
        <w:rPr>
          <w:rFonts w:ascii="Book Antiqua" w:hAnsi="Book Antiqua"/>
          <w:lang w:val="es-PR"/>
        </w:rPr>
      </w:pPr>
    </w:p>
    <w:p w14:paraId="195740A6" w14:textId="2454FBB1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Mediante la R. de la C. 77</w:t>
      </w:r>
      <w:r w:rsidR="00AE578E" w:rsidRPr="00AE578E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, aprobada el 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31 de marzo de 2025, se ordenó realizar una investigación exhaustiva sobre las constantes interrupciones del servicio eléctrico, sus causas, consecuencias e impacto en la calidad de vida, viviendas y desarrollo de los residentes del Distrito 21, que comprende los municipios de Guánica, Lajas, Las Marías, Maricao, Sabana Grande y Yauco, con el fin de auscultar alternativas de mitigación y soluciones a corto plazo para esta problemática recurrente, y para otros fines relacionados.</w:t>
      </w:r>
    </w:p>
    <w:p w14:paraId="4357EA69" w14:textId="77777777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</w:p>
    <w:p w14:paraId="1EC88A46" w14:textId="357FDF39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La Comisión de la Región Sur ha realizado gestiones pertinentes a esta investigación, incluyendo el envío de requerimientos de información y la coordinación de vistas públicas. No obstante, las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C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omisiones requieren tiempo adicional para poder atender adecuadamente los asuntos sujetos a las investigaciones en curso. Con el propósito de viabilizar que la</w:t>
      </w:r>
      <w:r w:rsidR="00F5052F">
        <w:rPr>
          <w:rFonts w:ascii="Book Antiqua" w:eastAsiaTheme="minorHAnsi" w:hAnsi="Book Antiqua" w:cs="Book Antiqua"/>
          <w:color w:val="000000"/>
          <w:szCs w:val="24"/>
          <w:lang w:val="es-ES"/>
        </w:rPr>
        <w:t>s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C</w:t>
      </w:r>
      <w:r w:rsidR="007A490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omision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es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cuente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n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con el tiempo necesario para realizar dicha investigación, este Cuerpo Legislativo estima meritorio extender el término provisto originalmente de ciento ochenta (180) días.</w:t>
      </w:r>
    </w:p>
    <w:p w14:paraId="0E6D67E4" w14:textId="77777777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</w:p>
    <w:p w14:paraId="31EE9495" w14:textId="78B6627B" w:rsidR="004B5134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lastRenderedPageBreak/>
        <w:t xml:space="preserve">Toda vez que la Asamblea Legislativa es un cuerpo de carácter continuo durante el término de su mandato, se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enmienda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la Sección 2 de la R. de la C. 77, a fin de que las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C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omisiones puedan realizar y culminar su investigación y presentar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sus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informe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s</w:t>
      </w:r>
      <w:r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antes de que concluya el término de la Vigésima Asamblea Legislativa.</w:t>
      </w:r>
    </w:p>
    <w:p w14:paraId="2C1882EA" w14:textId="77777777" w:rsidR="004E0773" w:rsidRPr="000A50BB" w:rsidRDefault="004E0773" w:rsidP="004E0773">
      <w:pPr>
        <w:ind w:firstLine="360"/>
        <w:jc w:val="both"/>
        <w:rPr>
          <w:rFonts w:ascii="Book Antiqua" w:hAnsi="Book Antiqua"/>
          <w:i/>
          <w:szCs w:val="16"/>
          <w:lang w:val="es-PR"/>
        </w:rPr>
      </w:pPr>
    </w:p>
    <w:p w14:paraId="28C6D56C" w14:textId="77777777" w:rsidR="00AF4A79" w:rsidRPr="00570C29" w:rsidRDefault="008F5F59" w:rsidP="00F314D6">
      <w:pPr>
        <w:spacing w:line="480" w:lineRule="auto"/>
        <w:jc w:val="both"/>
        <w:rPr>
          <w:rFonts w:ascii="Book Antiqua" w:hAnsi="Book Antiqua"/>
          <w:i/>
          <w:lang w:val="es-PR"/>
        </w:rPr>
      </w:pPr>
      <w:r w:rsidRPr="00570C29">
        <w:rPr>
          <w:rFonts w:ascii="Book Antiqua" w:hAnsi="Book Antiqua"/>
          <w:i/>
          <w:lang w:val="es-PR"/>
        </w:rPr>
        <w:t>RESU</w:t>
      </w:r>
      <w:r w:rsidR="00A207CB" w:rsidRPr="00570C29">
        <w:rPr>
          <w:rFonts w:ascii="Book Antiqua" w:hAnsi="Book Antiqua"/>
          <w:i/>
          <w:lang w:val="es-PR"/>
        </w:rPr>
        <w:t>É</w:t>
      </w:r>
      <w:r w:rsidRPr="00570C29">
        <w:rPr>
          <w:rFonts w:ascii="Book Antiqua" w:hAnsi="Book Antiqua"/>
          <w:i/>
          <w:lang w:val="es-PR"/>
        </w:rPr>
        <w:t>LVESE POR LA C</w:t>
      </w:r>
      <w:r w:rsidR="00A207CB" w:rsidRPr="00570C29">
        <w:rPr>
          <w:rFonts w:ascii="Book Antiqua" w:hAnsi="Book Antiqua"/>
          <w:i/>
          <w:lang w:val="es-PR"/>
        </w:rPr>
        <w:t>Á</w:t>
      </w:r>
      <w:r w:rsidRPr="00570C29">
        <w:rPr>
          <w:rFonts w:ascii="Book Antiqua" w:hAnsi="Book Antiqua"/>
          <w:i/>
          <w:lang w:val="es-PR"/>
        </w:rPr>
        <w:t>MARA DE REPRESENTANTES DE PUERTO RICO:</w:t>
      </w:r>
    </w:p>
    <w:p w14:paraId="6EF65A09" w14:textId="77777777" w:rsidR="008F5F59" w:rsidRPr="00570C29" w:rsidRDefault="008F5F59" w:rsidP="008F5F59">
      <w:pPr>
        <w:spacing w:line="480" w:lineRule="auto"/>
        <w:jc w:val="both"/>
        <w:rPr>
          <w:rFonts w:ascii="Book Antiqua" w:hAnsi="Book Antiqua"/>
          <w:lang w:val="es-PR"/>
        </w:rPr>
        <w:sectPr w:rsidR="008F5F59" w:rsidRPr="00570C29" w:rsidSect="00E93F1F"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BE9083F" w14:textId="3A324A46" w:rsidR="00570C29" w:rsidRPr="00570C29" w:rsidRDefault="000A50BB" w:rsidP="0002575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8F5F59" w:rsidRPr="00570C29">
        <w:rPr>
          <w:rFonts w:ascii="Book Antiqua" w:hAnsi="Book Antiqua"/>
          <w:lang w:val="es-PR"/>
        </w:rPr>
        <w:t>Sección 1.-</w:t>
      </w:r>
      <w:r w:rsidR="00D13CD3">
        <w:rPr>
          <w:rFonts w:ascii="Book Antiqua" w:hAnsi="Book Antiqua"/>
          <w:lang w:val="es-PR"/>
        </w:rPr>
        <w:t xml:space="preserve"> </w:t>
      </w:r>
      <w:r w:rsidR="008F5F59" w:rsidRPr="00570C29">
        <w:rPr>
          <w:rFonts w:ascii="Book Antiqua" w:hAnsi="Book Antiqua"/>
          <w:lang w:val="es-PR"/>
        </w:rPr>
        <w:t xml:space="preserve">Se </w:t>
      </w:r>
      <w:r w:rsidR="00F906DD" w:rsidRPr="00570C29">
        <w:rPr>
          <w:rFonts w:ascii="Book Antiqua" w:hAnsi="Book Antiqua"/>
          <w:lang w:val="es-PR"/>
        </w:rPr>
        <w:t xml:space="preserve">enmienda la Sección </w:t>
      </w:r>
      <w:r w:rsidR="009E30C3">
        <w:rPr>
          <w:rFonts w:ascii="Book Antiqua" w:hAnsi="Book Antiqua"/>
          <w:lang w:val="es-PR"/>
        </w:rPr>
        <w:t>2</w:t>
      </w:r>
      <w:r w:rsidR="002E3B95" w:rsidRPr="00570C29">
        <w:rPr>
          <w:rFonts w:ascii="Book Antiqua" w:hAnsi="Book Antiqua"/>
          <w:lang w:val="es-PR"/>
        </w:rPr>
        <w:t xml:space="preserve"> de la R. de la C. </w:t>
      </w:r>
      <w:r w:rsidR="009E30C3">
        <w:rPr>
          <w:rFonts w:ascii="Book Antiqua" w:hAnsi="Book Antiqua"/>
          <w:szCs w:val="24"/>
          <w:lang w:val="es-PR"/>
        </w:rPr>
        <w:t>77</w:t>
      </w:r>
      <w:r w:rsidR="00AE578E" w:rsidRPr="00AE578E">
        <w:rPr>
          <w:rFonts w:ascii="Book Antiqua" w:hAnsi="Book Antiqua"/>
          <w:szCs w:val="24"/>
          <w:lang w:val="es-PR"/>
        </w:rPr>
        <w:t>, aprobada el</w:t>
      </w:r>
      <w:r w:rsidR="00BE3097" w:rsidRPr="00570C29">
        <w:rPr>
          <w:rFonts w:ascii="Book Antiqua" w:hAnsi="Book Antiqua"/>
          <w:szCs w:val="24"/>
          <w:lang w:val="es-PR"/>
        </w:rPr>
        <w:t xml:space="preserve"> </w:t>
      </w:r>
      <w:r w:rsidR="00E44806">
        <w:rPr>
          <w:rFonts w:ascii="Book Antiqua" w:hAnsi="Book Antiqua"/>
          <w:szCs w:val="24"/>
          <w:lang w:val="es-PR"/>
        </w:rPr>
        <w:t>31</w:t>
      </w:r>
      <w:r w:rsidR="006E74BE">
        <w:rPr>
          <w:rFonts w:ascii="Book Antiqua" w:hAnsi="Book Antiqua"/>
          <w:szCs w:val="24"/>
          <w:lang w:val="es-PR"/>
        </w:rPr>
        <w:t xml:space="preserve"> de marzo</w:t>
      </w:r>
      <w:r w:rsidR="006E74BE" w:rsidRPr="00570C29">
        <w:rPr>
          <w:rFonts w:ascii="Book Antiqua" w:hAnsi="Book Antiqua"/>
          <w:szCs w:val="24"/>
          <w:lang w:val="es-PR"/>
        </w:rPr>
        <w:t xml:space="preserve"> de 20</w:t>
      </w:r>
      <w:r w:rsidR="006E74BE">
        <w:rPr>
          <w:rFonts w:ascii="Book Antiqua" w:hAnsi="Book Antiqua"/>
          <w:szCs w:val="24"/>
          <w:lang w:val="es-PR"/>
        </w:rPr>
        <w:t>2</w:t>
      </w:r>
      <w:r w:rsidR="00E44806">
        <w:rPr>
          <w:rFonts w:ascii="Book Antiqua" w:hAnsi="Book Antiqua"/>
          <w:szCs w:val="24"/>
          <w:lang w:val="es-PR"/>
        </w:rPr>
        <w:t>5</w:t>
      </w:r>
      <w:r w:rsidR="005D322B">
        <w:rPr>
          <w:rFonts w:ascii="Book Antiqua" w:hAnsi="Book Antiqua"/>
          <w:szCs w:val="24"/>
          <w:lang w:val="es-PR"/>
        </w:rPr>
        <w:t>,</w:t>
      </w:r>
      <w:r w:rsidR="005D322B" w:rsidRPr="00570C29">
        <w:rPr>
          <w:rFonts w:ascii="Book Antiqua" w:hAnsi="Book Antiqua"/>
          <w:lang w:val="es-PR"/>
        </w:rPr>
        <w:t xml:space="preserve"> </w:t>
      </w:r>
      <w:r w:rsidR="00F906DD" w:rsidRPr="00570C29">
        <w:rPr>
          <w:rFonts w:ascii="Book Antiqua" w:hAnsi="Book Antiqua"/>
          <w:lang w:val="es-PR"/>
        </w:rPr>
        <w:t>para que lea como sigue:</w:t>
      </w:r>
      <w:r w:rsidR="00F64A7C" w:rsidRPr="00570C29">
        <w:rPr>
          <w:rFonts w:ascii="Book Antiqua" w:hAnsi="Book Antiqua"/>
          <w:lang w:val="es-PR"/>
        </w:rPr>
        <w:t xml:space="preserve"> </w:t>
      </w:r>
      <w:r w:rsidR="00025756" w:rsidRPr="00570C29">
        <w:rPr>
          <w:rFonts w:ascii="Book Antiqua" w:hAnsi="Book Antiqua"/>
          <w:lang w:val="es-PR"/>
        </w:rPr>
        <w:t xml:space="preserve"> </w:t>
      </w:r>
    </w:p>
    <w:p w14:paraId="35EE5831" w14:textId="43F759DD" w:rsidR="00E63A18" w:rsidRDefault="000A50BB" w:rsidP="00E44806">
      <w:pPr>
        <w:spacing w:line="480" w:lineRule="auto"/>
        <w:ind w:left="720" w:firstLine="360"/>
        <w:jc w:val="both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ab/>
      </w:r>
      <w:r w:rsidR="00F906DD" w:rsidRPr="009F3267">
        <w:rPr>
          <w:rFonts w:ascii="Book Antiqua" w:hAnsi="Book Antiqua"/>
          <w:i/>
          <w:lang w:val="es-PR"/>
        </w:rPr>
        <w:t>“</w:t>
      </w:r>
      <w:r w:rsidR="00156589" w:rsidRPr="00156589">
        <w:rPr>
          <w:rFonts w:ascii="Book Antiqua" w:hAnsi="Book Antiqua"/>
          <w:iCs/>
          <w:lang w:val="es-PR"/>
        </w:rPr>
        <w:t xml:space="preserve">Sección 2.-Las Comisiones </w:t>
      </w:r>
      <w:r w:rsidR="00156589" w:rsidRPr="00D11290">
        <w:rPr>
          <w:rFonts w:ascii="Book Antiqua" w:hAnsi="Book Antiqua"/>
          <w:iCs/>
          <w:lang w:val="es-PR"/>
        </w:rPr>
        <w:t>rendirán</w:t>
      </w:r>
      <w:r w:rsidR="00156589" w:rsidRPr="00A854B3">
        <w:rPr>
          <w:rFonts w:ascii="Book Antiqua" w:hAnsi="Book Antiqua"/>
          <w:b/>
          <w:bCs/>
          <w:iCs/>
          <w:lang w:val="es-PR"/>
        </w:rPr>
        <w:t xml:space="preserve"> </w:t>
      </w:r>
      <w:r w:rsidR="00A854B3" w:rsidRPr="00A854B3">
        <w:rPr>
          <w:rFonts w:ascii="Book Antiqua" w:hAnsi="Book Antiqua"/>
          <w:b/>
          <w:bCs/>
          <w:iCs/>
          <w:lang w:val="es-PR"/>
        </w:rPr>
        <w:t>[</w:t>
      </w:r>
      <w:r w:rsidR="00156589" w:rsidRPr="00A854B3">
        <w:rPr>
          <w:rFonts w:ascii="Book Antiqua" w:hAnsi="Book Antiqua"/>
          <w:b/>
          <w:bCs/>
          <w:iCs/>
          <w:lang w:val="es-PR"/>
        </w:rPr>
        <w:t>un Informe</w:t>
      </w:r>
      <w:r w:rsidR="00555F76" w:rsidRPr="00A854B3">
        <w:rPr>
          <w:rFonts w:ascii="Book Antiqua" w:hAnsi="Book Antiqua"/>
          <w:b/>
          <w:bCs/>
          <w:iCs/>
          <w:lang w:val="es-PR"/>
        </w:rPr>
        <w:t xml:space="preserve"> </w:t>
      </w:r>
      <w:r w:rsidR="00156589" w:rsidRPr="00A854B3">
        <w:rPr>
          <w:rFonts w:ascii="Book Antiqua" w:hAnsi="Book Antiqua"/>
          <w:b/>
          <w:bCs/>
          <w:iCs/>
          <w:lang w:val="es-PR"/>
        </w:rPr>
        <w:t>conteniendo sus hallazgos, conclusiones y recomendaciones, dentro del término de ciento ochenta (180) días, contados a partir de la aprobación de esta Resolución</w:t>
      </w:r>
      <w:r w:rsidR="00A01C76" w:rsidRPr="00A854B3">
        <w:rPr>
          <w:rFonts w:ascii="Book Antiqua" w:hAnsi="Book Antiqua"/>
          <w:b/>
          <w:bCs/>
          <w:iCs/>
          <w:lang w:val="es-PR"/>
        </w:rPr>
        <w:t>]</w:t>
      </w:r>
      <w:r w:rsidR="00A01C76">
        <w:rPr>
          <w:rFonts w:ascii="Book Antiqua" w:hAnsi="Book Antiqua"/>
          <w:iCs/>
          <w:lang w:val="es-PR"/>
        </w:rPr>
        <w:t xml:space="preserve"> </w:t>
      </w:r>
      <w:r w:rsidR="00A854B3" w:rsidRPr="00BD00A3">
        <w:rPr>
          <w:rFonts w:ascii="Book Antiqua" w:hAnsi="Book Antiqua"/>
          <w:i/>
          <w:lang w:val="es-PR"/>
        </w:rPr>
        <w:t xml:space="preserve">a la Cámara de Representantes de Puerto Rico los informes parciales que </w:t>
      </w:r>
      <w:r w:rsidR="00A854B3" w:rsidRPr="00EF0497">
        <w:rPr>
          <w:rFonts w:ascii="Book Antiqua" w:hAnsi="Book Antiqua"/>
          <w:i/>
          <w:strike/>
          <w:lang w:val="es-PR"/>
        </w:rPr>
        <w:t>estime</w:t>
      </w:r>
      <w:r w:rsidR="00A854B3" w:rsidRPr="00BD00A3">
        <w:rPr>
          <w:rFonts w:ascii="Book Antiqua" w:hAnsi="Book Antiqua"/>
          <w:i/>
          <w:lang w:val="es-PR"/>
        </w:rPr>
        <w:t xml:space="preserve"> </w:t>
      </w:r>
      <w:r w:rsidR="00EF0497" w:rsidRPr="00EF0497">
        <w:rPr>
          <w:rFonts w:ascii="Book Antiqua" w:hAnsi="Book Antiqua"/>
          <w:i/>
          <w:u w:val="single"/>
          <w:lang w:val="es-PR"/>
        </w:rPr>
        <w:t>estimen</w:t>
      </w:r>
      <w:r w:rsidR="00EF0497">
        <w:rPr>
          <w:rFonts w:ascii="Book Antiqua" w:hAnsi="Book Antiqua"/>
          <w:i/>
          <w:lang w:val="es-PR"/>
        </w:rPr>
        <w:t xml:space="preserve"> </w:t>
      </w:r>
      <w:r w:rsidR="00A854B3" w:rsidRPr="00BD00A3">
        <w:rPr>
          <w:rFonts w:ascii="Book Antiqua" w:hAnsi="Book Antiqua"/>
          <w:i/>
          <w:lang w:val="es-PR"/>
        </w:rPr>
        <w:t xml:space="preserve">necesarios o convenientes en los que incluyan sus hallazgos, conclusiones y recomendaciones; asimismo, </w:t>
      </w:r>
      <w:r w:rsidR="00A854B3" w:rsidRPr="0088344A">
        <w:rPr>
          <w:rFonts w:ascii="Book Antiqua" w:hAnsi="Book Antiqua"/>
          <w:i/>
          <w:strike/>
          <w:lang w:val="es-PR"/>
        </w:rPr>
        <w:t>someterá</w:t>
      </w:r>
      <w:r w:rsidR="00A854B3" w:rsidRPr="00BD00A3">
        <w:rPr>
          <w:rFonts w:ascii="Book Antiqua" w:hAnsi="Book Antiqua"/>
          <w:i/>
          <w:lang w:val="es-PR"/>
        </w:rPr>
        <w:t xml:space="preserve"> </w:t>
      </w:r>
      <w:r w:rsidR="0088344A">
        <w:rPr>
          <w:rFonts w:ascii="Book Antiqua" w:hAnsi="Book Antiqua"/>
          <w:i/>
          <w:u w:val="single"/>
          <w:lang w:val="es-PR"/>
        </w:rPr>
        <w:t>someterán</w:t>
      </w:r>
      <w:r w:rsidR="0088344A">
        <w:rPr>
          <w:rFonts w:ascii="Book Antiqua" w:hAnsi="Book Antiqua"/>
          <w:i/>
          <w:lang w:val="es-PR"/>
        </w:rPr>
        <w:t xml:space="preserve"> </w:t>
      </w:r>
      <w:r w:rsidR="00A854B3" w:rsidRPr="00BD00A3">
        <w:rPr>
          <w:rFonts w:ascii="Book Antiqua" w:hAnsi="Book Antiqua"/>
          <w:i/>
          <w:lang w:val="es-PR"/>
        </w:rPr>
        <w:t>un informe final, antes de que finalice la Vigésima Asamblea Legislativa</w:t>
      </w:r>
      <w:r w:rsidR="00570C29" w:rsidRPr="009F3267">
        <w:rPr>
          <w:rFonts w:ascii="Book Antiqua" w:hAnsi="Book Antiqua"/>
          <w:i/>
          <w:lang w:val="es-PR"/>
        </w:rPr>
        <w:t>.</w:t>
      </w:r>
      <w:r w:rsidR="00266B87" w:rsidRPr="009F3267">
        <w:rPr>
          <w:rFonts w:ascii="Book Antiqua" w:hAnsi="Book Antiqua"/>
          <w:i/>
          <w:lang w:val="es-PR"/>
        </w:rPr>
        <w:t xml:space="preserve">” </w:t>
      </w:r>
    </w:p>
    <w:p w14:paraId="13BA1AA8" w14:textId="77777777" w:rsidR="008F5F59" w:rsidRPr="00570C29" w:rsidRDefault="000A50BB" w:rsidP="00A854B3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DD26FB" w:rsidRPr="00570C29">
        <w:rPr>
          <w:rFonts w:ascii="Book Antiqua" w:hAnsi="Book Antiqua"/>
          <w:lang w:val="es-PR"/>
        </w:rPr>
        <w:t xml:space="preserve">Sección </w:t>
      </w:r>
      <w:r w:rsidR="00A03811" w:rsidRPr="00570C29">
        <w:rPr>
          <w:rFonts w:ascii="Book Antiqua" w:hAnsi="Book Antiqua"/>
          <w:lang w:val="es-PR"/>
        </w:rPr>
        <w:t>2</w:t>
      </w:r>
      <w:r w:rsidR="00A15F6E" w:rsidRPr="00570C29">
        <w:rPr>
          <w:rFonts w:ascii="Book Antiqua" w:hAnsi="Book Antiqua"/>
          <w:lang w:val="es-PR"/>
        </w:rPr>
        <w:t>.-</w:t>
      </w:r>
      <w:r w:rsidR="00DD26FB" w:rsidRPr="00570C29">
        <w:rPr>
          <w:rFonts w:ascii="Book Antiqua" w:hAnsi="Book Antiqua"/>
          <w:lang w:val="es-PR"/>
        </w:rPr>
        <w:t>Esta Resolución comenzará a regir inmediatamente después de su aprobación.</w:t>
      </w:r>
    </w:p>
    <w:sectPr w:rsidR="008F5F59" w:rsidRPr="00570C29" w:rsidSect="00EB454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45FEA" w14:textId="77777777" w:rsidR="00D73293" w:rsidRDefault="00D73293">
      <w:r>
        <w:separator/>
      </w:r>
    </w:p>
  </w:endnote>
  <w:endnote w:type="continuationSeparator" w:id="0">
    <w:p w14:paraId="052FB45E" w14:textId="77777777" w:rsidR="00D73293" w:rsidRDefault="00D7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E1BBB" w14:textId="77777777" w:rsidR="00D73293" w:rsidRDefault="00D73293">
      <w:r>
        <w:separator/>
      </w:r>
    </w:p>
  </w:footnote>
  <w:footnote w:type="continuationSeparator" w:id="0">
    <w:p w14:paraId="731E21AE" w14:textId="77777777" w:rsidR="00D73293" w:rsidRDefault="00D73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24AAC" w14:textId="77777777" w:rsidR="00301DE5" w:rsidRDefault="00301DE5" w:rsidP="008F5F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781DF" w14:textId="77777777" w:rsidR="00301DE5" w:rsidRDefault="00301D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7ABB2" w14:textId="27C64882" w:rsidR="00301DE5" w:rsidRDefault="00301DE5" w:rsidP="008F5F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100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882BE01" w14:textId="77777777" w:rsidR="00301DE5" w:rsidRDefault="00301DE5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3805C" w14:textId="7C02D4B5" w:rsidR="001552F7" w:rsidRPr="001552F7" w:rsidRDefault="001552F7" w:rsidP="001552F7">
    <w:pPr>
      <w:pStyle w:val="Header"/>
      <w:jc w:val="center"/>
      <w:rPr>
        <w:rFonts w:ascii="Book Antiqua" w:hAnsi="Book Antiqua" w:cs="Arial"/>
      </w:rPr>
    </w:pPr>
    <w:r>
      <w:rPr>
        <w:rFonts w:ascii="Book Antiqua" w:hAnsi="Book Antiqua" w:cs="Arial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43860"/>
    <w:multiLevelType w:val="singleLevel"/>
    <w:tmpl w:val="67C4434E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2F2A2F"/>
      </w:rPr>
    </w:lvl>
  </w:abstractNum>
  <w:abstractNum w:abstractNumId="1" w15:restartNumberingAfterBreak="0">
    <w:nsid w:val="162423AD"/>
    <w:multiLevelType w:val="multilevel"/>
    <w:tmpl w:val="50BA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4673628">
    <w:abstractNumId w:val="0"/>
  </w:num>
  <w:num w:numId="2" w16cid:durableId="738332872">
    <w:abstractNumId w:val="0"/>
    <w:lvlOverride w:ilvl="0">
      <w:lvl w:ilvl="0">
        <w:start w:val="2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3" w16cid:durableId="1519585712">
    <w:abstractNumId w:val="0"/>
    <w:lvlOverride w:ilvl="0">
      <w:lvl w:ilvl="0">
        <w:start w:val="3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4" w16cid:durableId="2007852897">
    <w:abstractNumId w:val="0"/>
    <w:lvlOverride w:ilvl="0">
      <w:lvl w:ilvl="0">
        <w:start w:val="4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5" w16cid:durableId="1219395110">
    <w:abstractNumId w:val="0"/>
    <w:lvlOverride w:ilvl="0">
      <w:lvl w:ilvl="0">
        <w:start w:val="5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6" w16cid:durableId="1559199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74D0A"/>
    <w:rsid w:val="000024DC"/>
    <w:rsid w:val="00002C46"/>
    <w:rsid w:val="00006066"/>
    <w:rsid w:val="000119FA"/>
    <w:rsid w:val="00021A30"/>
    <w:rsid w:val="00023E36"/>
    <w:rsid w:val="00025756"/>
    <w:rsid w:val="000316F4"/>
    <w:rsid w:val="00043521"/>
    <w:rsid w:val="00055054"/>
    <w:rsid w:val="00057093"/>
    <w:rsid w:val="00060EC6"/>
    <w:rsid w:val="00074E0D"/>
    <w:rsid w:val="00083189"/>
    <w:rsid w:val="0008383D"/>
    <w:rsid w:val="000A4940"/>
    <w:rsid w:val="000A50BB"/>
    <w:rsid w:val="000D26CE"/>
    <w:rsid w:val="000E47B5"/>
    <w:rsid w:val="00110F93"/>
    <w:rsid w:val="00122FB7"/>
    <w:rsid w:val="001231AE"/>
    <w:rsid w:val="001411CA"/>
    <w:rsid w:val="00150371"/>
    <w:rsid w:val="001552F7"/>
    <w:rsid w:val="00156589"/>
    <w:rsid w:val="001703C8"/>
    <w:rsid w:val="00171FB7"/>
    <w:rsid w:val="00175194"/>
    <w:rsid w:val="00184E52"/>
    <w:rsid w:val="001907BA"/>
    <w:rsid w:val="001935EA"/>
    <w:rsid w:val="00196F94"/>
    <w:rsid w:val="001A11B4"/>
    <w:rsid w:val="001A750F"/>
    <w:rsid w:val="001B12F1"/>
    <w:rsid w:val="001B76C1"/>
    <w:rsid w:val="001C2EDB"/>
    <w:rsid w:val="001C7F2F"/>
    <w:rsid w:val="001D525F"/>
    <w:rsid w:val="001D5D66"/>
    <w:rsid w:val="001E2C26"/>
    <w:rsid w:val="001E53E9"/>
    <w:rsid w:val="001E74B7"/>
    <w:rsid w:val="001F115B"/>
    <w:rsid w:val="001F31B0"/>
    <w:rsid w:val="0021476E"/>
    <w:rsid w:val="00216F84"/>
    <w:rsid w:val="002247A7"/>
    <w:rsid w:val="00231433"/>
    <w:rsid w:val="002375F9"/>
    <w:rsid w:val="00246EF6"/>
    <w:rsid w:val="00252AA9"/>
    <w:rsid w:val="00265334"/>
    <w:rsid w:val="00266B87"/>
    <w:rsid w:val="0027129A"/>
    <w:rsid w:val="0027197B"/>
    <w:rsid w:val="00274DCC"/>
    <w:rsid w:val="002870FD"/>
    <w:rsid w:val="0029097C"/>
    <w:rsid w:val="00294BEF"/>
    <w:rsid w:val="002A4BF6"/>
    <w:rsid w:val="002B7272"/>
    <w:rsid w:val="002C0978"/>
    <w:rsid w:val="002C0C3D"/>
    <w:rsid w:val="002E0DB7"/>
    <w:rsid w:val="002E3B95"/>
    <w:rsid w:val="003019F2"/>
    <w:rsid w:val="00301DE5"/>
    <w:rsid w:val="003024B5"/>
    <w:rsid w:val="00303BC8"/>
    <w:rsid w:val="00307EE5"/>
    <w:rsid w:val="0031266A"/>
    <w:rsid w:val="003270FD"/>
    <w:rsid w:val="00337337"/>
    <w:rsid w:val="0035103A"/>
    <w:rsid w:val="00364B7A"/>
    <w:rsid w:val="00381DDC"/>
    <w:rsid w:val="003831D6"/>
    <w:rsid w:val="003A5409"/>
    <w:rsid w:val="003A6D3D"/>
    <w:rsid w:val="003C140B"/>
    <w:rsid w:val="00404D8B"/>
    <w:rsid w:val="00406A9D"/>
    <w:rsid w:val="004113F5"/>
    <w:rsid w:val="0042259A"/>
    <w:rsid w:val="00425D06"/>
    <w:rsid w:val="004263EE"/>
    <w:rsid w:val="004267A0"/>
    <w:rsid w:val="0043100B"/>
    <w:rsid w:val="0043388E"/>
    <w:rsid w:val="004366BF"/>
    <w:rsid w:val="00440D99"/>
    <w:rsid w:val="00441913"/>
    <w:rsid w:val="004458E8"/>
    <w:rsid w:val="00445A8C"/>
    <w:rsid w:val="0045566E"/>
    <w:rsid w:val="00456D7A"/>
    <w:rsid w:val="00457B4B"/>
    <w:rsid w:val="004610FC"/>
    <w:rsid w:val="00470101"/>
    <w:rsid w:val="00473007"/>
    <w:rsid w:val="00473D16"/>
    <w:rsid w:val="00475D35"/>
    <w:rsid w:val="0049004B"/>
    <w:rsid w:val="0049316C"/>
    <w:rsid w:val="004A03A4"/>
    <w:rsid w:val="004A07E4"/>
    <w:rsid w:val="004B5134"/>
    <w:rsid w:val="004C7677"/>
    <w:rsid w:val="004D3132"/>
    <w:rsid w:val="004E0773"/>
    <w:rsid w:val="004E0EDD"/>
    <w:rsid w:val="004F0D6D"/>
    <w:rsid w:val="00500FFF"/>
    <w:rsid w:val="00512542"/>
    <w:rsid w:val="00512A85"/>
    <w:rsid w:val="00521540"/>
    <w:rsid w:val="00526F04"/>
    <w:rsid w:val="00531DBE"/>
    <w:rsid w:val="00543529"/>
    <w:rsid w:val="00555F76"/>
    <w:rsid w:val="00570C29"/>
    <w:rsid w:val="00576963"/>
    <w:rsid w:val="00577D33"/>
    <w:rsid w:val="00580BA3"/>
    <w:rsid w:val="00584F9F"/>
    <w:rsid w:val="0058514E"/>
    <w:rsid w:val="005979D8"/>
    <w:rsid w:val="00597E38"/>
    <w:rsid w:val="005A139F"/>
    <w:rsid w:val="005A23FE"/>
    <w:rsid w:val="005A6987"/>
    <w:rsid w:val="005B3E2B"/>
    <w:rsid w:val="005C395D"/>
    <w:rsid w:val="005C65C5"/>
    <w:rsid w:val="005D322B"/>
    <w:rsid w:val="005F3EB6"/>
    <w:rsid w:val="00603F00"/>
    <w:rsid w:val="00607374"/>
    <w:rsid w:val="006203D5"/>
    <w:rsid w:val="006349A0"/>
    <w:rsid w:val="00635413"/>
    <w:rsid w:val="0066317D"/>
    <w:rsid w:val="00674C26"/>
    <w:rsid w:val="006754D3"/>
    <w:rsid w:val="00690666"/>
    <w:rsid w:val="00695DFF"/>
    <w:rsid w:val="006967E1"/>
    <w:rsid w:val="00696F00"/>
    <w:rsid w:val="006A0C9C"/>
    <w:rsid w:val="006C06CE"/>
    <w:rsid w:val="006C7C63"/>
    <w:rsid w:val="006D7B4E"/>
    <w:rsid w:val="006E044A"/>
    <w:rsid w:val="006E74BE"/>
    <w:rsid w:val="006F35D1"/>
    <w:rsid w:val="00705E25"/>
    <w:rsid w:val="0071051B"/>
    <w:rsid w:val="00720332"/>
    <w:rsid w:val="00724184"/>
    <w:rsid w:val="0073599A"/>
    <w:rsid w:val="00737774"/>
    <w:rsid w:val="00752208"/>
    <w:rsid w:val="00761A52"/>
    <w:rsid w:val="0077134B"/>
    <w:rsid w:val="0077233E"/>
    <w:rsid w:val="00772744"/>
    <w:rsid w:val="007966D1"/>
    <w:rsid w:val="00796BDD"/>
    <w:rsid w:val="007A3899"/>
    <w:rsid w:val="007A4903"/>
    <w:rsid w:val="007B76D5"/>
    <w:rsid w:val="007C0C32"/>
    <w:rsid w:val="007D0EE7"/>
    <w:rsid w:val="007E22D4"/>
    <w:rsid w:val="00812732"/>
    <w:rsid w:val="00822348"/>
    <w:rsid w:val="00852F4D"/>
    <w:rsid w:val="00857923"/>
    <w:rsid w:val="0088344A"/>
    <w:rsid w:val="008925C4"/>
    <w:rsid w:val="00893C55"/>
    <w:rsid w:val="00895EDC"/>
    <w:rsid w:val="00897473"/>
    <w:rsid w:val="008A3D2C"/>
    <w:rsid w:val="008B76CA"/>
    <w:rsid w:val="008C496D"/>
    <w:rsid w:val="008C64DD"/>
    <w:rsid w:val="008D69C7"/>
    <w:rsid w:val="008D6FDA"/>
    <w:rsid w:val="008F5F59"/>
    <w:rsid w:val="008F6351"/>
    <w:rsid w:val="00901A74"/>
    <w:rsid w:val="00904D64"/>
    <w:rsid w:val="0090681F"/>
    <w:rsid w:val="00910A1E"/>
    <w:rsid w:val="00914C1F"/>
    <w:rsid w:val="009314D7"/>
    <w:rsid w:val="00933E93"/>
    <w:rsid w:val="0093557D"/>
    <w:rsid w:val="009378AA"/>
    <w:rsid w:val="0096066A"/>
    <w:rsid w:val="00960A01"/>
    <w:rsid w:val="00970124"/>
    <w:rsid w:val="009957D0"/>
    <w:rsid w:val="009A2719"/>
    <w:rsid w:val="009A306E"/>
    <w:rsid w:val="009A3B14"/>
    <w:rsid w:val="009A74C9"/>
    <w:rsid w:val="009B00ED"/>
    <w:rsid w:val="009B3994"/>
    <w:rsid w:val="009B5349"/>
    <w:rsid w:val="009C3117"/>
    <w:rsid w:val="009D64C9"/>
    <w:rsid w:val="009E30C3"/>
    <w:rsid w:val="009E6679"/>
    <w:rsid w:val="009F1500"/>
    <w:rsid w:val="009F3267"/>
    <w:rsid w:val="009F726F"/>
    <w:rsid w:val="00A01C76"/>
    <w:rsid w:val="00A03811"/>
    <w:rsid w:val="00A15F6E"/>
    <w:rsid w:val="00A207CB"/>
    <w:rsid w:val="00A21B9A"/>
    <w:rsid w:val="00A22E20"/>
    <w:rsid w:val="00A3716D"/>
    <w:rsid w:val="00A37D6F"/>
    <w:rsid w:val="00A40673"/>
    <w:rsid w:val="00A436A5"/>
    <w:rsid w:val="00A51379"/>
    <w:rsid w:val="00A559CE"/>
    <w:rsid w:val="00A575DF"/>
    <w:rsid w:val="00A83374"/>
    <w:rsid w:val="00A854B3"/>
    <w:rsid w:val="00A90242"/>
    <w:rsid w:val="00AA4627"/>
    <w:rsid w:val="00AB3B25"/>
    <w:rsid w:val="00AB5614"/>
    <w:rsid w:val="00AC252E"/>
    <w:rsid w:val="00AC6503"/>
    <w:rsid w:val="00AE578E"/>
    <w:rsid w:val="00AF4A79"/>
    <w:rsid w:val="00AF7E41"/>
    <w:rsid w:val="00B00D97"/>
    <w:rsid w:val="00B1274C"/>
    <w:rsid w:val="00B14085"/>
    <w:rsid w:val="00B1658A"/>
    <w:rsid w:val="00B243EF"/>
    <w:rsid w:val="00B2768D"/>
    <w:rsid w:val="00B5456A"/>
    <w:rsid w:val="00B72E08"/>
    <w:rsid w:val="00B844B1"/>
    <w:rsid w:val="00B95B75"/>
    <w:rsid w:val="00BA181F"/>
    <w:rsid w:val="00BA1944"/>
    <w:rsid w:val="00BA67B1"/>
    <w:rsid w:val="00BB25D0"/>
    <w:rsid w:val="00BB4650"/>
    <w:rsid w:val="00BC47AE"/>
    <w:rsid w:val="00BD00A3"/>
    <w:rsid w:val="00BD6946"/>
    <w:rsid w:val="00BE3097"/>
    <w:rsid w:val="00BF3F1E"/>
    <w:rsid w:val="00BF5CDD"/>
    <w:rsid w:val="00C0246E"/>
    <w:rsid w:val="00C219ED"/>
    <w:rsid w:val="00C238CC"/>
    <w:rsid w:val="00C25EF7"/>
    <w:rsid w:val="00C306F0"/>
    <w:rsid w:val="00C337DC"/>
    <w:rsid w:val="00C34681"/>
    <w:rsid w:val="00C42E0E"/>
    <w:rsid w:val="00C54D6A"/>
    <w:rsid w:val="00C72186"/>
    <w:rsid w:val="00C8277E"/>
    <w:rsid w:val="00C84898"/>
    <w:rsid w:val="00C86142"/>
    <w:rsid w:val="00C9558D"/>
    <w:rsid w:val="00CA2ADF"/>
    <w:rsid w:val="00CA2D13"/>
    <w:rsid w:val="00CA7A79"/>
    <w:rsid w:val="00CE2417"/>
    <w:rsid w:val="00CE72B6"/>
    <w:rsid w:val="00CF40AB"/>
    <w:rsid w:val="00CF7538"/>
    <w:rsid w:val="00D04075"/>
    <w:rsid w:val="00D056AB"/>
    <w:rsid w:val="00D07ACC"/>
    <w:rsid w:val="00D11290"/>
    <w:rsid w:val="00D13CD3"/>
    <w:rsid w:val="00D46751"/>
    <w:rsid w:val="00D62FC9"/>
    <w:rsid w:val="00D64AE7"/>
    <w:rsid w:val="00D73293"/>
    <w:rsid w:val="00D9035F"/>
    <w:rsid w:val="00D9292E"/>
    <w:rsid w:val="00DC1289"/>
    <w:rsid w:val="00DD1EE4"/>
    <w:rsid w:val="00DD26FB"/>
    <w:rsid w:val="00DE20B9"/>
    <w:rsid w:val="00DE2C57"/>
    <w:rsid w:val="00DF4075"/>
    <w:rsid w:val="00E06FB1"/>
    <w:rsid w:val="00E1230D"/>
    <w:rsid w:val="00E13EDE"/>
    <w:rsid w:val="00E447C9"/>
    <w:rsid w:val="00E44806"/>
    <w:rsid w:val="00E61FB6"/>
    <w:rsid w:val="00E63A18"/>
    <w:rsid w:val="00E65CEE"/>
    <w:rsid w:val="00E67FDE"/>
    <w:rsid w:val="00E71ADF"/>
    <w:rsid w:val="00E84636"/>
    <w:rsid w:val="00E85F81"/>
    <w:rsid w:val="00E86131"/>
    <w:rsid w:val="00E93F1F"/>
    <w:rsid w:val="00E9421E"/>
    <w:rsid w:val="00EA119D"/>
    <w:rsid w:val="00EB4548"/>
    <w:rsid w:val="00EB6330"/>
    <w:rsid w:val="00EF0497"/>
    <w:rsid w:val="00EF0D0B"/>
    <w:rsid w:val="00EF0EEF"/>
    <w:rsid w:val="00F01629"/>
    <w:rsid w:val="00F05F9F"/>
    <w:rsid w:val="00F0657C"/>
    <w:rsid w:val="00F21C68"/>
    <w:rsid w:val="00F21F9F"/>
    <w:rsid w:val="00F25285"/>
    <w:rsid w:val="00F314D6"/>
    <w:rsid w:val="00F5052F"/>
    <w:rsid w:val="00F50CEA"/>
    <w:rsid w:val="00F550CA"/>
    <w:rsid w:val="00F576F9"/>
    <w:rsid w:val="00F62FFB"/>
    <w:rsid w:val="00F64A7C"/>
    <w:rsid w:val="00F64DD2"/>
    <w:rsid w:val="00F74D0A"/>
    <w:rsid w:val="00F86A0C"/>
    <w:rsid w:val="00F906DD"/>
    <w:rsid w:val="00F94CE5"/>
    <w:rsid w:val="00FB2ABE"/>
    <w:rsid w:val="00FC5BD3"/>
    <w:rsid w:val="00FC679B"/>
    <w:rsid w:val="00FD288A"/>
    <w:rsid w:val="00FF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45CDD4"/>
  <w15:chartTrackingRefBased/>
  <w15:docId w15:val="{7915F27F-D826-4672-BA45-DFFB0990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before="120" w:after="120" w:line="480" w:lineRule="auto"/>
      <w:jc w:val="both"/>
    </w:pPr>
    <w:rPr>
      <w:lang w:val="es-ES_tradnl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unhideWhenUsed/>
    <w:rsid w:val="00FD5C04"/>
    <w:pPr>
      <w:spacing w:before="100" w:beforeAutospacing="1" w:after="100" w:afterAutospacing="1"/>
    </w:pPr>
    <w:rPr>
      <w:szCs w:val="24"/>
      <w:lang w:val="es-PR" w:eastAsia="es-PR"/>
    </w:rPr>
  </w:style>
  <w:style w:type="paragraph" w:styleId="BalloonText">
    <w:name w:val="Balloon Text"/>
    <w:basedOn w:val="Normal"/>
    <w:semiHidden/>
    <w:rsid w:val="00ED602D"/>
    <w:rPr>
      <w:rFonts w:ascii="Tahoma" w:hAnsi="Tahoma" w:cs="Tahoma"/>
      <w:sz w:val="16"/>
      <w:szCs w:val="16"/>
    </w:rPr>
  </w:style>
  <w:style w:type="paragraph" w:customStyle="1" w:styleId="Style">
    <w:name w:val="Style"/>
    <w:rsid w:val="00736E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pie">
    <w:name w:val="pie"/>
    <w:rsid w:val="00F50CEA"/>
    <w:rPr>
      <w:vanish w:val="0"/>
      <w:webHidden w:val="0"/>
      <w:color w:val="666666"/>
      <w:sz w:val="15"/>
      <w:szCs w:val="15"/>
      <w:shd w:val="clear" w:color="auto" w:fill="CCCCCC"/>
      <w:specVanish w:val="0"/>
    </w:rPr>
  </w:style>
  <w:style w:type="character" w:styleId="Strong">
    <w:name w:val="Strong"/>
    <w:uiPriority w:val="22"/>
    <w:qFormat/>
    <w:rsid w:val="00060EC6"/>
    <w:rPr>
      <w:b/>
      <w:bCs/>
    </w:rPr>
  </w:style>
  <w:style w:type="character" w:styleId="Hyperlink">
    <w:name w:val="Hyperlink"/>
    <w:uiPriority w:val="99"/>
    <w:unhideWhenUsed/>
    <w:rsid w:val="00252AA9"/>
    <w:rPr>
      <w:strike w:val="0"/>
      <w:dstrike w:val="0"/>
      <w:color w:val="0088CC"/>
      <w:u w:val="none"/>
      <w:effect w:val="none"/>
    </w:rPr>
  </w:style>
  <w:style w:type="character" w:customStyle="1" w:styleId="corchete-llamada1">
    <w:name w:val="corchete-llamada1"/>
    <w:rsid w:val="005A6987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7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0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35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1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22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730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30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096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468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259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980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539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586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3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8287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3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9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0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7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76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78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049454">
                                  <w:marLeft w:val="15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1797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8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2466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50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03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493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</w:div>
                                  </w:divsChild>
                                </w:div>
                                <w:div w:id="2075933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94979">
                                      <w:marLeft w:val="0"/>
                                      <w:marRight w:val="0"/>
                                      <w:marTop w:val="0"/>
                                      <w:marBottom w:val="27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792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7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0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1641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8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ocasio\Desktop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0</TotalTime>
  <Pages>2</Pages>
  <Words>435</Words>
  <Characters>2376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eocasio</dc:creator>
  <cp:keywords/>
  <cp:lastModifiedBy>Alondra Negrón Rivera</cp:lastModifiedBy>
  <cp:revision>2</cp:revision>
  <cp:lastPrinted>2025-09-18T13:26:00Z</cp:lastPrinted>
  <dcterms:created xsi:type="dcterms:W3CDTF">2025-09-29T20:23:00Z</dcterms:created>
  <dcterms:modified xsi:type="dcterms:W3CDTF">2025-09-29T20:23:00Z</dcterms:modified>
</cp:coreProperties>
</file>