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442FB" w:rsidRDefault="002905BE" w:rsidP="009852EB">
      <w:pPr>
        <w:jc w:val="center"/>
        <w:outlineLvl w:val="0"/>
        <w:rPr>
          <w:rFonts w:ascii="Book Antiqua" w:hAnsi="Book Antiqua"/>
          <w:b/>
          <w:sz w:val="28"/>
          <w:szCs w:val="28"/>
          <w:lang w:val="es-ES_tradnl"/>
        </w:rPr>
      </w:pPr>
      <w:r w:rsidRPr="00D442FB">
        <w:rPr>
          <w:rFonts w:ascii="Book Antiqua" w:hAnsi="Book Antiqua"/>
          <w:b/>
          <w:sz w:val="28"/>
          <w:szCs w:val="28"/>
          <w:lang w:val="es-ES_tradnl"/>
        </w:rPr>
        <w:t>GOBIERNO</w:t>
      </w:r>
      <w:r w:rsidR="002670C1" w:rsidRPr="00D442FB">
        <w:rPr>
          <w:rFonts w:ascii="Book Antiqua" w:hAnsi="Book Antiqua"/>
          <w:b/>
          <w:sz w:val="28"/>
          <w:szCs w:val="28"/>
          <w:lang w:val="es-ES_tradnl"/>
        </w:rPr>
        <w:t xml:space="preserve"> DE PUERTO RICO</w:t>
      </w:r>
    </w:p>
    <w:p w14:paraId="356118BB" w14:textId="77777777" w:rsidR="002670C1" w:rsidRPr="00D442FB" w:rsidRDefault="002670C1" w:rsidP="002670C1">
      <w:pPr>
        <w:tabs>
          <w:tab w:val="left" w:pos="5080"/>
        </w:tabs>
        <w:jc w:val="center"/>
        <w:rPr>
          <w:rFonts w:ascii="Book Antiqua" w:hAnsi="Book Antiqua"/>
          <w:lang w:val="es-ES_tradnl"/>
        </w:rPr>
      </w:pPr>
    </w:p>
    <w:p w14:paraId="68FE966C" w14:textId="0BD1CE8A" w:rsidR="002670C1" w:rsidRPr="00D442FB"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42FB">
        <w:rPr>
          <w:rFonts w:ascii="Book Antiqua" w:hAnsi="Book Antiqua"/>
          <w:szCs w:val="24"/>
          <w:lang w:val="es-ES_tradnl"/>
        </w:rPr>
        <w:t>20m</w:t>
      </w:r>
      <w:r w:rsidR="002670C1" w:rsidRPr="00D442FB">
        <w:rPr>
          <w:rFonts w:ascii="Book Antiqua" w:hAnsi="Book Antiqua"/>
          <w:szCs w:val="24"/>
          <w:lang w:val="es-ES_tradnl"/>
        </w:rPr>
        <w:t>a. Asamblea</w:t>
      </w:r>
      <w:r w:rsidR="002670C1" w:rsidRPr="00D442FB">
        <w:rPr>
          <w:rFonts w:ascii="Book Antiqua" w:hAnsi="Book Antiqua"/>
          <w:szCs w:val="24"/>
          <w:lang w:val="es-ES_tradnl"/>
        </w:rPr>
        <w:tab/>
        <w:t xml:space="preserve">    </w:t>
      </w:r>
      <w:r w:rsidR="00445CFE"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00764C1C">
        <w:rPr>
          <w:rFonts w:ascii="Book Antiqua" w:hAnsi="Book Antiqua"/>
          <w:szCs w:val="24"/>
          <w:lang w:val="es-ES_tradnl"/>
        </w:rPr>
        <w:t>3r</w:t>
      </w:r>
      <w:r w:rsidR="002670C1" w:rsidRPr="00D442FB">
        <w:rPr>
          <w:rFonts w:ascii="Book Antiqua" w:hAnsi="Book Antiqua"/>
          <w:szCs w:val="24"/>
          <w:lang w:val="es-ES_tradnl"/>
        </w:rPr>
        <w:t>a. Sesión</w:t>
      </w:r>
    </w:p>
    <w:p w14:paraId="158D734E" w14:textId="4A7AA8DB" w:rsidR="002670C1" w:rsidRPr="00D442FB" w:rsidRDefault="002670C1" w:rsidP="001A14B6">
      <w:pPr>
        <w:pStyle w:val="Title2"/>
        <w:tabs>
          <w:tab w:val="clear" w:pos="648"/>
          <w:tab w:val="left" w:pos="540"/>
          <w:tab w:val="left" w:pos="6930"/>
        </w:tabs>
        <w:rPr>
          <w:rFonts w:ascii="Book Antiqua" w:hAnsi="Book Antiqua"/>
          <w:szCs w:val="24"/>
          <w:lang w:val="es-ES_tradnl"/>
        </w:rPr>
      </w:pPr>
      <w:r w:rsidRPr="00D442FB">
        <w:rPr>
          <w:rFonts w:ascii="Book Antiqua" w:hAnsi="Book Antiqua"/>
          <w:szCs w:val="24"/>
          <w:lang w:val="es-ES_tradnl"/>
        </w:rPr>
        <w:tab/>
        <w:t>Legislativa</w:t>
      </w:r>
      <w:r w:rsidRPr="00D442FB">
        <w:rPr>
          <w:rFonts w:ascii="Book Antiqua" w:hAnsi="Book Antiqua"/>
          <w:szCs w:val="24"/>
          <w:lang w:val="es-ES_tradnl"/>
        </w:rPr>
        <w:tab/>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Ordinaria</w:t>
      </w:r>
    </w:p>
    <w:p w14:paraId="6E8D3ED1" w14:textId="77777777" w:rsidR="002670C1" w:rsidRPr="00D442FB" w:rsidRDefault="002670C1" w:rsidP="002670C1">
      <w:pPr>
        <w:rPr>
          <w:rFonts w:ascii="Book Antiqua" w:hAnsi="Book Antiqua"/>
          <w:lang w:val="es-ES_tradnl"/>
        </w:rPr>
      </w:pPr>
    </w:p>
    <w:p w14:paraId="3BAFBCB4" w14:textId="77777777" w:rsidR="002670C1" w:rsidRPr="00D442FB" w:rsidRDefault="002670C1" w:rsidP="009852EB">
      <w:pPr>
        <w:jc w:val="center"/>
        <w:outlineLvl w:val="0"/>
        <w:rPr>
          <w:rFonts w:ascii="Book Antiqua" w:hAnsi="Book Antiqua"/>
          <w:smallCaps/>
          <w:sz w:val="36"/>
          <w:szCs w:val="36"/>
          <w:lang w:val="es-ES_tradnl"/>
        </w:rPr>
      </w:pPr>
      <w:r w:rsidRPr="00D442FB">
        <w:rPr>
          <w:rFonts w:ascii="Book Antiqua" w:hAnsi="Book Antiqua"/>
          <w:b/>
          <w:caps/>
          <w:sz w:val="36"/>
          <w:szCs w:val="36"/>
          <w:lang w:val="es-ES_tradnl"/>
        </w:rPr>
        <w:t>CÁMARA DE REPRESENTANTES</w:t>
      </w:r>
    </w:p>
    <w:p w14:paraId="5FE72B11" w14:textId="77777777" w:rsidR="002670C1" w:rsidRPr="00D442FB" w:rsidRDefault="002670C1" w:rsidP="002670C1">
      <w:pPr>
        <w:jc w:val="center"/>
        <w:rPr>
          <w:rFonts w:ascii="Book Antiqua" w:hAnsi="Book Antiqua" w:cs="Tahoma"/>
          <w:b/>
          <w:sz w:val="20"/>
          <w:szCs w:val="20"/>
          <w:lang w:val="es-ES_tradnl"/>
        </w:rPr>
      </w:pPr>
    </w:p>
    <w:p w14:paraId="426C17AC" w14:textId="77777777" w:rsidR="002670C1" w:rsidRPr="00D442FB" w:rsidRDefault="002670C1" w:rsidP="002670C1">
      <w:pPr>
        <w:jc w:val="center"/>
        <w:rPr>
          <w:rFonts w:ascii="Book Antiqua" w:hAnsi="Book Antiqua" w:cs="Tahoma"/>
          <w:b/>
          <w:sz w:val="20"/>
          <w:szCs w:val="20"/>
          <w:lang w:val="es-ES_tradnl"/>
        </w:rPr>
      </w:pPr>
    </w:p>
    <w:p w14:paraId="50D16FCA" w14:textId="5F39CC04" w:rsidR="002670C1" w:rsidRPr="00D442FB" w:rsidRDefault="002670C1" w:rsidP="009852EB">
      <w:pPr>
        <w:jc w:val="center"/>
        <w:outlineLvl w:val="0"/>
        <w:rPr>
          <w:rFonts w:ascii="Book Antiqua" w:hAnsi="Book Antiqua" w:cs="Tahoma"/>
          <w:b/>
          <w:sz w:val="52"/>
          <w:szCs w:val="52"/>
          <w:lang w:val="es-ES_tradnl"/>
        </w:rPr>
      </w:pPr>
      <w:r w:rsidRPr="00D442FB">
        <w:rPr>
          <w:rFonts w:ascii="Book Antiqua" w:hAnsi="Book Antiqua" w:cs="Tahoma"/>
          <w:b/>
          <w:sz w:val="52"/>
          <w:szCs w:val="52"/>
          <w:lang w:val="es-ES_tradnl"/>
        </w:rPr>
        <w:t xml:space="preserve">R. DE LA C. </w:t>
      </w:r>
      <w:r w:rsidR="00764C1C">
        <w:rPr>
          <w:rFonts w:ascii="Book Antiqua" w:hAnsi="Book Antiqua" w:cs="Tahoma"/>
          <w:b/>
          <w:sz w:val="52"/>
          <w:szCs w:val="52"/>
          <w:lang w:val="es-ES_tradnl"/>
        </w:rPr>
        <w:t>444</w:t>
      </w:r>
    </w:p>
    <w:p w14:paraId="2AB71EBC" w14:textId="77777777" w:rsidR="001A14B6" w:rsidRPr="00D442FB" w:rsidRDefault="001A14B6" w:rsidP="001A14B6">
      <w:pPr>
        <w:jc w:val="center"/>
        <w:rPr>
          <w:rFonts w:ascii="Book Antiqua" w:hAnsi="Book Antiqua" w:cs="Tahoma"/>
          <w:b/>
          <w:sz w:val="52"/>
          <w:szCs w:val="52"/>
          <w:lang w:val="es-ES_tradnl"/>
        </w:rPr>
      </w:pPr>
    </w:p>
    <w:p w14:paraId="0DBA772C" w14:textId="77777777" w:rsidR="002670C1" w:rsidRPr="00D442FB" w:rsidRDefault="002670C1" w:rsidP="009852EB">
      <w:pPr>
        <w:jc w:val="center"/>
        <w:outlineLvl w:val="0"/>
        <w:rPr>
          <w:rFonts w:ascii="Book Antiqua" w:hAnsi="Book Antiqua" w:cs="Tahoma"/>
          <w:b/>
          <w:sz w:val="28"/>
          <w:szCs w:val="28"/>
          <w:lang w:val="es-ES_tradnl"/>
        </w:rPr>
      </w:pPr>
      <w:r w:rsidRPr="00D442FB">
        <w:rPr>
          <w:rFonts w:ascii="Book Antiqua" w:hAnsi="Book Antiqua" w:cs="Tahoma"/>
          <w:b/>
          <w:sz w:val="28"/>
          <w:szCs w:val="28"/>
          <w:lang w:val="es-ES_tradnl"/>
        </w:rPr>
        <w:t>INFORME</w:t>
      </w:r>
      <w:r w:rsidR="00632DBA" w:rsidRPr="00D442FB">
        <w:rPr>
          <w:rFonts w:ascii="Book Antiqua" w:hAnsi="Book Antiqua" w:cs="Tahoma"/>
          <w:b/>
          <w:sz w:val="28"/>
          <w:szCs w:val="28"/>
          <w:lang w:val="es-ES_tradnl"/>
        </w:rPr>
        <w:t xml:space="preserve"> POSITIVO</w:t>
      </w:r>
    </w:p>
    <w:p w14:paraId="457A7DD8" w14:textId="77777777" w:rsidR="002670C1" w:rsidRPr="00D442FB" w:rsidRDefault="002670C1" w:rsidP="002670C1">
      <w:pPr>
        <w:jc w:val="center"/>
        <w:rPr>
          <w:rFonts w:ascii="Book Antiqua" w:hAnsi="Book Antiqua" w:cs="Tahoma"/>
          <w:b/>
          <w:sz w:val="28"/>
          <w:szCs w:val="28"/>
          <w:lang w:val="es-ES_tradnl"/>
        </w:rPr>
      </w:pPr>
    </w:p>
    <w:p w14:paraId="073A9D6A" w14:textId="32223EF9" w:rsidR="002670C1" w:rsidRPr="00D442FB" w:rsidRDefault="00764C1C" w:rsidP="002670C1">
      <w:pPr>
        <w:jc w:val="center"/>
        <w:rPr>
          <w:rFonts w:ascii="Book Antiqua" w:hAnsi="Book Antiqua" w:cs="Tahoma"/>
          <w:lang w:val="es-ES_tradnl"/>
        </w:rPr>
      </w:pPr>
      <w:r>
        <w:rPr>
          <w:rFonts w:ascii="Book Antiqua" w:hAnsi="Book Antiqua" w:cs="Tahoma"/>
          <w:lang w:val="es-ES_tradnl"/>
        </w:rPr>
        <w:t>13 de febrero de 2026</w:t>
      </w:r>
    </w:p>
    <w:p w14:paraId="4A980496" w14:textId="77777777" w:rsidR="002670C1" w:rsidRPr="00D442FB" w:rsidRDefault="002670C1" w:rsidP="002670C1">
      <w:pPr>
        <w:jc w:val="both"/>
        <w:rPr>
          <w:rFonts w:ascii="Book Antiqua" w:hAnsi="Book Antiqua" w:cs="Tahoma"/>
          <w:sz w:val="20"/>
          <w:szCs w:val="20"/>
          <w:lang w:val="es-ES_tradnl"/>
        </w:rPr>
      </w:pPr>
    </w:p>
    <w:p w14:paraId="44F4CFAD" w14:textId="77777777" w:rsidR="00EF143E" w:rsidRPr="00D442FB" w:rsidRDefault="00EF143E" w:rsidP="002670C1">
      <w:pPr>
        <w:jc w:val="both"/>
        <w:rPr>
          <w:rFonts w:ascii="Book Antiqua" w:hAnsi="Book Antiqua" w:cs="Tahoma"/>
          <w:sz w:val="20"/>
          <w:szCs w:val="20"/>
          <w:lang w:val="es-ES_tradnl"/>
        </w:rPr>
      </w:pPr>
    </w:p>
    <w:p w14:paraId="7ECFE9E0" w14:textId="77777777" w:rsidR="002670C1" w:rsidRPr="00D442FB" w:rsidRDefault="002670C1" w:rsidP="002670C1">
      <w:pPr>
        <w:jc w:val="both"/>
        <w:rPr>
          <w:rFonts w:ascii="Book Antiqua" w:hAnsi="Book Antiqua" w:cs="Tahoma"/>
          <w:b/>
          <w:lang w:val="es-ES_tradnl"/>
        </w:rPr>
      </w:pPr>
      <w:r w:rsidRPr="00D442FB">
        <w:rPr>
          <w:rFonts w:ascii="Book Antiqua" w:hAnsi="Book Antiqua" w:cs="Tahoma"/>
          <w:b/>
          <w:lang w:val="es-ES_tradnl"/>
        </w:rPr>
        <w:t>A LA CÁMARA DE REPRESENTANTES DE PUERTO RICO:</w:t>
      </w:r>
    </w:p>
    <w:p w14:paraId="094C21E7" w14:textId="77777777" w:rsidR="002670C1" w:rsidRPr="00D442FB" w:rsidRDefault="002670C1" w:rsidP="002670C1">
      <w:pPr>
        <w:jc w:val="both"/>
        <w:rPr>
          <w:rFonts w:ascii="Book Antiqua" w:hAnsi="Book Antiqua" w:cs="Tahoma"/>
          <w:lang w:val="es-ES_tradnl"/>
        </w:rPr>
      </w:pPr>
    </w:p>
    <w:p w14:paraId="37CB50E6" w14:textId="066C7BAE" w:rsidR="00682883" w:rsidRPr="00D442FB" w:rsidRDefault="002670C1" w:rsidP="00682883">
      <w:pPr>
        <w:jc w:val="both"/>
        <w:rPr>
          <w:rFonts w:ascii="Book Antiqua" w:hAnsi="Book Antiqua" w:cs="Tahoma"/>
          <w:lang w:val="es-ES_tradnl"/>
        </w:rPr>
      </w:pPr>
      <w:r w:rsidRPr="00D442FB">
        <w:rPr>
          <w:rFonts w:ascii="Book Antiqua" w:hAnsi="Book Antiqua" w:cs="Tahoma"/>
          <w:lang w:val="es-ES_tradnl"/>
        </w:rPr>
        <w:tab/>
      </w:r>
      <w:r w:rsidR="008A4022" w:rsidRPr="00D442FB">
        <w:rPr>
          <w:rFonts w:ascii="Book Antiqua" w:hAnsi="Book Antiqua" w:cs="Tahoma"/>
          <w:lang w:val="es-ES_tradnl"/>
        </w:rPr>
        <w:t>La Comisión de Asuntos Internos de la Cámara de Representantes, previo estudio y con</w:t>
      </w:r>
      <w:r w:rsidR="00062F39" w:rsidRPr="00D442FB">
        <w:rPr>
          <w:rFonts w:ascii="Book Antiqua" w:hAnsi="Book Antiqua" w:cs="Tahoma"/>
          <w:lang w:val="es-ES_tradnl"/>
        </w:rPr>
        <w:t>sideración de la R. de la C.</w:t>
      </w:r>
      <w:r w:rsidR="00D442FB" w:rsidRPr="00D442FB">
        <w:rPr>
          <w:rFonts w:ascii="Book Antiqua" w:hAnsi="Book Antiqua" w:cs="Tahoma"/>
          <w:lang w:val="es-ES_tradnl"/>
        </w:rPr>
        <w:t xml:space="preserve"> </w:t>
      </w:r>
      <w:r w:rsidR="00764C1C">
        <w:rPr>
          <w:rFonts w:ascii="Book Antiqua" w:hAnsi="Book Antiqua" w:cs="Tahoma"/>
          <w:lang w:val="es-ES_tradnl"/>
        </w:rPr>
        <w:t>444</w:t>
      </w:r>
      <w:r w:rsidR="00FA5F29" w:rsidRPr="00D442FB">
        <w:rPr>
          <w:rFonts w:ascii="Book Antiqua" w:hAnsi="Book Antiqua" w:cs="Tahoma"/>
          <w:lang w:val="es-ES_tradnl"/>
        </w:rPr>
        <w:t xml:space="preserve">, </w:t>
      </w:r>
      <w:r w:rsidR="00682883" w:rsidRPr="00D442FB">
        <w:rPr>
          <w:rFonts w:ascii="Book Antiqua" w:hAnsi="Book Antiqua" w:cs="Tahoma"/>
          <w:lang w:val="es-ES_tradnl"/>
        </w:rPr>
        <w:t>tiene a bien someter su informe recomendando la aprobación de la medida</w:t>
      </w:r>
      <w:r w:rsidR="009166CB">
        <w:rPr>
          <w:rFonts w:ascii="Book Antiqua" w:hAnsi="Book Antiqua" w:cs="Tahoma"/>
          <w:lang w:val="es-ES_tradnl"/>
        </w:rPr>
        <w:t>,</w:t>
      </w:r>
      <w:r w:rsidR="00682883" w:rsidRPr="00D442FB">
        <w:rPr>
          <w:rFonts w:ascii="Book Antiqua" w:hAnsi="Book Antiqua" w:cs="Tahoma"/>
          <w:lang w:val="es-ES_tradnl"/>
        </w:rPr>
        <w:t xml:space="preserve"> </w:t>
      </w:r>
      <w:r w:rsidR="00A160EC">
        <w:rPr>
          <w:rFonts w:ascii="Book Antiqua" w:hAnsi="Book Antiqua" w:cs="Tahoma"/>
          <w:lang w:val="es-ES_tradnl"/>
        </w:rPr>
        <w:t>con las</w:t>
      </w:r>
      <w:r w:rsidR="00682883" w:rsidRPr="00D442FB">
        <w:rPr>
          <w:rFonts w:ascii="Book Antiqua" w:hAnsi="Book Antiqua" w:cs="Tahoma"/>
          <w:lang w:val="es-ES_tradnl"/>
        </w:rPr>
        <w:t xml:space="preserve"> enmiendas</w:t>
      </w:r>
      <w:r w:rsidR="00A160EC">
        <w:rPr>
          <w:rFonts w:ascii="Book Antiqua" w:hAnsi="Book Antiqua" w:cs="Tahoma"/>
          <w:lang w:val="es-ES_tradnl"/>
        </w:rPr>
        <w:t xml:space="preserve"> incluidas en el </w:t>
      </w:r>
      <w:proofErr w:type="spellStart"/>
      <w:r w:rsidR="00A160EC">
        <w:rPr>
          <w:rFonts w:ascii="Book Antiqua" w:hAnsi="Book Antiqua" w:cs="Tahoma"/>
          <w:lang w:val="es-ES_tradnl"/>
        </w:rPr>
        <w:t>entirillado</w:t>
      </w:r>
      <w:proofErr w:type="spellEnd"/>
      <w:r w:rsidR="00A160EC">
        <w:rPr>
          <w:rFonts w:ascii="Book Antiqua" w:hAnsi="Book Antiqua" w:cs="Tahoma"/>
          <w:lang w:val="es-ES_tradnl"/>
        </w:rPr>
        <w:t xml:space="preserve"> electrónico que se acompaña</w:t>
      </w:r>
      <w:r w:rsidR="00682883" w:rsidRPr="00D442FB">
        <w:rPr>
          <w:rFonts w:ascii="Book Antiqua" w:hAnsi="Book Antiqua" w:cs="Tahoma"/>
          <w:lang w:val="es-ES_tradnl"/>
        </w:rPr>
        <w:t>, cuyo título lee:</w:t>
      </w:r>
    </w:p>
    <w:p w14:paraId="31C593C5" w14:textId="77777777" w:rsidR="00BC1CB2" w:rsidRPr="00D442FB" w:rsidRDefault="00BC1CB2" w:rsidP="007F3B99">
      <w:pPr>
        <w:jc w:val="both"/>
        <w:rPr>
          <w:rFonts w:ascii="Book Antiqua" w:hAnsi="Book Antiqua" w:cs="Tahoma"/>
          <w:lang w:val="es-ES_tradnl"/>
        </w:rPr>
      </w:pPr>
    </w:p>
    <w:p w14:paraId="716A98FC" w14:textId="7D6F7919" w:rsidR="008D4A0A" w:rsidRPr="00D442FB" w:rsidRDefault="00BC1CB2" w:rsidP="00D442FB">
      <w:pPr>
        <w:ind w:left="567" w:hanging="567"/>
        <w:jc w:val="both"/>
        <w:rPr>
          <w:rFonts w:ascii="Book Antiqua" w:hAnsi="Book Antiqua"/>
          <w:lang w:val="es-ES_tradnl"/>
        </w:rPr>
      </w:pPr>
      <w:r w:rsidRPr="00D442FB">
        <w:rPr>
          <w:rFonts w:ascii="Book Antiqua" w:hAnsi="Book Antiqua" w:cs="Tahoma"/>
          <w:lang w:val="es-ES_tradnl"/>
        </w:rPr>
        <w:t xml:space="preserve"> </w:t>
      </w:r>
      <w:r w:rsidR="00E86FF9" w:rsidRPr="00D442FB">
        <w:rPr>
          <w:rFonts w:ascii="Book Antiqua" w:hAnsi="Book Antiqua" w:cs="Tahoma"/>
          <w:lang w:val="es-ES_tradnl"/>
        </w:rPr>
        <w:t>“</w:t>
      </w:r>
      <w:r w:rsidR="00E86FF9" w:rsidRPr="009166CB">
        <w:rPr>
          <w:rFonts w:ascii="Book Antiqua" w:hAnsi="Book Antiqua"/>
          <w:lang w:val="es-ES_tradnl"/>
        </w:rPr>
        <w:t>Para</w:t>
      </w:r>
      <w:r w:rsidR="00E86FF9" w:rsidRPr="009166CB">
        <w:rPr>
          <w:lang w:val="es-ES_tradnl"/>
        </w:rPr>
        <w:t xml:space="preserve"> </w:t>
      </w:r>
      <w:r w:rsidR="00B64EF6" w:rsidRPr="00135418">
        <w:rPr>
          <w:rFonts w:ascii="Book Antiqua" w:hAnsi="Book Antiqua"/>
          <w:lang w:val="es-ES_tradnl"/>
        </w:rPr>
        <w:t>ordenar a la</w:t>
      </w:r>
      <w:r w:rsidR="00B64EF6" w:rsidRPr="00B64EF6">
        <w:rPr>
          <w:rFonts w:ascii="Book Antiqua" w:hAnsi="Book Antiqua"/>
          <w:lang w:val="es-ES_tradnl"/>
        </w:rPr>
        <w:t xml:space="preserve"> Comisión de la Región Oeste de la Cámara de Representantes de Puerto Rico realizar una investigación y análisis pleno en torno al estado de situación actual del otrora Zoológico de Puerto Rico Dr. Juan A. Rivero, sito en el Municipio de Mayagüez; y evaluar la viabilidad, pertinencia y razonabilidad de la política gubernamental y de planificación urbana que impulsa desarrollar el Secretario del Departamento de Recursos Naturales y Ambientales en dicha finca</w:t>
      </w:r>
      <w:r w:rsidR="00D442FB" w:rsidRPr="003A3426">
        <w:rPr>
          <w:rFonts w:ascii="Book Antiqua" w:hAnsi="Book Antiqua"/>
          <w:lang w:val="es-ES_tradnl"/>
        </w:rPr>
        <w:t>.</w:t>
      </w:r>
      <w:r w:rsidR="00FA5F29" w:rsidRPr="003A3426">
        <w:rPr>
          <w:rFonts w:ascii="Book Antiqua" w:hAnsi="Book Antiqua"/>
          <w:bCs/>
          <w:lang w:val="es-ES_tradnl"/>
        </w:rPr>
        <w:t>”</w:t>
      </w:r>
    </w:p>
    <w:p w14:paraId="0066EB36" w14:textId="77777777" w:rsidR="00AD4702" w:rsidRPr="00D442FB" w:rsidRDefault="00AD4702" w:rsidP="00AF186C">
      <w:pPr>
        <w:jc w:val="both"/>
        <w:rPr>
          <w:rFonts w:ascii="Book Antiqua" w:hAnsi="Book Antiqua" w:cs="Tahoma"/>
          <w:lang w:val="es-ES_tradnl"/>
        </w:rPr>
      </w:pPr>
    </w:p>
    <w:p w14:paraId="5331B0D5" w14:textId="77777777" w:rsidR="008A1F08" w:rsidRPr="00D442FB" w:rsidRDefault="008A1F08" w:rsidP="009852EB">
      <w:pPr>
        <w:jc w:val="center"/>
        <w:outlineLvl w:val="0"/>
        <w:rPr>
          <w:rFonts w:ascii="Book Antiqua" w:hAnsi="Book Antiqua" w:cs="Tahoma"/>
          <w:b/>
          <w:u w:val="single"/>
          <w:lang w:val="es-ES_tradnl"/>
        </w:rPr>
      </w:pPr>
      <w:r w:rsidRPr="00D442FB">
        <w:rPr>
          <w:rFonts w:ascii="Book Antiqua" w:hAnsi="Book Antiqua" w:cs="Tahoma"/>
          <w:b/>
          <w:u w:val="single"/>
          <w:lang w:val="es-ES_tradnl"/>
        </w:rPr>
        <w:t>ALCANCE Y ANÁLISIS DE LA MEDIDA</w:t>
      </w:r>
    </w:p>
    <w:p w14:paraId="553B3D6B" w14:textId="77777777" w:rsidR="00DE02EB" w:rsidRPr="00D442FB" w:rsidRDefault="00DE02EB" w:rsidP="009852EB">
      <w:pPr>
        <w:jc w:val="center"/>
        <w:outlineLvl w:val="0"/>
        <w:rPr>
          <w:rFonts w:ascii="Book Antiqua" w:hAnsi="Book Antiqua" w:cs="Tahoma"/>
          <w:b/>
          <w:u w:val="single"/>
          <w:lang w:val="es-ES_tradnl"/>
        </w:rPr>
      </w:pPr>
    </w:p>
    <w:p w14:paraId="54952434" w14:textId="17F82388" w:rsidR="00D442FB" w:rsidRPr="00D442FB" w:rsidRDefault="00DE02EB" w:rsidP="007F529E">
      <w:pPr>
        <w:ind w:firstLine="708"/>
        <w:jc w:val="both"/>
        <w:rPr>
          <w:rFonts w:ascii="Book Antiqua" w:hAnsi="Book Antiqua"/>
          <w:lang w:val="es-ES_tradnl"/>
        </w:rPr>
      </w:pPr>
      <w:r w:rsidRPr="00D442FB">
        <w:rPr>
          <w:rFonts w:ascii="Book Antiqua" w:hAnsi="Book Antiqua"/>
          <w:lang w:val="es-ES_tradnl"/>
        </w:rPr>
        <w:t>La</w:t>
      </w:r>
      <w:r w:rsidR="00194744" w:rsidRPr="00D442FB">
        <w:rPr>
          <w:rFonts w:ascii="Book Antiqua" w:hAnsi="Book Antiqua"/>
          <w:lang w:val="es-ES_tradnl"/>
        </w:rPr>
        <w:t xml:space="preserve"> Resolución de la Cámara Núm.</w:t>
      </w:r>
      <w:r w:rsidR="00D442FB" w:rsidRPr="00D442FB">
        <w:rPr>
          <w:rFonts w:ascii="Book Antiqua" w:hAnsi="Book Antiqua"/>
          <w:lang w:val="es-ES_tradnl"/>
        </w:rPr>
        <w:t xml:space="preserve"> </w:t>
      </w:r>
      <w:r w:rsidR="00764C1C">
        <w:rPr>
          <w:rFonts w:ascii="Book Antiqua" w:hAnsi="Book Antiqua"/>
          <w:lang w:val="es-ES_tradnl"/>
        </w:rPr>
        <w:t>444</w:t>
      </w:r>
      <w:r w:rsidR="00D442FB" w:rsidRPr="00D442FB">
        <w:rPr>
          <w:rFonts w:ascii="Book Antiqua" w:hAnsi="Book Antiqua"/>
          <w:lang w:val="es-ES_tradnl"/>
        </w:rPr>
        <w:t xml:space="preserve"> </w:t>
      </w:r>
      <w:r w:rsidR="00DF3E6F" w:rsidRPr="00D442FB">
        <w:rPr>
          <w:rFonts w:ascii="Book Antiqua" w:hAnsi="Book Antiqua"/>
          <w:lang w:val="es-ES_tradnl"/>
        </w:rPr>
        <w:t xml:space="preserve">tiene </w:t>
      </w:r>
      <w:r w:rsidR="00D442FB" w:rsidRPr="00D442FB">
        <w:rPr>
          <w:rFonts w:ascii="Book Antiqua" w:hAnsi="Book Antiqua"/>
          <w:lang w:val="es-ES_tradnl"/>
        </w:rPr>
        <w:t xml:space="preserve">como propósito </w:t>
      </w:r>
      <w:r w:rsidR="00CF3D54" w:rsidRPr="00B64EF6">
        <w:rPr>
          <w:rFonts w:ascii="Book Antiqua" w:hAnsi="Book Antiqua"/>
          <w:lang w:val="es-ES_tradnl"/>
        </w:rPr>
        <w:t>realizar una investigación y análisis pleno en torno al estado de situación actual del otrora Zoológico de Puerto Rico Dr. Juan A. Rivero, sito en el Municipio de Mayagüez; y evaluar la viabilidad, pertinencia y razonabilidad de la política gubernamental y de planificación urbana que impulsa desarrollar el Secretario del Departamento de Recursos Naturales y Ambientales en dicha finca</w:t>
      </w:r>
      <w:r w:rsidR="00D442FB" w:rsidRPr="00D442FB">
        <w:rPr>
          <w:rFonts w:ascii="Book Antiqua" w:hAnsi="Book Antiqua"/>
          <w:lang w:val="es-ES_tradnl"/>
        </w:rPr>
        <w:t>.</w:t>
      </w:r>
    </w:p>
    <w:p w14:paraId="24AF7319" w14:textId="77777777" w:rsidR="00092B9B" w:rsidRDefault="00092B9B" w:rsidP="00092B9B">
      <w:pPr>
        <w:jc w:val="both"/>
        <w:rPr>
          <w:rFonts w:ascii="Book Antiqua" w:hAnsi="Book Antiqua"/>
          <w:lang w:val="es-ES_tradnl"/>
        </w:rPr>
      </w:pPr>
    </w:p>
    <w:p w14:paraId="37A297FA" w14:textId="52A2E923" w:rsidR="006B28AA" w:rsidRPr="00C11037" w:rsidRDefault="00D442FB" w:rsidP="006B28AA">
      <w:pPr>
        <w:ind w:firstLine="708"/>
        <w:jc w:val="both"/>
        <w:rPr>
          <w:rFonts w:ascii="Book Antiqua" w:hAnsi="Book Antiqua" w:cs="Arial"/>
        </w:rPr>
      </w:pPr>
      <w:r w:rsidRPr="00D442FB">
        <w:rPr>
          <w:rFonts w:ascii="Book Antiqua" w:hAnsi="Book Antiqua"/>
          <w:lang w:val="es-ES_tradnl"/>
        </w:rPr>
        <w:t xml:space="preserve">Según lo expresado en la Exposición de Motivos, </w:t>
      </w:r>
      <w:r w:rsidR="008A647F">
        <w:rPr>
          <w:rFonts w:ascii="Book Antiqua" w:hAnsi="Book Antiqua" w:cs="Arial"/>
        </w:rPr>
        <w:t>se</w:t>
      </w:r>
      <w:r w:rsidR="006B28AA" w:rsidRPr="006B28AA">
        <w:rPr>
          <w:rFonts w:ascii="Book Antiqua" w:hAnsi="Book Antiqua" w:cs="Arial"/>
        </w:rPr>
        <w:t xml:space="preserve"> presenta un recuento histórico del zoológico desde sus inicios en la década de 1950, su evolución administrativa a través de diversas agencias gubernamentales y su importancia </w:t>
      </w:r>
      <w:r w:rsidR="006B28AA" w:rsidRPr="006B28AA">
        <w:rPr>
          <w:rFonts w:ascii="Book Antiqua" w:hAnsi="Book Antiqua" w:cs="Arial"/>
        </w:rPr>
        <w:lastRenderedPageBreak/>
        <w:t xml:space="preserve">educativa, científica, recreativa y turística. Detalla múltiples señalamientos por violaciones </w:t>
      </w:r>
      <w:r w:rsidR="006B28AA" w:rsidRPr="00C11037">
        <w:rPr>
          <w:rFonts w:ascii="Book Antiqua" w:hAnsi="Book Antiqua" w:cs="Arial"/>
        </w:rPr>
        <w:t>a la Animal Welfare Act, que incluyeron negligencia, maltrato y muerte de animales, lo que llevó a la cancelación de licencias federales en 2018 y, posteriormente, al cierre permanente del zoológico en febrero de 2023.</w:t>
      </w:r>
    </w:p>
    <w:p w14:paraId="1F667FEF" w14:textId="77777777" w:rsidR="008A647F" w:rsidRPr="00C11037" w:rsidRDefault="008A647F" w:rsidP="006B28AA">
      <w:pPr>
        <w:ind w:firstLine="708"/>
        <w:jc w:val="both"/>
        <w:rPr>
          <w:rFonts w:ascii="Book Antiqua" w:hAnsi="Book Antiqua" w:cs="Arial"/>
        </w:rPr>
      </w:pPr>
    </w:p>
    <w:p w14:paraId="73AD15A1" w14:textId="77777777" w:rsidR="006B28AA" w:rsidRDefault="006B28AA" w:rsidP="006B28AA">
      <w:pPr>
        <w:ind w:firstLine="708"/>
        <w:jc w:val="both"/>
        <w:rPr>
          <w:rFonts w:ascii="Book Antiqua" w:hAnsi="Book Antiqua" w:cs="Arial"/>
        </w:rPr>
      </w:pPr>
      <w:r w:rsidRPr="006B28AA">
        <w:rPr>
          <w:rFonts w:ascii="Book Antiqua" w:hAnsi="Book Antiqua" w:cs="Arial"/>
        </w:rPr>
        <w:t>Asimismo, se describen los daños ocasionados por los huracanes Irma y María, la falta de recursos económicos, el deterioro de la infraestructura y las condiciones inadecuadas para los animales. El texto también expone los planes del DRNA para desarrollar un ecojardín en los predios del antiguo zoológico, incluyendo áreas educativas, senderos, un centro de visitantes y un posible centro de investigación sobre serpientes invasoras, financiados con fondos estatales y federales.</w:t>
      </w:r>
    </w:p>
    <w:p w14:paraId="2183947D" w14:textId="77777777" w:rsidR="00050BD8" w:rsidRDefault="00050BD8" w:rsidP="00050BD8">
      <w:pPr>
        <w:jc w:val="both"/>
        <w:rPr>
          <w:rFonts w:ascii="Book Antiqua" w:hAnsi="Book Antiqua"/>
          <w:lang w:val="es-PR"/>
        </w:rPr>
      </w:pPr>
    </w:p>
    <w:p w14:paraId="01DFCB64" w14:textId="5C0653A0" w:rsidR="00313443" w:rsidRPr="003F5350" w:rsidRDefault="0095604C" w:rsidP="00050BD8">
      <w:pPr>
        <w:ind w:firstLine="708"/>
        <w:jc w:val="both"/>
        <w:rPr>
          <w:rFonts w:ascii="Book Antiqua" w:hAnsi="Book Antiqua"/>
          <w:lang w:val="es-ES"/>
        </w:rPr>
      </w:pPr>
      <w:r>
        <w:rPr>
          <w:rFonts w:ascii="Book Antiqua" w:hAnsi="Book Antiqua"/>
          <w:lang w:val="es-PR"/>
        </w:rPr>
        <w:t>Mediante la medida objeto</w:t>
      </w:r>
      <w:r w:rsidR="009C5395">
        <w:rPr>
          <w:rFonts w:ascii="Book Antiqua" w:hAnsi="Book Antiqua"/>
          <w:lang w:val="es-PR"/>
        </w:rPr>
        <w:t xml:space="preserve"> de análisis, se busca </w:t>
      </w:r>
      <w:r w:rsidR="00C11037">
        <w:rPr>
          <w:rFonts w:ascii="Book Antiqua" w:hAnsi="Book Antiqua"/>
          <w:lang w:val="es-PR"/>
        </w:rPr>
        <w:t xml:space="preserve">evaluar los planes de desarrollo que el Gobierno de Puerto Rico </w:t>
      </w:r>
      <w:r w:rsidR="00E55DD1">
        <w:rPr>
          <w:rFonts w:ascii="Book Antiqua" w:hAnsi="Book Antiqua"/>
          <w:lang w:val="es-PR"/>
        </w:rPr>
        <w:t>mantiene para las facilidades del otrora zoológico</w:t>
      </w:r>
      <w:r w:rsidR="00A47BF8">
        <w:rPr>
          <w:rFonts w:ascii="Book Antiqua" w:hAnsi="Book Antiqua"/>
          <w:lang w:val="es-ES"/>
        </w:rPr>
        <w:t>.</w:t>
      </w:r>
    </w:p>
    <w:p w14:paraId="68D01DEB" w14:textId="422EA3A0" w:rsidR="006150BB" w:rsidRPr="00D442FB" w:rsidRDefault="006150BB" w:rsidP="00D442FB">
      <w:pPr>
        <w:pStyle w:val="NormalWeb"/>
        <w:jc w:val="center"/>
        <w:outlineLvl w:val="0"/>
        <w:rPr>
          <w:rFonts w:ascii="Book Antiqua" w:hAnsi="Book Antiqua"/>
          <w:b/>
          <w:sz w:val="24"/>
          <w:szCs w:val="24"/>
          <w:u w:val="single"/>
          <w:lang w:val="es-ES_tradnl"/>
        </w:rPr>
      </w:pPr>
      <w:r w:rsidRPr="00D442FB">
        <w:rPr>
          <w:rFonts w:ascii="Book Antiqua" w:hAnsi="Book Antiqua"/>
          <w:b/>
          <w:sz w:val="24"/>
          <w:szCs w:val="24"/>
          <w:u w:val="single"/>
          <w:lang w:val="es-ES_tradnl"/>
        </w:rPr>
        <w:t>CONCLUSIÓN Y RECOMENDACIÓN</w:t>
      </w:r>
    </w:p>
    <w:p w14:paraId="37E8D318" w14:textId="4CFD5516" w:rsidR="00680F2A" w:rsidRPr="00D442FB"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D442FB">
        <w:rPr>
          <w:rFonts w:ascii="Book Antiqua" w:hAnsi="Book Antiqua"/>
          <w:sz w:val="24"/>
          <w:szCs w:val="24"/>
          <w:lang w:val="es-ES_tradnl"/>
        </w:rPr>
        <w:t>esolución objeto de análisis cumple con los requisitos constitucionales, estatutarios y jurisprudenciales aplicables para su aprobación.</w:t>
      </w:r>
    </w:p>
    <w:p w14:paraId="34703DCE" w14:textId="72267B3A" w:rsidR="006150BB" w:rsidRPr="00D442FB"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 xml:space="preserve">Por tal razón, se recomienda la </w:t>
      </w:r>
      <w:r w:rsidRPr="00D45380">
        <w:rPr>
          <w:rFonts w:ascii="Book Antiqua" w:hAnsi="Book Antiqua"/>
          <w:sz w:val="24"/>
          <w:szCs w:val="24"/>
          <w:lang w:val="es-ES_tradnl"/>
        </w:rPr>
        <w:t xml:space="preserve">aprobación de la Resolución de la Cámara </w:t>
      </w:r>
      <w:r w:rsidR="00764C1C" w:rsidRPr="00D45380">
        <w:rPr>
          <w:rFonts w:ascii="Book Antiqua" w:hAnsi="Book Antiqua"/>
          <w:sz w:val="24"/>
          <w:szCs w:val="24"/>
          <w:lang w:val="es-ES_tradnl"/>
        </w:rPr>
        <w:t>444</w:t>
      </w:r>
      <w:r w:rsidR="007F529E" w:rsidRPr="00D45380">
        <w:rPr>
          <w:rFonts w:ascii="Book Antiqua" w:hAnsi="Book Antiqua"/>
          <w:sz w:val="24"/>
          <w:szCs w:val="24"/>
          <w:lang w:val="es-ES_tradnl"/>
        </w:rPr>
        <w:t>,</w:t>
      </w:r>
      <w:r w:rsidR="00FC4A75" w:rsidRPr="00D45380">
        <w:rPr>
          <w:rFonts w:ascii="Book Antiqua" w:hAnsi="Book Antiqua"/>
          <w:sz w:val="24"/>
          <w:szCs w:val="24"/>
          <w:lang w:val="es-ES_tradnl"/>
        </w:rPr>
        <w:t xml:space="preserve"> </w:t>
      </w:r>
      <w:r w:rsidR="00D45380" w:rsidRPr="00D45380">
        <w:rPr>
          <w:rFonts w:ascii="Book Antiqua" w:hAnsi="Book Antiqua" w:cs="Tahoma"/>
          <w:sz w:val="24"/>
          <w:szCs w:val="24"/>
          <w:lang w:val="es-ES_tradnl"/>
        </w:rPr>
        <w:t xml:space="preserve">con las enmiendas incluidas en el </w:t>
      </w:r>
      <w:proofErr w:type="spellStart"/>
      <w:r w:rsidR="00D45380" w:rsidRPr="00D45380">
        <w:rPr>
          <w:rFonts w:ascii="Book Antiqua" w:hAnsi="Book Antiqua" w:cs="Tahoma"/>
          <w:sz w:val="24"/>
          <w:szCs w:val="24"/>
          <w:lang w:val="es-ES_tradnl"/>
        </w:rPr>
        <w:t>entirillado</w:t>
      </w:r>
      <w:proofErr w:type="spellEnd"/>
      <w:r w:rsidR="00D45380" w:rsidRPr="00D45380">
        <w:rPr>
          <w:rFonts w:ascii="Book Antiqua" w:hAnsi="Book Antiqua" w:cs="Tahoma"/>
          <w:sz w:val="24"/>
          <w:szCs w:val="24"/>
          <w:lang w:val="es-ES_tradnl"/>
        </w:rPr>
        <w:t xml:space="preserve"> electrónico que se acompaña</w:t>
      </w:r>
      <w:r w:rsidR="008E310D" w:rsidRPr="00D45380">
        <w:rPr>
          <w:rFonts w:ascii="Book Antiqua" w:hAnsi="Book Antiqua"/>
          <w:sz w:val="24"/>
          <w:szCs w:val="24"/>
          <w:lang w:val="es-ES_tradnl"/>
        </w:rPr>
        <w:t>.</w:t>
      </w:r>
      <w:r w:rsidR="008E310D" w:rsidRPr="00D442FB">
        <w:rPr>
          <w:rFonts w:ascii="Book Antiqua" w:hAnsi="Book Antiqua"/>
          <w:sz w:val="24"/>
          <w:szCs w:val="24"/>
          <w:lang w:val="es-ES_tradnl"/>
        </w:rPr>
        <w:t xml:space="preserve"> </w:t>
      </w:r>
      <w:r w:rsidRPr="00D442FB">
        <w:rPr>
          <w:rFonts w:ascii="Book Antiqua" w:hAnsi="Book Antiqua"/>
          <w:sz w:val="24"/>
          <w:szCs w:val="24"/>
          <w:lang w:val="es-ES_tradnl"/>
        </w:rPr>
        <w:t xml:space="preserve"> </w:t>
      </w:r>
    </w:p>
    <w:p w14:paraId="50FFCE58" w14:textId="77777777" w:rsidR="006150BB" w:rsidRPr="00D442FB" w:rsidRDefault="006150BB" w:rsidP="006150BB">
      <w:pPr>
        <w:jc w:val="both"/>
        <w:rPr>
          <w:rFonts w:ascii="Book Antiqua" w:hAnsi="Book Antiqua" w:cs="Tahoma"/>
          <w:lang w:val="es-ES_tradnl"/>
        </w:rPr>
      </w:pPr>
      <w:r w:rsidRPr="00D442FB">
        <w:rPr>
          <w:rFonts w:ascii="Book Antiqua" w:hAnsi="Book Antiqua" w:cs="Tahoma"/>
          <w:lang w:val="es-ES_tradnl"/>
        </w:rPr>
        <w:t>Respetuosamente sometido,</w:t>
      </w:r>
    </w:p>
    <w:p w14:paraId="788BD5EC" w14:textId="77777777" w:rsidR="00DF3E6F" w:rsidRPr="00D442FB" w:rsidRDefault="00DF3E6F" w:rsidP="00DF3E6F">
      <w:pPr>
        <w:jc w:val="both"/>
        <w:rPr>
          <w:rFonts w:ascii="Book Antiqua" w:hAnsi="Book Antiqua"/>
          <w:lang w:val="es-ES_tradnl"/>
        </w:rPr>
      </w:pPr>
    </w:p>
    <w:p w14:paraId="3F4BB2E4" w14:textId="591E7D20" w:rsidR="00F27289" w:rsidRPr="00D442FB" w:rsidRDefault="000F1167" w:rsidP="000F1167">
      <w:pPr>
        <w:jc w:val="both"/>
        <w:rPr>
          <w:rFonts w:ascii="Book Antiqua" w:hAnsi="Book Antiqua"/>
          <w:b/>
          <w:u w:val="single"/>
          <w:lang w:val="es-ES_tradnl"/>
        </w:rPr>
      </w:pPr>
      <w:r w:rsidRPr="00D442FB">
        <w:rPr>
          <w:rFonts w:ascii="Book Antiqua" w:hAnsi="Book Antiqua"/>
          <w:lang w:val="es-ES_tradnl"/>
        </w:rPr>
        <w:t xml:space="preserve">    </w:t>
      </w:r>
    </w:p>
    <w:p w14:paraId="0D4A074B" w14:textId="77777777" w:rsidR="003F3D8D" w:rsidRPr="00D442FB" w:rsidRDefault="003F3D8D" w:rsidP="003F3D8D">
      <w:pPr>
        <w:jc w:val="both"/>
        <w:rPr>
          <w:rFonts w:ascii="Book Antiqua" w:hAnsi="Book Antiqua" w:cs="Tahoma"/>
          <w:b/>
          <w:bCs/>
          <w:lang w:val="es-ES_tradnl"/>
        </w:rPr>
      </w:pPr>
    </w:p>
    <w:p w14:paraId="6C06768D" w14:textId="77777777" w:rsidR="003F3D8D" w:rsidRPr="00D442FB" w:rsidRDefault="003F3D8D" w:rsidP="003F3D8D">
      <w:pPr>
        <w:rPr>
          <w:rFonts w:ascii="Book Antiqua" w:hAnsi="Book Antiqua" w:cs="Tahoma"/>
          <w:lang w:val="es-ES_tradnl"/>
        </w:rPr>
      </w:pPr>
    </w:p>
    <w:p w14:paraId="7DC33FC3" w14:textId="4F4319C4" w:rsidR="00307416" w:rsidRPr="00D442FB" w:rsidRDefault="003F3D8D" w:rsidP="008A4022">
      <w:pPr>
        <w:rPr>
          <w:rFonts w:ascii="Book Antiqua" w:hAnsi="Book Antiqua"/>
          <w:b/>
          <w:smallCaps/>
          <w:lang w:val="es-ES_tradnl"/>
        </w:rPr>
      </w:pPr>
      <w:r w:rsidRPr="00D442FB">
        <w:rPr>
          <w:rFonts w:ascii="Book Antiqua" w:hAnsi="Book Antiqua" w:cs="Tahoma"/>
          <w:b/>
          <w:bCs/>
          <w:lang w:val="es-ES_tradnl"/>
        </w:rPr>
        <w:t>PEDRO JULIO SANTIAGO GUZMÁN</w:t>
      </w:r>
      <w:r w:rsidRPr="00D442FB">
        <w:rPr>
          <w:rFonts w:ascii="Book Antiqua" w:hAnsi="Book Antiqua" w:cs="Tahoma"/>
          <w:lang w:val="es-ES_tradnl"/>
        </w:rPr>
        <w:br/>
        <w:t>Presidente</w:t>
      </w:r>
      <w:r w:rsidRPr="00D442FB">
        <w:rPr>
          <w:rFonts w:ascii="Book Antiqua" w:hAnsi="Book Antiqua" w:cs="Tahoma"/>
          <w:lang w:val="es-ES_tradnl"/>
        </w:rPr>
        <w:br/>
        <w:t>Comisión de Asuntos Internos</w:t>
      </w:r>
    </w:p>
    <w:sectPr w:rsidR="00307416" w:rsidRPr="00D442FB" w:rsidSect="00D73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31F51" w14:textId="77777777" w:rsidR="00AA1293" w:rsidRDefault="00AA1293" w:rsidP="00614C2C">
      <w:r>
        <w:separator/>
      </w:r>
    </w:p>
  </w:endnote>
  <w:endnote w:type="continuationSeparator" w:id="0">
    <w:p w14:paraId="504F6DE2" w14:textId="77777777" w:rsidR="00AA1293" w:rsidRDefault="00AA129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442FB">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649B2" w14:textId="77777777" w:rsidR="00AA1293" w:rsidRDefault="00AA1293" w:rsidP="00614C2C">
      <w:r>
        <w:separator/>
      </w:r>
    </w:p>
  </w:footnote>
  <w:footnote w:type="continuationSeparator" w:id="0">
    <w:p w14:paraId="6C13FA06" w14:textId="77777777" w:rsidR="00AA1293" w:rsidRDefault="00AA129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0968451">
    <w:abstractNumId w:val="6"/>
  </w:num>
  <w:num w:numId="2" w16cid:durableId="391467946">
    <w:abstractNumId w:val="12"/>
  </w:num>
  <w:num w:numId="3" w16cid:durableId="1981767507">
    <w:abstractNumId w:val="3"/>
  </w:num>
  <w:num w:numId="4" w16cid:durableId="929310477">
    <w:abstractNumId w:val="1"/>
  </w:num>
  <w:num w:numId="5" w16cid:durableId="1976717339">
    <w:abstractNumId w:val="7"/>
  </w:num>
  <w:num w:numId="6" w16cid:durableId="41055937">
    <w:abstractNumId w:val="4"/>
  </w:num>
  <w:num w:numId="7" w16cid:durableId="1977952894">
    <w:abstractNumId w:val="5"/>
  </w:num>
  <w:num w:numId="8" w16cid:durableId="1909338181">
    <w:abstractNumId w:val="8"/>
  </w:num>
  <w:num w:numId="9" w16cid:durableId="1968702478">
    <w:abstractNumId w:val="9"/>
  </w:num>
  <w:num w:numId="10" w16cid:durableId="470904573">
    <w:abstractNumId w:val="0"/>
  </w:num>
  <w:num w:numId="11" w16cid:durableId="1736271914">
    <w:abstractNumId w:val="2"/>
  </w:num>
  <w:num w:numId="12" w16cid:durableId="1421100322">
    <w:abstractNumId w:val="11"/>
  </w:num>
  <w:num w:numId="13" w16cid:durableId="3127588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2338D"/>
    <w:rsid w:val="00031006"/>
    <w:rsid w:val="00050BD8"/>
    <w:rsid w:val="000606B3"/>
    <w:rsid w:val="000608DB"/>
    <w:rsid w:val="00062F39"/>
    <w:rsid w:val="00075A15"/>
    <w:rsid w:val="000836CB"/>
    <w:rsid w:val="00083DFD"/>
    <w:rsid w:val="00092B9B"/>
    <w:rsid w:val="000A3CD4"/>
    <w:rsid w:val="000C6264"/>
    <w:rsid w:val="000E15AD"/>
    <w:rsid w:val="000F1167"/>
    <w:rsid w:val="00133986"/>
    <w:rsid w:val="0014288C"/>
    <w:rsid w:val="00171CF3"/>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51EDD"/>
    <w:rsid w:val="002670C1"/>
    <w:rsid w:val="00272823"/>
    <w:rsid w:val="002748D9"/>
    <w:rsid w:val="0028725D"/>
    <w:rsid w:val="00287E61"/>
    <w:rsid w:val="002905BE"/>
    <w:rsid w:val="00295113"/>
    <w:rsid w:val="002954B6"/>
    <w:rsid w:val="002A5F77"/>
    <w:rsid w:val="002C39FD"/>
    <w:rsid w:val="002E3557"/>
    <w:rsid w:val="002E3674"/>
    <w:rsid w:val="00307416"/>
    <w:rsid w:val="00313443"/>
    <w:rsid w:val="003139DC"/>
    <w:rsid w:val="00323444"/>
    <w:rsid w:val="00333864"/>
    <w:rsid w:val="00334D8A"/>
    <w:rsid w:val="003474D4"/>
    <w:rsid w:val="00350550"/>
    <w:rsid w:val="0037030F"/>
    <w:rsid w:val="00373892"/>
    <w:rsid w:val="00373C63"/>
    <w:rsid w:val="00377037"/>
    <w:rsid w:val="00382273"/>
    <w:rsid w:val="0038556D"/>
    <w:rsid w:val="003976DE"/>
    <w:rsid w:val="003A3426"/>
    <w:rsid w:val="003B03D6"/>
    <w:rsid w:val="003B66A5"/>
    <w:rsid w:val="003D6CCC"/>
    <w:rsid w:val="003E29B3"/>
    <w:rsid w:val="003F3D8D"/>
    <w:rsid w:val="003F5350"/>
    <w:rsid w:val="00410C54"/>
    <w:rsid w:val="00411CB7"/>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2EE5"/>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3381C"/>
    <w:rsid w:val="00644454"/>
    <w:rsid w:val="006456B8"/>
    <w:rsid w:val="006469A2"/>
    <w:rsid w:val="00680F2A"/>
    <w:rsid w:val="00682883"/>
    <w:rsid w:val="006A099B"/>
    <w:rsid w:val="006B0997"/>
    <w:rsid w:val="006B28AA"/>
    <w:rsid w:val="006D473B"/>
    <w:rsid w:val="007106D1"/>
    <w:rsid w:val="00712D94"/>
    <w:rsid w:val="007156BD"/>
    <w:rsid w:val="0076466A"/>
    <w:rsid w:val="00764C1C"/>
    <w:rsid w:val="00766E99"/>
    <w:rsid w:val="00766EE7"/>
    <w:rsid w:val="0076703E"/>
    <w:rsid w:val="00774628"/>
    <w:rsid w:val="00776B6F"/>
    <w:rsid w:val="00780620"/>
    <w:rsid w:val="00781922"/>
    <w:rsid w:val="007826E6"/>
    <w:rsid w:val="0079275C"/>
    <w:rsid w:val="00795988"/>
    <w:rsid w:val="00797224"/>
    <w:rsid w:val="007B31DC"/>
    <w:rsid w:val="007B6091"/>
    <w:rsid w:val="007C5A2C"/>
    <w:rsid w:val="007D7209"/>
    <w:rsid w:val="007E157A"/>
    <w:rsid w:val="007F0E20"/>
    <w:rsid w:val="007F3B99"/>
    <w:rsid w:val="007F529E"/>
    <w:rsid w:val="0081469E"/>
    <w:rsid w:val="008171E8"/>
    <w:rsid w:val="00846A08"/>
    <w:rsid w:val="00846B7C"/>
    <w:rsid w:val="00846D44"/>
    <w:rsid w:val="00851127"/>
    <w:rsid w:val="00871420"/>
    <w:rsid w:val="008A1F08"/>
    <w:rsid w:val="008A4022"/>
    <w:rsid w:val="008A647F"/>
    <w:rsid w:val="008B6BF6"/>
    <w:rsid w:val="008C4EC6"/>
    <w:rsid w:val="008C757B"/>
    <w:rsid w:val="008D4A0A"/>
    <w:rsid w:val="008E0870"/>
    <w:rsid w:val="008E310D"/>
    <w:rsid w:val="008E31FE"/>
    <w:rsid w:val="00901E1F"/>
    <w:rsid w:val="009166CB"/>
    <w:rsid w:val="00927065"/>
    <w:rsid w:val="00935128"/>
    <w:rsid w:val="0095604C"/>
    <w:rsid w:val="009571A1"/>
    <w:rsid w:val="00962344"/>
    <w:rsid w:val="009626AD"/>
    <w:rsid w:val="009757CC"/>
    <w:rsid w:val="00977F65"/>
    <w:rsid w:val="0098035D"/>
    <w:rsid w:val="00981986"/>
    <w:rsid w:val="009852EB"/>
    <w:rsid w:val="00987BD8"/>
    <w:rsid w:val="0099466E"/>
    <w:rsid w:val="009A622B"/>
    <w:rsid w:val="009A6A71"/>
    <w:rsid w:val="009A7DF3"/>
    <w:rsid w:val="009C5395"/>
    <w:rsid w:val="009E27AD"/>
    <w:rsid w:val="009E2C2B"/>
    <w:rsid w:val="009E7623"/>
    <w:rsid w:val="00A012A2"/>
    <w:rsid w:val="00A06FC1"/>
    <w:rsid w:val="00A14380"/>
    <w:rsid w:val="00A15740"/>
    <w:rsid w:val="00A160EC"/>
    <w:rsid w:val="00A16A73"/>
    <w:rsid w:val="00A21C7C"/>
    <w:rsid w:val="00A365D9"/>
    <w:rsid w:val="00A4759F"/>
    <w:rsid w:val="00A47BF8"/>
    <w:rsid w:val="00A53279"/>
    <w:rsid w:val="00A55420"/>
    <w:rsid w:val="00A84A3B"/>
    <w:rsid w:val="00A90978"/>
    <w:rsid w:val="00AA1293"/>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338B"/>
    <w:rsid w:val="00B557DA"/>
    <w:rsid w:val="00B64EF6"/>
    <w:rsid w:val="00B65C62"/>
    <w:rsid w:val="00B805AA"/>
    <w:rsid w:val="00B87345"/>
    <w:rsid w:val="00B9373D"/>
    <w:rsid w:val="00B95BFE"/>
    <w:rsid w:val="00BA0E34"/>
    <w:rsid w:val="00BA5BE6"/>
    <w:rsid w:val="00BB5CBB"/>
    <w:rsid w:val="00BB7D59"/>
    <w:rsid w:val="00BC0AB4"/>
    <w:rsid w:val="00BC1CB2"/>
    <w:rsid w:val="00BC1D0C"/>
    <w:rsid w:val="00BD5F6F"/>
    <w:rsid w:val="00BF384D"/>
    <w:rsid w:val="00C05FA6"/>
    <w:rsid w:val="00C11037"/>
    <w:rsid w:val="00C20404"/>
    <w:rsid w:val="00C211F8"/>
    <w:rsid w:val="00C321E8"/>
    <w:rsid w:val="00C448AD"/>
    <w:rsid w:val="00C456AB"/>
    <w:rsid w:val="00C52FD2"/>
    <w:rsid w:val="00C83EB5"/>
    <w:rsid w:val="00C8603B"/>
    <w:rsid w:val="00CA370E"/>
    <w:rsid w:val="00CB0A0E"/>
    <w:rsid w:val="00CB1E5A"/>
    <w:rsid w:val="00CB4D00"/>
    <w:rsid w:val="00CC4336"/>
    <w:rsid w:val="00CC4D93"/>
    <w:rsid w:val="00CC5AB6"/>
    <w:rsid w:val="00CD5EE6"/>
    <w:rsid w:val="00CD69DB"/>
    <w:rsid w:val="00CE20C2"/>
    <w:rsid w:val="00CE73CD"/>
    <w:rsid w:val="00CF3D54"/>
    <w:rsid w:val="00D42962"/>
    <w:rsid w:val="00D442FB"/>
    <w:rsid w:val="00D45380"/>
    <w:rsid w:val="00D73B0E"/>
    <w:rsid w:val="00D77659"/>
    <w:rsid w:val="00D83A3E"/>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5DD1"/>
    <w:rsid w:val="00E67427"/>
    <w:rsid w:val="00E7273B"/>
    <w:rsid w:val="00E8699D"/>
    <w:rsid w:val="00E86FF9"/>
    <w:rsid w:val="00EB0209"/>
    <w:rsid w:val="00EB3FFE"/>
    <w:rsid w:val="00EC4636"/>
    <w:rsid w:val="00ED2134"/>
    <w:rsid w:val="00ED37CF"/>
    <w:rsid w:val="00EF143E"/>
    <w:rsid w:val="00EF4A8F"/>
    <w:rsid w:val="00F059A3"/>
    <w:rsid w:val="00F06902"/>
    <w:rsid w:val="00F21532"/>
    <w:rsid w:val="00F226DF"/>
    <w:rsid w:val="00F27289"/>
    <w:rsid w:val="00F36705"/>
    <w:rsid w:val="00F722F5"/>
    <w:rsid w:val="00F8240A"/>
    <w:rsid w:val="00FA0364"/>
    <w:rsid w:val="00FA36D1"/>
    <w:rsid w:val="00FA5056"/>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F10015B-F2DC-449A-963F-56277E72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51218569">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0219945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746-5F58-4D76-A550-3B056E22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2839</Characters>
  <Application>Microsoft Office Word</Application>
  <DocSecurity>0</DocSecurity>
  <Lines>72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Alondra Negrón Rivera</cp:lastModifiedBy>
  <cp:revision>4</cp:revision>
  <cp:lastPrinted>2025-02-17T12:55:00Z</cp:lastPrinted>
  <dcterms:created xsi:type="dcterms:W3CDTF">2026-02-13T13:10:00Z</dcterms:created>
  <dcterms:modified xsi:type="dcterms:W3CDTF">2026-02-13T18:54:00Z</dcterms:modified>
</cp:coreProperties>
</file>