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BC55D" w14:textId="77777777" w:rsidR="009441BC" w:rsidRPr="008D2855" w:rsidRDefault="009441BC" w:rsidP="009441BC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8D2855">
        <w:rPr>
          <w:rFonts w:ascii="Book Antiqua" w:hAnsi="Book Antiqua"/>
          <w:b/>
          <w:bCs/>
          <w:szCs w:val="24"/>
          <w:lang w:val="es-PR"/>
        </w:rPr>
        <w:t>(TEXTO DE APROBACI</w:t>
      </w:r>
      <w:r>
        <w:rPr>
          <w:rFonts w:ascii="Book Antiqua" w:hAnsi="Book Antiqua"/>
          <w:b/>
          <w:bCs/>
          <w:szCs w:val="24"/>
          <w:lang w:val="es-PR"/>
        </w:rPr>
        <w:t>Ó</w:t>
      </w:r>
      <w:r w:rsidRPr="008D2855">
        <w:rPr>
          <w:rFonts w:ascii="Book Antiqua" w:hAnsi="Book Antiqua"/>
          <w:b/>
          <w:bCs/>
          <w:szCs w:val="24"/>
          <w:lang w:val="es-PR"/>
        </w:rPr>
        <w:t>N FINAL POR LA C</w:t>
      </w:r>
      <w:r>
        <w:rPr>
          <w:rFonts w:ascii="Book Antiqua" w:hAnsi="Book Antiqua"/>
          <w:b/>
          <w:bCs/>
          <w:szCs w:val="24"/>
          <w:lang w:val="es-PR"/>
        </w:rPr>
        <w:t>Á</w:t>
      </w:r>
      <w:r w:rsidRPr="008D2855">
        <w:rPr>
          <w:rFonts w:ascii="Book Antiqua" w:hAnsi="Book Antiqua"/>
          <w:b/>
          <w:bCs/>
          <w:szCs w:val="24"/>
          <w:lang w:val="es-PR"/>
        </w:rPr>
        <w:t>MARA)</w: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8D2855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5F3F6377" w14:textId="4C24BB87" w:rsidR="009441BC" w:rsidRPr="008D2855" w:rsidRDefault="009441BC" w:rsidP="009441BC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8D2855">
        <w:rPr>
          <w:rFonts w:ascii="Book Antiqua" w:hAnsi="Book Antiqua"/>
          <w:b/>
          <w:bCs/>
          <w:szCs w:val="24"/>
          <w:lang w:val="es-PR"/>
        </w:rPr>
        <w:t>(</w:t>
      </w:r>
      <w:r>
        <w:rPr>
          <w:rFonts w:ascii="Book Antiqua" w:hAnsi="Book Antiqua"/>
          <w:b/>
          <w:bCs/>
          <w:szCs w:val="24"/>
          <w:lang w:val="es-PR"/>
        </w:rPr>
        <w:t>30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</w:t>
      </w:r>
      <w:r>
        <w:rPr>
          <w:rFonts w:ascii="Book Antiqua" w:hAnsi="Book Antiqua"/>
          <w:b/>
          <w:bCs/>
          <w:szCs w:val="24"/>
          <w:lang w:val="es-PR"/>
        </w:rPr>
        <w:t>JUNIO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202</w:t>
      </w:r>
      <w:r>
        <w:rPr>
          <w:rFonts w:ascii="Book Antiqua" w:hAnsi="Book Antiqua"/>
          <w:b/>
          <w:bCs/>
          <w:szCs w:val="24"/>
          <w:lang w:val="es-PR"/>
        </w:rPr>
        <w:t>6</w:t>
      </w:r>
      <w:r w:rsidRPr="008D2855">
        <w:rPr>
          <w:rFonts w:ascii="Book Antiqua" w:hAnsi="Book Antiqua"/>
          <w:b/>
          <w:bCs/>
          <w:szCs w:val="24"/>
          <w:lang w:val="es-PR"/>
        </w:rPr>
        <w:t>)</w:t>
      </w:r>
    </w:p>
    <w:p w14:paraId="37865F06" w14:textId="383B00D0" w:rsidR="009441BC" w:rsidRPr="009441BC" w:rsidRDefault="009441BC" w:rsidP="009441BC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25E0B927" wp14:editId="320CCB66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520421897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766BFE" id="Rectángulo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4EBDAAEF" w14:textId="627EDA37" w:rsidR="00726CE8" w:rsidRPr="000F49E2" w:rsidRDefault="00726CE8" w:rsidP="00726CE8">
      <w:pPr>
        <w:jc w:val="center"/>
        <w:rPr>
          <w:rFonts w:ascii="Book Antiqua" w:hAnsi="Book Antiqua"/>
          <w:sz w:val="28"/>
          <w:szCs w:val="28"/>
          <w:lang w:val="es-PR"/>
        </w:rPr>
      </w:pPr>
      <w:r>
        <w:rPr>
          <w:rFonts w:ascii="Book Antiqua" w:hAnsi="Book Antiqua"/>
          <w:sz w:val="28"/>
          <w:szCs w:val="28"/>
          <w:lang w:val="es-PR"/>
        </w:rPr>
        <w:t>GOBIERNO</w:t>
      </w:r>
      <w:r w:rsidRPr="000F49E2">
        <w:rPr>
          <w:rFonts w:ascii="Book Antiqua" w:hAnsi="Book Antiqua"/>
          <w:sz w:val="28"/>
          <w:szCs w:val="28"/>
          <w:lang w:val="es-PR"/>
        </w:rPr>
        <w:t xml:space="preserve"> DE PUERTO RICO</w:t>
      </w:r>
    </w:p>
    <w:p w14:paraId="4759A71A" w14:textId="77777777" w:rsidR="0064403B" w:rsidRPr="00135418" w:rsidRDefault="0064403B" w:rsidP="0064403B">
      <w:pPr>
        <w:jc w:val="center"/>
        <w:rPr>
          <w:rFonts w:ascii="Book Antiqua" w:hAnsi="Book Antiqua"/>
          <w:szCs w:val="24"/>
          <w:lang w:val="es-ES_tradnl"/>
        </w:rPr>
      </w:pPr>
    </w:p>
    <w:p w14:paraId="3B8F602F" w14:textId="76C502A3" w:rsidR="0064403B" w:rsidRDefault="0064403B" w:rsidP="00135418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</w:t>
      </w:r>
      <w:r w:rsidR="00306970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 xml:space="preserve"> Asamblea</w:t>
      </w:r>
      <w:r>
        <w:rPr>
          <w:rFonts w:ascii="Book Antiqua" w:hAnsi="Book Antiqua"/>
          <w:lang w:val="es-ES_tradnl"/>
        </w:rPr>
        <w:tab/>
      </w:r>
      <w:r w:rsidR="00135418">
        <w:rPr>
          <w:rFonts w:ascii="Book Antiqua" w:hAnsi="Book Antiqua"/>
          <w:lang w:val="es-ES_tradnl"/>
        </w:rPr>
        <w:tab/>
      </w:r>
      <w:r w:rsidR="00135418">
        <w:rPr>
          <w:rFonts w:ascii="Book Antiqua" w:hAnsi="Book Antiqua"/>
          <w:lang w:val="es-ES_tradnl"/>
        </w:rPr>
        <w:tab/>
      </w:r>
      <w:r w:rsidR="00135418">
        <w:rPr>
          <w:rFonts w:ascii="Book Antiqua" w:hAnsi="Book Antiqua"/>
          <w:lang w:val="es-ES_tradnl"/>
        </w:rPr>
        <w:tab/>
      </w:r>
      <w:r w:rsidR="00135418">
        <w:rPr>
          <w:rFonts w:ascii="Book Antiqua" w:hAnsi="Book Antiqua"/>
          <w:lang w:val="es-ES_tradnl"/>
        </w:rPr>
        <w:tab/>
      </w:r>
      <w:r w:rsidR="00135418">
        <w:rPr>
          <w:rFonts w:ascii="Book Antiqua" w:hAnsi="Book Antiqua"/>
          <w:lang w:val="es-ES_tradnl"/>
        </w:rPr>
        <w:tab/>
      </w:r>
      <w:r w:rsidR="00135418">
        <w:rPr>
          <w:rFonts w:ascii="Book Antiqua" w:hAnsi="Book Antiqua"/>
          <w:lang w:val="es-ES_tradnl"/>
        </w:rPr>
        <w:tab/>
        <w:t xml:space="preserve">                      </w:t>
      </w:r>
      <w:r w:rsidR="0045546F">
        <w:rPr>
          <w:rFonts w:ascii="Book Antiqua" w:hAnsi="Book Antiqua"/>
          <w:lang w:val="es-ES_tradnl"/>
        </w:rPr>
        <w:t>2da</w:t>
      </w:r>
      <w:r>
        <w:rPr>
          <w:rFonts w:ascii="Book Antiqua" w:hAnsi="Book Antiqua"/>
          <w:lang w:val="es-ES_tradnl"/>
        </w:rPr>
        <w:t>. Sesión</w:t>
      </w:r>
    </w:p>
    <w:p w14:paraId="3D075D03" w14:textId="3C478FAC" w:rsidR="0064403B" w:rsidRDefault="0064403B" w:rsidP="00135418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306970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 w:rsidR="00135418">
        <w:rPr>
          <w:rFonts w:ascii="Book Antiqua" w:hAnsi="Book Antiqua"/>
          <w:lang w:val="es-ES_tradnl"/>
        </w:rPr>
        <w:tab/>
      </w:r>
      <w:r w:rsidR="00135418">
        <w:rPr>
          <w:rFonts w:ascii="Book Antiqua" w:hAnsi="Book Antiqua"/>
          <w:lang w:val="es-ES_tradnl"/>
        </w:rPr>
        <w:tab/>
      </w:r>
      <w:r w:rsidR="00135418">
        <w:rPr>
          <w:rFonts w:ascii="Book Antiqua" w:hAnsi="Book Antiqua"/>
          <w:lang w:val="es-ES_tradnl"/>
        </w:rPr>
        <w:tab/>
      </w:r>
      <w:r w:rsidR="00135418">
        <w:rPr>
          <w:rFonts w:ascii="Book Antiqua" w:hAnsi="Book Antiqua"/>
          <w:lang w:val="es-ES_tradnl"/>
        </w:rPr>
        <w:tab/>
      </w:r>
      <w:r w:rsidR="00135418">
        <w:rPr>
          <w:rFonts w:ascii="Book Antiqua" w:hAnsi="Book Antiqua"/>
          <w:lang w:val="es-ES_tradnl"/>
        </w:rPr>
        <w:tab/>
      </w:r>
      <w:r w:rsidR="00135418">
        <w:rPr>
          <w:rFonts w:ascii="Book Antiqua" w:hAnsi="Book Antiqua"/>
          <w:lang w:val="es-ES_tradnl"/>
        </w:rPr>
        <w:tab/>
      </w:r>
      <w:r w:rsidR="00135418">
        <w:rPr>
          <w:rFonts w:ascii="Book Antiqua" w:hAnsi="Book Antiqua"/>
          <w:lang w:val="es-ES_tradnl"/>
        </w:rPr>
        <w:tab/>
        <w:t xml:space="preserve">      </w:t>
      </w:r>
      <w:r>
        <w:rPr>
          <w:rFonts w:ascii="Book Antiqua" w:hAnsi="Book Antiqua"/>
          <w:lang w:val="es-ES_tradnl"/>
        </w:rPr>
        <w:t>Ordinaria</w:t>
      </w:r>
    </w:p>
    <w:p w14:paraId="588DF4F8" w14:textId="77777777" w:rsidR="0064403B" w:rsidRPr="00135418" w:rsidRDefault="0064403B" w:rsidP="0064403B">
      <w:pPr>
        <w:rPr>
          <w:rFonts w:ascii="Book Antiqua" w:hAnsi="Book Antiqua"/>
          <w:lang w:val="es-ES_tradnl"/>
        </w:rPr>
      </w:pPr>
    </w:p>
    <w:p w14:paraId="48C554BD" w14:textId="5550B0A6" w:rsidR="0064403B" w:rsidRDefault="0064403B" w:rsidP="0064403B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708A7527" w14:textId="77777777" w:rsidR="0064403B" w:rsidRPr="00135418" w:rsidRDefault="0064403B" w:rsidP="0064403B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B799617" w14:textId="6B162705" w:rsidR="0064403B" w:rsidRPr="00135418" w:rsidRDefault="0064403B" w:rsidP="00135418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135418">
        <w:rPr>
          <w:rFonts w:ascii="Book Antiqua" w:hAnsi="Book Antiqua"/>
          <w:b/>
          <w:sz w:val="52"/>
          <w:szCs w:val="52"/>
          <w:lang w:val="es-ES_tradnl"/>
        </w:rPr>
        <w:t xml:space="preserve">R. de la C. </w:t>
      </w:r>
      <w:r w:rsidR="00692A76" w:rsidRPr="00135418">
        <w:rPr>
          <w:rFonts w:ascii="Book Antiqua" w:hAnsi="Book Antiqua"/>
          <w:b/>
          <w:sz w:val="52"/>
          <w:szCs w:val="52"/>
          <w:lang w:val="es-ES_tradnl"/>
        </w:rPr>
        <w:t>444</w:t>
      </w:r>
    </w:p>
    <w:p w14:paraId="0AB3D45E" w14:textId="77777777" w:rsidR="00135418" w:rsidRDefault="00B97776" w:rsidP="00135418">
      <w:pPr>
        <w:jc w:val="center"/>
        <w:rPr>
          <w:rFonts w:ascii="Book Antiqua" w:hAnsi="Book Antiqua"/>
          <w:szCs w:val="24"/>
          <w:lang w:val="es-ES_tradnl"/>
        </w:rPr>
      </w:pPr>
      <w:r w:rsidRPr="00135418">
        <w:rPr>
          <w:rFonts w:ascii="Book Antiqua" w:hAnsi="Book Antiqua"/>
          <w:szCs w:val="24"/>
          <w:lang w:val="es-ES_tradnl"/>
        </w:rPr>
        <w:t xml:space="preserve">  </w:t>
      </w:r>
    </w:p>
    <w:p w14:paraId="1CBE2229" w14:textId="64A78C07" w:rsidR="0064403B" w:rsidRPr="00135418" w:rsidRDefault="00692A76" w:rsidP="00135418">
      <w:pPr>
        <w:jc w:val="center"/>
        <w:rPr>
          <w:rFonts w:ascii="Book Antiqua" w:hAnsi="Book Antiqua"/>
          <w:szCs w:val="24"/>
          <w:lang w:val="es-ES_tradnl"/>
        </w:rPr>
      </w:pPr>
      <w:r w:rsidRPr="00135418">
        <w:rPr>
          <w:rFonts w:ascii="Book Antiqua" w:hAnsi="Book Antiqua"/>
          <w:szCs w:val="24"/>
          <w:lang w:val="es-ES_tradnl"/>
        </w:rPr>
        <w:t>18</w:t>
      </w:r>
      <w:r w:rsidR="00B97776" w:rsidRPr="00135418">
        <w:rPr>
          <w:rFonts w:ascii="Book Antiqua" w:hAnsi="Book Antiqua"/>
          <w:szCs w:val="24"/>
          <w:lang w:val="es-ES_tradnl"/>
        </w:rPr>
        <w:t xml:space="preserve"> </w:t>
      </w:r>
      <w:r w:rsidR="0064403B" w:rsidRPr="00135418">
        <w:rPr>
          <w:rFonts w:ascii="Book Antiqua" w:hAnsi="Book Antiqua"/>
          <w:szCs w:val="24"/>
          <w:lang w:val="es-ES_tradnl"/>
        </w:rPr>
        <w:t xml:space="preserve">DE </w:t>
      </w:r>
      <w:r w:rsidR="00726CE8" w:rsidRPr="00135418">
        <w:rPr>
          <w:rFonts w:ascii="Book Antiqua" w:hAnsi="Book Antiqua"/>
          <w:szCs w:val="24"/>
          <w:lang w:val="es-ES_tradnl"/>
        </w:rPr>
        <w:t>SEPTIEMBRE</w:t>
      </w:r>
      <w:r w:rsidR="0064403B" w:rsidRPr="00135418">
        <w:rPr>
          <w:rFonts w:ascii="Book Antiqua" w:hAnsi="Book Antiqua"/>
          <w:szCs w:val="24"/>
          <w:lang w:val="es-ES_tradnl"/>
        </w:rPr>
        <w:t xml:space="preserve"> DE 2025</w:t>
      </w:r>
    </w:p>
    <w:p w14:paraId="469BCB94" w14:textId="77777777" w:rsidR="00135418" w:rsidRDefault="00135418" w:rsidP="00135418">
      <w:pPr>
        <w:jc w:val="center"/>
        <w:rPr>
          <w:rFonts w:ascii="Book Antiqua" w:hAnsi="Book Antiqua"/>
          <w:szCs w:val="24"/>
          <w:lang w:val="es-ES_tradnl"/>
        </w:rPr>
      </w:pPr>
    </w:p>
    <w:p w14:paraId="02D561A9" w14:textId="2FE6DC3D" w:rsidR="0064403B" w:rsidRDefault="0064403B" w:rsidP="00135418">
      <w:pPr>
        <w:jc w:val="center"/>
        <w:rPr>
          <w:rFonts w:ascii="Book Antiqua" w:hAnsi="Book Antiqua"/>
          <w:szCs w:val="24"/>
          <w:lang w:val="es-ES_tradnl"/>
        </w:rPr>
      </w:pPr>
      <w:r w:rsidRPr="00135418">
        <w:rPr>
          <w:rFonts w:ascii="Book Antiqua" w:hAnsi="Book Antiqua"/>
          <w:szCs w:val="24"/>
          <w:lang w:val="es-ES_tradnl"/>
        </w:rPr>
        <w:t>Presentad</w:t>
      </w:r>
      <w:r w:rsidR="00306970" w:rsidRPr="00135418">
        <w:rPr>
          <w:rFonts w:ascii="Book Antiqua" w:hAnsi="Book Antiqua"/>
          <w:szCs w:val="24"/>
          <w:lang w:val="es-ES_tradnl"/>
        </w:rPr>
        <w:t>a</w:t>
      </w:r>
      <w:r w:rsidRPr="00135418">
        <w:rPr>
          <w:rFonts w:ascii="Book Antiqua" w:hAnsi="Book Antiqua"/>
          <w:szCs w:val="24"/>
          <w:lang w:val="es-ES_tradnl"/>
        </w:rPr>
        <w:t xml:space="preserve"> por </w:t>
      </w:r>
      <w:r w:rsidR="00B97776" w:rsidRPr="00135418">
        <w:rPr>
          <w:rFonts w:ascii="Book Antiqua" w:hAnsi="Book Antiqua"/>
          <w:szCs w:val="24"/>
          <w:lang w:val="es-ES_tradnl"/>
        </w:rPr>
        <w:t>la</w:t>
      </w:r>
      <w:r w:rsidRPr="00135418">
        <w:rPr>
          <w:rFonts w:ascii="Book Antiqua" w:hAnsi="Book Antiqua"/>
          <w:szCs w:val="24"/>
          <w:lang w:val="es-ES_tradnl"/>
        </w:rPr>
        <w:t xml:space="preserve"> representante</w:t>
      </w:r>
      <w:r w:rsidR="00B97776" w:rsidRPr="00135418">
        <w:rPr>
          <w:rFonts w:ascii="Book Antiqua" w:hAnsi="Book Antiqua"/>
          <w:szCs w:val="24"/>
          <w:lang w:val="es-ES_tradnl"/>
        </w:rPr>
        <w:t xml:space="preserve"> </w:t>
      </w:r>
      <w:r w:rsidR="00B97776" w:rsidRPr="00694158">
        <w:rPr>
          <w:rFonts w:ascii="Book Antiqua" w:hAnsi="Book Antiqua"/>
          <w:i/>
          <w:iCs/>
          <w:szCs w:val="24"/>
          <w:lang w:val="es-ES_tradnl"/>
        </w:rPr>
        <w:t>Rosas Vargas</w:t>
      </w:r>
      <w:r w:rsidRPr="00135418">
        <w:rPr>
          <w:rFonts w:ascii="Book Antiqua" w:hAnsi="Book Antiqua"/>
          <w:szCs w:val="24"/>
          <w:lang w:val="es-ES_tradnl"/>
        </w:rPr>
        <w:t xml:space="preserve"> </w:t>
      </w:r>
    </w:p>
    <w:p w14:paraId="3FD31659" w14:textId="544E1055" w:rsidR="008674DE" w:rsidRPr="008674DE" w:rsidRDefault="008674DE" w:rsidP="00135418">
      <w:pPr>
        <w:jc w:val="center"/>
        <w:rPr>
          <w:rFonts w:ascii="Book Antiqua" w:hAnsi="Book Antiqua"/>
          <w:i/>
          <w:iCs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y suscrito por el representante </w:t>
      </w:r>
      <w:r>
        <w:rPr>
          <w:rFonts w:ascii="Book Antiqua" w:hAnsi="Book Antiqua"/>
          <w:i/>
          <w:iCs/>
          <w:szCs w:val="24"/>
          <w:lang w:val="es-ES_tradnl"/>
        </w:rPr>
        <w:t>Torres Cruz</w:t>
      </w:r>
    </w:p>
    <w:p w14:paraId="14555745" w14:textId="77777777" w:rsidR="00135418" w:rsidRDefault="00135418" w:rsidP="00135418">
      <w:pPr>
        <w:jc w:val="center"/>
        <w:rPr>
          <w:rFonts w:ascii="Book Antiqua" w:hAnsi="Book Antiqua"/>
          <w:szCs w:val="24"/>
          <w:lang w:val="es-ES_tradnl"/>
        </w:rPr>
      </w:pPr>
    </w:p>
    <w:p w14:paraId="0D2C65DE" w14:textId="0EC495D6" w:rsidR="0064403B" w:rsidRPr="00135418" w:rsidRDefault="0064403B" w:rsidP="00135418">
      <w:pPr>
        <w:jc w:val="center"/>
        <w:rPr>
          <w:rFonts w:ascii="Book Antiqua" w:hAnsi="Book Antiqua"/>
          <w:szCs w:val="24"/>
          <w:lang w:val="es-ES_tradnl"/>
        </w:rPr>
      </w:pPr>
      <w:r w:rsidRPr="00135418">
        <w:rPr>
          <w:rFonts w:ascii="Book Antiqua" w:hAnsi="Book Antiqua"/>
          <w:szCs w:val="24"/>
          <w:lang w:val="es-ES_tradnl"/>
        </w:rPr>
        <w:t>Referid</w:t>
      </w:r>
      <w:r w:rsidR="00306970" w:rsidRPr="00135418">
        <w:rPr>
          <w:rFonts w:ascii="Book Antiqua" w:hAnsi="Book Antiqua"/>
          <w:szCs w:val="24"/>
          <w:lang w:val="es-ES_tradnl"/>
        </w:rPr>
        <w:t xml:space="preserve">a </w:t>
      </w:r>
      <w:r w:rsidRPr="00135418">
        <w:rPr>
          <w:rFonts w:ascii="Book Antiqua" w:hAnsi="Book Antiqua"/>
          <w:szCs w:val="24"/>
          <w:lang w:val="es-ES_tradnl"/>
        </w:rPr>
        <w:t xml:space="preserve">a </w:t>
      </w:r>
      <w:r w:rsidR="00135418">
        <w:rPr>
          <w:rFonts w:ascii="Book Antiqua" w:hAnsi="Book Antiqua"/>
          <w:szCs w:val="24"/>
          <w:lang w:val="es-ES_tradnl"/>
        </w:rPr>
        <w:t>la Comisión de Asuntos Internos</w:t>
      </w:r>
    </w:p>
    <w:p w14:paraId="4B712DB9" w14:textId="77777777" w:rsidR="0064403B" w:rsidRPr="00135418" w:rsidRDefault="0064403B" w:rsidP="00135418">
      <w:pPr>
        <w:jc w:val="center"/>
        <w:rPr>
          <w:rFonts w:ascii="Book Antiqua" w:hAnsi="Book Antiqua"/>
          <w:szCs w:val="24"/>
          <w:lang w:val="es-ES_tradnl"/>
        </w:rPr>
      </w:pPr>
    </w:p>
    <w:p w14:paraId="0BF6974A" w14:textId="3410892E" w:rsidR="00306970" w:rsidRPr="00135418" w:rsidRDefault="00306970" w:rsidP="00135418">
      <w:pPr>
        <w:jc w:val="center"/>
        <w:rPr>
          <w:rFonts w:ascii="Book Antiqua" w:hAnsi="Book Antiqua"/>
          <w:b/>
          <w:bCs/>
          <w:sz w:val="28"/>
          <w:szCs w:val="28"/>
          <w:lang w:val="es-ES_tradnl"/>
        </w:rPr>
      </w:pPr>
      <w:r w:rsidRPr="00135418">
        <w:rPr>
          <w:rFonts w:ascii="Book Antiqua" w:hAnsi="Book Antiqua"/>
          <w:b/>
          <w:bCs/>
          <w:sz w:val="28"/>
          <w:szCs w:val="28"/>
          <w:lang w:val="es-ES_tradnl"/>
        </w:rPr>
        <w:t xml:space="preserve">RESOLUCIÓN </w:t>
      </w:r>
    </w:p>
    <w:p w14:paraId="7DA7BF66" w14:textId="77777777" w:rsidR="0064403B" w:rsidRPr="00135418" w:rsidRDefault="0064403B" w:rsidP="00135418">
      <w:pPr>
        <w:jc w:val="both"/>
        <w:rPr>
          <w:rFonts w:ascii="Book Antiqua" w:hAnsi="Book Antiqua"/>
          <w:szCs w:val="24"/>
          <w:lang w:val="es-ES_tradnl"/>
        </w:rPr>
      </w:pPr>
    </w:p>
    <w:p w14:paraId="27A94036" w14:textId="2C4A1DFB" w:rsidR="0064403B" w:rsidRPr="00135418" w:rsidRDefault="0064403B" w:rsidP="00135418">
      <w:pPr>
        <w:ind w:left="720" w:hanging="720"/>
        <w:jc w:val="both"/>
        <w:rPr>
          <w:rFonts w:ascii="Book Antiqua" w:hAnsi="Book Antiqua"/>
          <w:szCs w:val="24"/>
          <w:lang w:val="es-ES_tradnl"/>
        </w:rPr>
      </w:pPr>
      <w:bookmarkStart w:id="1" w:name="_Hlk187646672"/>
      <w:bookmarkStart w:id="2" w:name="_Hlk187647081"/>
      <w:r w:rsidRPr="00135418">
        <w:rPr>
          <w:rFonts w:ascii="Book Antiqua" w:hAnsi="Book Antiqua"/>
          <w:szCs w:val="24"/>
          <w:lang w:val="es-ES_tradnl"/>
        </w:rPr>
        <w:t xml:space="preserve">Para ordenar a la </w:t>
      </w:r>
      <w:r w:rsidR="00372634" w:rsidRPr="00135418">
        <w:rPr>
          <w:rFonts w:ascii="Book Antiqua" w:hAnsi="Book Antiqua"/>
          <w:szCs w:val="24"/>
          <w:lang w:val="es-ES_tradnl"/>
        </w:rPr>
        <w:t>Comisión</w:t>
      </w:r>
      <w:r w:rsidRPr="00135418">
        <w:rPr>
          <w:rFonts w:ascii="Book Antiqua" w:hAnsi="Book Antiqua"/>
          <w:szCs w:val="24"/>
          <w:lang w:val="es-ES_tradnl"/>
        </w:rPr>
        <w:t xml:space="preserve"> de </w:t>
      </w:r>
      <w:r w:rsidR="00016227" w:rsidRPr="00135418">
        <w:rPr>
          <w:rFonts w:ascii="Book Antiqua" w:hAnsi="Book Antiqua"/>
          <w:szCs w:val="24"/>
          <w:lang w:val="es-ES_tradnl"/>
        </w:rPr>
        <w:t>la Región Oeste de la Cámara de Representantes de Puerto Rico realizar una investigación y análisis pleno</w:t>
      </w:r>
      <w:r w:rsidR="00043E77" w:rsidRPr="00135418">
        <w:rPr>
          <w:rFonts w:ascii="Book Antiqua" w:hAnsi="Book Antiqua"/>
          <w:szCs w:val="24"/>
          <w:lang w:val="es-ES_tradnl"/>
        </w:rPr>
        <w:t xml:space="preserve"> en torno al estado de situación actual del otrora Zoológico de Puerto Rico Dr. Juan A. Rivero, sito en el Municipio de Mayagüez</w:t>
      </w:r>
      <w:r w:rsidR="00043E77" w:rsidRPr="009441BC">
        <w:rPr>
          <w:rFonts w:ascii="Book Antiqua" w:hAnsi="Book Antiqua"/>
          <w:szCs w:val="24"/>
          <w:lang w:val="es-ES_tradnl"/>
        </w:rPr>
        <w:t xml:space="preserve">; </w:t>
      </w:r>
      <w:r w:rsidR="00A50B1C" w:rsidRPr="009441BC">
        <w:rPr>
          <w:rFonts w:ascii="Book Antiqua" w:hAnsi="Book Antiqua"/>
          <w:szCs w:val="24"/>
          <w:lang w:val="es-ES_tradnl"/>
        </w:rPr>
        <w:t>y evaluar</w:t>
      </w:r>
      <w:r w:rsidR="00A50B1C">
        <w:rPr>
          <w:rFonts w:ascii="Book Antiqua" w:hAnsi="Book Antiqua"/>
          <w:szCs w:val="24"/>
          <w:lang w:val="es-ES_tradnl"/>
        </w:rPr>
        <w:t xml:space="preserve"> </w:t>
      </w:r>
      <w:r w:rsidR="00043E77" w:rsidRPr="00135418">
        <w:rPr>
          <w:rFonts w:ascii="Book Antiqua" w:hAnsi="Book Antiqua"/>
          <w:szCs w:val="24"/>
          <w:lang w:val="es-ES_tradnl"/>
        </w:rPr>
        <w:t>la viabilidad, pert</w:t>
      </w:r>
      <w:r w:rsidR="00D26AAA" w:rsidRPr="00135418">
        <w:rPr>
          <w:rFonts w:ascii="Book Antiqua" w:hAnsi="Book Antiqua"/>
          <w:szCs w:val="24"/>
          <w:lang w:val="es-ES_tradnl"/>
        </w:rPr>
        <w:t>i</w:t>
      </w:r>
      <w:r w:rsidR="00043E77" w:rsidRPr="00135418">
        <w:rPr>
          <w:rFonts w:ascii="Book Antiqua" w:hAnsi="Book Antiqua"/>
          <w:szCs w:val="24"/>
          <w:lang w:val="es-ES_tradnl"/>
        </w:rPr>
        <w:t xml:space="preserve">nencia y razonabilidad de la política gubernamental y de planificación urbana que impulsa desarrollar el </w:t>
      </w:r>
      <w:r w:rsidR="00DF145D" w:rsidRPr="00135418">
        <w:rPr>
          <w:rFonts w:ascii="Book Antiqua" w:hAnsi="Book Antiqua"/>
          <w:szCs w:val="24"/>
          <w:lang w:val="es-ES_tradnl"/>
        </w:rPr>
        <w:t>Secretario</w:t>
      </w:r>
      <w:r w:rsidR="00043E77" w:rsidRPr="00135418">
        <w:rPr>
          <w:rFonts w:ascii="Book Antiqua" w:hAnsi="Book Antiqua"/>
          <w:szCs w:val="24"/>
          <w:lang w:val="es-ES_tradnl"/>
        </w:rPr>
        <w:t xml:space="preserve"> del Departamento de </w:t>
      </w:r>
      <w:r w:rsidR="00DF145D" w:rsidRPr="00135418">
        <w:rPr>
          <w:rFonts w:ascii="Book Antiqua" w:hAnsi="Book Antiqua"/>
          <w:szCs w:val="24"/>
          <w:lang w:val="es-ES_tradnl"/>
        </w:rPr>
        <w:t xml:space="preserve">Recursos Naturales y Ambientales en dicha finca. </w:t>
      </w:r>
      <w:r w:rsidR="00016227" w:rsidRPr="00135418">
        <w:rPr>
          <w:rFonts w:ascii="Book Antiqua" w:hAnsi="Book Antiqua"/>
          <w:szCs w:val="24"/>
          <w:lang w:val="es-ES_tradnl"/>
        </w:rPr>
        <w:t xml:space="preserve">  </w:t>
      </w:r>
    </w:p>
    <w:bookmarkEnd w:id="1"/>
    <w:p w14:paraId="0C956B9D" w14:textId="77777777" w:rsidR="00DF0EFD" w:rsidRPr="00135418" w:rsidRDefault="00DF0EFD" w:rsidP="00135418">
      <w:pPr>
        <w:ind w:firstLine="360"/>
        <w:jc w:val="center"/>
        <w:rPr>
          <w:rFonts w:ascii="Book Antiqua" w:hAnsi="Book Antiqua"/>
          <w:szCs w:val="24"/>
          <w:lang w:val="es-ES_tradnl"/>
        </w:rPr>
      </w:pPr>
    </w:p>
    <w:bookmarkEnd w:id="2"/>
    <w:p w14:paraId="10A39576" w14:textId="3A98A241" w:rsidR="0064403B" w:rsidRDefault="0064403B" w:rsidP="00135418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61543162" w14:textId="77777777" w:rsidR="00135418" w:rsidRPr="00135418" w:rsidRDefault="00135418" w:rsidP="00135418">
      <w:pPr>
        <w:ind w:firstLine="360"/>
        <w:jc w:val="center"/>
        <w:rPr>
          <w:rFonts w:ascii="Book Antiqua" w:hAnsi="Book Antiqua"/>
          <w:szCs w:val="24"/>
          <w:lang w:val="es-ES_tradnl"/>
        </w:rPr>
      </w:pPr>
    </w:p>
    <w:p w14:paraId="6010191D" w14:textId="0D6B4BC1" w:rsidR="00556B31" w:rsidRPr="009441BC" w:rsidRDefault="00DF145D" w:rsidP="00135418">
      <w:pPr>
        <w:ind w:firstLine="360"/>
        <w:jc w:val="both"/>
        <w:rPr>
          <w:rFonts w:ascii="Book Antiqua" w:hAnsi="Book Antiqua"/>
          <w:lang w:val="es-PR"/>
        </w:rPr>
      </w:pPr>
      <w:bookmarkStart w:id="3" w:name="_Hlk187651071"/>
      <w:r w:rsidRPr="009441BC">
        <w:rPr>
          <w:rFonts w:ascii="Book Antiqua" w:hAnsi="Book Antiqua"/>
          <w:lang w:val="es-PR"/>
        </w:rPr>
        <w:t xml:space="preserve">El Zoológico de Puerto Rico tuvo sus comienzos alrededor del año 1954. </w:t>
      </w:r>
      <w:r w:rsidR="00D33227" w:rsidRPr="009441BC">
        <w:rPr>
          <w:rFonts w:ascii="Book Antiqua" w:hAnsi="Book Antiqua"/>
          <w:lang w:val="es-PR"/>
        </w:rPr>
        <w:t xml:space="preserve">La Universidad de Puerto Rico fue responsable de la adquisición de la denominada primera </w:t>
      </w:r>
      <w:r w:rsidR="00D26AAA" w:rsidRPr="009441BC">
        <w:rPr>
          <w:rFonts w:ascii="Book Antiqua" w:hAnsi="Book Antiqua"/>
          <w:lang w:val="es-PR"/>
        </w:rPr>
        <w:t>co</w:t>
      </w:r>
      <w:r w:rsidR="00D33227" w:rsidRPr="009441BC">
        <w:rPr>
          <w:rFonts w:ascii="Book Antiqua" w:hAnsi="Book Antiqua"/>
          <w:lang w:val="es-PR"/>
        </w:rPr>
        <w:t>lección de animales exóticos, con propósitos de estudio y recreación en Puerto Rico, en un pequeño zoológico en la isla de Magüeyes de la Parguera, Lajas</w:t>
      </w:r>
      <w:r w:rsidR="00556B31" w:rsidRPr="009441BC">
        <w:rPr>
          <w:rFonts w:ascii="Book Antiqua" w:hAnsi="Book Antiqua"/>
          <w:lang w:val="es-PR"/>
        </w:rPr>
        <w:t xml:space="preserve">, y bajo la dirección del doctor Juan A. Rivero, en otro tiempo Catedrático del Departamento de Biología de la Universidad de Puerto Rico, Recinto de Mayagüez. </w:t>
      </w:r>
    </w:p>
    <w:p w14:paraId="4E8A0248" w14:textId="77777777" w:rsidR="00135418" w:rsidRPr="009441BC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58EC5162" w14:textId="3EC0D65A" w:rsidR="00E510CF" w:rsidRPr="009441BC" w:rsidRDefault="00556B31" w:rsidP="00135418">
      <w:pPr>
        <w:ind w:firstLine="360"/>
        <w:jc w:val="both"/>
        <w:rPr>
          <w:rFonts w:ascii="Book Antiqua" w:hAnsi="Book Antiqua"/>
          <w:lang w:val="es-PR"/>
        </w:rPr>
      </w:pPr>
      <w:r w:rsidRPr="009441BC">
        <w:rPr>
          <w:rFonts w:ascii="Book Antiqua" w:hAnsi="Book Antiqua"/>
          <w:lang w:val="es-PR"/>
        </w:rPr>
        <w:t>Por virtud de la Ley Núm. 123 de 27 de junio de 1961 se autorizó el establecimiento de</w:t>
      </w:r>
      <w:r w:rsidR="00D26AAA" w:rsidRPr="009441BC">
        <w:rPr>
          <w:rFonts w:ascii="Book Antiqua" w:hAnsi="Book Antiqua"/>
          <w:lang w:val="es-PR"/>
        </w:rPr>
        <w:t>l</w:t>
      </w:r>
      <w:r w:rsidRPr="009441BC">
        <w:rPr>
          <w:rFonts w:ascii="Book Antiqua" w:hAnsi="Book Antiqua"/>
          <w:lang w:val="es-PR"/>
        </w:rPr>
        <w:t xml:space="preserve"> Jardín Zoológico de Puerto Rico ubicado en el Municipio de Mayagüez; hecho</w:t>
      </w:r>
      <w:r w:rsidR="00D26AAA" w:rsidRPr="009441BC">
        <w:rPr>
          <w:rFonts w:ascii="Book Antiqua" w:hAnsi="Book Antiqua"/>
          <w:lang w:val="es-PR"/>
        </w:rPr>
        <w:t>,</w:t>
      </w:r>
      <w:r w:rsidRPr="009441BC">
        <w:rPr>
          <w:rFonts w:ascii="Book Antiqua" w:hAnsi="Book Antiqua"/>
          <w:lang w:val="es-PR"/>
        </w:rPr>
        <w:t xml:space="preserve"> luego de que </w:t>
      </w:r>
      <w:r w:rsidR="000B1F23" w:rsidRPr="009441BC">
        <w:rPr>
          <w:rFonts w:ascii="Book Antiqua" w:hAnsi="Book Antiqua"/>
          <w:lang w:val="es-PR"/>
        </w:rPr>
        <w:t xml:space="preserve">mediante resolución al efecto, el antes Consejo Superior de Enseñanza destinó para fines de un jardín zoológico una finca de noventa y tres (93) </w:t>
      </w:r>
      <w:r w:rsidR="00B31CAD" w:rsidRPr="009441BC">
        <w:rPr>
          <w:rFonts w:ascii="Book Antiqua" w:hAnsi="Book Antiqua"/>
          <w:lang w:val="es-PR"/>
        </w:rPr>
        <w:t>cuerdas situadas</w:t>
      </w:r>
      <w:r w:rsidR="00D26AAA">
        <w:rPr>
          <w:rFonts w:ascii="Book Antiqua" w:hAnsi="Book Antiqua"/>
          <w:lang w:val="es-PR"/>
        </w:rPr>
        <w:t xml:space="preserve">                       </w:t>
      </w:r>
      <w:r w:rsidR="000B1F23">
        <w:rPr>
          <w:rFonts w:ascii="Book Antiqua" w:hAnsi="Book Antiqua"/>
          <w:lang w:val="es-PR"/>
        </w:rPr>
        <w:t xml:space="preserve"> </w:t>
      </w:r>
      <w:r w:rsidR="000B1F23" w:rsidRPr="009441BC">
        <w:rPr>
          <w:rFonts w:ascii="Book Antiqua" w:hAnsi="Book Antiqua"/>
          <w:lang w:val="es-PR"/>
        </w:rPr>
        <w:lastRenderedPageBreak/>
        <w:t xml:space="preserve">al norte del entonces Colegio de Agricultura y Artes Mecánicas en el municipio antes nombrado. </w:t>
      </w:r>
    </w:p>
    <w:p w14:paraId="0ED57656" w14:textId="77777777" w:rsidR="009441BC" w:rsidRPr="009441BC" w:rsidRDefault="009441BC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76E70F73" w14:textId="77777777" w:rsidR="0060733C" w:rsidRPr="009441BC" w:rsidRDefault="00E510CF" w:rsidP="00135418">
      <w:pPr>
        <w:ind w:firstLine="360"/>
        <w:jc w:val="both"/>
        <w:rPr>
          <w:rFonts w:ascii="Book Antiqua" w:hAnsi="Book Antiqua"/>
          <w:lang w:val="es-PR"/>
        </w:rPr>
      </w:pPr>
      <w:r w:rsidRPr="009441BC">
        <w:rPr>
          <w:rFonts w:ascii="Book Antiqua" w:hAnsi="Book Antiqua"/>
          <w:lang w:val="es-PR"/>
        </w:rPr>
        <w:t xml:space="preserve">Este jardín </w:t>
      </w:r>
      <w:r w:rsidR="006250E2" w:rsidRPr="009441BC">
        <w:rPr>
          <w:rFonts w:ascii="Book Antiqua" w:hAnsi="Book Antiqua"/>
          <w:lang w:val="es-PR"/>
        </w:rPr>
        <w:t>zoológico</w:t>
      </w:r>
      <w:r w:rsidRPr="009441BC">
        <w:rPr>
          <w:rFonts w:ascii="Book Antiqua" w:hAnsi="Book Antiqua"/>
          <w:lang w:val="es-PR"/>
        </w:rPr>
        <w:t xml:space="preserve"> </w:t>
      </w:r>
      <w:r w:rsidR="006250E2" w:rsidRPr="009441BC">
        <w:rPr>
          <w:rFonts w:ascii="Book Antiqua" w:hAnsi="Book Antiqua"/>
          <w:lang w:val="es-PR"/>
        </w:rPr>
        <w:t xml:space="preserve">sería una provechosa fuente de conocimientos adquiridos directamente y en contacto con la naturaleza. </w:t>
      </w:r>
      <w:r w:rsidR="0060733C" w:rsidRPr="009441BC">
        <w:rPr>
          <w:rFonts w:ascii="Book Antiqua" w:hAnsi="Book Antiqua"/>
          <w:lang w:val="es-PR"/>
        </w:rPr>
        <w:t>Igualmente, un lugar de recreación sana y componente de programas y proyectos gubernamentales de educación, recreación, culturales, económicos y turísticos.</w:t>
      </w:r>
    </w:p>
    <w:p w14:paraId="583B8FFB" w14:textId="77777777" w:rsidR="00135418" w:rsidRPr="009441BC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5FEC80A2" w14:textId="2373BD88" w:rsidR="0060733C" w:rsidRPr="009441BC" w:rsidRDefault="0060733C" w:rsidP="00135418">
      <w:pPr>
        <w:ind w:firstLine="360"/>
        <w:jc w:val="both"/>
        <w:rPr>
          <w:rFonts w:ascii="Book Antiqua" w:hAnsi="Book Antiqua"/>
          <w:lang w:val="es-PR"/>
        </w:rPr>
      </w:pPr>
      <w:r w:rsidRPr="009441BC">
        <w:rPr>
          <w:rFonts w:ascii="Book Antiqua" w:hAnsi="Book Antiqua"/>
          <w:lang w:val="es-PR"/>
        </w:rPr>
        <w:t>En el año 1978</w:t>
      </w:r>
      <w:r w:rsidR="002B3069" w:rsidRPr="009441BC">
        <w:rPr>
          <w:rFonts w:ascii="Book Antiqua" w:hAnsi="Book Antiqua"/>
          <w:lang w:val="es-PR"/>
        </w:rPr>
        <w:t xml:space="preserve"> la administración del zoológico se trasladó a la Compañía de Fomento Recreativo, entidad designada por la Ley Núm.</w:t>
      </w:r>
      <w:r w:rsidR="00F80164" w:rsidRPr="009441BC">
        <w:rPr>
          <w:rFonts w:ascii="Book Antiqua" w:hAnsi="Book Antiqua"/>
          <w:lang w:val="es-PR"/>
        </w:rPr>
        <w:t xml:space="preserve"> 114 de 23 de junio de 1961, según enmendada, para administrar los parques nacionales de Puerto Rico.</w:t>
      </w:r>
    </w:p>
    <w:p w14:paraId="6AD634AD" w14:textId="77777777" w:rsidR="00135418" w:rsidRPr="009441BC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2B51103D" w14:textId="0C8792B7" w:rsidR="00F80164" w:rsidRPr="009441BC" w:rsidRDefault="00F80164" w:rsidP="00135418">
      <w:pPr>
        <w:ind w:firstLine="360"/>
        <w:jc w:val="both"/>
        <w:rPr>
          <w:rFonts w:ascii="Book Antiqua" w:hAnsi="Book Antiqua"/>
          <w:lang w:val="es-PR"/>
        </w:rPr>
      </w:pPr>
      <w:r w:rsidRPr="009441BC">
        <w:rPr>
          <w:rFonts w:ascii="Book Antiqua" w:hAnsi="Book Antiqua"/>
          <w:lang w:val="es-PR"/>
        </w:rPr>
        <w:t>Luego de transcurridos seis (6) años (año 1984), el zoológico comenzó operaciones en la finca “Las Ochenta”, una propiedad cedida por la</w:t>
      </w:r>
      <w:r w:rsidR="00770D64" w:rsidRPr="009441BC">
        <w:rPr>
          <w:rFonts w:ascii="Book Antiqua" w:hAnsi="Book Antiqua"/>
          <w:lang w:val="es-PR"/>
        </w:rPr>
        <w:t xml:space="preserve"> Universidad de Puerto Rico, en el barrio Miradero </w:t>
      </w:r>
      <w:r w:rsidR="0046687A" w:rsidRPr="009441BC">
        <w:rPr>
          <w:rFonts w:ascii="Book Antiqua" w:hAnsi="Book Antiqua"/>
          <w:lang w:val="es-PR"/>
        </w:rPr>
        <w:t xml:space="preserve">del Municipio de Mayagüez y en el año 1998, se </w:t>
      </w:r>
      <w:r w:rsidR="00D26AAA" w:rsidRPr="009441BC">
        <w:rPr>
          <w:rFonts w:ascii="Book Antiqua" w:hAnsi="Book Antiqua"/>
          <w:lang w:val="es-PR"/>
        </w:rPr>
        <w:t xml:space="preserve">denominó </w:t>
      </w:r>
      <w:r w:rsidR="0046687A" w:rsidRPr="009441BC">
        <w:rPr>
          <w:rFonts w:ascii="Book Antiqua" w:hAnsi="Book Antiqua"/>
          <w:lang w:val="es-PR"/>
        </w:rPr>
        <w:t xml:space="preserve">Zoológico </w:t>
      </w:r>
      <w:r w:rsidR="00F654A5" w:rsidRPr="009441BC">
        <w:rPr>
          <w:rFonts w:ascii="Book Antiqua" w:hAnsi="Book Antiqua"/>
          <w:lang w:val="es-PR"/>
        </w:rPr>
        <w:t>Dr. Juan A. Rivero, mediante la Ley Núm. 32 de 19 de enero de dicho año.</w:t>
      </w:r>
    </w:p>
    <w:p w14:paraId="102D938B" w14:textId="77777777" w:rsidR="00135418" w:rsidRPr="009441BC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6AFF8B60" w14:textId="38E7505E" w:rsidR="00F654A5" w:rsidRPr="009441BC" w:rsidRDefault="00414DE7" w:rsidP="00135418">
      <w:pPr>
        <w:ind w:firstLine="360"/>
        <w:jc w:val="both"/>
        <w:rPr>
          <w:rFonts w:ascii="Book Antiqua" w:hAnsi="Book Antiqua"/>
          <w:lang w:val="es-PR"/>
        </w:rPr>
      </w:pPr>
      <w:r w:rsidRPr="009441BC">
        <w:rPr>
          <w:rFonts w:ascii="Book Antiqua" w:hAnsi="Book Antiqua"/>
          <w:lang w:val="es-PR"/>
        </w:rPr>
        <w:t>La Ley Núm. 9 de 8 de abril de 2001, según enmendada, Ley del Sistema de Parques Nacionales de Puerto Rico</w:t>
      </w:r>
      <w:r w:rsidR="00B97119" w:rsidRPr="009441BC">
        <w:rPr>
          <w:rFonts w:ascii="Book Antiqua" w:hAnsi="Book Antiqua"/>
          <w:lang w:val="es-PR"/>
        </w:rPr>
        <w:t xml:space="preserve">, designó los parques que lo constituyen y estableció el proceso para la designación futura de otros inmuebles. Entre dichos parques, </w:t>
      </w:r>
      <w:r w:rsidR="00FB2BC0" w:rsidRPr="009441BC">
        <w:rPr>
          <w:rFonts w:ascii="Book Antiqua" w:hAnsi="Book Antiqua"/>
          <w:lang w:val="es-PR"/>
        </w:rPr>
        <w:t xml:space="preserve">se identificó al “Zoológico de Mayagüez”, transfiriendo su administración y titularidad a la Compañía de Parques Nacionales. </w:t>
      </w:r>
    </w:p>
    <w:p w14:paraId="77E1AACE" w14:textId="77777777" w:rsidR="00135418" w:rsidRPr="009441BC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138B87F8" w14:textId="42A2D02C" w:rsidR="00FB2BC0" w:rsidRPr="009441BC" w:rsidRDefault="008171A5" w:rsidP="00135418">
      <w:pPr>
        <w:ind w:firstLine="360"/>
        <w:jc w:val="both"/>
        <w:rPr>
          <w:rFonts w:ascii="Book Antiqua" w:hAnsi="Book Antiqua"/>
          <w:lang w:val="es-PR"/>
        </w:rPr>
      </w:pPr>
      <w:r w:rsidRPr="009441BC">
        <w:rPr>
          <w:rFonts w:ascii="Book Antiqua" w:hAnsi="Book Antiqua"/>
          <w:lang w:val="es-PR"/>
        </w:rPr>
        <w:t xml:space="preserve">Posteriormente, mediante estatuto de la Ley Núm. 107 de 23 de julio de 2014, según enmendada, </w:t>
      </w:r>
      <w:r w:rsidR="000C397A" w:rsidRPr="009441BC">
        <w:rPr>
          <w:rFonts w:ascii="Book Antiqua" w:hAnsi="Book Antiqua"/>
          <w:lang w:val="es-PR"/>
        </w:rPr>
        <w:t>conocida como “Ley del Programa de Parques Nacionales de Puerto Rico”, trasladó la administración y la titularidad de los Parques Nacionales de Puerto Rico, incluyendo el zoológico, al Departamento de Recreación y Deportes.</w:t>
      </w:r>
    </w:p>
    <w:p w14:paraId="2C9D3152" w14:textId="77777777" w:rsidR="00135418" w:rsidRPr="009441BC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67750C9F" w14:textId="2C8BDD9A" w:rsidR="00FC5EED" w:rsidRPr="009441BC" w:rsidRDefault="00FC5EED" w:rsidP="00135418">
      <w:pPr>
        <w:ind w:firstLine="360"/>
        <w:jc w:val="both"/>
        <w:rPr>
          <w:rFonts w:ascii="Book Antiqua" w:hAnsi="Book Antiqua"/>
          <w:lang w:val="es-PR"/>
        </w:rPr>
      </w:pPr>
      <w:r w:rsidRPr="009441BC">
        <w:rPr>
          <w:rFonts w:ascii="Book Antiqua" w:hAnsi="Book Antiqua"/>
          <w:lang w:val="es-PR"/>
        </w:rPr>
        <w:t>Estando el jardín zoológico, bajo la jurisdicción de la Compañía de Parques Nacionales y ulteriormente al Departamento de Recreación y Deportes</w:t>
      </w:r>
      <w:r w:rsidR="00856ED5" w:rsidRPr="009441BC">
        <w:rPr>
          <w:rFonts w:ascii="Book Antiqua" w:hAnsi="Book Antiqua"/>
          <w:lang w:val="es-PR"/>
        </w:rPr>
        <w:t xml:space="preserve">, se presentaron alegaciones, denuncias y demandas por parte de la División de Inspección Sanitaria de Animales y Plantas del Departamento de Agricultura de Estados Unidos de América, conforme prueba de reportes de inspección que datan </w:t>
      </w:r>
      <w:r w:rsidR="00B31CAD" w:rsidRPr="009441BC">
        <w:rPr>
          <w:rFonts w:ascii="Book Antiqua" w:hAnsi="Book Antiqua"/>
          <w:lang w:val="es-PR"/>
        </w:rPr>
        <w:t>del</w:t>
      </w:r>
      <w:r w:rsidR="00856ED5" w:rsidRPr="009441BC">
        <w:rPr>
          <w:rFonts w:ascii="Book Antiqua" w:hAnsi="Book Antiqua"/>
          <w:lang w:val="es-PR"/>
        </w:rPr>
        <w:t xml:space="preserve"> año 2007 al año 2017.</w:t>
      </w:r>
    </w:p>
    <w:p w14:paraId="4E624C94" w14:textId="77777777" w:rsidR="00135418" w:rsidRPr="009441BC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5785FE3B" w14:textId="6D6145A4" w:rsidR="00856ED5" w:rsidRPr="009441BC" w:rsidRDefault="00D40E33" w:rsidP="00135418">
      <w:pPr>
        <w:ind w:firstLine="360"/>
        <w:jc w:val="both"/>
        <w:rPr>
          <w:rFonts w:ascii="Book Antiqua" w:hAnsi="Book Antiqua"/>
          <w:lang w:val="es-PR"/>
        </w:rPr>
      </w:pPr>
      <w:r w:rsidRPr="009441BC">
        <w:rPr>
          <w:rFonts w:ascii="Book Antiqua" w:hAnsi="Book Antiqua"/>
          <w:lang w:val="es-PR"/>
        </w:rPr>
        <w:t>Por razón de las repetidas</w:t>
      </w:r>
      <w:r w:rsidR="00D26AAA" w:rsidRPr="009441BC">
        <w:rPr>
          <w:rFonts w:ascii="Book Antiqua" w:hAnsi="Book Antiqua"/>
          <w:lang w:val="es-PR"/>
        </w:rPr>
        <w:t xml:space="preserve"> y</w:t>
      </w:r>
      <w:r w:rsidRPr="009441BC">
        <w:rPr>
          <w:rFonts w:ascii="Book Antiqua" w:hAnsi="Book Antiqua"/>
          <w:lang w:val="es-PR"/>
        </w:rPr>
        <w:t xml:space="preserve"> crasas violaciones a la ley federal conocida </w:t>
      </w:r>
      <w:r w:rsidR="00852393" w:rsidRPr="009441BC">
        <w:rPr>
          <w:rFonts w:ascii="Book Antiqua" w:hAnsi="Book Antiqua"/>
          <w:lang w:val="es-PR"/>
        </w:rPr>
        <w:t>como Animal Welfare</w:t>
      </w:r>
      <w:r w:rsidR="0090297A" w:rsidRPr="009441BC">
        <w:rPr>
          <w:rFonts w:ascii="Book Antiqua" w:hAnsi="Book Antiqua"/>
          <w:lang w:val="es-PR"/>
        </w:rPr>
        <w:t xml:space="preserve"> </w:t>
      </w:r>
      <w:r w:rsidR="00852393" w:rsidRPr="009441BC">
        <w:rPr>
          <w:rFonts w:ascii="Book Antiqua" w:hAnsi="Book Antiqua"/>
          <w:lang w:val="es-PR"/>
        </w:rPr>
        <w:t>Act, que implicaron la negligencia, maltrato y muerte de animales, el Departamento de Agricultura de los Estados Unidos canceló</w:t>
      </w:r>
      <w:r w:rsidR="00D26AAA" w:rsidRPr="009441BC">
        <w:rPr>
          <w:rFonts w:ascii="Book Antiqua" w:hAnsi="Book Antiqua"/>
          <w:lang w:val="es-PR"/>
        </w:rPr>
        <w:t>,</w:t>
      </w:r>
      <w:r w:rsidR="00852393" w:rsidRPr="009441BC">
        <w:rPr>
          <w:rFonts w:ascii="Book Antiqua" w:hAnsi="Book Antiqua"/>
          <w:lang w:val="es-PR"/>
        </w:rPr>
        <w:t xml:space="preserve"> durante el mes de febrero del año 2018, al jardín zoológico la licencia de exhibición. </w:t>
      </w:r>
      <w:r w:rsidR="0090297A" w:rsidRPr="009441BC">
        <w:rPr>
          <w:rFonts w:ascii="Book Antiqua" w:hAnsi="Book Antiqua"/>
          <w:lang w:val="es-PR"/>
        </w:rPr>
        <w:t>Además, se revocaron y anularon las licencias para manejar y administrar medicamentos y para la disposición de desperdicios biomédicos, respectivamente.</w:t>
      </w:r>
    </w:p>
    <w:p w14:paraId="7C78F43C" w14:textId="77777777" w:rsidR="00135418" w:rsidRPr="009441BC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0A29E6F0" w14:textId="3920A353" w:rsidR="00A22F30" w:rsidRPr="009441BC" w:rsidRDefault="0090297A" w:rsidP="00135418">
      <w:pPr>
        <w:ind w:firstLine="360"/>
        <w:jc w:val="both"/>
        <w:rPr>
          <w:rFonts w:ascii="Book Antiqua" w:hAnsi="Book Antiqua"/>
          <w:lang w:val="es-PR"/>
        </w:rPr>
      </w:pPr>
      <w:r w:rsidRPr="009441BC">
        <w:rPr>
          <w:rFonts w:ascii="Book Antiqua" w:hAnsi="Book Antiqua"/>
          <w:lang w:val="es-PR"/>
        </w:rPr>
        <w:t>Conforme los estatutos en la Ley Núm. 171 de 2 de agosto de 2018, según enmendada, se implementó el Plan de Reorganización del Departamento de Recursos Naturales y</w:t>
      </w:r>
      <w:r>
        <w:rPr>
          <w:rFonts w:ascii="Book Antiqua" w:hAnsi="Book Antiqua"/>
          <w:lang w:val="es-PR"/>
        </w:rPr>
        <w:t xml:space="preserve"> </w:t>
      </w:r>
      <w:r w:rsidRPr="009441BC">
        <w:rPr>
          <w:rFonts w:ascii="Book Antiqua" w:hAnsi="Book Antiqua"/>
          <w:lang w:val="es-PR"/>
        </w:rPr>
        <w:lastRenderedPageBreak/>
        <w:t>Ambientales de 2018,</w:t>
      </w:r>
      <w:r w:rsidR="005711DF" w:rsidRPr="009441BC">
        <w:rPr>
          <w:rFonts w:ascii="Book Antiqua" w:hAnsi="Book Antiqua"/>
          <w:lang w:val="es-PR"/>
        </w:rPr>
        <w:t xml:space="preserve"> transfiriendo a dicha agencia el Programa de Parques Nacionales; por lo que</w:t>
      </w:r>
      <w:r w:rsidR="00D26AAA" w:rsidRPr="009441BC">
        <w:rPr>
          <w:rFonts w:ascii="Book Antiqua" w:hAnsi="Book Antiqua"/>
          <w:lang w:val="es-PR"/>
        </w:rPr>
        <w:t xml:space="preserve"> le corresponde</w:t>
      </w:r>
      <w:r w:rsidR="005711DF" w:rsidRPr="009441BC">
        <w:rPr>
          <w:rFonts w:ascii="Book Antiqua" w:hAnsi="Book Antiqua"/>
          <w:lang w:val="es-PR"/>
        </w:rPr>
        <w:t xml:space="preserve"> </w:t>
      </w:r>
      <w:r w:rsidR="00112F75" w:rsidRPr="009441BC">
        <w:rPr>
          <w:rFonts w:ascii="Book Antiqua" w:hAnsi="Book Antiqua"/>
          <w:lang w:val="es-PR"/>
        </w:rPr>
        <w:t xml:space="preserve">la responsabilidad y obligación de administrar y operar todos los parques naturales, recreativos o históricos declarados nacionales. </w:t>
      </w:r>
      <w:r w:rsidR="00A22F30" w:rsidRPr="009441BC">
        <w:rPr>
          <w:rFonts w:ascii="Book Antiqua" w:hAnsi="Book Antiqua"/>
          <w:lang w:val="es-PR"/>
        </w:rPr>
        <w:t>Así pues, el Departamento de Recursos Naturales y Ambientales recibe el título y dominio del Zoológico Dr. Juan A. Rivero y funge como guarda y cuidador de la flora y fauna que existe en dicho lugar.</w:t>
      </w:r>
    </w:p>
    <w:p w14:paraId="6604E4C8" w14:textId="77777777" w:rsidR="00135418" w:rsidRPr="009441BC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03CDE948" w14:textId="0FADF2A7" w:rsidR="00A22F30" w:rsidRPr="009441BC" w:rsidRDefault="00A22F30" w:rsidP="00135418">
      <w:pPr>
        <w:ind w:firstLine="360"/>
        <w:jc w:val="both"/>
        <w:rPr>
          <w:rFonts w:ascii="Book Antiqua" w:hAnsi="Book Antiqua"/>
          <w:lang w:val="es-PR"/>
        </w:rPr>
      </w:pPr>
      <w:r w:rsidRPr="009441BC">
        <w:rPr>
          <w:rFonts w:ascii="Book Antiqua" w:hAnsi="Book Antiqua"/>
          <w:lang w:val="es-PR"/>
        </w:rPr>
        <w:t>Al igual que</w:t>
      </w:r>
      <w:r w:rsidR="00D26AAA" w:rsidRPr="009441BC">
        <w:rPr>
          <w:rFonts w:ascii="Book Antiqua" w:hAnsi="Book Antiqua"/>
          <w:lang w:val="es-PR"/>
        </w:rPr>
        <w:t xml:space="preserve"> </w:t>
      </w:r>
      <w:r w:rsidRPr="009441BC">
        <w:rPr>
          <w:rFonts w:ascii="Book Antiqua" w:hAnsi="Book Antiqua"/>
          <w:lang w:val="es-PR"/>
        </w:rPr>
        <w:t xml:space="preserve">las entidades predecesoras, el Departamento de Recursos Naturales y Ambientales ha sido objeto de serios y graves señalamientos </w:t>
      </w:r>
      <w:r w:rsidR="007C6D69" w:rsidRPr="009441BC">
        <w:rPr>
          <w:rFonts w:ascii="Book Antiqua" w:hAnsi="Book Antiqua"/>
          <w:lang w:val="es-PR"/>
        </w:rPr>
        <w:t xml:space="preserve">por razón de múltiples </w:t>
      </w:r>
      <w:r w:rsidR="00CF190F" w:rsidRPr="009441BC">
        <w:rPr>
          <w:rFonts w:ascii="Book Antiqua" w:hAnsi="Book Antiqua"/>
          <w:lang w:val="es-PR"/>
        </w:rPr>
        <w:t xml:space="preserve">muertes de animales, condiciones de vida en las que habitan; </w:t>
      </w:r>
      <w:r w:rsidR="00691A96" w:rsidRPr="00682991">
        <w:rPr>
          <w:rFonts w:ascii="Book Antiqua" w:hAnsi="Book Antiqua"/>
          <w:lang w:val="es-PR"/>
        </w:rPr>
        <w:t>alegada</w:t>
      </w:r>
      <w:r w:rsidR="00691A96" w:rsidRPr="009441BC">
        <w:rPr>
          <w:rFonts w:ascii="Book Antiqua" w:hAnsi="Book Antiqua"/>
          <w:lang w:val="es-PR"/>
        </w:rPr>
        <w:t xml:space="preserve"> </w:t>
      </w:r>
      <w:r w:rsidR="00CF190F" w:rsidRPr="009441BC">
        <w:rPr>
          <w:rFonts w:ascii="Book Antiqua" w:hAnsi="Book Antiqua"/>
          <w:lang w:val="es-PR"/>
        </w:rPr>
        <w:t>falta de atención veterinaria apropiada, espacios inadecuados, facilidades sucias, infraestructura deteriorada, falta de presupuesto, entre otros asuntos.</w:t>
      </w:r>
    </w:p>
    <w:p w14:paraId="284FB8F0" w14:textId="77777777" w:rsidR="00135418" w:rsidRPr="009441BC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772E403B" w14:textId="547CABA1" w:rsidR="00DC2424" w:rsidRPr="009441BC" w:rsidRDefault="00DC2424" w:rsidP="00135418">
      <w:pPr>
        <w:ind w:firstLine="360"/>
        <w:jc w:val="both"/>
        <w:rPr>
          <w:rFonts w:ascii="Book Antiqua" w:hAnsi="Book Antiqua"/>
          <w:lang w:val="es-PR"/>
        </w:rPr>
      </w:pPr>
      <w:r w:rsidRPr="009441BC">
        <w:rPr>
          <w:rFonts w:ascii="Book Antiqua" w:hAnsi="Book Antiqua"/>
          <w:lang w:val="es-PR"/>
        </w:rPr>
        <w:t>Es pertinente y compulsorio expresar que los huracanes Irma y María, que impactaron el país en el año 2017, causaron un perjuicio devastador, daños extraordinarios y desmedidos que provocaron el cierre temporal del jardín zoológico.</w:t>
      </w:r>
    </w:p>
    <w:p w14:paraId="0225BB67" w14:textId="77777777" w:rsidR="00135418" w:rsidRPr="009441BC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694FA27D" w14:textId="1E46F995" w:rsidR="00DC2424" w:rsidRPr="009441BC" w:rsidRDefault="00053BC2" w:rsidP="00135418">
      <w:pPr>
        <w:ind w:firstLine="360"/>
        <w:jc w:val="both"/>
        <w:rPr>
          <w:rFonts w:ascii="Book Antiqua" w:hAnsi="Book Antiqua"/>
          <w:lang w:val="es-PR"/>
        </w:rPr>
      </w:pPr>
      <w:r w:rsidRPr="009441BC">
        <w:rPr>
          <w:rFonts w:ascii="Book Antiqua" w:hAnsi="Book Antiqua"/>
          <w:lang w:val="es-PR"/>
        </w:rPr>
        <w:t>Ante reclamos para una reapertura del referido jardín zoológico, durante el año 2019, la entonces Secretaria del Departamento de Recursos Naturales y Ambientales afirmó que el zoológico “no se puede abrir debido a las condiciones de</w:t>
      </w:r>
      <w:r w:rsidR="00D26AAA" w:rsidRPr="009441BC">
        <w:rPr>
          <w:rFonts w:ascii="Book Antiqua" w:hAnsi="Book Antiqua"/>
          <w:lang w:val="es-PR"/>
        </w:rPr>
        <w:t xml:space="preserve"> las instalaciones, de algunos</w:t>
      </w:r>
      <w:r w:rsidRPr="009441BC">
        <w:rPr>
          <w:rFonts w:ascii="Book Antiqua" w:hAnsi="Book Antiqua"/>
          <w:lang w:val="es-PR"/>
        </w:rPr>
        <w:t xml:space="preserve"> animales, la falta de dinero y el estado de los permisos”. Luego reiteró que el </w:t>
      </w:r>
      <w:r w:rsidR="00445CAE" w:rsidRPr="009441BC">
        <w:rPr>
          <w:rFonts w:ascii="Book Antiqua" w:hAnsi="Book Antiqua"/>
          <w:lang w:val="es-PR"/>
        </w:rPr>
        <w:t xml:space="preserve">zoológico se encontraba en “deplorables condiciones”. </w:t>
      </w:r>
    </w:p>
    <w:p w14:paraId="466611DF" w14:textId="77777777" w:rsidR="00135418" w:rsidRPr="009441BC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1502E056" w14:textId="2DC72E29" w:rsidR="00CF190F" w:rsidRPr="009441BC" w:rsidRDefault="00D444AB" w:rsidP="00135418">
      <w:pPr>
        <w:ind w:firstLine="360"/>
        <w:jc w:val="both"/>
        <w:rPr>
          <w:rFonts w:ascii="Book Antiqua" w:hAnsi="Book Antiqua"/>
          <w:lang w:val="es-PR"/>
        </w:rPr>
      </w:pPr>
      <w:r w:rsidRPr="009441BC">
        <w:rPr>
          <w:rFonts w:ascii="Book Antiqua" w:hAnsi="Book Antiqua"/>
          <w:lang w:val="es-PR"/>
        </w:rPr>
        <w:t>El 28 de febrero de 2023 el jardín zoológico dejó de operar y cesó funciones permanentemente.</w:t>
      </w:r>
    </w:p>
    <w:p w14:paraId="28826CD8" w14:textId="77777777" w:rsidR="00135418" w:rsidRPr="009441BC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12EB842C" w14:textId="60E91B71" w:rsidR="00D444AB" w:rsidRPr="009441BC" w:rsidRDefault="00D444AB" w:rsidP="00135418">
      <w:pPr>
        <w:ind w:firstLine="360"/>
        <w:jc w:val="both"/>
        <w:rPr>
          <w:rFonts w:ascii="Book Antiqua" w:hAnsi="Book Antiqua"/>
          <w:lang w:val="es-PR"/>
        </w:rPr>
      </w:pPr>
      <w:r w:rsidRPr="009441BC">
        <w:rPr>
          <w:rFonts w:ascii="Book Antiqua" w:hAnsi="Book Antiqua"/>
          <w:lang w:val="es-PR"/>
        </w:rPr>
        <w:t>Llama la atención y despierta interés en el pueblo puertorriqueño que funcionarios públicos de alta jerarquía informaron en fecha reciente que los terrenos del zoológico se desarrollarían y se convertirían en un ecojardín.</w:t>
      </w:r>
    </w:p>
    <w:p w14:paraId="59DC9031" w14:textId="77777777" w:rsidR="00135418" w:rsidRPr="009441BC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38D07308" w14:textId="23E1933C" w:rsidR="00D444AB" w:rsidRPr="009441BC" w:rsidRDefault="00731865" w:rsidP="00135418">
      <w:pPr>
        <w:ind w:firstLine="360"/>
        <w:jc w:val="both"/>
        <w:rPr>
          <w:rFonts w:ascii="Book Antiqua" w:hAnsi="Book Antiqua"/>
          <w:lang w:val="es-PR"/>
        </w:rPr>
      </w:pPr>
      <w:r w:rsidRPr="009441BC">
        <w:rPr>
          <w:rFonts w:ascii="Book Antiqua" w:hAnsi="Book Antiqua"/>
          <w:lang w:val="es-PR"/>
        </w:rPr>
        <w:t>El ecojardín que se desarrollará en los terrenos del ot</w:t>
      </w:r>
      <w:r w:rsidR="00D26AAA" w:rsidRPr="009441BC">
        <w:rPr>
          <w:rFonts w:ascii="Book Antiqua" w:hAnsi="Book Antiqua"/>
          <w:lang w:val="es-PR"/>
        </w:rPr>
        <w:t>r</w:t>
      </w:r>
      <w:r w:rsidRPr="009441BC">
        <w:rPr>
          <w:rFonts w:ascii="Book Antiqua" w:hAnsi="Book Antiqua"/>
          <w:lang w:val="es-PR"/>
        </w:rPr>
        <w:t>ora zoológico sito en el Municipio de Mayagüez</w:t>
      </w:r>
      <w:r w:rsidR="00944631" w:rsidRPr="009441BC">
        <w:rPr>
          <w:rFonts w:ascii="Book Antiqua" w:hAnsi="Book Antiqua"/>
          <w:lang w:val="es-PR"/>
        </w:rPr>
        <w:t xml:space="preserve"> todavía continúa en etapa de diseño. </w:t>
      </w:r>
    </w:p>
    <w:p w14:paraId="6BD13C58" w14:textId="77777777" w:rsidR="00135418" w:rsidRPr="009441BC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276E2DFE" w14:textId="7D716207" w:rsidR="0090297A" w:rsidRPr="009441BC" w:rsidRDefault="00A22F30" w:rsidP="00135418">
      <w:pPr>
        <w:ind w:firstLine="360"/>
        <w:jc w:val="both"/>
        <w:rPr>
          <w:rFonts w:ascii="Book Antiqua" w:hAnsi="Book Antiqua"/>
          <w:lang w:val="es-PR"/>
        </w:rPr>
      </w:pPr>
      <w:r w:rsidRPr="009441BC">
        <w:rPr>
          <w:rFonts w:ascii="Book Antiqua" w:hAnsi="Book Antiqua"/>
          <w:lang w:val="es-PR"/>
        </w:rPr>
        <w:t xml:space="preserve"> </w:t>
      </w:r>
      <w:r w:rsidR="00112F75" w:rsidRPr="009441BC">
        <w:rPr>
          <w:rFonts w:ascii="Book Antiqua" w:hAnsi="Book Antiqua"/>
          <w:lang w:val="es-PR"/>
        </w:rPr>
        <w:t xml:space="preserve"> </w:t>
      </w:r>
      <w:r w:rsidR="003605FD" w:rsidRPr="009441BC">
        <w:rPr>
          <w:rFonts w:ascii="Book Antiqua" w:hAnsi="Book Antiqua"/>
          <w:lang w:val="es-PR"/>
        </w:rPr>
        <w:t>El Secretario del Departamento de Recursos Naturales y Ambientales declaró que en reunión sostenida con los gerentes del proyecto, presentó y solicitó cambios en el diseño inicial</w:t>
      </w:r>
      <w:r w:rsidR="00633A93" w:rsidRPr="009441BC">
        <w:rPr>
          <w:rFonts w:ascii="Book Antiqua" w:hAnsi="Book Antiqua"/>
          <w:lang w:val="es-PR"/>
        </w:rPr>
        <w:t xml:space="preserve"> para incorporar un centro de investigación adscrito a la Universidad de Puerto Rico, cuya construcción no tiene fecha estimada de comienzo. </w:t>
      </w:r>
    </w:p>
    <w:p w14:paraId="36404FE0" w14:textId="77777777" w:rsidR="00135418" w:rsidRPr="009441BC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6040B132" w14:textId="310D3A16" w:rsidR="00135418" w:rsidRDefault="00633A93" w:rsidP="00135418">
      <w:pPr>
        <w:ind w:firstLine="360"/>
        <w:jc w:val="both"/>
        <w:rPr>
          <w:rFonts w:ascii="Book Antiqua" w:hAnsi="Book Antiqua"/>
          <w:lang w:val="es-PR"/>
        </w:rPr>
      </w:pPr>
      <w:r w:rsidRPr="009441BC">
        <w:rPr>
          <w:rFonts w:ascii="Book Antiqua" w:hAnsi="Book Antiqua"/>
          <w:lang w:val="es-PR"/>
        </w:rPr>
        <w:t xml:space="preserve">Específicamente, un centro de investigación </w:t>
      </w:r>
      <w:r w:rsidR="00FA0CD4" w:rsidRPr="009441BC">
        <w:rPr>
          <w:rFonts w:ascii="Book Antiqua" w:hAnsi="Book Antiqua"/>
          <w:lang w:val="es-PR"/>
        </w:rPr>
        <w:t xml:space="preserve">de los patrones y conductas de las serpientes invasoras en </w:t>
      </w:r>
      <w:r w:rsidR="005D1E5C" w:rsidRPr="009441BC">
        <w:rPr>
          <w:rFonts w:ascii="Book Antiqua" w:hAnsi="Book Antiqua"/>
          <w:lang w:val="es-PR"/>
        </w:rPr>
        <w:t xml:space="preserve">nuestra Isla </w:t>
      </w:r>
      <w:r w:rsidR="00FA0CD4" w:rsidRPr="009441BC">
        <w:rPr>
          <w:rFonts w:ascii="Book Antiqua" w:hAnsi="Book Antiqua"/>
          <w:lang w:val="es-PR"/>
        </w:rPr>
        <w:t>para facilitar su captura. Se alega que con esta investigación se puede determinar patrones de desplazamiento de las serpientes, y la época en que son más prolíferas para engendrar críos, detalles e información que facilitaría la localización y captura de las mismas.</w:t>
      </w:r>
    </w:p>
    <w:p w14:paraId="54077AC1" w14:textId="17EE7165" w:rsidR="00633A93" w:rsidRPr="009441BC" w:rsidRDefault="00FA0CD4" w:rsidP="00135418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lastRenderedPageBreak/>
        <w:t xml:space="preserve"> </w:t>
      </w:r>
      <w:r w:rsidR="00633A93">
        <w:rPr>
          <w:rFonts w:ascii="Book Antiqua" w:hAnsi="Book Antiqua"/>
          <w:lang w:val="es-PR"/>
        </w:rPr>
        <w:t xml:space="preserve"> </w:t>
      </w:r>
      <w:r w:rsidR="00420973" w:rsidRPr="009441BC">
        <w:rPr>
          <w:rFonts w:ascii="Book Antiqua" w:hAnsi="Book Antiqua"/>
          <w:lang w:val="es-PR"/>
        </w:rPr>
        <w:t>Se aduce que el Departamento de Recursos Naturales y Ambientales captura sobre cuatrocientas</w:t>
      </w:r>
      <w:r w:rsidR="00D26AAA" w:rsidRPr="009441BC">
        <w:rPr>
          <w:rFonts w:ascii="Book Antiqua" w:hAnsi="Book Antiqua"/>
          <w:lang w:val="es-PR"/>
        </w:rPr>
        <w:t xml:space="preserve"> (400)</w:t>
      </w:r>
      <w:r w:rsidR="00420973" w:rsidRPr="009441BC">
        <w:rPr>
          <w:rFonts w:ascii="Book Antiqua" w:hAnsi="Book Antiqua"/>
          <w:lang w:val="es-PR"/>
        </w:rPr>
        <w:t xml:space="preserve"> serpientes bisemanalmente y se precisa que las especies prioritarias para observar desde la agencia son la pitón reticulada y </w:t>
      </w:r>
      <w:r w:rsidR="00B31CAD" w:rsidRPr="009441BC">
        <w:rPr>
          <w:rFonts w:ascii="Book Antiqua" w:hAnsi="Book Antiqua"/>
          <w:lang w:val="es-PR"/>
        </w:rPr>
        <w:t>el boa constrictor</w:t>
      </w:r>
      <w:r w:rsidR="00420973" w:rsidRPr="009441BC">
        <w:rPr>
          <w:rFonts w:ascii="Book Antiqua" w:hAnsi="Book Antiqua"/>
          <w:lang w:val="es-PR"/>
        </w:rPr>
        <w:t>.</w:t>
      </w:r>
    </w:p>
    <w:p w14:paraId="6D118F61" w14:textId="77777777" w:rsidR="009441BC" w:rsidRDefault="009441BC" w:rsidP="00135418">
      <w:pPr>
        <w:ind w:firstLine="360"/>
        <w:jc w:val="both"/>
        <w:rPr>
          <w:rFonts w:ascii="Book Antiqua" w:hAnsi="Book Antiqua"/>
          <w:strike/>
          <w:lang w:val="es-PR"/>
        </w:rPr>
      </w:pPr>
    </w:p>
    <w:p w14:paraId="7FFE2955" w14:textId="406490BE" w:rsidR="00420973" w:rsidRPr="009441BC" w:rsidRDefault="006E1637" w:rsidP="00135418">
      <w:pPr>
        <w:ind w:firstLine="360"/>
        <w:jc w:val="both"/>
        <w:rPr>
          <w:rFonts w:ascii="Book Antiqua" w:hAnsi="Book Antiqua"/>
          <w:lang w:val="es-PR"/>
        </w:rPr>
      </w:pPr>
      <w:r w:rsidRPr="009441BC">
        <w:rPr>
          <w:rFonts w:ascii="Book Antiqua" w:hAnsi="Book Antiqua"/>
          <w:lang w:val="es-PR"/>
        </w:rPr>
        <w:t>Por otra parte</w:t>
      </w:r>
      <w:r w:rsidR="00C6236A" w:rsidRPr="009441BC">
        <w:rPr>
          <w:rFonts w:ascii="Book Antiqua" w:hAnsi="Book Antiqua"/>
          <w:lang w:val="es-PR"/>
        </w:rPr>
        <w:t xml:space="preserve">, hace dos años se informó que el espacio se diseñó bajo la directriz de que no tendría animales en cautiverio </w:t>
      </w:r>
      <w:r w:rsidR="00B31CAD" w:rsidRPr="009441BC">
        <w:rPr>
          <w:rFonts w:ascii="Book Antiqua" w:hAnsi="Book Antiqua"/>
          <w:lang w:val="es-PR"/>
        </w:rPr>
        <w:t>en ninguna circunstancia</w:t>
      </w:r>
      <w:r w:rsidR="00C6236A" w:rsidRPr="009441BC">
        <w:rPr>
          <w:rFonts w:ascii="Book Antiqua" w:hAnsi="Book Antiqua"/>
          <w:lang w:val="es-PR"/>
        </w:rPr>
        <w:t xml:space="preserve">, y que los predios contarían con plazas educativas y un centro de visitantes con áreas para paseos y senderismo. </w:t>
      </w:r>
    </w:p>
    <w:p w14:paraId="5AEAC75B" w14:textId="77777777" w:rsidR="00135418" w:rsidRPr="009441BC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58D79C86" w14:textId="094886FA" w:rsidR="00C6236A" w:rsidRPr="009441BC" w:rsidRDefault="000E5F63" w:rsidP="00135418">
      <w:pPr>
        <w:ind w:firstLine="360"/>
        <w:jc w:val="both"/>
        <w:rPr>
          <w:rFonts w:ascii="Book Antiqua" w:hAnsi="Book Antiqua"/>
          <w:lang w:val="es-PR"/>
        </w:rPr>
      </w:pPr>
      <w:r w:rsidRPr="009441BC">
        <w:rPr>
          <w:rFonts w:ascii="Book Antiqua" w:hAnsi="Book Antiqua"/>
          <w:lang w:val="es-PR"/>
        </w:rPr>
        <w:t>Además, se indicó que los espacios del ecojardín</w:t>
      </w:r>
      <w:r w:rsidR="00CB77E6" w:rsidRPr="009441BC">
        <w:rPr>
          <w:rFonts w:ascii="Book Antiqua" w:hAnsi="Book Antiqua"/>
          <w:lang w:val="es-PR"/>
        </w:rPr>
        <w:t xml:space="preserve"> incluirían una plaza solar, paseos de observación, salones para investigaciones</w:t>
      </w:r>
      <w:r w:rsidR="00D15730" w:rsidRPr="009441BC">
        <w:rPr>
          <w:rFonts w:ascii="Book Antiqua" w:hAnsi="Book Antiqua"/>
          <w:lang w:val="es-PR"/>
        </w:rPr>
        <w:t xml:space="preserve"> </w:t>
      </w:r>
      <w:r w:rsidR="00167960" w:rsidRPr="009441BC">
        <w:rPr>
          <w:rFonts w:ascii="Book Antiqua" w:hAnsi="Book Antiqua"/>
          <w:lang w:val="es-PR"/>
        </w:rPr>
        <w:t>y un espacio para otras tecnologías, además de la proyección de películas en cuatro dimensiones.</w:t>
      </w:r>
    </w:p>
    <w:p w14:paraId="340072FC" w14:textId="77777777" w:rsidR="00135418" w:rsidRPr="009441BC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3CC5F4C8" w14:textId="10D75944" w:rsidR="00167960" w:rsidRPr="009441BC" w:rsidRDefault="00167960" w:rsidP="00135418">
      <w:pPr>
        <w:ind w:firstLine="360"/>
        <w:jc w:val="both"/>
        <w:rPr>
          <w:rFonts w:ascii="Book Antiqua" w:hAnsi="Book Antiqua"/>
          <w:lang w:val="es-PR"/>
        </w:rPr>
      </w:pPr>
      <w:r w:rsidRPr="009441BC">
        <w:rPr>
          <w:rFonts w:ascii="Book Antiqua" w:hAnsi="Book Antiqua"/>
          <w:lang w:val="es-PR"/>
        </w:rPr>
        <w:t>Dicha construcción, se precisó en aquel entonces (año 2023), resultaría</w:t>
      </w:r>
      <w:r w:rsidR="00D26AAA" w:rsidRPr="009441BC">
        <w:rPr>
          <w:rFonts w:ascii="Book Antiqua" w:hAnsi="Book Antiqua"/>
          <w:lang w:val="es-PR"/>
        </w:rPr>
        <w:t xml:space="preserve"> en</w:t>
      </w:r>
      <w:r w:rsidRPr="009441BC">
        <w:rPr>
          <w:rFonts w:ascii="Book Antiqua" w:hAnsi="Book Antiqua"/>
          <w:lang w:val="es-PR"/>
        </w:rPr>
        <w:t xml:space="preserve"> una inversión de $3.1 millones provenientes de fondos del Plan de Rescate Americano (ARPA, en idioma inglés).</w:t>
      </w:r>
    </w:p>
    <w:p w14:paraId="357B7C35" w14:textId="77777777" w:rsidR="00135418" w:rsidRPr="009441BC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6E2A134A" w14:textId="7BAAF2A4" w:rsidR="00167960" w:rsidRPr="009441BC" w:rsidRDefault="00167960" w:rsidP="00135418">
      <w:pPr>
        <w:ind w:firstLine="360"/>
        <w:jc w:val="both"/>
        <w:rPr>
          <w:rFonts w:ascii="Book Antiqua" w:hAnsi="Book Antiqua"/>
          <w:lang w:val="es-PR"/>
        </w:rPr>
      </w:pPr>
      <w:r w:rsidRPr="009441BC">
        <w:rPr>
          <w:rFonts w:ascii="Book Antiqua" w:hAnsi="Book Antiqua"/>
          <w:lang w:val="es-PR"/>
        </w:rPr>
        <w:t>Al momento, según informó el Secretario de Recursos Naturales y Ambientales, la Agencia Federal para el Manejo de Emergencias (FEMA, en idioma inglés) autorizó el prediseño de los espacios. El Departamento cuenta con $2 millones en fondos de mitigación y $ 6.5 millones de reconstrucción para el desarrollo de los espacios, antes aludidos.</w:t>
      </w:r>
    </w:p>
    <w:p w14:paraId="6EAA5C93" w14:textId="77777777" w:rsidR="00135418" w:rsidRPr="009441BC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p w14:paraId="2857E19E" w14:textId="6E8B7C46" w:rsidR="00745E57" w:rsidRPr="009441BC" w:rsidRDefault="00E11FC1" w:rsidP="00135418">
      <w:pPr>
        <w:ind w:firstLine="360"/>
        <w:jc w:val="both"/>
        <w:rPr>
          <w:rFonts w:ascii="Book Antiqua" w:hAnsi="Book Antiqua"/>
          <w:lang w:val="es-PR"/>
        </w:rPr>
      </w:pPr>
      <w:r w:rsidRPr="009441BC">
        <w:rPr>
          <w:rFonts w:ascii="Book Antiqua" w:hAnsi="Book Antiqua"/>
          <w:lang w:val="es-PR"/>
        </w:rPr>
        <w:t xml:space="preserve">Por las razones antes expresadas, y con el propósito de considerar y atender alternativas que permitan la permanencia del Zoológico de Mayagüez que constituye un factor fundamental para el estudio de las ciencias naturales, la creación de empleos, el entretenimiento y generación de ingresos para la región oeste </w:t>
      </w:r>
      <w:r w:rsidR="00467DDF" w:rsidRPr="009441BC">
        <w:rPr>
          <w:rFonts w:ascii="Book Antiqua" w:hAnsi="Book Antiqua"/>
          <w:lang w:val="es-PR"/>
        </w:rPr>
        <w:t xml:space="preserve">de Puerto Rico </w:t>
      </w:r>
      <w:r w:rsidRPr="009441BC">
        <w:rPr>
          <w:rFonts w:ascii="Book Antiqua" w:hAnsi="Book Antiqua"/>
          <w:lang w:val="es-PR"/>
        </w:rPr>
        <w:t xml:space="preserve">es meritorio y pertinente que este cuerpo legislativo lleve a cabo la presente </w:t>
      </w:r>
      <w:r w:rsidR="00D26AAA" w:rsidRPr="009441BC">
        <w:rPr>
          <w:rFonts w:ascii="Book Antiqua" w:hAnsi="Book Antiqua"/>
          <w:lang w:val="es-PR"/>
        </w:rPr>
        <w:t xml:space="preserve">investigación </w:t>
      </w:r>
      <w:r w:rsidRPr="009441BC">
        <w:rPr>
          <w:rFonts w:ascii="Book Antiqua" w:hAnsi="Book Antiqua"/>
          <w:lang w:val="es-PR"/>
        </w:rPr>
        <w:t>y análisis.</w:t>
      </w:r>
    </w:p>
    <w:p w14:paraId="010E3277" w14:textId="77777777" w:rsidR="00135418" w:rsidRDefault="00135418" w:rsidP="00135418">
      <w:pPr>
        <w:ind w:firstLine="360"/>
        <w:jc w:val="both"/>
        <w:rPr>
          <w:rFonts w:ascii="Book Antiqua" w:hAnsi="Book Antiqua"/>
          <w:lang w:val="es-PR"/>
        </w:rPr>
      </w:pPr>
    </w:p>
    <w:bookmarkEnd w:id="3"/>
    <w:p w14:paraId="5877939F" w14:textId="77777777" w:rsidR="000F7501" w:rsidRDefault="000F7501" w:rsidP="00135418">
      <w:pPr>
        <w:rPr>
          <w:rFonts w:ascii="Book Antiqua" w:hAnsi="Book Antiqua"/>
          <w:i/>
          <w:lang w:val="es-ES_tradnl"/>
        </w:rPr>
      </w:pPr>
      <w:r w:rsidRPr="000F7501"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0D4BD0BB" w14:textId="77777777" w:rsidR="00686E21" w:rsidRDefault="00686E21" w:rsidP="00135418">
      <w:pPr>
        <w:rPr>
          <w:rFonts w:ascii="Book Antiqua" w:hAnsi="Book Antiqua"/>
          <w:iCs/>
          <w:lang w:val="es-ES_tradnl"/>
        </w:rPr>
      </w:pPr>
    </w:p>
    <w:p w14:paraId="436C51A3" w14:textId="77777777" w:rsidR="00135418" w:rsidRDefault="00135418" w:rsidP="00135418">
      <w:pPr>
        <w:rPr>
          <w:rFonts w:ascii="Book Antiqua" w:hAnsi="Book Antiqua"/>
          <w:iCs/>
          <w:lang w:val="es-ES_tradnl"/>
        </w:rPr>
        <w:sectPr w:rsidR="00135418"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6D092EE" w14:textId="03BDFBC0" w:rsidR="00E11FC1" w:rsidRDefault="00686E21" w:rsidP="00135418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9441BC">
        <w:rPr>
          <w:rFonts w:ascii="Book Antiqua" w:hAnsi="Book Antiqua"/>
          <w:iCs/>
          <w:lang w:val="es-ES_tradnl"/>
        </w:rPr>
        <w:t>Sección 1.-</w:t>
      </w:r>
      <w:r w:rsidR="00360250" w:rsidRPr="00DA29E2">
        <w:rPr>
          <w:rFonts w:ascii="Book Antiqua" w:hAnsi="Book Antiqua"/>
          <w:iCs/>
          <w:lang w:val="es-ES_tradnl"/>
        </w:rPr>
        <w:t>Se ordena</w:t>
      </w:r>
      <w:r w:rsidR="00360250" w:rsidRPr="009441BC">
        <w:rPr>
          <w:rFonts w:ascii="Book Antiqua" w:hAnsi="Book Antiqua"/>
          <w:iCs/>
          <w:lang w:val="es-ES_tradnl"/>
        </w:rPr>
        <w:t xml:space="preserve"> </w:t>
      </w:r>
      <w:r w:rsidRPr="009441BC">
        <w:rPr>
          <w:rFonts w:ascii="Book Antiqua" w:hAnsi="Book Antiqua"/>
          <w:iCs/>
          <w:lang w:val="es-ES_tradnl"/>
        </w:rPr>
        <w:t>a la Comisión de</w:t>
      </w:r>
      <w:r w:rsidR="00E11FC1" w:rsidRPr="009441BC">
        <w:rPr>
          <w:rFonts w:ascii="Book Antiqua" w:hAnsi="Book Antiqua"/>
          <w:iCs/>
          <w:lang w:val="es-ES_tradnl"/>
        </w:rPr>
        <w:t xml:space="preserve"> la Región Oeste</w:t>
      </w:r>
      <w:r w:rsidRPr="009441BC">
        <w:rPr>
          <w:rFonts w:ascii="Book Antiqua" w:hAnsi="Book Antiqua"/>
          <w:iCs/>
          <w:lang w:val="es-ES_tradnl"/>
        </w:rPr>
        <w:t xml:space="preserve"> </w:t>
      </w:r>
      <w:r w:rsidR="00E11FC1" w:rsidRPr="009441BC">
        <w:rPr>
          <w:rFonts w:ascii="Book Antiqua" w:hAnsi="Book Antiqua"/>
          <w:lang w:val="es-ES_tradnl"/>
        </w:rPr>
        <w:t xml:space="preserve">de la Cámara de Representantes de Puerto Rico realizar una investigación y análisis pleno en torno al estado de situación actual del otrora Zoológico de Puerto Rico Dr. Juan A. Rivero, sito en el Municipio de Mayagüez; </w:t>
      </w:r>
      <w:r w:rsidR="008E57A1" w:rsidRPr="009441BC">
        <w:rPr>
          <w:rFonts w:ascii="Book Antiqua" w:hAnsi="Book Antiqua"/>
          <w:lang w:val="es-ES_tradnl"/>
        </w:rPr>
        <w:t xml:space="preserve">y evaluar </w:t>
      </w:r>
      <w:r w:rsidR="00E11FC1" w:rsidRPr="009441BC">
        <w:rPr>
          <w:rFonts w:ascii="Book Antiqua" w:hAnsi="Book Antiqua"/>
          <w:lang w:val="es-ES_tradnl"/>
        </w:rPr>
        <w:t>la viabilidad, pert</w:t>
      </w:r>
      <w:r w:rsidR="00D26AAA" w:rsidRPr="009441BC">
        <w:rPr>
          <w:rFonts w:ascii="Book Antiqua" w:hAnsi="Book Antiqua"/>
          <w:lang w:val="es-ES_tradnl"/>
        </w:rPr>
        <w:t>i</w:t>
      </w:r>
      <w:r w:rsidR="00E11FC1" w:rsidRPr="009441BC">
        <w:rPr>
          <w:rFonts w:ascii="Book Antiqua" w:hAnsi="Book Antiqua"/>
          <w:lang w:val="es-ES_tradnl"/>
        </w:rPr>
        <w:t xml:space="preserve">nencia y razonabilidad de la política gubernamental y de planificación urbana que impulsa </w:t>
      </w:r>
      <w:r w:rsidR="00E11FC1">
        <w:rPr>
          <w:rFonts w:ascii="Book Antiqua" w:hAnsi="Book Antiqua"/>
          <w:lang w:val="es-ES_tradnl"/>
        </w:rPr>
        <w:t xml:space="preserve">desarrollar el Secretario del Departamento de Recursos Naturales y Ambientales en dicha finca.   </w:t>
      </w:r>
    </w:p>
    <w:p w14:paraId="7D5D8AB5" w14:textId="56887D47" w:rsidR="00E11FC1" w:rsidRPr="009441BC" w:rsidRDefault="00E11FC1" w:rsidP="00135418">
      <w:pPr>
        <w:spacing w:line="480" w:lineRule="auto"/>
        <w:ind w:firstLine="720"/>
        <w:jc w:val="both"/>
        <w:rPr>
          <w:rFonts w:ascii="Book Antiqua" w:eastAsia="Batang" w:hAnsi="Book Antiqua"/>
          <w:iCs/>
          <w:szCs w:val="24"/>
          <w:lang w:val="es-ES"/>
        </w:rPr>
      </w:pPr>
      <w:r w:rsidRPr="009441BC">
        <w:rPr>
          <w:rFonts w:ascii="Book Antiqua" w:eastAsia="Batang" w:hAnsi="Book Antiqua"/>
          <w:iCs/>
          <w:szCs w:val="24"/>
          <w:lang w:val="es-ES"/>
        </w:rPr>
        <w:lastRenderedPageBreak/>
        <w:t xml:space="preserve">Sección 2.-La Comisión de la Región Oeste, conforme dispone el Reglamento de la Cámara de Representantes, tiene facultad para citar a cualquier persona natural o jurídica, o entidad gubernamental, organizaciones con o sin fines de lucro, que haya tenido o tenga cualquier clase de relación o conexión en los asuntos especificados en la Sección 1 de esta Resolución. </w:t>
      </w:r>
    </w:p>
    <w:p w14:paraId="089F452F" w14:textId="01108FE0" w:rsidR="00E11FC1" w:rsidRPr="009441BC" w:rsidRDefault="00E11FC1" w:rsidP="00135418">
      <w:pPr>
        <w:spacing w:line="480" w:lineRule="auto"/>
        <w:ind w:firstLine="720"/>
        <w:jc w:val="both"/>
        <w:rPr>
          <w:rFonts w:ascii="Book Antiqua" w:eastAsia="Batang" w:hAnsi="Book Antiqua"/>
          <w:iCs/>
          <w:szCs w:val="24"/>
          <w:lang w:val="es-ES"/>
        </w:rPr>
      </w:pPr>
      <w:r w:rsidRPr="009441BC">
        <w:rPr>
          <w:rFonts w:ascii="Book Antiqua" w:eastAsia="Batang" w:hAnsi="Book Antiqua"/>
          <w:iCs/>
          <w:szCs w:val="24"/>
          <w:lang w:val="es-ES"/>
        </w:rPr>
        <w:t>Sección 3.-La Comisión de</w:t>
      </w:r>
      <w:r w:rsidR="008E6CA1" w:rsidRPr="009441BC">
        <w:rPr>
          <w:rFonts w:ascii="Book Antiqua" w:eastAsia="Batang" w:hAnsi="Book Antiqua"/>
          <w:iCs/>
          <w:szCs w:val="24"/>
          <w:lang w:val="es-ES"/>
        </w:rPr>
        <w:t xml:space="preserve"> la</w:t>
      </w:r>
      <w:r w:rsidRPr="009441BC">
        <w:rPr>
          <w:rFonts w:ascii="Book Antiqua" w:eastAsia="Batang" w:hAnsi="Book Antiqua"/>
          <w:iCs/>
          <w:szCs w:val="24"/>
          <w:lang w:val="es-ES"/>
        </w:rPr>
        <w:t xml:space="preserve"> Región Oeste, además, podrá llevar a cabo todos los estudios, investigaciones, reuniones, citaciones, solicitudes de producción de documentos, solicitudes de información, requerimientos e informes que entienda necesarios; igualmente, tiene autorización para investigar cualquier asunto que entienda pertinente para cumplir con lo estatuido en esta Resolución. </w:t>
      </w:r>
    </w:p>
    <w:p w14:paraId="612DC043" w14:textId="2AAC34D3" w:rsidR="00E11FC1" w:rsidRPr="009441BC" w:rsidRDefault="00E11FC1" w:rsidP="00135418">
      <w:pPr>
        <w:spacing w:line="480" w:lineRule="auto"/>
        <w:ind w:firstLine="720"/>
        <w:jc w:val="both"/>
        <w:rPr>
          <w:rFonts w:ascii="Book Antiqua" w:eastAsia="Batang" w:hAnsi="Book Antiqua"/>
          <w:iCs/>
          <w:szCs w:val="24"/>
          <w:lang w:val="es-ES"/>
        </w:rPr>
      </w:pPr>
      <w:r w:rsidRPr="009441BC">
        <w:rPr>
          <w:rFonts w:ascii="Book Antiqua" w:eastAsia="Batang" w:hAnsi="Book Antiqua"/>
          <w:iCs/>
          <w:szCs w:val="24"/>
          <w:lang w:val="es-ES"/>
        </w:rPr>
        <w:t>Sección 4.-La Comisión de</w:t>
      </w:r>
      <w:r w:rsidR="008E6CA1" w:rsidRPr="009441BC">
        <w:rPr>
          <w:rFonts w:ascii="Book Antiqua" w:eastAsia="Batang" w:hAnsi="Book Antiqua"/>
          <w:iCs/>
          <w:szCs w:val="24"/>
          <w:lang w:val="es-ES"/>
        </w:rPr>
        <w:t xml:space="preserve"> la</w:t>
      </w:r>
      <w:r w:rsidRPr="009441BC">
        <w:rPr>
          <w:rFonts w:ascii="Book Antiqua" w:eastAsia="Batang" w:hAnsi="Book Antiqua"/>
          <w:iCs/>
          <w:szCs w:val="24"/>
          <w:lang w:val="es-ES"/>
        </w:rPr>
        <w:t xml:space="preserve"> </w:t>
      </w:r>
      <w:r w:rsidR="008E6CA1" w:rsidRPr="009441BC">
        <w:rPr>
          <w:rFonts w:ascii="Book Antiqua" w:eastAsia="Batang" w:hAnsi="Book Antiqua"/>
          <w:iCs/>
          <w:szCs w:val="24"/>
          <w:lang w:val="es-ES"/>
        </w:rPr>
        <w:t>Región Oeste</w:t>
      </w:r>
      <w:r w:rsidRPr="009441BC">
        <w:rPr>
          <w:rFonts w:ascii="Book Antiqua" w:eastAsia="Batang" w:hAnsi="Book Antiqua"/>
          <w:iCs/>
          <w:szCs w:val="24"/>
          <w:lang w:val="es-ES"/>
        </w:rPr>
        <w:t xml:space="preserve"> deberá presentar ante el pleno de este Cuerpo Legislativo los informes parciales que entienda necesarios y pertinentes en los que incluya sus hallazgos, conclusiones y recomendaciones; asimismo, someter un informe final en un plazo que no excederá de ciento veinte (120) días computados a partir de la fecha de aprobación de esta Resolución. </w:t>
      </w:r>
    </w:p>
    <w:p w14:paraId="63FCB5E4" w14:textId="5A536A9F" w:rsidR="00D13034" w:rsidRPr="009441BC" w:rsidRDefault="00E11FC1" w:rsidP="00135418">
      <w:pPr>
        <w:spacing w:line="480" w:lineRule="auto"/>
        <w:ind w:firstLine="720"/>
        <w:jc w:val="both"/>
        <w:rPr>
          <w:rFonts w:ascii="Book Antiqua" w:eastAsia="Batang" w:hAnsi="Book Antiqua"/>
          <w:iCs/>
          <w:szCs w:val="24"/>
          <w:lang w:val="es-ES"/>
        </w:rPr>
      </w:pPr>
      <w:r w:rsidRPr="009441BC">
        <w:rPr>
          <w:rFonts w:ascii="Book Antiqua" w:eastAsia="Batang" w:hAnsi="Book Antiqua"/>
          <w:iCs/>
          <w:szCs w:val="24"/>
          <w:lang w:val="es-ES"/>
        </w:rPr>
        <w:t>Sección 5.-Esta Resolución comenzará a regir inmediatamente luego de su aprobación.</w:t>
      </w:r>
    </w:p>
    <w:sectPr w:rsidR="00D13034" w:rsidRPr="009441BC" w:rsidSect="00E6560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31792F" w14:textId="77777777" w:rsidR="00DB4F39" w:rsidRDefault="00DB4F39">
      <w:r>
        <w:separator/>
      </w:r>
    </w:p>
  </w:endnote>
  <w:endnote w:type="continuationSeparator" w:id="0">
    <w:p w14:paraId="1EF39FC6" w14:textId="77777777" w:rsidR="00DB4F39" w:rsidRDefault="00DB4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7B0E6A" w14:textId="77777777" w:rsidR="00DB4F39" w:rsidRDefault="00DB4F39">
      <w:r>
        <w:separator/>
      </w:r>
    </w:p>
  </w:footnote>
  <w:footnote w:type="continuationSeparator" w:id="0">
    <w:p w14:paraId="4D83DEC0" w14:textId="77777777" w:rsidR="00DB4F39" w:rsidRDefault="00DB4F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6C44D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A1CDE" w14:textId="4739211F" w:rsidR="00781D64" w:rsidRDefault="00781D64" w:rsidP="00623FBC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4388B"/>
    <w:multiLevelType w:val="hybridMultilevel"/>
    <w:tmpl w:val="D7E04B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0145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64403B"/>
    <w:rsid w:val="00016227"/>
    <w:rsid w:val="00020BBB"/>
    <w:rsid w:val="0004268C"/>
    <w:rsid w:val="00043E77"/>
    <w:rsid w:val="00053BC2"/>
    <w:rsid w:val="00056024"/>
    <w:rsid w:val="00095AE1"/>
    <w:rsid w:val="000A6B6C"/>
    <w:rsid w:val="000B0DBB"/>
    <w:rsid w:val="000B1F23"/>
    <w:rsid w:val="000B2F22"/>
    <w:rsid w:val="000C0EF7"/>
    <w:rsid w:val="000C397A"/>
    <w:rsid w:val="000D410E"/>
    <w:rsid w:val="000E5F63"/>
    <w:rsid w:val="000F4613"/>
    <w:rsid w:val="000F7501"/>
    <w:rsid w:val="00111E71"/>
    <w:rsid w:val="00112F75"/>
    <w:rsid w:val="00127C6A"/>
    <w:rsid w:val="00135418"/>
    <w:rsid w:val="001363FE"/>
    <w:rsid w:val="001527F8"/>
    <w:rsid w:val="00167960"/>
    <w:rsid w:val="0017132B"/>
    <w:rsid w:val="00176ED8"/>
    <w:rsid w:val="001B63DE"/>
    <w:rsid w:val="001C1DB0"/>
    <w:rsid w:val="001D54A7"/>
    <w:rsid w:val="001D746B"/>
    <w:rsid w:val="001E7CB6"/>
    <w:rsid w:val="001F4CA3"/>
    <w:rsid w:val="001F612A"/>
    <w:rsid w:val="00211396"/>
    <w:rsid w:val="00226AE6"/>
    <w:rsid w:val="00245B34"/>
    <w:rsid w:val="00263355"/>
    <w:rsid w:val="00273792"/>
    <w:rsid w:val="002B3069"/>
    <w:rsid w:val="002D4AC8"/>
    <w:rsid w:val="003061E2"/>
    <w:rsid w:val="00306970"/>
    <w:rsid w:val="00320D78"/>
    <w:rsid w:val="00356A8D"/>
    <w:rsid w:val="00360250"/>
    <w:rsid w:val="003605FD"/>
    <w:rsid w:val="003633C7"/>
    <w:rsid w:val="00372634"/>
    <w:rsid w:val="00380FE5"/>
    <w:rsid w:val="003924DD"/>
    <w:rsid w:val="00394FCB"/>
    <w:rsid w:val="003963F4"/>
    <w:rsid w:val="003B5254"/>
    <w:rsid w:val="003B75A6"/>
    <w:rsid w:val="003E49E6"/>
    <w:rsid w:val="00401DCA"/>
    <w:rsid w:val="004061CA"/>
    <w:rsid w:val="00414DE7"/>
    <w:rsid w:val="00415689"/>
    <w:rsid w:val="00420973"/>
    <w:rsid w:val="004324AF"/>
    <w:rsid w:val="004440CB"/>
    <w:rsid w:val="00445CAE"/>
    <w:rsid w:val="0045546F"/>
    <w:rsid w:val="0046687A"/>
    <w:rsid w:val="00467DDF"/>
    <w:rsid w:val="004713D2"/>
    <w:rsid w:val="004A0BDA"/>
    <w:rsid w:val="004A6FF1"/>
    <w:rsid w:val="004D1841"/>
    <w:rsid w:val="004F72C0"/>
    <w:rsid w:val="00506AF5"/>
    <w:rsid w:val="00513A3B"/>
    <w:rsid w:val="00521639"/>
    <w:rsid w:val="00522233"/>
    <w:rsid w:val="00522C52"/>
    <w:rsid w:val="00532BB7"/>
    <w:rsid w:val="005332E4"/>
    <w:rsid w:val="0053550C"/>
    <w:rsid w:val="00543C38"/>
    <w:rsid w:val="00555018"/>
    <w:rsid w:val="00556B31"/>
    <w:rsid w:val="005711DF"/>
    <w:rsid w:val="005723DC"/>
    <w:rsid w:val="0057444F"/>
    <w:rsid w:val="00583FBA"/>
    <w:rsid w:val="0058471E"/>
    <w:rsid w:val="005860C8"/>
    <w:rsid w:val="00591D83"/>
    <w:rsid w:val="00595C35"/>
    <w:rsid w:val="005B3397"/>
    <w:rsid w:val="005B6AC4"/>
    <w:rsid w:val="005D1E5C"/>
    <w:rsid w:val="005E24C4"/>
    <w:rsid w:val="0060733C"/>
    <w:rsid w:val="0060774A"/>
    <w:rsid w:val="006210DC"/>
    <w:rsid w:val="00623FBC"/>
    <w:rsid w:val="006250E2"/>
    <w:rsid w:val="00633A93"/>
    <w:rsid w:val="0064349D"/>
    <w:rsid w:val="0064403B"/>
    <w:rsid w:val="00653EED"/>
    <w:rsid w:val="006605FC"/>
    <w:rsid w:val="00682991"/>
    <w:rsid w:val="00685549"/>
    <w:rsid w:val="00686E21"/>
    <w:rsid w:val="00691A96"/>
    <w:rsid w:val="00692A76"/>
    <w:rsid w:val="00694158"/>
    <w:rsid w:val="006B7365"/>
    <w:rsid w:val="006C2D81"/>
    <w:rsid w:val="006C7DF8"/>
    <w:rsid w:val="006E1637"/>
    <w:rsid w:val="00720222"/>
    <w:rsid w:val="00726CE8"/>
    <w:rsid w:val="00731865"/>
    <w:rsid w:val="00745E57"/>
    <w:rsid w:val="00750FC8"/>
    <w:rsid w:val="007533D0"/>
    <w:rsid w:val="00755069"/>
    <w:rsid w:val="00760DE0"/>
    <w:rsid w:val="007706F6"/>
    <w:rsid w:val="00770D64"/>
    <w:rsid w:val="007754A7"/>
    <w:rsid w:val="007804DD"/>
    <w:rsid w:val="00781D64"/>
    <w:rsid w:val="007A713E"/>
    <w:rsid w:val="007B0660"/>
    <w:rsid w:val="007C6D69"/>
    <w:rsid w:val="007D0B05"/>
    <w:rsid w:val="007E3868"/>
    <w:rsid w:val="00813325"/>
    <w:rsid w:val="008171A5"/>
    <w:rsid w:val="00820C41"/>
    <w:rsid w:val="00850256"/>
    <w:rsid w:val="00852393"/>
    <w:rsid w:val="00856ED5"/>
    <w:rsid w:val="008674DE"/>
    <w:rsid w:val="008926D2"/>
    <w:rsid w:val="00892E95"/>
    <w:rsid w:val="008E57A1"/>
    <w:rsid w:val="008E6CA1"/>
    <w:rsid w:val="008F1D15"/>
    <w:rsid w:val="0090297A"/>
    <w:rsid w:val="00916F42"/>
    <w:rsid w:val="0092790B"/>
    <w:rsid w:val="0093686F"/>
    <w:rsid w:val="00942FD4"/>
    <w:rsid w:val="009441BC"/>
    <w:rsid w:val="00944631"/>
    <w:rsid w:val="00951997"/>
    <w:rsid w:val="00990352"/>
    <w:rsid w:val="00A03405"/>
    <w:rsid w:val="00A076C8"/>
    <w:rsid w:val="00A10BC6"/>
    <w:rsid w:val="00A1528A"/>
    <w:rsid w:val="00A22F30"/>
    <w:rsid w:val="00A33918"/>
    <w:rsid w:val="00A50B1C"/>
    <w:rsid w:val="00A54F30"/>
    <w:rsid w:val="00A57930"/>
    <w:rsid w:val="00A7629F"/>
    <w:rsid w:val="00A85178"/>
    <w:rsid w:val="00AB401C"/>
    <w:rsid w:val="00AC2217"/>
    <w:rsid w:val="00AD0C21"/>
    <w:rsid w:val="00AF0CEE"/>
    <w:rsid w:val="00B0375E"/>
    <w:rsid w:val="00B12C57"/>
    <w:rsid w:val="00B31CAD"/>
    <w:rsid w:val="00B44D01"/>
    <w:rsid w:val="00B66489"/>
    <w:rsid w:val="00B667AD"/>
    <w:rsid w:val="00B84C38"/>
    <w:rsid w:val="00B86C00"/>
    <w:rsid w:val="00B874CF"/>
    <w:rsid w:val="00B947F6"/>
    <w:rsid w:val="00B97119"/>
    <w:rsid w:val="00B97776"/>
    <w:rsid w:val="00BF16AA"/>
    <w:rsid w:val="00BF602E"/>
    <w:rsid w:val="00C00305"/>
    <w:rsid w:val="00C02F28"/>
    <w:rsid w:val="00C354B8"/>
    <w:rsid w:val="00C356F5"/>
    <w:rsid w:val="00C3606F"/>
    <w:rsid w:val="00C448AD"/>
    <w:rsid w:val="00C52517"/>
    <w:rsid w:val="00C60921"/>
    <w:rsid w:val="00C60A8F"/>
    <w:rsid w:val="00C6236A"/>
    <w:rsid w:val="00C62467"/>
    <w:rsid w:val="00C62936"/>
    <w:rsid w:val="00C653F2"/>
    <w:rsid w:val="00C679E6"/>
    <w:rsid w:val="00C741B0"/>
    <w:rsid w:val="00C908F9"/>
    <w:rsid w:val="00CA0917"/>
    <w:rsid w:val="00CA1099"/>
    <w:rsid w:val="00CA3733"/>
    <w:rsid w:val="00CB77E6"/>
    <w:rsid w:val="00CC3CB5"/>
    <w:rsid w:val="00CE123A"/>
    <w:rsid w:val="00CE1C68"/>
    <w:rsid w:val="00CF190F"/>
    <w:rsid w:val="00CF1A1B"/>
    <w:rsid w:val="00D13034"/>
    <w:rsid w:val="00D15730"/>
    <w:rsid w:val="00D26172"/>
    <w:rsid w:val="00D268C9"/>
    <w:rsid w:val="00D26AAA"/>
    <w:rsid w:val="00D33227"/>
    <w:rsid w:val="00D34F9B"/>
    <w:rsid w:val="00D40E33"/>
    <w:rsid w:val="00D417C2"/>
    <w:rsid w:val="00D444AB"/>
    <w:rsid w:val="00D50939"/>
    <w:rsid w:val="00D60936"/>
    <w:rsid w:val="00D621BE"/>
    <w:rsid w:val="00D63C1A"/>
    <w:rsid w:val="00D709EB"/>
    <w:rsid w:val="00D74714"/>
    <w:rsid w:val="00D82F3F"/>
    <w:rsid w:val="00D921C6"/>
    <w:rsid w:val="00D958C2"/>
    <w:rsid w:val="00DA29E2"/>
    <w:rsid w:val="00DB4F39"/>
    <w:rsid w:val="00DC2424"/>
    <w:rsid w:val="00DC506E"/>
    <w:rsid w:val="00DD7DD7"/>
    <w:rsid w:val="00DE19D9"/>
    <w:rsid w:val="00DF0EFD"/>
    <w:rsid w:val="00DF145D"/>
    <w:rsid w:val="00E04AB5"/>
    <w:rsid w:val="00E07602"/>
    <w:rsid w:val="00E11FC1"/>
    <w:rsid w:val="00E15335"/>
    <w:rsid w:val="00E456D3"/>
    <w:rsid w:val="00E50EEA"/>
    <w:rsid w:val="00E510CF"/>
    <w:rsid w:val="00E52F58"/>
    <w:rsid w:val="00E6341E"/>
    <w:rsid w:val="00E65609"/>
    <w:rsid w:val="00E72EC2"/>
    <w:rsid w:val="00E73E84"/>
    <w:rsid w:val="00EC26AA"/>
    <w:rsid w:val="00ED7A53"/>
    <w:rsid w:val="00EE4273"/>
    <w:rsid w:val="00EF4103"/>
    <w:rsid w:val="00F01888"/>
    <w:rsid w:val="00F02004"/>
    <w:rsid w:val="00F02157"/>
    <w:rsid w:val="00F042CB"/>
    <w:rsid w:val="00F06CD9"/>
    <w:rsid w:val="00F60A20"/>
    <w:rsid w:val="00F654A5"/>
    <w:rsid w:val="00F80164"/>
    <w:rsid w:val="00FA0CD4"/>
    <w:rsid w:val="00FA318D"/>
    <w:rsid w:val="00FA66A0"/>
    <w:rsid w:val="00FA6E9C"/>
    <w:rsid w:val="00FB2BC0"/>
    <w:rsid w:val="00FC0A95"/>
    <w:rsid w:val="00FC370D"/>
    <w:rsid w:val="00FC3D9C"/>
    <w:rsid w:val="00FC5EED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F7C3CFE"/>
  <w15:chartTrackingRefBased/>
  <w15:docId w15:val="{BA0878C2-3305-4490-AAB0-0183226AB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6E21"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0F75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villanueva\Desktop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AC2145F-C4F2-4C1B-8B4F-6CEF82D5CFB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1</TotalTime>
  <Pages>5</Pages>
  <Words>1620</Words>
  <Characters>8914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10513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Haydee Villanueva Carrillo</dc:creator>
  <cp:keywords/>
  <cp:lastModifiedBy>Gloria de Jesús Maldonado</cp:lastModifiedBy>
  <cp:revision>2</cp:revision>
  <cp:lastPrinted>2025-09-19T14:13:00Z</cp:lastPrinted>
  <dcterms:created xsi:type="dcterms:W3CDTF">2026-06-30T22:39:00Z</dcterms:created>
  <dcterms:modified xsi:type="dcterms:W3CDTF">2026-06-30T22:39:00Z</dcterms:modified>
</cp:coreProperties>
</file>