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BAFC3" w14:textId="77777777" w:rsidR="00355D9A" w:rsidRPr="00E841AA" w:rsidRDefault="00A76962" w:rsidP="00426547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E841AA">
        <w:rPr>
          <w:rFonts w:ascii="Book Antiqua" w:hAnsi="Book Antiqua"/>
          <w:sz w:val="28"/>
          <w:szCs w:val="28"/>
          <w:lang w:val="es-ES_tradnl"/>
        </w:rPr>
        <w:t>GOBIERNO</w:t>
      </w:r>
      <w:r w:rsidR="00170352" w:rsidRPr="00E841AA">
        <w:rPr>
          <w:rFonts w:ascii="Book Antiqua" w:hAnsi="Book Antiqua"/>
          <w:sz w:val="28"/>
          <w:szCs w:val="28"/>
          <w:lang w:val="es-ES_tradnl"/>
        </w:rPr>
        <w:t xml:space="preserve"> DE </w:t>
      </w:r>
      <w:r w:rsidR="00355D9A" w:rsidRPr="00E841AA">
        <w:rPr>
          <w:rFonts w:ascii="Book Antiqua" w:hAnsi="Book Antiqua"/>
          <w:sz w:val="28"/>
          <w:szCs w:val="28"/>
          <w:lang w:val="es-ES_tradnl"/>
        </w:rPr>
        <w:t>PUERTO RICO</w:t>
      </w:r>
    </w:p>
    <w:p w14:paraId="52F2AC0C" w14:textId="77777777" w:rsidR="00355D9A" w:rsidRPr="00250D63" w:rsidRDefault="00355D9A" w:rsidP="00426547">
      <w:pPr>
        <w:jc w:val="center"/>
        <w:rPr>
          <w:rFonts w:ascii="Book Antiqua" w:hAnsi="Book Antiqua"/>
          <w:szCs w:val="24"/>
          <w:lang w:val="es-ES_tradnl"/>
        </w:rPr>
      </w:pPr>
    </w:p>
    <w:p w14:paraId="42BF2AE4" w14:textId="31FD15F6" w:rsidR="00355D9A" w:rsidRPr="00250D63" w:rsidRDefault="000266B7" w:rsidP="00426547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szCs w:val="24"/>
          <w:lang w:val="es-ES_tradnl"/>
        </w:rPr>
      </w:pPr>
      <w:r w:rsidRPr="00250D63">
        <w:rPr>
          <w:rFonts w:ascii="Book Antiqua" w:hAnsi="Book Antiqua"/>
          <w:szCs w:val="24"/>
          <w:lang w:val="es-ES_tradnl"/>
        </w:rPr>
        <w:t>20ma.</w:t>
      </w:r>
      <w:r w:rsidR="00DF4F70" w:rsidRPr="00250D63">
        <w:rPr>
          <w:rFonts w:ascii="Book Antiqua" w:hAnsi="Book Antiqua"/>
          <w:szCs w:val="24"/>
          <w:lang w:val="es-ES_tradnl"/>
        </w:rPr>
        <w:t xml:space="preserve"> </w:t>
      </w:r>
      <w:r w:rsidR="00F87227" w:rsidRPr="00250D63">
        <w:rPr>
          <w:rFonts w:ascii="Book Antiqua" w:hAnsi="Book Antiqua"/>
          <w:szCs w:val="24"/>
          <w:lang w:val="es-ES_tradnl"/>
        </w:rPr>
        <w:t>Asamblea</w:t>
      </w:r>
      <w:r w:rsidR="00F87227" w:rsidRPr="00250D63">
        <w:rPr>
          <w:rFonts w:ascii="Book Antiqua" w:hAnsi="Book Antiqua"/>
          <w:szCs w:val="24"/>
          <w:lang w:val="es-ES_tradnl"/>
        </w:rPr>
        <w:tab/>
        <w:t xml:space="preserve">                                                                         </w:t>
      </w:r>
      <w:r w:rsidR="00DA1BBB" w:rsidRPr="00250D63">
        <w:rPr>
          <w:rFonts w:ascii="Book Antiqua" w:hAnsi="Book Antiqua"/>
          <w:szCs w:val="24"/>
          <w:lang w:val="es-ES_tradnl"/>
        </w:rPr>
        <w:t xml:space="preserve">         </w:t>
      </w:r>
      <w:r w:rsidR="009C5D6F" w:rsidRPr="00250D63">
        <w:rPr>
          <w:rFonts w:ascii="Book Antiqua" w:hAnsi="Book Antiqua"/>
          <w:szCs w:val="24"/>
          <w:lang w:val="es-ES_tradnl"/>
        </w:rPr>
        <w:t xml:space="preserve">       </w:t>
      </w:r>
      <w:r w:rsidR="00FC28EE" w:rsidRPr="00250D63">
        <w:rPr>
          <w:rFonts w:ascii="Book Antiqua" w:hAnsi="Book Antiqua"/>
          <w:szCs w:val="24"/>
          <w:lang w:val="es-ES_tradnl"/>
        </w:rPr>
        <w:t xml:space="preserve"> </w:t>
      </w:r>
      <w:r w:rsidR="009C5D6F" w:rsidRPr="00250D63">
        <w:rPr>
          <w:rFonts w:ascii="Book Antiqua" w:hAnsi="Book Antiqua"/>
          <w:szCs w:val="24"/>
          <w:lang w:val="es-ES_tradnl"/>
        </w:rPr>
        <w:t xml:space="preserve">   </w:t>
      </w:r>
      <w:r w:rsidRPr="00250D63">
        <w:rPr>
          <w:rFonts w:ascii="Book Antiqua" w:hAnsi="Book Antiqua"/>
          <w:szCs w:val="24"/>
          <w:lang w:val="es-ES_tradnl"/>
        </w:rPr>
        <w:t xml:space="preserve"> </w:t>
      </w:r>
      <w:r w:rsidR="001954E2">
        <w:rPr>
          <w:rFonts w:ascii="Book Antiqua" w:hAnsi="Book Antiqua"/>
          <w:szCs w:val="24"/>
          <w:lang w:val="es-ES_tradnl"/>
        </w:rPr>
        <w:t>2d</w:t>
      </w:r>
      <w:r w:rsidRPr="00250D63">
        <w:rPr>
          <w:rFonts w:ascii="Book Antiqua" w:hAnsi="Book Antiqua"/>
          <w:szCs w:val="24"/>
          <w:lang w:val="es-ES_tradnl"/>
        </w:rPr>
        <w:t>a.</w:t>
      </w:r>
      <w:r w:rsidR="00F87227" w:rsidRPr="00250D63">
        <w:rPr>
          <w:rFonts w:ascii="Book Antiqua" w:hAnsi="Book Antiqua"/>
          <w:szCs w:val="24"/>
          <w:lang w:val="es-ES_tradnl"/>
        </w:rPr>
        <w:t xml:space="preserve"> </w:t>
      </w:r>
      <w:r w:rsidR="00355D9A" w:rsidRPr="00250D63">
        <w:rPr>
          <w:rFonts w:ascii="Book Antiqua" w:hAnsi="Book Antiqua"/>
          <w:szCs w:val="24"/>
          <w:lang w:val="es-ES_tradnl"/>
        </w:rPr>
        <w:t>Sesión</w:t>
      </w:r>
    </w:p>
    <w:p w14:paraId="3ADD4133" w14:textId="18FCB6CA" w:rsidR="00355D9A" w:rsidRPr="00250D63" w:rsidRDefault="00A7409D" w:rsidP="00426547">
      <w:pPr>
        <w:pStyle w:val="Title2"/>
        <w:tabs>
          <w:tab w:val="clear" w:pos="648"/>
          <w:tab w:val="clear" w:pos="7776"/>
          <w:tab w:val="clear" w:pos="7848"/>
          <w:tab w:val="left" w:pos="480"/>
        </w:tabs>
        <w:rPr>
          <w:rFonts w:ascii="Book Antiqua" w:hAnsi="Book Antiqua"/>
          <w:szCs w:val="24"/>
          <w:lang w:val="es-ES_tradnl"/>
        </w:rPr>
      </w:pPr>
      <w:r w:rsidRPr="00250D63">
        <w:rPr>
          <w:rFonts w:ascii="Book Antiqua" w:hAnsi="Book Antiqua"/>
          <w:szCs w:val="24"/>
          <w:lang w:val="es-ES_tradnl"/>
        </w:rPr>
        <w:tab/>
      </w:r>
      <w:r w:rsidR="00DF4F70" w:rsidRPr="00250D63">
        <w:rPr>
          <w:rFonts w:ascii="Book Antiqua" w:hAnsi="Book Antiqua"/>
          <w:szCs w:val="24"/>
          <w:lang w:val="es-ES_tradnl"/>
        </w:rPr>
        <w:t xml:space="preserve"> </w:t>
      </w:r>
      <w:r w:rsidR="009C5D6F" w:rsidRPr="00250D63">
        <w:rPr>
          <w:rFonts w:ascii="Book Antiqua" w:hAnsi="Book Antiqua"/>
          <w:szCs w:val="24"/>
          <w:lang w:val="es-ES_tradnl"/>
        </w:rPr>
        <w:t xml:space="preserve"> </w:t>
      </w:r>
      <w:r w:rsidR="000266B7" w:rsidRPr="00250D63">
        <w:rPr>
          <w:rFonts w:ascii="Book Antiqua" w:hAnsi="Book Antiqua"/>
          <w:szCs w:val="24"/>
          <w:lang w:val="es-ES_tradnl"/>
        </w:rPr>
        <w:t xml:space="preserve"> </w:t>
      </w:r>
      <w:r w:rsidR="005F287C">
        <w:rPr>
          <w:rFonts w:ascii="Book Antiqua" w:hAnsi="Book Antiqua"/>
          <w:szCs w:val="24"/>
          <w:lang w:val="es-ES_tradnl"/>
        </w:rPr>
        <w:t xml:space="preserve"> </w:t>
      </w:r>
      <w:r w:rsidRPr="00250D63">
        <w:rPr>
          <w:rFonts w:ascii="Book Antiqua" w:hAnsi="Book Antiqua"/>
          <w:szCs w:val="24"/>
          <w:lang w:val="es-ES_tradnl"/>
        </w:rPr>
        <w:t>Legislativa</w:t>
      </w:r>
      <w:r w:rsidR="00355D9A" w:rsidRPr="00250D63">
        <w:rPr>
          <w:rFonts w:ascii="Book Antiqua" w:hAnsi="Book Antiqua"/>
          <w:szCs w:val="24"/>
          <w:lang w:val="es-ES_tradnl"/>
        </w:rPr>
        <w:tab/>
      </w:r>
      <w:r w:rsidR="00355D9A" w:rsidRPr="00250D63">
        <w:rPr>
          <w:rFonts w:ascii="Book Antiqua" w:hAnsi="Book Antiqua"/>
          <w:szCs w:val="24"/>
          <w:lang w:val="es-ES_tradnl"/>
        </w:rPr>
        <w:tab/>
      </w:r>
      <w:r w:rsidR="00F87227" w:rsidRPr="00250D63">
        <w:rPr>
          <w:rFonts w:ascii="Book Antiqua" w:hAnsi="Book Antiqua"/>
          <w:szCs w:val="24"/>
          <w:lang w:val="es-ES_tradnl"/>
        </w:rPr>
        <w:t xml:space="preserve">                                                               </w:t>
      </w:r>
      <w:r w:rsidR="00DA1BBB" w:rsidRPr="00250D63">
        <w:rPr>
          <w:rFonts w:ascii="Book Antiqua" w:hAnsi="Book Antiqua"/>
          <w:szCs w:val="24"/>
          <w:lang w:val="es-ES_tradnl"/>
        </w:rPr>
        <w:t xml:space="preserve">       </w:t>
      </w:r>
      <w:r w:rsidR="00DF4F70" w:rsidRPr="00250D63">
        <w:rPr>
          <w:rFonts w:ascii="Book Antiqua" w:hAnsi="Book Antiqua"/>
          <w:szCs w:val="24"/>
          <w:lang w:val="es-ES_tradnl"/>
        </w:rPr>
        <w:t xml:space="preserve">  </w:t>
      </w:r>
      <w:r w:rsidR="00DA1BBB" w:rsidRPr="00250D63">
        <w:rPr>
          <w:rFonts w:ascii="Book Antiqua" w:hAnsi="Book Antiqua"/>
          <w:szCs w:val="24"/>
          <w:lang w:val="es-ES_tradnl"/>
        </w:rPr>
        <w:t xml:space="preserve"> </w:t>
      </w:r>
      <w:r w:rsidR="00DF4F70" w:rsidRPr="00250D63">
        <w:rPr>
          <w:rFonts w:ascii="Book Antiqua" w:hAnsi="Book Antiqua"/>
          <w:szCs w:val="24"/>
          <w:lang w:val="es-ES_tradnl"/>
        </w:rPr>
        <w:t xml:space="preserve">     </w:t>
      </w:r>
      <w:r w:rsidR="009C5D6F" w:rsidRPr="00250D63">
        <w:rPr>
          <w:rFonts w:ascii="Book Antiqua" w:hAnsi="Book Antiqua"/>
          <w:szCs w:val="24"/>
          <w:lang w:val="es-ES_tradnl"/>
        </w:rPr>
        <w:t xml:space="preserve">        </w:t>
      </w:r>
      <w:r w:rsidR="000266B7" w:rsidRPr="00250D63">
        <w:rPr>
          <w:rFonts w:ascii="Book Antiqua" w:hAnsi="Book Antiqua"/>
          <w:szCs w:val="24"/>
          <w:lang w:val="es-ES_tradnl"/>
        </w:rPr>
        <w:t xml:space="preserve">    </w:t>
      </w:r>
      <w:r w:rsidR="00355D9A" w:rsidRPr="00250D63">
        <w:rPr>
          <w:rFonts w:ascii="Book Antiqua" w:hAnsi="Book Antiqua"/>
          <w:szCs w:val="24"/>
          <w:lang w:val="es-ES_tradnl"/>
        </w:rPr>
        <w:t>Ordinaria</w:t>
      </w:r>
    </w:p>
    <w:p w14:paraId="551B093C" w14:textId="77777777" w:rsidR="00355D9A" w:rsidRPr="00250D63" w:rsidRDefault="00355D9A" w:rsidP="00426547">
      <w:pPr>
        <w:jc w:val="center"/>
        <w:rPr>
          <w:rFonts w:ascii="Book Antiqua" w:hAnsi="Book Antiqua"/>
          <w:szCs w:val="24"/>
          <w:lang w:val="es-ES_tradnl"/>
        </w:rPr>
      </w:pPr>
    </w:p>
    <w:p w14:paraId="093E161F" w14:textId="77777777" w:rsidR="00355D9A" w:rsidRPr="00E841AA" w:rsidRDefault="00355D9A" w:rsidP="00426547">
      <w:pPr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E841AA">
        <w:rPr>
          <w:rFonts w:ascii="Book Antiqua" w:hAnsi="Book Antiqua"/>
          <w:b/>
          <w:sz w:val="36"/>
          <w:szCs w:val="36"/>
          <w:lang w:val="es-ES_tradnl"/>
        </w:rPr>
        <w:t>C</w:t>
      </w:r>
      <w:r w:rsidR="009F4074" w:rsidRPr="00E841AA">
        <w:rPr>
          <w:rFonts w:ascii="Book Antiqua" w:hAnsi="Book Antiqua"/>
          <w:b/>
          <w:sz w:val="36"/>
          <w:szCs w:val="36"/>
          <w:lang w:val="es-ES_tradnl"/>
        </w:rPr>
        <w:t>Á</w:t>
      </w:r>
      <w:r w:rsidRPr="00E841AA">
        <w:rPr>
          <w:rFonts w:ascii="Book Antiqua" w:hAnsi="Book Antiqua"/>
          <w:b/>
          <w:sz w:val="36"/>
          <w:szCs w:val="36"/>
          <w:lang w:val="es-ES_tradnl"/>
        </w:rPr>
        <w:t>MARA DE REPRESENTANTES</w:t>
      </w:r>
    </w:p>
    <w:p w14:paraId="2DE35624" w14:textId="77777777" w:rsidR="00F87227" w:rsidRPr="00250D63" w:rsidRDefault="00F87227" w:rsidP="00426547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56C635F" w14:textId="5B48B317" w:rsidR="00195648" w:rsidRPr="00250D63" w:rsidRDefault="00355D9A" w:rsidP="00426547">
      <w:pPr>
        <w:jc w:val="center"/>
        <w:rPr>
          <w:rFonts w:ascii="Book Antiqua" w:hAnsi="Book Antiqua"/>
          <w:b/>
          <w:szCs w:val="24"/>
          <w:lang w:val="es-ES_tradnl"/>
        </w:rPr>
      </w:pPr>
      <w:r w:rsidRPr="00E841AA">
        <w:rPr>
          <w:rFonts w:ascii="Book Antiqua" w:hAnsi="Book Antiqua"/>
          <w:b/>
          <w:sz w:val="52"/>
          <w:szCs w:val="52"/>
          <w:lang w:val="es-ES_tradnl"/>
        </w:rPr>
        <w:t>R.</w:t>
      </w:r>
      <w:r w:rsidR="00A7409D" w:rsidRPr="00E841AA">
        <w:rPr>
          <w:rFonts w:ascii="Book Antiqua" w:hAnsi="Book Antiqua"/>
          <w:b/>
          <w:sz w:val="52"/>
          <w:szCs w:val="52"/>
          <w:lang w:val="es-ES_tradnl"/>
        </w:rPr>
        <w:t xml:space="preserve"> C.</w:t>
      </w:r>
      <w:r w:rsidRPr="00E841AA">
        <w:rPr>
          <w:rFonts w:ascii="Book Antiqua" w:hAnsi="Book Antiqua"/>
          <w:b/>
          <w:sz w:val="52"/>
          <w:szCs w:val="52"/>
          <w:lang w:val="es-ES_tradnl"/>
        </w:rPr>
        <w:t xml:space="preserve"> de la C.</w:t>
      </w:r>
      <w:r w:rsidR="009977DD" w:rsidRPr="00E841AA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B4454B">
        <w:rPr>
          <w:rFonts w:ascii="Book Antiqua" w:hAnsi="Book Antiqua"/>
          <w:b/>
          <w:sz w:val="52"/>
          <w:szCs w:val="52"/>
          <w:lang w:val="es-ES_tradnl"/>
        </w:rPr>
        <w:t>204</w:t>
      </w:r>
    </w:p>
    <w:p w14:paraId="2A2CE125" w14:textId="77777777" w:rsidR="00F87227" w:rsidRPr="00250D63" w:rsidRDefault="00F87227" w:rsidP="00426547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6C613AC" w14:textId="78216189" w:rsidR="00355D9A" w:rsidRPr="00250D63" w:rsidRDefault="00B4454B" w:rsidP="00426547">
      <w:pPr>
        <w:jc w:val="center"/>
        <w:rPr>
          <w:rFonts w:ascii="Book Antiqua" w:hAnsi="Book Antiqua"/>
          <w:caps/>
          <w:szCs w:val="24"/>
          <w:lang w:val="es-ES_tradnl"/>
        </w:rPr>
      </w:pPr>
      <w:r>
        <w:rPr>
          <w:rFonts w:ascii="Book Antiqua" w:hAnsi="Book Antiqua"/>
          <w:caps/>
          <w:szCs w:val="24"/>
          <w:lang w:val="es-ES_tradnl"/>
        </w:rPr>
        <w:t>18</w:t>
      </w:r>
      <w:r w:rsidR="008265DA" w:rsidRPr="00250D63">
        <w:rPr>
          <w:rFonts w:ascii="Book Antiqua" w:hAnsi="Book Antiqua"/>
          <w:caps/>
          <w:szCs w:val="24"/>
          <w:lang w:val="es-ES_tradnl"/>
        </w:rPr>
        <w:t xml:space="preserve"> de septiembre </w:t>
      </w:r>
      <w:r w:rsidR="009C5D6F" w:rsidRPr="00250D63">
        <w:rPr>
          <w:rFonts w:ascii="Book Antiqua" w:hAnsi="Book Antiqua"/>
          <w:caps/>
          <w:szCs w:val="24"/>
          <w:lang w:val="es-ES_tradnl"/>
        </w:rPr>
        <w:t>DE 20</w:t>
      </w:r>
      <w:r w:rsidR="00F31A43" w:rsidRPr="00250D63">
        <w:rPr>
          <w:rFonts w:ascii="Book Antiqua" w:hAnsi="Book Antiqua"/>
          <w:caps/>
          <w:szCs w:val="24"/>
          <w:lang w:val="es-ES_tradnl"/>
        </w:rPr>
        <w:t>2</w:t>
      </w:r>
      <w:r w:rsidR="00A76962" w:rsidRPr="00250D63">
        <w:rPr>
          <w:rFonts w:ascii="Book Antiqua" w:hAnsi="Book Antiqua"/>
          <w:caps/>
          <w:szCs w:val="24"/>
          <w:lang w:val="es-ES_tradnl"/>
        </w:rPr>
        <w:t>5</w:t>
      </w:r>
    </w:p>
    <w:p w14:paraId="47ED6F0C" w14:textId="77777777" w:rsidR="00F87227" w:rsidRPr="00426547" w:rsidRDefault="00F87227" w:rsidP="00426547">
      <w:pPr>
        <w:jc w:val="center"/>
        <w:rPr>
          <w:rFonts w:ascii="Book Antiqua" w:hAnsi="Book Antiqua"/>
          <w:szCs w:val="24"/>
          <w:lang w:val="es-ES_tradnl"/>
        </w:rPr>
      </w:pPr>
    </w:p>
    <w:p w14:paraId="7AC9F6B9" w14:textId="2411BA17" w:rsidR="00355D9A" w:rsidRPr="00426547" w:rsidRDefault="00355D9A" w:rsidP="00426547">
      <w:pPr>
        <w:jc w:val="center"/>
        <w:rPr>
          <w:rFonts w:ascii="Book Antiqua" w:hAnsi="Book Antiqua"/>
          <w:i/>
          <w:szCs w:val="24"/>
          <w:lang w:val="es-ES_tradnl"/>
        </w:rPr>
      </w:pPr>
      <w:r w:rsidRPr="00426547">
        <w:rPr>
          <w:rFonts w:ascii="Book Antiqua" w:hAnsi="Book Antiqua"/>
          <w:szCs w:val="24"/>
          <w:lang w:val="es-ES_tradnl"/>
        </w:rPr>
        <w:t>Presentad</w:t>
      </w:r>
      <w:r w:rsidR="00CA7E11" w:rsidRPr="00426547">
        <w:rPr>
          <w:rFonts w:ascii="Book Antiqua" w:hAnsi="Book Antiqua"/>
          <w:szCs w:val="24"/>
          <w:lang w:val="es-ES_tradnl"/>
        </w:rPr>
        <w:t>a</w:t>
      </w:r>
      <w:r w:rsidRPr="00426547">
        <w:rPr>
          <w:rFonts w:ascii="Book Antiqua" w:hAnsi="Book Antiqua"/>
          <w:szCs w:val="24"/>
          <w:lang w:val="es-ES_tradnl"/>
        </w:rPr>
        <w:t xml:space="preserve"> por </w:t>
      </w:r>
      <w:r w:rsidR="00267F6C" w:rsidRPr="00426547">
        <w:rPr>
          <w:rFonts w:ascii="Book Antiqua" w:hAnsi="Book Antiqua"/>
          <w:szCs w:val="24"/>
          <w:lang w:val="es-ES_tradnl"/>
        </w:rPr>
        <w:t>e</w:t>
      </w:r>
      <w:r w:rsidR="00170352" w:rsidRPr="00426547">
        <w:rPr>
          <w:rFonts w:ascii="Book Antiqua" w:hAnsi="Book Antiqua"/>
          <w:szCs w:val="24"/>
          <w:lang w:val="es-ES_tradnl"/>
        </w:rPr>
        <w:t xml:space="preserve">l </w:t>
      </w:r>
      <w:r w:rsidRPr="00426547">
        <w:rPr>
          <w:rFonts w:ascii="Book Antiqua" w:hAnsi="Book Antiqua"/>
          <w:szCs w:val="24"/>
          <w:lang w:val="es-ES_tradnl"/>
        </w:rPr>
        <w:t xml:space="preserve">representante </w:t>
      </w:r>
      <w:r w:rsidR="008265DA" w:rsidRPr="00426547">
        <w:rPr>
          <w:rFonts w:ascii="Book Antiqua" w:hAnsi="Book Antiqua"/>
          <w:i/>
          <w:szCs w:val="24"/>
          <w:lang w:val="es-ES_tradnl"/>
        </w:rPr>
        <w:t xml:space="preserve">Roque </w:t>
      </w:r>
      <w:r w:rsidR="00B80386" w:rsidRPr="00426547">
        <w:rPr>
          <w:rFonts w:ascii="Book Antiqua" w:hAnsi="Book Antiqua"/>
          <w:i/>
          <w:szCs w:val="24"/>
          <w:lang w:val="es-ES_tradnl"/>
        </w:rPr>
        <w:t>Gracia</w:t>
      </w:r>
    </w:p>
    <w:p w14:paraId="310B0F78" w14:textId="77777777" w:rsidR="00F87227" w:rsidRPr="00426547" w:rsidRDefault="00F87227" w:rsidP="00426547">
      <w:pPr>
        <w:jc w:val="center"/>
        <w:rPr>
          <w:rFonts w:ascii="Book Antiqua" w:hAnsi="Book Antiqua"/>
          <w:i/>
          <w:szCs w:val="24"/>
          <w:lang w:val="es-ES_tradnl"/>
        </w:rPr>
      </w:pPr>
    </w:p>
    <w:p w14:paraId="105D369A" w14:textId="4D71E98C" w:rsidR="00F87227" w:rsidRPr="00426547" w:rsidRDefault="008151AA" w:rsidP="00426547">
      <w:pPr>
        <w:jc w:val="center"/>
        <w:rPr>
          <w:rFonts w:ascii="Book Antiqua" w:hAnsi="Book Antiqua"/>
          <w:szCs w:val="24"/>
          <w:lang w:val="es-ES_tradnl"/>
        </w:rPr>
      </w:pPr>
      <w:r w:rsidRPr="00426547">
        <w:rPr>
          <w:rFonts w:ascii="Book Antiqua" w:hAnsi="Book Antiqua"/>
          <w:szCs w:val="24"/>
          <w:lang w:val="es-ES_tradnl"/>
        </w:rPr>
        <w:t xml:space="preserve">Referida a </w:t>
      </w:r>
      <w:r w:rsidR="005F287C">
        <w:rPr>
          <w:rFonts w:ascii="Book Antiqua" w:hAnsi="Book Antiqua"/>
          <w:szCs w:val="24"/>
          <w:lang w:val="es-ES_tradnl"/>
        </w:rPr>
        <w:t>la Comisión de Transportación e Infraestructura</w:t>
      </w:r>
    </w:p>
    <w:p w14:paraId="63047AC6" w14:textId="77777777" w:rsidR="00355D9A" w:rsidRPr="00250D63" w:rsidRDefault="00355D9A" w:rsidP="00426547">
      <w:pPr>
        <w:jc w:val="center"/>
        <w:rPr>
          <w:rFonts w:ascii="Book Antiqua" w:hAnsi="Book Antiqua"/>
          <w:szCs w:val="24"/>
          <w:lang w:val="es-ES_tradnl"/>
        </w:rPr>
      </w:pPr>
    </w:p>
    <w:p w14:paraId="3DE6ED0C" w14:textId="77777777" w:rsidR="00355D9A" w:rsidRPr="00426547" w:rsidRDefault="00355D9A" w:rsidP="00426547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426547">
        <w:rPr>
          <w:rFonts w:ascii="Book Antiqua" w:hAnsi="Book Antiqua"/>
          <w:b/>
          <w:sz w:val="28"/>
          <w:szCs w:val="28"/>
          <w:lang w:val="es-ES_tradnl"/>
        </w:rPr>
        <w:t>RESOLUCI</w:t>
      </w:r>
      <w:r w:rsidR="009F4074" w:rsidRPr="00426547">
        <w:rPr>
          <w:rFonts w:ascii="Book Antiqua" w:hAnsi="Book Antiqua"/>
          <w:b/>
          <w:sz w:val="28"/>
          <w:szCs w:val="28"/>
          <w:lang w:val="es-ES_tradnl"/>
        </w:rPr>
        <w:t>Ó</w:t>
      </w:r>
      <w:r w:rsidRPr="00426547">
        <w:rPr>
          <w:rFonts w:ascii="Book Antiqua" w:hAnsi="Book Antiqua"/>
          <w:b/>
          <w:sz w:val="28"/>
          <w:szCs w:val="28"/>
          <w:lang w:val="es-ES_tradnl"/>
        </w:rPr>
        <w:t>N</w:t>
      </w:r>
      <w:r w:rsidR="00A7409D" w:rsidRPr="00426547">
        <w:rPr>
          <w:rFonts w:ascii="Book Antiqua" w:hAnsi="Book Antiqua"/>
          <w:b/>
          <w:sz w:val="28"/>
          <w:szCs w:val="28"/>
          <w:lang w:val="es-ES_tradnl"/>
        </w:rPr>
        <w:t xml:space="preserve"> CONJUNTA</w:t>
      </w:r>
    </w:p>
    <w:p w14:paraId="54C2607C" w14:textId="77777777" w:rsidR="00426547" w:rsidRPr="00426547" w:rsidRDefault="00426547" w:rsidP="00426547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F20CD82" w14:textId="77777777" w:rsidR="0083576F" w:rsidRPr="00250D63" w:rsidRDefault="008265DA" w:rsidP="00426547">
      <w:pPr>
        <w:ind w:left="720" w:hanging="720"/>
        <w:jc w:val="both"/>
        <w:rPr>
          <w:rFonts w:ascii="Book Antiqua" w:hAnsi="Book Antiqua"/>
          <w:szCs w:val="24"/>
          <w:lang w:val="es-US"/>
        </w:rPr>
      </w:pPr>
      <w:r w:rsidRPr="00250D63">
        <w:rPr>
          <w:rFonts w:ascii="Book Antiqua" w:hAnsi="Book Antiqua"/>
          <w:szCs w:val="24"/>
          <w:lang w:val="es-US"/>
        </w:rPr>
        <w:t>Para ordenar al</w:t>
      </w:r>
      <w:r w:rsidR="00775E14" w:rsidRPr="00250D63">
        <w:rPr>
          <w:rFonts w:ascii="Book Antiqua" w:hAnsi="Book Antiqua"/>
          <w:szCs w:val="24"/>
          <w:lang w:val="es-US"/>
        </w:rPr>
        <w:t xml:space="preserve"> Departamento de Transportación y Obras Públicas del Gobie</w:t>
      </w:r>
      <w:r w:rsidR="00515CA0">
        <w:rPr>
          <w:rFonts w:ascii="Book Antiqua" w:hAnsi="Book Antiqua"/>
          <w:szCs w:val="24"/>
          <w:lang w:val="es-US"/>
        </w:rPr>
        <w:t>rn</w:t>
      </w:r>
      <w:r w:rsidR="00775E14" w:rsidRPr="00250D63">
        <w:rPr>
          <w:rFonts w:ascii="Book Antiqua" w:hAnsi="Book Antiqua"/>
          <w:szCs w:val="24"/>
          <w:lang w:val="es-US"/>
        </w:rPr>
        <w:t>o de Puerto Rico,</w:t>
      </w:r>
      <w:r w:rsidRPr="00250D63">
        <w:rPr>
          <w:rFonts w:ascii="Book Antiqua" w:hAnsi="Book Antiqua"/>
          <w:szCs w:val="24"/>
          <w:lang w:val="es-US"/>
        </w:rPr>
        <w:t xml:space="preserve"> transferir al Municipio de Naranjito la administración y titularidad registral de las instalaciones descritas en el Acuerdo de Entrada, Uso y Ocupación, Sección de Contratos-DTOP, con número de registro interno 2025-000370, </w:t>
      </w:r>
      <w:r w:rsidR="00775E14" w:rsidRPr="00250D63">
        <w:rPr>
          <w:rFonts w:ascii="Book Antiqua" w:hAnsi="Book Antiqua"/>
          <w:b/>
          <w:bCs/>
          <w:i/>
          <w:iCs/>
          <w:szCs w:val="24"/>
          <w:lang w:val="es-US"/>
        </w:rPr>
        <w:t>("R</w:t>
      </w:r>
      <w:r w:rsidR="00515CA0">
        <w:rPr>
          <w:rFonts w:ascii="Book Antiqua" w:hAnsi="Book Antiqua"/>
          <w:b/>
          <w:bCs/>
          <w:i/>
          <w:iCs/>
          <w:szCs w:val="24"/>
          <w:lang w:val="es-US"/>
        </w:rPr>
        <w:t>Ú</w:t>
      </w:r>
      <w:r w:rsidR="00775E14" w:rsidRPr="00250D63">
        <w:rPr>
          <w:rFonts w:ascii="Book Antiqua" w:hAnsi="Book Antiqua"/>
          <w:b/>
          <w:bCs/>
          <w:i/>
          <w:iCs/>
          <w:szCs w:val="24"/>
          <w:lang w:val="es-US"/>
        </w:rPr>
        <w:t xml:space="preserve">STICA: Parcela de terreno radicada en el Barrio Lomas, Sector La Jagua del término municipal de Naranjito, Puerto Rico, con un </w:t>
      </w:r>
      <w:r w:rsidR="00515CA0" w:rsidRPr="00250D63">
        <w:rPr>
          <w:rFonts w:ascii="Book Antiqua" w:hAnsi="Book Antiqua"/>
          <w:b/>
          <w:bCs/>
          <w:i/>
          <w:iCs/>
          <w:szCs w:val="24"/>
          <w:lang w:val="es-US"/>
        </w:rPr>
        <w:t>área</w:t>
      </w:r>
      <w:r w:rsidR="00775E14" w:rsidRPr="00250D63">
        <w:rPr>
          <w:rFonts w:ascii="Book Antiqua" w:hAnsi="Book Antiqua"/>
          <w:b/>
          <w:bCs/>
          <w:i/>
          <w:iCs/>
          <w:szCs w:val="24"/>
          <w:lang w:val="es-US"/>
        </w:rPr>
        <w:t xml:space="preserve"> superficial de 20,285.67 metros cuadrados, equivalente a 5.1612 cuerdas, en lindes por el NORTE, con camino vecinal</w:t>
      </w:r>
      <w:r w:rsidR="00515CA0">
        <w:rPr>
          <w:rFonts w:ascii="Book Antiqua" w:hAnsi="Book Antiqua"/>
          <w:b/>
          <w:bCs/>
          <w:i/>
          <w:iCs/>
          <w:szCs w:val="24"/>
          <w:lang w:val="es-US"/>
        </w:rPr>
        <w:t>;</w:t>
      </w:r>
      <w:r w:rsidR="00775E14" w:rsidRPr="00250D63">
        <w:rPr>
          <w:rFonts w:ascii="Book Antiqua" w:hAnsi="Book Antiqua"/>
          <w:b/>
          <w:bCs/>
          <w:i/>
          <w:iCs/>
          <w:szCs w:val="24"/>
          <w:lang w:val="es-US"/>
        </w:rPr>
        <w:t xml:space="preserve"> por el SUR y ESTE, con carretera municipal asfaltada</w:t>
      </w:r>
      <w:r w:rsidR="00515CA0">
        <w:rPr>
          <w:rFonts w:ascii="Book Antiqua" w:hAnsi="Book Antiqua"/>
          <w:b/>
          <w:bCs/>
          <w:i/>
          <w:iCs/>
          <w:szCs w:val="24"/>
          <w:lang w:val="es-US"/>
        </w:rPr>
        <w:t>;</w:t>
      </w:r>
      <w:r w:rsidR="00775E14" w:rsidRPr="00250D63">
        <w:rPr>
          <w:rFonts w:ascii="Book Antiqua" w:hAnsi="Book Antiqua"/>
          <w:b/>
          <w:bCs/>
          <w:i/>
          <w:iCs/>
          <w:szCs w:val="24"/>
          <w:lang w:val="es-US"/>
        </w:rPr>
        <w:t xml:space="preserve"> y por el Oeste, con terrenos de la </w:t>
      </w:r>
      <w:proofErr w:type="spellStart"/>
      <w:r w:rsidR="00775E14" w:rsidRPr="00250D63">
        <w:rPr>
          <w:rFonts w:ascii="Book Antiqua" w:hAnsi="Book Antiqua"/>
          <w:b/>
          <w:bCs/>
          <w:i/>
          <w:iCs/>
          <w:szCs w:val="24"/>
          <w:lang w:val="es-US"/>
        </w:rPr>
        <w:t>Sucn</w:t>
      </w:r>
      <w:proofErr w:type="spellEnd"/>
      <w:r w:rsidR="00515CA0">
        <w:rPr>
          <w:rFonts w:ascii="Book Antiqua" w:hAnsi="Book Antiqua"/>
          <w:b/>
          <w:bCs/>
          <w:i/>
          <w:iCs/>
          <w:szCs w:val="24"/>
          <w:lang w:val="es-US"/>
        </w:rPr>
        <w:t>.</w:t>
      </w:r>
      <w:r w:rsidR="00775E14" w:rsidRPr="00250D63">
        <w:rPr>
          <w:rFonts w:ascii="Book Antiqua" w:hAnsi="Book Antiqua"/>
          <w:b/>
          <w:bCs/>
          <w:i/>
          <w:iCs/>
          <w:szCs w:val="24"/>
          <w:lang w:val="es-US"/>
        </w:rPr>
        <w:t xml:space="preserve"> de </w:t>
      </w:r>
      <w:r w:rsidR="00515CA0" w:rsidRPr="00250D63">
        <w:rPr>
          <w:rFonts w:ascii="Book Antiqua" w:hAnsi="Book Antiqua"/>
          <w:b/>
          <w:bCs/>
          <w:i/>
          <w:iCs/>
          <w:szCs w:val="24"/>
          <w:lang w:val="es-US"/>
        </w:rPr>
        <w:t>Sebastián</w:t>
      </w:r>
      <w:r w:rsidR="00775E14" w:rsidRPr="00250D63">
        <w:rPr>
          <w:rFonts w:ascii="Book Antiqua" w:hAnsi="Book Antiqua"/>
          <w:b/>
          <w:bCs/>
          <w:i/>
          <w:iCs/>
          <w:szCs w:val="24"/>
          <w:lang w:val="es-US"/>
        </w:rPr>
        <w:t xml:space="preserve"> Ramos</w:t>
      </w:r>
      <w:r w:rsidR="00486739">
        <w:rPr>
          <w:rFonts w:ascii="Book Antiqua" w:hAnsi="Book Antiqua"/>
          <w:b/>
          <w:bCs/>
          <w:i/>
          <w:iCs/>
          <w:szCs w:val="24"/>
          <w:lang w:val="es-US"/>
        </w:rPr>
        <w:t>.</w:t>
      </w:r>
      <w:r w:rsidR="00775E14" w:rsidRPr="00250D63">
        <w:rPr>
          <w:rFonts w:ascii="Book Antiqua" w:hAnsi="Book Antiqua"/>
          <w:b/>
          <w:bCs/>
          <w:i/>
          <w:iCs/>
          <w:szCs w:val="24"/>
          <w:lang w:val="es-US"/>
        </w:rPr>
        <w:t xml:space="preserve"> Inscrita al Folio 268, del Tomo 87 </w:t>
      </w:r>
      <w:r w:rsidR="00515CA0">
        <w:rPr>
          <w:rFonts w:ascii="Book Antiqua" w:hAnsi="Book Antiqua"/>
          <w:b/>
          <w:bCs/>
          <w:i/>
          <w:iCs/>
          <w:szCs w:val="24"/>
          <w:lang w:val="es-US"/>
        </w:rPr>
        <w:t>d</w:t>
      </w:r>
      <w:r w:rsidR="00775E14" w:rsidRPr="00250D63">
        <w:rPr>
          <w:rFonts w:ascii="Book Antiqua" w:hAnsi="Book Antiqua"/>
          <w:b/>
          <w:bCs/>
          <w:i/>
          <w:iCs/>
          <w:szCs w:val="24"/>
          <w:lang w:val="es-US"/>
        </w:rPr>
        <w:t>e Naranjito, Finca 6,029</w:t>
      </w:r>
      <w:r w:rsidR="00515CA0">
        <w:rPr>
          <w:rFonts w:ascii="Book Antiqua" w:hAnsi="Book Antiqua"/>
          <w:b/>
          <w:bCs/>
          <w:i/>
          <w:iCs/>
          <w:szCs w:val="24"/>
          <w:lang w:val="es-US"/>
        </w:rPr>
        <w:t>”</w:t>
      </w:r>
      <w:r w:rsidR="00775E14" w:rsidRPr="00250D63">
        <w:rPr>
          <w:rFonts w:ascii="Book Antiqua" w:hAnsi="Book Antiqua"/>
          <w:szCs w:val="24"/>
          <w:lang w:val="es-US"/>
        </w:rPr>
        <w:t>)</w:t>
      </w:r>
      <w:r w:rsidR="00515CA0">
        <w:rPr>
          <w:rFonts w:ascii="Book Antiqua" w:hAnsi="Book Antiqua"/>
          <w:szCs w:val="24"/>
          <w:lang w:val="es-US"/>
        </w:rPr>
        <w:t xml:space="preserve"> </w:t>
      </w:r>
      <w:r w:rsidRPr="00250D63">
        <w:rPr>
          <w:rFonts w:ascii="Book Antiqua" w:hAnsi="Book Antiqua"/>
          <w:szCs w:val="24"/>
          <w:lang w:val="es-US"/>
        </w:rPr>
        <w:t>con el propósito de formalizar la posesión de la propiedad que el Municipio ha mantenido por más de treinta (30) años y permitir el desarrollo de proyectos que generarán un impacto positivo transformador en la comunidad.</w:t>
      </w:r>
    </w:p>
    <w:p w14:paraId="0878E080" w14:textId="77777777" w:rsidR="00355D9A" w:rsidRPr="00250D63" w:rsidRDefault="00355D9A" w:rsidP="00426547">
      <w:pPr>
        <w:jc w:val="center"/>
        <w:rPr>
          <w:rFonts w:ascii="Book Antiqua" w:hAnsi="Book Antiqua"/>
          <w:szCs w:val="24"/>
          <w:lang w:val="es-ES_tradnl"/>
        </w:rPr>
      </w:pPr>
    </w:p>
    <w:p w14:paraId="20495409" w14:textId="77777777" w:rsidR="00355D9A" w:rsidRPr="00426547" w:rsidRDefault="00355D9A" w:rsidP="00426547">
      <w:pPr>
        <w:jc w:val="center"/>
        <w:rPr>
          <w:rFonts w:ascii="Book Antiqua" w:hAnsi="Book Antiqua"/>
          <w:szCs w:val="24"/>
          <w:lang w:val="es-ES_tradnl"/>
        </w:rPr>
      </w:pPr>
      <w:r w:rsidRPr="00426547">
        <w:rPr>
          <w:rFonts w:ascii="Book Antiqua" w:hAnsi="Book Antiqua"/>
          <w:szCs w:val="24"/>
          <w:lang w:val="es-ES_tradnl"/>
        </w:rPr>
        <w:t>EXPOSICI</w:t>
      </w:r>
      <w:r w:rsidR="009F4074" w:rsidRPr="00426547">
        <w:rPr>
          <w:rFonts w:ascii="Book Antiqua" w:hAnsi="Book Antiqua"/>
          <w:szCs w:val="24"/>
          <w:lang w:val="es-ES_tradnl"/>
        </w:rPr>
        <w:t>Ó</w:t>
      </w:r>
      <w:r w:rsidRPr="00426547">
        <w:rPr>
          <w:rFonts w:ascii="Book Antiqua" w:hAnsi="Book Antiqua"/>
          <w:szCs w:val="24"/>
          <w:lang w:val="es-ES_tradnl"/>
        </w:rPr>
        <w:t>N DE MOTIVOS</w:t>
      </w:r>
    </w:p>
    <w:p w14:paraId="3829A653" w14:textId="77777777" w:rsidR="005E1A32" w:rsidRPr="00250D63" w:rsidRDefault="005E1A32" w:rsidP="00426547">
      <w:pPr>
        <w:ind w:firstLine="360"/>
        <w:jc w:val="both"/>
        <w:rPr>
          <w:rFonts w:ascii="Book Antiqua" w:hAnsi="Book Antiqua"/>
          <w:szCs w:val="24"/>
          <w:highlight w:val="yellow"/>
          <w:lang w:val="es-PR"/>
        </w:rPr>
      </w:pPr>
    </w:p>
    <w:p w14:paraId="30DE9BD0" w14:textId="77777777" w:rsidR="00775E14" w:rsidRDefault="00775E14" w:rsidP="00426547">
      <w:pPr>
        <w:ind w:firstLine="720"/>
        <w:jc w:val="both"/>
        <w:rPr>
          <w:rFonts w:ascii="Book Antiqua" w:hAnsi="Book Antiqua" w:cs="Arial"/>
          <w:color w:val="000000"/>
          <w:szCs w:val="24"/>
          <w:lang w:val="es-US"/>
        </w:rPr>
      </w:pPr>
      <w:r w:rsidRPr="00250D63">
        <w:rPr>
          <w:rFonts w:ascii="Book Antiqua" w:hAnsi="Book Antiqua" w:cs="Arial"/>
          <w:color w:val="000000"/>
          <w:szCs w:val="24"/>
          <w:lang w:val="es-US"/>
        </w:rPr>
        <w:t xml:space="preserve">En virtud del </w:t>
      </w:r>
      <w:r w:rsidRPr="00250D63">
        <w:rPr>
          <w:rFonts w:ascii="Book Antiqua" w:hAnsi="Book Antiqua" w:cs="Arial"/>
          <w:b/>
          <w:bCs/>
          <w:color w:val="000000"/>
          <w:szCs w:val="24"/>
          <w:bdr w:val="none" w:sz="0" w:space="0" w:color="auto" w:frame="1"/>
          <w:lang w:val="es-US"/>
        </w:rPr>
        <w:t>Artículo 1.008 del Código Municipal</w:t>
      </w:r>
      <w:r w:rsidRPr="00250D63">
        <w:rPr>
          <w:rFonts w:ascii="Book Antiqua" w:hAnsi="Book Antiqua" w:cs="Arial"/>
          <w:color w:val="000000"/>
          <w:szCs w:val="24"/>
          <w:lang w:val="es-US"/>
        </w:rPr>
        <w:t>, se otorga a los municipios el poder de adquirir propiedades dentro y fuera de sus límites territoriales, por cualquier medio legal, incluyendo la adquisición de bienes muebles e inmuebles de cualquier agencia pública, a título gratuito u oneroso.</w:t>
      </w:r>
    </w:p>
    <w:p w14:paraId="31CD51E0" w14:textId="77777777" w:rsidR="00460037" w:rsidRPr="00250D63" w:rsidRDefault="00460037" w:rsidP="00426547">
      <w:pPr>
        <w:ind w:firstLine="720"/>
        <w:jc w:val="both"/>
        <w:rPr>
          <w:rFonts w:ascii="Book Antiqua" w:hAnsi="Book Antiqua" w:cs="Arial"/>
          <w:color w:val="000000"/>
          <w:szCs w:val="24"/>
          <w:lang w:val="es-US"/>
        </w:rPr>
      </w:pPr>
    </w:p>
    <w:p w14:paraId="670C5659" w14:textId="77777777" w:rsidR="00775E14" w:rsidRPr="00250D63" w:rsidRDefault="00515CA0" w:rsidP="00426547">
      <w:pPr>
        <w:ind w:firstLine="720"/>
        <w:jc w:val="both"/>
        <w:rPr>
          <w:rFonts w:ascii="Book Antiqua" w:hAnsi="Book Antiqua" w:cs="Arial"/>
          <w:color w:val="000000"/>
          <w:szCs w:val="24"/>
          <w:lang w:val="es-US"/>
        </w:rPr>
      </w:pPr>
      <w:r w:rsidRPr="00250D63">
        <w:rPr>
          <w:rFonts w:ascii="Book Antiqua" w:hAnsi="Book Antiqua" w:cs="Arial"/>
          <w:color w:val="000000"/>
          <w:szCs w:val="24"/>
          <w:lang w:val="es-US"/>
        </w:rPr>
        <w:t>As</w:t>
      </w:r>
      <w:r>
        <w:rPr>
          <w:rFonts w:ascii="Book Antiqua" w:hAnsi="Book Antiqua" w:cs="Arial"/>
          <w:color w:val="000000"/>
          <w:szCs w:val="24"/>
          <w:lang w:val="es-US"/>
        </w:rPr>
        <w:t>i</w:t>
      </w:r>
      <w:r w:rsidRPr="00250D63">
        <w:rPr>
          <w:rFonts w:ascii="Book Antiqua" w:hAnsi="Book Antiqua" w:cs="Arial"/>
          <w:color w:val="000000"/>
          <w:szCs w:val="24"/>
          <w:lang w:val="es-US"/>
        </w:rPr>
        <w:t>mismo</w:t>
      </w:r>
      <w:r w:rsidR="00775E14" w:rsidRPr="00250D63">
        <w:rPr>
          <w:rFonts w:ascii="Book Antiqua" w:hAnsi="Book Antiqua" w:cs="Arial"/>
          <w:color w:val="000000"/>
          <w:szCs w:val="24"/>
          <w:lang w:val="es-US"/>
        </w:rPr>
        <w:t xml:space="preserve">, el </w:t>
      </w:r>
      <w:r w:rsidR="00775E14" w:rsidRPr="00250D63">
        <w:rPr>
          <w:rFonts w:ascii="Book Antiqua" w:hAnsi="Book Antiqua" w:cs="Arial"/>
          <w:b/>
          <w:bCs/>
          <w:color w:val="000000"/>
          <w:szCs w:val="24"/>
          <w:bdr w:val="none" w:sz="0" w:space="0" w:color="auto" w:frame="1"/>
          <w:lang w:val="es-US"/>
        </w:rPr>
        <w:t>Artículo 2.020 del Código Municipal</w:t>
      </w:r>
      <w:r w:rsidR="00775E14" w:rsidRPr="00250D63">
        <w:rPr>
          <w:rFonts w:ascii="Book Antiqua" w:hAnsi="Book Antiqua" w:cs="Arial"/>
          <w:color w:val="000000"/>
          <w:szCs w:val="24"/>
          <w:lang w:val="es-US"/>
        </w:rPr>
        <w:t xml:space="preserve"> faculta a esta Asamblea Legislativa a transferir a los municipios, mediante Resolución Conjunta, “el título de </w:t>
      </w:r>
      <w:r w:rsidR="00775E14" w:rsidRPr="00250D63">
        <w:rPr>
          <w:rFonts w:ascii="Book Antiqua" w:hAnsi="Book Antiqua" w:cs="Arial"/>
          <w:color w:val="000000"/>
          <w:szCs w:val="24"/>
          <w:lang w:val="es-US"/>
        </w:rPr>
        <w:lastRenderedPageBreak/>
        <w:t>propiedad, usufructo o uso de cualquier terreno o facilidad del Gobierno estatal, sujeto o no a condiciones”.</w:t>
      </w:r>
    </w:p>
    <w:p w14:paraId="794C1063" w14:textId="77777777" w:rsidR="00460037" w:rsidRDefault="00460037" w:rsidP="00426547">
      <w:pPr>
        <w:ind w:firstLine="720"/>
        <w:jc w:val="both"/>
        <w:rPr>
          <w:rFonts w:ascii="Book Antiqua" w:hAnsi="Book Antiqua" w:cs="Arial"/>
          <w:color w:val="000000"/>
          <w:szCs w:val="24"/>
          <w:lang w:val="es-PR"/>
        </w:rPr>
      </w:pPr>
    </w:p>
    <w:p w14:paraId="5F5981BA" w14:textId="2CCAC09D" w:rsidR="000D7AA1" w:rsidRPr="00250D63" w:rsidRDefault="000D7AA1" w:rsidP="00426547">
      <w:pPr>
        <w:ind w:firstLine="720"/>
        <w:jc w:val="both"/>
        <w:rPr>
          <w:rFonts w:ascii="Book Antiqua" w:hAnsi="Book Antiqua" w:cs="Arial"/>
          <w:color w:val="000000"/>
          <w:szCs w:val="24"/>
          <w:lang w:val="es-US"/>
        </w:rPr>
      </w:pPr>
      <w:r w:rsidRPr="00250D63">
        <w:rPr>
          <w:rFonts w:ascii="Book Antiqua" w:hAnsi="Book Antiqua" w:cs="Arial"/>
          <w:color w:val="000000"/>
          <w:szCs w:val="24"/>
          <w:lang w:val="es-PR"/>
        </w:rPr>
        <w:t xml:space="preserve">El </w:t>
      </w:r>
      <w:r w:rsidRPr="00250D63">
        <w:rPr>
          <w:rFonts w:ascii="Book Antiqua" w:hAnsi="Book Antiqua" w:cs="Arial"/>
          <w:color w:val="000000"/>
          <w:szCs w:val="24"/>
          <w:lang w:val="es-US"/>
        </w:rPr>
        <w:t>Municipio de Naranjito ha demostrado consistentemente su capacidad para administrar eficientemente los recursos y bienes públicos en beneficio de sus ciudadanos. Por más de treinta años, el Municipio ha mantenido el control, administración, mantenimiento, cuidado y uso de las instalaciones descritas en el Acuerdo de Entrada, Uso y Ocupación, Sección de Contratos-DTOP, con número de registro interno 2025-000370, sin haber fallado en sus responsabilidades.</w:t>
      </w:r>
    </w:p>
    <w:p w14:paraId="697CBCF3" w14:textId="77777777" w:rsidR="00460037" w:rsidRDefault="00460037" w:rsidP="00426547">
      <w:pPr>
        <w:ind w:firstLine="720"/>
        <w:jc w:val="both"/>
        <w:rPr>
          <w:rFonts w:ascii="Book Antiqua" w:hAnsi="Book Antiqua" w:cs="Arial"/>
          <w:color w:val="000000"/>
          <w:szCs w:val="24"/>
          <w:lang w:val="es-US"/>
        </w:rPr>
      </w:pPr>
    </w:p>
    <w:p w14:paraId="07D29DE8" w14:textId="761D9F7F" w:rsidR="000D7AA1" w:rsidRPr="00250D63" w:rsidRDefault="000D7AA1" w:rsidP="00426547">
      <w:pPr>
        <w:ind w:firstLine="720"/>
        <w:jc w:val="both"/>
        <w:rPr>
          <w:rFonts w:ascii="Book Antiqua" w:hAnsi="Book Antiqua" w:cs="Arial"/>
          <w:color w:val="000000"/>
          <w:szCs w:val="24"/>
          <w:lang w:val="es-US"/>
        </w:rPr>
      </w:pPr>
      <w:r w:rsidRPr="00250D63">
        <w:rPr>
          <w:rFonts w:ascii="Book Antiqua" w:hAnsi="Book Antiqua" w:cs="Arial"/>
          <w:color w:val="000000"/>
          <w:szCs w:val="24"/>
          <w:lang w:val="es-US"/>
        </w:rPr>
        <w:t xml:space="preserve">Sin embargo, el Municipio lamentablemente no cuenta con el título registral ni con el acuerdo formal que le faculte a ejercer la titularidad plena sobre estas instalaciones. La transferencia de la administración y titularidad registral al Municipio representa una oportunidad invaluable para formalizar la posesión de la propiedad y permitir el desarrollo de proyectos que generarán un </w:t>
      </w:r>
      <w:r w:rsidRPr="00250D63">
        <w:rPr>
          <w:rFonts w:ascii="Book Antiqua" w:hAnsi="Book Antiqua" w:cs="Arial"/>
          <w:b/>
          <w:bCs/>
          <w:color w:val="000000"/>
          <w:szCs w:val="24"/>
          <w:bdr w:val="none" w:sz="0" w:space="0" w:color="auto" w:frame="1"/>
          <w:lang w:val="es-US"/>
        </w:rPr>
        <w:t>impacto positivo significativo</w:t>
      </w:r>
      <w:r w:rsidRPr="00250D63">
        <w:rPr>
          <w:rFonts w:ascii="Book Antiqua" w:hAnsi="Book Antiqua" w:cs="Arial"/>
          <w:color w:val="000000"/>
          <w:szCs w:val="24"/>
          <w:lang w:val="es-US"/>
        </w:rPr>
        <w:t xml:space="preserve"> en la comunidad naranjiteña.</w:t>
      </w:r>
    </w:p>
    <w:p w14:paraId="7F0BE40B" w14:textId="77777777" w:rsidR="00460037" w:rsidRDefault="00460037" w:rsidP="00426547">
      <w:pPr>
        <w:ind w:firstLine="720"/>
        <w:jc w:val="both"/>
        <w:rPr>
          <w:rFonts w:ascii="Book Antiqua" w:hAnsi="Book Antiqua" w:cs="Arial"/>
          <w:color w:val="000000"/>
          <w:szCs w:val="24"/>
          <w:lang w:val="es-US"/>
        </w:rPr>
      </w:pPr>
    </w:p>
    <w:p w14:paraId="36007EE2" w14:textId="7169B32E" w:rsidR="000D7AA1" w:rsidRPr="00250D63" w:rsidRDefault="000D7AA1" w:rsidP="00426547">
      <w:pPr>
        <w:ind w:firstLine="720"/>
        <w:jc w:val="both"/>
        <w:rPr>
          <w:rFonts w:ascii="Book Antiqua" w:hAnsi="Book Antiqua" w:cs="Arial"/>
          <w:color w:val="000000"/>
          <w:szCs w:val="24"/>
          <w:lang w:val="es-US"/>
        </w:rPr>
      </w:pPr>
      <w:r w:rsidRPr="00250D63">
        <w:rPr>
          <w:rFonts w:ascii="Book Antiqua" w:hAnsi="Book Antiqua" w:cs="Arial"/>
          <w:color w:val="000000"/>
          <w:szCs w:val="24"/>
          <w:lang w:val="es-US"/>
        </w:rPr>
        <w:t xml:space="preserve">Esta acción se encuentra en total consonancia con la política pública establecida en el </w:t>
      </w:r>
      <w:r w:rsidRPr="00250D63">
        <w:rPr>
          <w:rFonts w:ascii="Book Antiqua" w:hAnsi="Book Antiqua" w:cs="Arial"/>
          <w:b/>
          <w:bCs/>
          <w:color w:val="000000"/>
          <w:szCs w:val="24"/>
          <w:bdr w:val="none" w:sz="0" w:space="0" w:color="auto" w:frame="1"/>
          <w:lang w:val="es-US"/>
        </w:rPr>
        <w:t>Código Municipal de Puerto Rico</w:t>
      </w:r>
      <w:r w:rsidRPr="00250D63">
        <w:rPr>
          <w:rFonts w:ascii="Book Antiqua" w:hAnsi="Book Antiqua" w:cs="Arial"/>
          <w:color w:val="000000"/>
          <w:szCs w:val="24"/>
          <w:lang w:val="es-US"/>
        </w:rPr>
        <w:t xml:space="preserve">, que </w:t>
      </w:r>
      <w:r w:rsidR="00775E14" w:rsidRPr="00250D63">
        <w:rPr>
          <w:rFonts w:ascii="Book Antiqua" w:hAnsi="Book Antiqua" w:cs="Arial"/>
          <w:color w:val="000000"/>
          <w:szCs w:val="24"/>
          <w:lang w:val="es-US"/>
        </w:rPr>
        <w:t>declara</w:t>
      </w:r>
      <w:r w:rsidRPr="00250D63">
        <w:rPr>
          <w:rFonts w:ascii="Book Antiqua" w:hAnsi="Book Antiqua" w:cs="Arial"/>
          <w:color w:val="000000"/>
          <w:szCs w:val="24"/>
          <w:lang w:val="es-US"/>
        </w:rPr>
        <w:t xml:space="preserve"> política pública el proveer a los municipios de todas las facultades necesarias para que puedan trabajar en favor del desarrollo social y económico de sus jurisdicciones. El Código Municipal </w:t>
      </w:r>
      <w:r w:rsidR="00775E14" w:rsidRPr="00250D63">
        <w:rPr>
          <w:rFonts w:ascii="Book Antiqua" w:hAnsi="Book Antiqua" w:cs="Arial"/>
          <w:color w:val="000000"/>
          <w:szCs w:val="24"/>
          <w:lang w:val="es-US"/>
        </w:rPr>
        <w:t xml:space="preserve">de Puerto Rico, </w:t>
      </w:r>
      <w:r w:rsidRPr="00250D63">
        <w:rPr>
          <w:rFonts w:ascii="Book Antiqua" w:hAnsi="Book Antiqua" w:cs="Arial"/>
          <w:color w:val="000000"/>
          <w:szCs w:val="24"/>
          <w:lang w:val="es-US"/>
        </w:rPr>
        <w:t>reconoce que son los municipios las entidades gubernamentales más cercanas al pueblo y quienes mejor conocen sus necesidades.</w:t>
      </w:r>
    </w:p>
    <w:p w14:paraId="60C727DA" w14:textId="77777777" w:rsidR="00460037" w:rsidRDefault="00460037" w:rsidP="00426547">
      <w:pPr>
        <w:ind w:firstLine="720"/>
        <w:jc w:val="both"/>
        <w:rPr>
          <w:rFonts w:ascii="Book Antiqua" w:hAnsi="Book Antiqua" w:cs="Arial"/>
          <w:color w:val="000000"/>
          <w:szCs w:val="24"/>
          <w:lang w:val="es-US"/>
        </w:rPr>
      </w:pPr>
    </w:p>
    <w:p w14:paraId="4C108762" w14:textId="61825A18" w:rsidR="000D7AA1" w:rsidRDefault="000D7AA1" w:rsidP="00426547">
      <w:pPr>
        <w:ind w:firstLine="720"/>
        <w:jc w:val="both"/>
        <w:rPr>
          <w:rFonts w:ascii="Book Antiqua" w:hAnsi="Book Antiqua" w:cs="Arial"/>
          <w:color w:val="000000"/>
          <w:szCs w:val="24"/>
          <w:lang w:val="es-US"/>
        </w:rPr>
      </w:pPr>
      <w:r w:rsidRPr="00250D63">
        <w:rPr>
          <w:rFonts w:ascii="Book Antiqua" w:hAnsi="Book Antiqua" w:cs="Arial"/>
          <w:color w:val="000000"/>
          <w:szCs w:val="24"/>
          <w:lang w:val="es-US"/>
        </w:rPr>
        <w:t xml:space="preserve">La transferencia de estas instalaciones al Municipio de Naranjito permitirá la implementación de proyectos que generarán un </w:t>
      </w:r>
      <w:r w:rsidRPr="00250D63">
        <w:rPr>
          <w:rFonts w:ascii="Book Antiqua" w:hAnsi="Book Antiqua" w:cs="Arial"/>
          <w:b/>
          <w:bCs/>
          <w:color w:val="000000"/>
          <w:szCs w:val="24"/>
          <w:bdr w:val="none" w:sz="0" w:space="0" w:color="auto" w:frame="1"/>
          <w:lang w:val="es-US"/>
        </w:rPr>
        <w:t>impacto positivo transformador</w:t>
      </w:r>
      <w:r w:rsidRPr="00250D63">
        <w:rPr>
          <w:rFonts w:ascii="Book Antiqua" w:hAnsi="Book Antiqua" w:cs="Arial"/>
          <w:color w:val="000000"/>
          <w:szCs w:val="24"/>
          <w:lang w:val="es-US"/>
        </w:rPr>
        <w:t xml:space="preserve"> en la comunidad:</w:t>
      </w:r>
    </w:p>
    <w:p w14:paraId="66B91D9B" w14:textId="77777777" w:rsidR="00426547" w:rsidRPr="00250D63" w:rsidRDefault="00426547" w:rsidP="00426547">
      <w:pPr>
        <w:ind w:firstLine="720"/>
        <w:jc w:val="both"/>
        <w:rPr>
          <w:rFonts w:ascii="Book Antiqua" w:hAnsi="Book Antiqua" w:cs="Arial"/>
          <w:color w:val="000000"/>
          <w:szCs w:val="24"/>
          <w:lang w:val="es-US"/>
        </w:rPr>
      </w:pPr>
    </w:p>
    <w:p w14:paraId="312687EE" w14:textId="77777777" w:rsidR="00250D63" w:rsidRPr="00250D63" w:rsidRDefault="00250D63" w:rsidP="00426547">
      <w:pPr>
        <w:numPr>
          <w:ilvl w:val="0"/>
          <w:numId w:val="2"/>
        </w:numPr>
        <w:jc w:val="both"/>
        <w:rPr>
          <w:rFonts w:ascii="Book Antiqua" w:hAnsi="Book Antiqua" w:cs="Arial"/>
          <w:color w:val="000000"/>
          <w:szCs w:val="24"/>
          <w:lang w:val="es-US"/>
        </w:rPr>
      </w:pPr>
      <w:r w:rsidRPr="00250D63">
        <w:rPr>
          <w:rFonts w:ascii="Book Antiqua" w:hAnsi="Book Antiqua" w:cs="Arial"/>
          <w:b/>
          <w:bCs/>
          <w:color w:val="000000"/>
          <w:szCs w:val="24"/>
          <w:bdr w:val="none" w:sz="0" w:space="0" w:color="auto" w:frame="1"/>
          <w:lang w:val="es-US"/>
        </w:rPr>
        <w:t>Deporte y Recreación de Primer Nivel:</w:t>
      </w:r>
      <w:r w:rsidRPr="00250D63">
        <w:rPr>
          <w:rFonts w:ascii="Book Antiqua" w:hAnsi="Book Antiqua" w:cs="Arial"/>
          <w:color w:val="000000"/>
          <w:szCs w:val="24"/>
          <w:lang w:val="es-US"/>
        </w:rPr>
        <w:t> Transformación del campo deportivo en un espacio moderno y funcional, fomentando la actividad física y la competencia sana.</w:t>
      </w:r>
    </w:p>
    <w:p w14:paraId="2E397A52" w14:textId="77777777" w:rsidR="00250D63" w:rsidRPr="00250D63" w:rsidRDefault="00250D63" w:rsidP="00426547">
      <w:pPr>
        <w:numPr>
          <w:ilvl w:val="0"/>
          <w:numId w:val="2"/>
        </w:numPr>
        <w:jc w:val="both"/>
        <w:rPr>
          <w:rFonts w:ascii="Book Antiqua" w:hAnsi="Book Antiqua" w:cs="Arial"/>
          <w:color w:val="000000"/>
          <w:szCs w:val="24"/>
          <w:lang w:val="es-US"/>
        </w:rPr>
      </w:pPr>
      <w:r w:rsidRPr="00250D63">
        <w:rPr>
          <w:rFonts w:ascii="Book Antiqua" w:hAnsi="Book Antiqua" w:cs="Arial"/>
          <w:b/>
          <w:bCs/>
          <w:color w:val="000000"/>
          <w:szCs w:val="24"/>
          <w:bdr w:val="none" w:sz="0" w:space="0" w:color="auto" w:frame="1"/>
          <w:lang w:val="es-US"/>
        </w:rPr>
        <w:t>Un Punto de Encuentro Familiar:</w:t>
      </w:r>
      <w:r w:rsidRPr="00250D63">
        <w:rPr>
          <w:rFonts w:ascii="Book Antiqua" w:hAnsi="Book Antiqua" w:cs="Arial"/>
          <w:color w:val="000000"/>
          <w:szCs w:val="24"/>
          <w:lang w:val="es-US"/>
        </w:rPr>
        <w:t> Creación de un parque infantil y áreas pasivas que promuevan la convivencia, el esparcimiento y el desarrollo de los niños.</w:t>
      </w:r>
    </w:p>
    <w:p w14:paraId="6E1672DA" w14:textId="77777777" w:rsidR="00250D63" w:rsidRPr="00250D63" w:rsidRDefault="00250D63" w:rsidP="00426547">
      <w:pPr>
        <w:numPr>
          <w:ilvl w:val="0"/>
          <w:numId w:val="2"/>
        </w:numPr>
        <w:jc w:val="both"/>
        <w:rPr>
          <w:rFonts w:ascii="Book Antiqua" w:hAnsi="Book Antiqua" w:cs="Arial"/>
          <w:color w:val="000000"/>
          <w:szCs w:val="24"/>
          <w:lang w:val="es-US"/>
        </w:rPr>
      </w:pPr>
      <w:r w:rsidRPr="00250D63">
        <w:rPr>
          <w:rFonts w:ascii="Book Antiqua" w:hAnsi="Book Antiqua" w:cs="Arial"/>
          <w:b/>
          <w:bCs/>
          <w:color w:val="000000"/>
          <w:szCs w:val="24"/>
          <w:bdr w:val="none" w:sz="0" w:space="0" w:color="auto" w:frame="1"/>
          <w:lang w:val="es-US"/>
        </w:rPr>
        <w:t>Accesibilidad Sin Barreras:</w:t>
      </w:r>
      <w:r w:rsidRPr="00250D63">
        <w:rPr>
          <w:rFonts w:ascii="Book Antiqua" w:hAnsi="Book Antiqua" w:cs="Arial"/>
          <w:color w:val="000000"/>
          <w:szCs w:val="24"/>
          <w:lang w:val="es-US"/>
        </w:rPr>
        <w:t> Eliminación de barreras físicas para garantizar que todas las personas, incluyendo aquellas con discapacidades, puedan disfrutar de las instalaciones.</w:t>
      </w:r>
    </w:p>
    <w:p w14:paraId="6E4117F1" w14:textId="77777777" w:rsidR="00250D63" w:rsidRPr="00250D63" w:rsidRDefault="00250D63" w:rsidP="00426547">
      <w:pPr>
        <w:numPr>
          <w:ilvl w:val="0"/>
          <w:numId w:val="2"/>
        </w:numPr>
        <w:jc w:val="both"/>
        <w:rPr>
          <w:rFonts w:ascii="Book Antiqua" w:hAnsi="Book Antiqua" w:cs="Arial"/>
          <w:color w:val="000000"/>
          <w:szCs w:val="24"/>
          <w:lang w:val="es-US"/>
        </w:rPr>
      </w:pPr>
      <w:r w:rsidRPr="00250D63">
        <w:rPr>
          <w:rFonts w:ascii="Book Antiqua" w:hAnsi="Book Antiqua" w:cs="Arial"/>
          <w:b/>
          <w:bCs/>
          <w:color w:val="000000"/>
          <w:szCs w:val="24"/>
          <w:bdr w:val="none" w:sz="0" w:space="0" w:color="auto" w:frame="1"/>
          <w:lang w:val="es-US"/>
        </w:rPr>
        <w:t>Impulso a la Economía Local:</w:t>
      </w:r>
      <w:r w:rsidRPr="00250D63">
        <w:rPr>
          <w:rFonts w:ascii="Book Antiqua" w:hAnsi="Book Antiqua" w:cs="Arial"/>
          <w:color w:val="000000"/>
          <w:szCs w:val="24"/>
          <w:lang w:val="es-US"/>
        </w:rPr>
        <w:t> Generación de nuevas oportunidades de empleo y actividad económica a través de la rehabilitación de la cantina y la expansión del estacionamiento.</w:t>
      </w:r>
    </w:p>
    <w:p w14:paraId="52407767" w14:textId="77777777" w:rsidR="00250D63" w:rsidRPr="00250D63" w:rsidRDefault="00250D63" w:rsidP="00426547">
      <w:pPr>
        <w:numPr>
          <w:ilvl w:val="0"/>
          <w:numId w:val="2"/>
        </w:numPr>
        <w:jc w:val="both"/>
        <w:rPr>
          <w:rFonts w:ascii="Book Antiqua" w:hAnsi="Book Antiqua" w:cs="Arial"/>
          <w:color w:val="000000"/>
          <w:szCs w:val="24"/>
          <w:lang w:val="es-US"/>
        </w:rPr>
      </w:pPr>
      <w:r w:rsidRPr="00250D63">
        <w:rPr>
          <w:rFonts w:ascii="Book Antiqua" w:hAnsi="Book Antiqua" w:cs="Arial"/>
          <w:b/>
          <w:bCs/>
          <w:color w:val="000000"/>
          <w:szCs w:val="24"/>
          <w:bdr w:val="none" w:sz="0" w:space="0" w:color="auto" w:frame="1"/>
          <w:lang w:val="es-US"/>
        </w:rPr>
        <w:t>Un Naranjito Moderno y Sostenible:</w:t>
      </w:r>
      <w:r w:rsidRPr="00250D63">
        <w:rPr>
          <w:rFonts w:ascii="Book Antiqua" w:hAnsi="Book Antiqua" w:cs="Arial"/>
          <w:color w:val="000000"/>
          <w:szCs w:val="24"/>
          <w:lang w:val="es-US"/>
        </w:rPr>
        <w:t> Modernización de las instalaciones con iluminación LED, reduciendo el consumo energético y los costos de mantenimiento.</w:t>
      </w:r>
    </w:p>
    <w:p w14:paraId="0E319831" w14:textId="77777777" w:rsidR="00250D63" w:rsidRDefault="00250D63" w:rsidP="00426547">
      <w:pPr>
        <w:numPr>
          <w:ilvl w:val="0"/>
          <w:numId w:val="2"/>
        </w:numPr>
        <w:jc w:val="both"/>
        <w:rPr>
          <w:rFonts w:ascii="Book Antiqua" w:hAnsi="Book Antiqua" w:cs="Arial"/>
          <w:color w:val="000000"/>
          <w:szCs w:val="24"/>
          <w:lang w:val="es-US"/>
        </w:rPr>
      </w:pPr>
      <w:r w:rsidRPr="00250D63">
        <w:rPr>
          <w:rFonts w:ascii="Book Antiqua" w:hAnsi="Book Antiqua" w:cs="Arial"/>
          <w:b/>
          <w:bCs/>
          <w:color w:val="000000"/>
          <w:szCs w:val="24"/>
          <w:bdr w:val="none" w:sz="0" w:space="0" w:color="auto" w:frame="1"/>
          <w:lang w:val="es-US"/>
        </w:rPr>
        <w:lastRenderedPageBreak/>
        <w:t>Inversión Decisiva:</w:t>
      </w:r>
      <w:r w:rsidRPr="00250D63">
        <w:rPr>
          <w:rFonts w:ascii="Book Antiqua" w:hAnsi="Book Antiqua" w:cs="Arial"/>
          <w:color w:val="000000"/>
          <w:szCs w:val="24"/>
          <w:lang w:val="es-US"/>
        </w:rPr>
        <w:t> Compromiso del Municipio con el desarrollo de la comunidad a través de una inversión significativa en estas instalaciones.</w:t>
      </w:r>
    </w:p>
    <w:p w14:paraId="0810060E" w14:textId="77777777" w:rsidR="00426547" w:rsidRPr="00250D63" w:rsidRDefault="00426547" w:rsidP="00426547">
      <w:pPr>
        <w:ind w:left="720"/>
        <w:jc w:val="both"/>
        <w:rPr>
          <w:rFonts w:ascii="Book Antiqua" w:hAnsi="Book Antiqua" w:cs="Arial"/>
          <w:color w:val="000000"/>
          <w:szCs w:val="24"/>
          <w:lang w:val="es-US"/>
        </w:rPr>
      </w:pPr>
    </w:p>
    <w:p w14:paraId="1FA84740" w14:textId="77777777" w:rsidR="000D7AA1" w:rsidRPr="00250D63" w:rsidRDefault="000D7AA1" w:rsidP="00426547">
      <w:pPr>
        <w:ind w:firstLine="720"/>
        <w:jc w:val="both"/>
        <w:rPr>
          <w:rFonts w:ascii="Book Antiqua" w:hAnsi="Book Antiqua" w:cs="Arial"/>
          <w:color w:val="000000"/>
          <w:szCs w:val="24"/>
          <w:lang w:val="es-US"/>
        </w:rPr>
      </w:pPr>
      <w:r w:rsidRPr="00250D63">
        <w:rPr>
          <w:rFonts w:ascii="Book Antiqua" w:hAnsi="Book Antiqua" w:cs="Arial"/>
          <w:color w:val="000000"/>
          <w:szCs w:val="24"/>
          <w:lang w:val="es-US"/>
        </w:rPr>
        <w:t xml:space="preserve">En resumen, la transferencia de la administración y titularidad registral de estas instalaciones al Municipio de Naranjito permitirá la implementación de proyectos que generarán un </w:t>
      </w:r>
      <w:r w:rsidRPr="00250D63">
        <w:rPr>
          <w:rFonts w:ascii="Book Antiqua" w:hAnsi="Book Antiqua" w:cs="Arial"/>
          <w:b/>
          <w:bCs/>
          <w:color w:val="000000"/>
          <w:szCs w:val="24"/>
          <w:bdr w:val="none" w:sz="0" w:space="0" w:color="auto" w:frame="1"/>
          <w:lang w:val="es-US"/>
        </w:rPr>
        <w:t>impacto positivo duradero en la calidad de vida de los ciudadanos naranjiteños</w:t>
      </w:r>
      <w:r w:rsidRPr="00250D63">
        <w:rPr>
          <w:rFonts w:ascii="Book Antiqua" w:hAnsi="Book Antiqua" w:cs="Arial"/>
          <w:color w:val="000000"/>
          <w:szCs w:val="24"/>
          <w:lang w:val="es-US"/>
        </w:rPr>
        <w:t>, en cumplimiento con la política pública y las facultades otorgadas a los municipios por el Código Municipal de Puerto Rico.</w:t>
      </w:r>
    </w:p>
    <w:p w14:paraId="208028A3" w14:textId="77777777" w:rsidR="00460037" w:rsidRDefault="000D7AA1" w:rsidP="00426547">
      <w:pPr>
        <w:jc w:val="both"/>
        <w:rPr>
          <w:rFonts w:ascii="Book Antiqua" w:hAnsi="Book Antiqua" w:cs="Arial"/>
          <w:color w:val="000000"/>
          <w:szCs w:val="24"/>
          <w:lang w:val="es-US"/>
        </w:rPr>
      </w:pPr>
      <w:r w:rsidRPr="00250D63">
        <w:rPr>
          <w:rFonts w:ascii="Book Antiqua" w:hAnsi="Book Antiqua" w:cs="Arial"/>
          <w:color w:val="000000"/>
          <w:szCs w:val="24"/>
          <w:lang w:val="es-US"/>
        </w:rPr>
        <w:t xml:space="preserve">            </w:t>
      </w:r>
    </w:p>
    <w:p w14:paraId="15C2259D" w14:textId="0A4BFEF1" w:rsidR="000D7AA1" w:rsidRPr="00250D63" w:rsidRDefault="000D7AA1" w:rsidP="00426547">
      <w:pPr>
        <w:ind w:firstLine="720"/>
        <w:jc w:val="both"/>
        <w:rPr>
          <w:rFonts w:ascii="Book Antiqua" w:hAnsi="Book Antiqua" w:cs="Arial"/>
          <w:color w:val="000000"/>
          <w:szCs w:val="24"/>
          <w:lang w:val="es-US"/>
        </w:rPr>
      </w:pPr>
      <w:r w:rsidRPr="00250D63">
        <w:rPr>
          <w:rFonts w:ascii="Book Antiqua" w:hAnsi="Book Antiqua" w:cs="Arial"/>
          <w:color w:val="000000"/>
          <w:szCs w:val="24"/>
          <w:lang w:val="es-US"/>
        </w:rPr>
        <w:t xml:space="preserve">Por todo lo anterior, esta Asamblea Legislativa considera meritorio ordenar al Gobierno de Puerto Rico transferir al Municipio de Naranjito la administración y titularidad registral de las instalaciones descritas en el Acuerdo de Entrada, Uso y Ocupación, Sección de Contratos-DTOP, con número de registro interno 2025-000370, </w:t>
      </w:r>
      <w:r w:rsidR="00250D63" w:rsidRPr="00250D63">
        <w:rPr>
          <w:rFonts w:ascii="Book Antiqua" w:hAnsi="Book Antiqua" w:cs="Arial"/>
          <w:color w:val="000000"/>
          <w:szCs w:val="24"/>
          <w:lang w:val="es-US"/>
        </w:rPr>
        <w:t>cuya descripción registral es:</w:t>
      </w:r>
      <w:r w:rsidR="00250D63" w:rsidRPr="00250D63">
        <w:rPr>
          <w:rFonts w:ascii="Book Antiqua" w:hAnsi="Book Antiqua"/>
          <w:b/>
          <w:bCs/>
          <w:i/>
          <w:iCs/>
          <w:szCs w:val="24"/>
          <w:lang w:val="es-US"/>
        </w:rPr>
        <w:t xml:space="preserve"> "R</w:t>
      </w:r>
      <w:r w:rsidR="00486739">
        <w:rPr>
          <w:rFonts w:ascii="Book Antiqua" w:hAnsi="Book Antiqua"/>
          <w:b/>
          <w:bCs/>
          <w:i/>
          <w:iCs/>
          <w:szCs w:val="24"/>
          <w:lang w:val="es-US"/>
        </w:rPr>
        <w:t>Ú</w:t>
      </w:r>
      <w:r w:rsidR="00250D63" w:rsidRPr="00250D63">
        <w:rPr>
          <w:rFonts w:ascii="Book Antiqua" w:hAnsi="Book Antiqua"/>
          <w:b/>
          <w:bCs/>
          <w:i/>
          <w:iCs/>
          <w:szCs w:val="24"/>
          <w:lang w:val="es-US"/>
        </w:rPr>
        <w:t xml:space="preserve">STICA: Parcela de terreno radicada en el Barrio Lomas, Sector La Jagua del término municipal de Naranjito, Puerto Rico, con un </w:t>
      </w:r>
      <w:r w:rsidR="00486739" w:rsidRPr="00250D63">
        <w:rPr>
          <w:rFonts w:ascii="Book Antiqua" w:hAnsi="Book Antiqua"/>
          <w:b/>
          <w:bCs/>
          <w:i/>
          <w:iCs/>
          <w:szCs w:val="24"/>
          <w:lang w:val="es-US"/>
        </w:rPr>
        <w:t>área</w:t>
      </w:r>
      <w:r w:rsidR="00250D63" w:rsidRPr="00250D63">
        <w:rPr>
          <w:rFonts w:ascii="Book Antiqua" w:hAnsi="Book Antiqua"/>
          <w:b/>
          <w:bCs/>
          <w:i/>
          <w:iCs/>
          <w:szCs w:val="24"/>
          <w:lang w:val="es-US"/>
        </w:rPr>
        <w:t xml:space="preserve"> superficial de 20,285.67 metros cuadrados, equivalente a 5.1612 cuerdas, en lindes por el NORTE, con camino vecinal</w:t>
      </w:r>
      <w:r w:rsidR="00486739">
        <w:rPr>
          <w:rFonts w:ascii="Book Antiqua" w:hAnsi="Book Antiqua"/>
          <w:b/>
          <w:bCs/>
          <w:i/>
          <w:iCs/>
          <w:szCs w:val="24"/>
          <w:lang w:val="es-US"/>
        </w:rPr>
        <w:t>;</w:t>
      </w:r>
      <w:r w:rsidR="00250D63" w:rsidRPr="00250D63">
        <w:rPr>
          <w:rFonts w:ascii="Book Antiqua" w:hAnsi="Book Antiqua"/>
          <w:b/>
          <w:bCs/>
          <w:i/>
          <w:iCs/>
          <w:szCs w:val="24"/>
          <w:lang w:val="es-US"/>
        </w:rPr>
        <w:t xml:space="preserve"> por el SUR y ESTE, con carretera municipal asfaltada</w:t>
      </w:r>
      <w:r w:rsidR="00486739">
        <w:rPr>
          <w:rFonts w:ascii="Book Antiqua" w:hAnsi="Book Antiqua"/>
          <w:b/>
          <w:bCs/>
          <w:i/>
          <w:iCs/>
          <w:szCs w:val="24"/>
          <w:lang w:val="es-US"/>
        </w:rPr>
        <w:t>;</w:t>
      </w:r>
      <w:r w:rsidR="00250D63" w:rsidRPr="00250D63">
        <w:rPr>
          <w:rFonts w:ascii="Book Antiqua" w:hAnsi="Book Antiqua"/>
          <w:b/>
          <w:bCs/>
          <w:i/>
          <w:iCs/>
          <w:szCs w:val="24"/>
          <w:lang w:val="es-US"/>
        </w:rPr>
        <w:t xml:space="preserve"> y por el Oeste, con terrenos de la </w:t>
      </w:r>
      <w:proofErr w:type="spellStart"/>
      <w:r w:rsidR="00250D63" w:rsidRPr="00250D63">
        <w:rPr>
          <w:rFonts w:ascii="Book Antiqua" w:hAnsi="Book Antiqua"/>
          <w:b/>
          <w:bCs/>
          <w:i/>
          <w:iCs/>
          <w:szCs w:val="24"/>
          <w:lang w:val="es-US"/>
        </w:rPr>
        <w:t>Sucn</w:t>
      </w:r>
      <w:proofErr w:type="spellEnd"/>
      <w:r w:rsidR="00486739">
        <w:rPr>
          <w:rFonts w:ascii="Book Antiqua" w:hAnsi="Book Antiqua"/>
          <w:b/>
          <w:bCs/>
          <w:i/>
          <w:iCs/>
          <w:szCs w:val="24"/>
          <w:lang w:val="es-US"/>
        </w:rPr>
        <w:t>.</w:t>
      </w:r>
      <w:r w:rsidR="00250D63" w:rsidRPr="00250D63">
        <w:rPr>
          <w:rFonts w:ascii="Book Antiqua" w:hAnsi="Book Antiqua"/>
          <w:b/>
          <w:bCs/>
          <w:i/>
          <w:iCs/>
          <w:szCs w:val="24"/>
          <w:lang w:val="es-US"/>
        </w:rPr>
        <w:t xml:space="preserve"> de </w:t>
      </w:r>
      <w:r w:rsidR="00486739" w:rsidRPr="00250D63">
        <w:rPr>
          <w:rFonts w:ascii="Book Antiqua" w:hAnsi="Book Antiqua"/>
          <w:b/>
          <w:bCs/>
          <w:i/>
          <w:iCs/>
          <w:szCs w:val="24"/>
          <w:lang w:val="es-US"/>
        </w:rPr>
        <w:t>Sebastián</w:t>
      </w:r>
      <w:r w:rsidR="00250D63" w:rsidRPr="00250D63">
        <w:rPr>
          <w:rFonts w:ascii="Book Antiqua" w:hAnsi="Book Antiqua"/>
          <w:b/>
          <w:bCs/>
          <w:i/>
          <w:iCs/>
          <w:szCs w:val="24"/>
          <w:lang w:val="es-US"/>
        </w:rPr>
        <w:t xml:space="preserve"> Ramos</w:t>
      </w:r>
      <w:r w:rsidR="00486739">
        <w:rPr>
          <w:rFonts w:ascii="Book Antiqua" w:hAnsi="Book Antiqua"/>
          <w:b/>
          <w:bCs/>
          <w:i/>
          <w:iCs/>
          <w:szCs w:val="24"/>
          <w:lang w:val="es-US"/>
        </w:rPr>
        <w:t>.</w:t>
      </w:r>
      <w:r w:rsidR="00250D63" w:rsidRPr="00250D63">
        <w:rPr>
          <w:rFonts w:ascii="Book Antiqua" w:hAnsi="Book Antiqua"/>
          <w:b/>
          <w:bCs/>
          <w:i/>
          <w:iCs/>
          <w:szCs w:val="24"/>
          <w:lang w:val="es-US"/>
        </w:rPr>
        <w:t xml:space="preserve"> Inscrita al Folio 268, del Tomo 87 </w:t>
      </w:r>
      <w:r w:rsidR="00486739">
        <w:rPr>
          <w:rFonts w:ascii="Book Antiqua" w:hAnsi="Book Antiqua"/>
          <w:b/>
          <w:bCs/>
          <w:i/>
          <w:iCs/>
          <w:szCs w:val="24"/>
          <w:lang w:val="es-US"/>
        </w:rPr>
        <w:t>d</w:t>
      </w:r>
      <w:r w:rsidR="00250D63" w:rsidRPr="00250D63">
        <w:rPr>
          <w:rFonts w:ascii="Book Antiqua" w:hAnsi="Book Antiqua"/>
          <w:b/>
          <w:bCs/>
          <w:i/>
          <w:iCs/>
          <w:szCs w:val="24"/>
          <w:lang w:val="es-US"/>
        </w:rPr>
        <w:t>e Naranjito, Finca 6,029</w:t>
      </w:r>
      <w:r w:rsidR="00250D63" w:rsidRPr="00250D63">
        <w:rPr>
          <w:rFonts w:ascii="Book Antiqua" w:hAnsi="Book Antiqua" w:cs="Arial"/>
          <w:color w:val="000000"/>
          <w:szCs w:val="24"/>
          <w:lang w:val="es-US"/>
        </w:rPr>
        <w:t xml:space="preserve">” </w:t>
      </w:r>
      <w:r w:rsidRPr="00250D63">
        <w:rPr>
          <w:rFonts w:ascii="Book Antiqua" w:hAnsi="Book Antiqua" w:cs="Arial"/>
          <w:color w:val="000000"/>
          <w:szCs w:val="24"/>
          <w:lang w:val="es-US"/>
        </w:rPr>
        <w:t xml:space="preserve">con el firme propósito de formalizar la posesión de la propiedad, impulsar el desarrollo local, fortalecer la autonomía municipal y </w:t>
      </w:r>
      <w:r w:rsidRPr="00250D63">
        <w:rPr>
          <w:rFonts w:ascii="Book Antiqua" w:hAnsi="Book Antiqua" w:cs="Arial"/>
          <w:b/>
          <w:bCs/>
          <w:color w:val="000000"/>
          <w:szCs w:val="24"/>
          <w:bdr w:val="none" w:sz="0" w:space="0" w:color="auto" w:frame="1"/>
          <w:lang w:val="es-US"/>
        </w:rPr>
        <w:t>generar un impacto positivo duradero en la calidad de vida de los ciudadanos naranjiteños.</w:t>
      </w:r>
    </w:p>
    <w:p w14:paraId="5429B6D3" w14:textId="77777777" w:rsidR="006A713C" w:rsidRPr="00250D63" w:rsidRDefault="006A713C" w:rsidP="00515CA0">
      <w:pPr>
        <w:jc w:val="both"/>
        <w:rPr>
          <w:rFonts w:ascii="Book Antiqua" w:hAnsi="Book Antiqua"/>
          <w:i/>
          <w:szCs w:val="24"/>
          <w:lang w:val="es-ES_tradnl"/>
        </w:rPr>
      </w:pPr>
    </w:p>
    <w:p w14:paraId="5F579EBB" w14:textId="77777777" w:rsidR="00355D9A" w:rsidRPr="00250D63" w:rsidRDefault="00355D9A" w:rsidP="00426547">
      <w:pPr>
        <w:pStyle w:val="NormalWeb"/>
        <w:spacing w:before="0" w:beforeAutospacing="0" w:after="0" w:afterAutospacing="0" w:line="480" w:lineRule="auto"/>
        <w:rPr>
          <w:rFonts w:ascii="Book Antiqua" w:hAnsi="Book Antiqua"/>
          <w:i/>
          <w:lang w:val="es-ES_tradnl"/>
        </w:rPr>
      </w:pPr>
      <w:r w:rsidRPr="00250D63">
        <w:rPr>
          <w:rFonts w:ascii="Book Antiqua" w:hAnsi="Book Antiqua"/>
          <w:i/>
          <w:lang w:val="es-ES_tradnl"/>
        </w:rPr>
        <w:t>RESU</w:t>
      </w:r>
      <w:r w:rsidR="005E1A32" w:rsidRPr="00250D63">
        <w:rPr>
          <w:rFonts w:ascii="Book Antiqua" w:hAnsi="Book Antiqua"/>
          <w:i/>
          <w:lang w:val="es-ES_tradnl"/>
        </w:rPr>
        <w:t>É</w:t>
      </w:r>
      <w:r w:rsidRPr="00250D63">
        <w:rPr>
          <w:rFonts w:ascii="Book Antiqua" w:hAnsi="Book Antiqua"/>
          <w:i/>
          <w:lang w:val="es-ES_tradnl"/>
        </w:rPr>
        <w:t xml:space="preserve">LVESE POR LA </w:t>
      </w:r>
      <w:r w:rsidR="00AD3EFD" w:rsidRPr="00250D63">
        <w:rPr>
          <w:rFonts w:ascii="Book Antiqua" w:hAnsi="Book Antiqua"/>
          <w:i/>
          <w:lang w:val="es-ES_tradnl"/>
        </w:rPr>
        <w:t>ASAMBLEA LEGISLATIVA</w:t>
      </w:r>
      <w:r w:rsidRPr="00250D63">
        <w:rPr>
          <w:rFonts w:ascii="Book Antiqua" w:hAnsi="Book Antiqua"/>
          <w:i/>
          <w:lang w:val="es-ES_tradnl"/>
        </w:rPr>
        <w:t xml:space="preserve"> DE PUERTO RICO:</w:t>
      </w:r>
    </w:p>
    <w:p w14:paraId="3F716338" w14:textId="77777777" w:rsidR="00355D9A" w:rsidRPr="00250D63" w:rsidRDefault="00355D9A" w:rsidP="00426547">
      <w:pPr>
        <w:pStyle w:val="NormalWeb"/>
        <w:spacing w:before="0" w:beforeAutospacing="0" w:after="0" w:afterAutospacing="0" w:line="480" w:lineRule="auto"/>
        <w:jc w:val="both"/>
        <w:rPr>
          <w:rFonts w:ascii="Book Antiqua" w:hAnsi="Book Antiqua"/>
          <w:lang w:val="es-PR"/>
        </w:rPr>
        <w:sectPr w:rsidR="00355D9A" w:rsidRPr="00250D63" w:rsidSect="00F87227">
          <w:headerReference w:type="default" r:id="rId8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7BF83BC6" w14:textId="735E43BA" w:rsidR="000D7AA1" w:rsidRPr="00250D63" w:rsidRDefault="000D7AA1" w:rsidP="00426547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 w:cs="Arial"/>
          <w:color w:val="000000"/>
          <w:lang w:val="es-US"/>
        </w:rPr>
      </w:pPr>
      <w:r w:rsidRPr="00250D63">
        <w:rPr>
          <w:rFonts w:ascii="Book Antiqua" w:hAnsi="Book Antiqua" w:cs="Arial"/>
          <w:color w:val="000000"/>
          <w:lang w:val="es-US"/>
        </w:rPr>
        <w:t xml:space="preserve">Para ordenar </w:t>
      </w:r>
      <w:r w:rsidR="00250D63" w:rsidRPr="00250D63">
        <w:rPr>
          <w:rFonts w:ascii="Book Antiqua" w:hAnsi="Book Antiqua"/>
          <w:lang w:val="es-US"/>
        </w:rPr>
        <w:t>al Departamento de Transportación y Obras Públicas del</w:t>
      </w:r>
      <w:r w:rsidRPr="00250D63">
        <w:rPr>
          <w:rFonts w:ascii="Book Antiqua" w:hAnsi="Book Antiqua" w:cs="Arial"/>
          <w:color w:val="000000"/>
          <w:lang w:val="es-US"/>
        </w:rPr>
        <w:t xml:space="preserve"> Gobierno de Puerto Rico, a transferir al Municipio de Naranjito, a título gratuito u oneroso, la administración y titularidad registral de las instalaciones descritas en el Acuerdo de Entrada, Uso y Ocupación, Sección de Contratos-DTOP, con número de registro interno 2025-000370, </w:t>
      </w:r>
      <w:r w:rsidR="00250D63" w:rsidRPr="00250D63">
        <w:rPr>
          <w:rFonts w:ascii="Book Antiqua" w:hAnsi="Book Antiqua" w:cs="Arial"/>
          <w:color w:val="000000"/>
          <w:lang w:val="es-US"/>
        </w:rPr>
        <w:t>cuya descripción registral es:</w:t>
      </w:r>
      <w:r w:rsidR="00250D63" w:rsidRPr="00250D63">
        <w:rPr>
          <w:rFonts w:ascii="Book Antiqua" w:hAnsi="Book Antiqua"/>
          <w:b/>
          <w:bCs/>
          <w:i/>
          <w:iCs/>
          <w:lang w:val="es-US"/>
        </w:rPr>
        <w:t xml:space="preserve"> "R</w:t>
      </w:r>
      <w:r w:rsidR="00515CA0">
        <w:rPr>
          <w:rFonts w:ascii="Book Antiqua" w:hAnsi="Book Antiqua"/>
          <w:b/>
          <w:bCs/>
          <w:i/>
          <w:iCs/>
          <w:lang w:val="es-ES_tradnl"/>
        </w:rPr>
        <w:t>Ú</w:t>
      </w:r>
      <w:r w:rsidR="00250D63" w:rsidRPr="00250D63">
        <w:rPr>
          <w:rFonts w:ascii="Book Antiqua" w:hAnsi="Book Antiqua"/>
          <w:b/>
          <w:bCs/>
          <w:i/>
          <w:iCs/>
          <w:lang w:val="es-US"/>
        </w:rPr>
        <w:t xml:space="preserve">STICA: Parcela de terreno radicada en el Barrio Lomas, Sector La Jagua del término municipal de Naranjito, Puerto Rico, con un </w:t>
      </w:r>
      <w:r w:rsidR="00515CA0" w:rsidRPr="00250D63">
        <w:rPr>
          <w:rFonts w:ascii="Book Antiqua" w:hAnsi="Book Antiqua"/>
          <w:b/>
          <w:bCs/>
          <w:i/>
          <w:iCs/>
          <w:lang w:val="es-US"/>
        </w:rPr>
        <w:t>área</w:t>
      </w:r>
      <w:r w:rsidR="00250D63" w:rsidRPr="00250D63">
        <w:rPr>
          <w:rFonts w:ascii="Book Antiqua" w:hAnsi="Book Antiqua"/>
          <w:b/>
          <w:bCs/>
          <w:i/>
          <w:iCs/>
          <w:lang w:val="es-US"/>
        </w:rPr>
        <w:t xml:space="preserve"> superficial de 20,285.67 metros cuadrados, equivalente a 5.1612 cuerdas, en lindes por el NORTE, con camino vecinal</w:t>
      </w:r>
      <w:r w:rsidR="00486739">
        <w:rPr>
          <w:rFonts w:ascii="Book Antiqua" w:hAnsi="Book Antiqua"/>
          <w:b/>
          <w:bCs/>
          <w:i/>
          <w:iCs/>
          <w:lang w:val="es-US"/>
        </w:rPr>
        <w:t>;</w:t>
      </w:r>
      <w:r w:rsidR="00250D63" w:rsidRPr="00250D63">
        <w:rPr>
          <w:rFonts w:ascii="Book Antiqua" w:hAnsi="Book Antiqua"/>
          <w:b/>
          <w:bCs/>
          <w:i/>
          <w:iCs/>
          <w:lang w:val="es-US"/>
        </w:rPr>
        <w:t xml:space="preserve"> por el SUR y ESTE, con carretera municipal asfaltada</w:t>
      </w:r>
      <w:r w:rsidR="00486739">
        <w:rPr>
          <w:rFonts w:ascii="Book Antiqua" w:hAnsi="Book Antiqua"/>
          <w:b/>
          <w:bCs/>
          <w:i/>
          <w:iCs/>
          <w:lang w:val="es-US"/>
        </w:rPr>
        <w:t>;</w:t>
      </w:r>
      <w:r w:rsidR="00250D63" w:rsidRPr="00250D63">
        <w:rPr>
          <w:rFonts w:ascii="Book Antiqua" w:hAnsi="Book Antiqua"/>
          <w:b/>
          <w:bCs/>
          <w:i/>
          <w:iCs/>
          <w:lang w:val="es-US"/>
        </w:rPr>
        <w:t xml:space="preserve"> y por el Oeste, con terrenos de la </w:t>
      </w:r>
      <w:proofErr w:type="spellStart"/>
      <w:r w:rsidR="00250D63" w:rsidRPr="00250D63">
        <w:rPr>
          <w:rFonts w:ascii="Book Antiqua" w:hAnsi="Book Antiqua"/>
          <w:b/>
          <w:bCs/>
          <w:i/>
          <w:iCs/>
          <w:lang w:val="es-US"/>
        </w:rPr>
        <w:t>Sucn</w:t>
      </w:r>
      <w:proofErr w:type="spellEnd"/>
      <w:r w:rsidR="00515CA0">
        <w:rPr>
          <w:rFonts w:ascii="Book Antiqua" w:hAnsi="Book Antiqua"/>
          <w:b/>
          <w:bCs/>
          <w:i/>
          <w:iCs/>
          <w:lang w:val="es-US"/>
        </w:rPr>
        <w:t>.</w:t>
      </w:r>
      <w:r w:rsidR="00250D63" w:rsidRPr="00250D63">
        <w:rPr>
          <w:rFonts w:ascii="Book Antiqua" w:hAnsi="Book Antiqua"/>
          <w:b/>
          <w:bCs/>
          <w:i/>
          <w:iCs/>
          <w:lang w:val="es-US"/>
        </w:rPr>
        <w:t xml:space="preserve"> de </w:t>
      </w:r>
      <w:r w:rsidR="00515CA0" w:rsidRPr="00250D63">
        <w:rPr>
          <w:rFonts w:ascii="Book Antiqua" w:hAnsi="Book Antiqua"/>
          <w:b/>
          <w:bCs/>
          <w:i/>
          <w:iCs/>
          <w:lang w:val="es-US"/>
        </w:rPr>
        <w:t>Sebastián</w:t>
      </w:r>
      <w:r w:rsidR="00250D63" w:rsidRPr="00250D63">
        <w:rPr>
          <w:rFonts w:ascii="Book Antiqua" w:hAnsi="Book Antiqua"/>
          <w:b/>
          <w:bCs/>
          <w:i/>
          <w:iCs/>
          <w:lang w:val="es-US"/>
        </w:rPr>
        <w:t xml:space="preserve"> Ramos</w:t>
      </w:r>
      <w:r w:rsidR="00486739">
        <w:rPr>
          <w:rFonts w:ascii="Book Antiqua" w:hAnsi="Book Antiqua"/>
          <w:b/>
          <w:bCs/>
          <w:i/>
          <w:iCs/>
          <w:lang w:val="es-US"/>
        </w:rPr>
        <w:t>.</w:t>
      </w:r>
      <w:r w:rsidR="00250D63" w:rsidRPr="00250D63">
        <w:rPr>
          <w:rFonts w:ascii="Book Antiqua" w:hAnsi="Book Antiqua"/>
          <w:b/>
          <w:bCs/>
          <w:i/>
          <w:iCs/>
          <w:lang w:val="es-US"/>
        </w:rPr>
        <w:t xml:space="preserve"> Inscrita al Folio </w:t>
      </w:r>
      <w:r w:rsidR="00250D63" w:rsidRPr="00250D63">
        <w:rPr>
          <w:rFonts w:ascii="Book Antiqua" w:hAnsi="Book Antiqua"/>
          <w:b/>
          <w:bCs/>
          <w:i/>
          <w:iCs/>
          <w:lang w:val="es-US"/>
        </w:rPr>
        <w:lastRenderedPageBreak/>
        <w:t xml:space="preserve">268, del Tomo 87 </w:t>
      </w:r>
      <w:r w:rsidR="00515CA0">
        <w:rPr>
          <w:rFonts w:ascii="Book Antiqua" w:hAnsi="Book Antiqua"/>
          <w:b/>
          <w:bCs/>
          <w:i/>
          <w:iCs/>
          <w:lang w:val="es-US"/>
        </w:rPr>
        <w:t>d</w:t>
      </w:r>
      <w:r w:rsidR="00250D63" w:rsidRPr="00250D63">
        <w:rPr>
          <w:rFonts w:ascii="Book Antiqua" w:hAnsi="Book Antiqua"/>
          <w:b/>
          <w:bCs/>
          <w:i/>
          <w:iCs/>
          <w:lang w:val="es-US"/>
        </w:rPr>
        <w:t xml:space="preserve">e Naranjito, Finca </w:t>
      </w:r>
      <w:r w:rsidR="00267F6C" w:rsidRPr="00250D63">
        <w:rPr>
          <w:rFonts w:ascii="Book Antiqua" w:hAnsi="Book Antiqua"/>
          <w:b/>
          <w:bCs/>
          <w:i/>
          <w:iCs/>
          <w:lang w:val="es-US"/>
        </w:rPr>
        <w:t>6,029</w:t>
      </w:r>
      <w:r w:rsidR="00267F6C" w:rsidRPr="00250D63">
        <w:rPr>
          <w:rFonts w:ascii="Book Antiqua" w:hAnsi="Book Antiqua" w:cs="Arial"/>
          <w:color w:val="000000"/>
          <w:lang w:val="es-US"/>
        </w:rPr>
        <w:t>” para</w:t>
      </w:r>
      <w:r w:rsidRPr="00250D63">
        <w:rPr>
          <w:rFonts w:ascii="Book Antiqua" w:hAnsi="Book Antiqua" w:cs="Arial"/>
          <w:color w:val="000000"/>
          <w:lang w:val="es-US"/>
        </w:rPr>
        <w:t xml:space="preserve"> los propósitos delineados en esta Resolución Conjunta.</w:t>
      </w:r>
    </w:p>
    <w:p w14:paraId="7D1A125D" w14:textId="77777777" w:rsidR="000D7AA1" w:rsidRPr="00250D63" w:rsidRDefault="000D7AA1" w:rsidP="00426547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 w:cs="Arial"/>
          <w:color w:val="000000"/>
          <w:lang w:val="es-US"/>
        </w:rPr>
      </w:pPr>
      <w:r w:rsidRPr="00250D63">
        <w:rPr>
          <w:rStyle w:val="Textoennegrita"/>
          <w:rFonts w:ascii="Book Antiqua" w:hAnsi="Book Antiqua" w:cs="Arial"/>
          <w:color w:val="000000"/>
          <w:bdr w:val="none" w:sz="0" w:space="0" w:color="auto" w:frame="1"/>
          <w:lang w:val="es-US"/>
        </w:rPr>
        <w:t>SECCIÓN 1.</w:t>
      </w:r>
      <w:r w:rsidRPr="00250D63">
        <w:rPr>
          <w:rFonts w:ascii="Book Antiqua" w:hAnsi="Book Antiqua" w:cs="Arial"/>
          <w:color w:val="000000"/>
          <w:lang w:val="es-US"/>
        </w:rPr>
        <w:t xml:space="preserve">- Se ordena </w:t>
      </w:r>
      <w:r w:rsidR="00250D63" w:rsidRPr="00250D63">
        <w:rPr>
          <w:rFonts w:ascii="Book Antiqua" w:hAnsi="Book Antiqua"/>
          <w:lang w:val="es-US"/>
        </w:rPr>
        <w:t xml:space="preserve">al </w:t>
      </w:r>
      <w:bookmarkStart w:id="0" w:name="_Hlk209036204"/>
      <w:r w:rsidR="00250D63" w:rsidRPr="00250D63">
        <w:rPr>
          <w:rFonts w:ascii="Book Antiqua" w:hAnsi="Book Antiqua"/>
          <w:lang w:val="es-US"/>
        </w:rPr>
        <w:t>Departamento de Transportación y Obras Públicas del</w:t>
      </w:r>
      <w:r w:rsidRPr="00250D63">
        <w:rPr>
          <w:rFonts w:ascii="Book Antiqua" w:hAnsi="Book Antiqua" w:cs="Arial"/>
          <w:color w:val="000000"/>
          <w:lang w:val="es-US"/>
        </w:rPr>
        <w:t xml:space="preserve"> Gobierno de Puerto Rico</w:t>
      </w:r>
      <w:bookmarkEnd w:id="0"/>
      <w:r w:rsidRPr="00250D63">
        <w:rPr>
          <w:rFonts w:ascii="Book Antiqua" w:hAnsi="Book Antiqua" w:cs="Arial"/>
          <w:color w:val="000000"/>
          <w:lang w:val="es-US"/>
        </w:rPr>
        <w:t>, que traspase al Municipio de Naranjito, a título gratuito u oneroso, la administración y titularidad registral de las instalaciones descritas en el Acuerdo de Entrada, Uso y Ocupación, Sección de Contratos-DTOP, con número de registro interno 2025-000370</w:t>
      </w:r>
      <w:r w:rsidR="00250D63" w:rsidRPr="00250D63">
        <w:rPr>
          <w:rFonts w:ascii="Book Antiqua" w:hAnsi="Book Antiqua" w:cs="Arial"/>
          <w:color w:val="000000"/>
          <w:lang w:val="es-US"/>
        </w:rPr>
        <w:t>, cuya descripción registral es:</w:t>
      </w:r>
      <w:r w:rsidR="00250D63" w:rsidRPr="00250D63">
        <w:rPr>
          <w:rFonts w:ascii="Book Antiqua" w:hAnsi="Book Antiqua"/>
          <w:b/>
          <w:bCs/>
          <w:i/>
          <w:iCs/>
          <w:lang w:val="es-US"/>
        </w:rPr>
        <w:t xml:space="preserve"> "R</w:t>
      </w:r>
      <w:r w:rsidR="00486739">
        <w:rPr>
          <w:rFonts w:ascii="Book Antiqua" w:hAnsi="Book Antiqua"/>
          <w:b/>
          <w:bCs/>
          <w:i/>
          <w:iCs/>
          <w:lang w:val="es-US"/>
        </w:rPr>
        <w:t>Ú</w:t>
      </w:r>
      <w:r w:rsidR="00250D63" w:rsidRPr="00250D63">
        <w:rPr>
          <w:rFonts w:ascii="Book Antiqua" w:hAnsi="Book Antiqua"/>
          <w:b/>
          <w:bCs/>
          <w:i/>
          <w:iCs/>
          <w:lang w:val="es-US"/>
        </w:rPr>
        <w:t xml:space="preserve">STICA: Parcela de terreno radicada en el Barrio Lomas, Sector La Jagua del término municipal de Naranjito, Puerto Rico, con un </w:t>
      </w:r>
      <w:r w:rsidR="00515CA0" w:rsidRPr="00250D63">
        <w:rPr>
          <w:rFonts w:ascii="Book Antiqua" w:hAnsi="Book Antiqua"/>
          <w:b/>
          <w:bCs/>
          <w:i/>
          <w:iCs/>
          <w:lang w:val="es-US"/>
        </w:rPr>
        <w:t>área</w:t>
      </w:r>
      <w:r w:rsidR="00250D63" w:rsidRPr="00250D63">
        <w:rPr>
          <w:rFonts w:ascii="Book Antiqua" w:hAnsi="Book Antiqua"/>
          <w:b/>
          <w:bCs/>
          <w:i/>
          <w:iCs/>
          <w:lang w:val="es-US"/>
        </w:rPr>
        <w:t xml:space="preserve"> superficial de 20,285.67 metros cuadrados, equivalente a 5.1612 cuerdas, en lindes por el NORTE, con camino vecinal</w:t>
      </w:r>
      <w:r w:rsidR="00486739">
        <w:rPr>
          <w:rFonts w:ascii="Book Antiqua" w:hAnsi="Book Antiqua"/>
          <w:b/>
          <w:bCs/>
          <w:i/>
          <w:iCs/>
          <w:lang w:val="es-US"/>
        </w:rPr>
        <w:t xml:space="preserve">; </w:t>
      </w:r>
      <w:r w:rsidR="00250D63" w:rsidRPr="00250D63">
        <w:rPr>
          <w:rFonts w:ascii="Book Antiqua" w:hAnsi="Book Antiqua"/>
          <w:b/>
          <w:bCs/>
          <w:i/>
          <w:iCs/>
          <w:lang w:val="es-US"/>
        </w:rPr>
        <w:t>por el SUR y ESTE, con carretera municipal asfaltada</w:t>
      </w:r>
      <w:r w:rsidR="00486739">
        <w:rPr>
          <w:rFonts w:ascii="Book Antiqua" w:hAnsi="Book Antiqua"/>
          <w:b/>
          <w:bCs/>
          <w:i/>
          <w:iCs/>
          <w:lang w:val="es-US"/>
        </w:rPr>
        <w:t>;</w:t>
      </w:r>
      <w:r w:rsidR="00250D63" w:rsidRPr="00250D63">
        <w:rPr>
          <w:rFonts w:ascii="Book Antiqua" w:hAnsi="Book Antiqua"/>
          <w:b/>
          <w:bCs/>
          <w:i/>
          <w:iCs/>
          <w:lang w:val="es-US"/>
        </w:rPr>
        <w:t xml:space="preserve"> y por el Oeste, con terrenos de la </w:t>
      </w:r>
      <w:proofErr w:type="spellStart"/>
      <w:r w:rsidR="00250D63" w:rsidRPr="00250D63">
        <w:rPr>
          <w:rFonts w:ascii="Book Antiqua" w:hAnsi="Book Antiqua"/>
          <w:b/>
          <w:bCs/>
          <w:i/>
          <w:iCs/>
          <w:lang w:val="es-US"/>
        </w:rPr>
        <w:t>Sucn</w:t>
      </w:r>
      <w:proofErr w:type="spellEnd"/>
      <w:r w:rsidR="00515CA0">
        <w:rPr>
          <w:rFonts w:ascii="Book Antiqua" w:hAnsi="Book Antiqua"/>
          <w:b/>
          <w:bCs/>
          <w:i/>
          <w:iCs/>
          <w:lang w:val="es-US"/>
        </w:rPr>
        <w:t>.</w:t>
      </w:r>
      <w:r w:rsidR="00250D63" w:rsidRPr="00250D63">
        <w:rPr>
          <w:rFonts w:ascii="Book Antiqua" w:hAnsi="Book Antiqua"/>
          <w:b/>
          <w:bCs/>
          <w:i/>
          <w:iCs/>
          <w:lang w:val="es-US"/>
        </w:rPr>
        <w:t xml:space="preserve"> de </w:t>
      </w:r>
      <w:r w:rsidR="00515CA0" w:rsidRPr="00250D63">
        <w:rPr>
          <w:rFonts w:ascii="Book Antiqua" w:hAnsi="Book Antiqua"/>
          <w:b/>
          <w:bCs/>
          <w:i/>
          <w:iCs/>
          <w:lang w:val="es-US"/>
        </w:rPr>
        <w:t>Sebastián</w:t>
      </w:r>
      <w:r w:rsidR="00250D63" w:rsidRPr="00250D63">
        <w:rPr>
          <w:rFonts w:ascii="Book Antiqua" w:hAnsi="Book Antiqua"/>
          <w:b/>
          <w:bCs/>
          <w:i/>
          <w:iCs/>
          <w:lang w:val="es-US"/>
        </w:rPr>
        <w:t xml:space="preserve"> Ramos</w:t>
      </w:r>
      <w:r w:rsidR="00486739">
        <w:rPr>
          <w:rFonts w:ascii="Book Antiqua" w:hAnsi="Book Antiqua"/>
          <w:b/>
          <w:bCs/>
          <w:i/>
          <w:iCs/>
          <w:lang w:val="es-US"/>
        </w:rPr>
        <w:t>.</w:t>
      </w:r>
      <w:r w:rsidR="00250D63" w:rsidRPr="00250D63">
        <w:rPr>
          <w:rFonts w:ascii="Book Antiqua" w:hAnsi="Book Antiqua"/>
          <w:b/>
          <w:bCs/>
          <w:i/>
          <w:iCs/>
          <w:lang w:val="es-US"/>
        </w:rPr>
        <w:t xml:space="preserve"> Inscrita al Folio 268, del Tomo 87</w:t>
      </w:r>
      <w:r w:rsidR="00486739">
        <w:rPr>
          <w:rFonts w:ascii="Book Antiqua" w:hAnsi="Book Antiqua"/>
          <w:b/>
          <w:bCs/>
          <w:i/>
          <w:iCs/>
          <w:lang w:val="es-US"/>
        </w:rPr>
        <w:t xml:space="preserve"> d</w:t>
      </w:r>
      <w:r w:rsidR="00250D63" w:rsidRPr="00250D63">
        <w:rPr>
          <w:rFonts w:ascii="Book Antiqua" w:hAnsi="Book Antiqua"/>
          <w:b/>
          <w:bCs/>
          <w:i/>
          <w:iCs/>
          <w:lang w:val="es-US"/>
        </w:rPr>
        <w:t>e Naranjito, Finca 6,029</w:t>
      </w:r>
      <w:r w:rsidR="00486739">
        <w:rPr>
          <w:rFonts w:ascii="Book Antiqua" w:hAnsi="Book Antiqua" w:cs="Arial"/>
          <w:color w:val="000000"/>
          <w:lang w:val="es-US"/>
        </w:rPr>
        <w:t>”.</w:t>
      </w:r>
    </w:p>
    <w:p w14:paraId="6C3F684D" w14:textId="1353C9A2" w:rsidR="000D7AA1" w:rsidRPr="00250D63" w:rsidRDefault="000D7AA1" w:rsidP="00426547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 w:cs="Arial"/>
          <w:color w:val="000000"/>
          <w:lang w:val="es-US"/>
        </w:rPr>
      </w:pPr>
      <w:r w:rsidRPr="00250D63">
        <w:rPr>
          <w:rStyle w:val="Textoennegrita"/>
          <w:rFonts w:ascii="Book Antiqua" w:hAnsi="Book Antiqua" w:cs="Arial"/>
          <w:color w:val="000000"/>
          <w:bdr w:val="none" w:sz="0" w:space="0" w:color="auto" w:frame="1"/>
          <w:lang w:val="es-US"/>
        </w:rPr>
        <w:t>SECCIÓN 2.</w:t>
      </w:r>
      <w:r w:rsidRPr="00250D63">
        <w:rPr>
          <w:rFonts w:ascii="Book Antiqua" w:hAnsi="Book Antiqua" w:cs="Arial"/>
          <w:color w:val="000000"/>
          <w:lang w:val="es-US"/>
        </w:rPr>
        <w:t xml:space="preserve">- </w:t>
      </w:r>
      <w:r w:rsidR="00250D63" w:rsidRPr="00250D63">
        <w:rPr>
          <w:rFonts w:ascii="Book Antiqua" w:hAnsi="Book Antiqua" w:cs="Arial"/>
          <w:color w:val="000000"/>
          <w:lang w:val="es-US"/>
        </w:rPr>
        <w:t xml:space="preserve">El </w:t>
      </w:r>
      <w:r w:rsidR="00250D63" w:rsidRPr="00250D63">
        <w:rPr>
          <w:rFonts w:ascii="Book Antiqua" w:hAnsi="Book Antiqua"/>
          <w:lang w:val="es-US"/>
        </w:rPr>
        <w:t>Departamento de Transportación y Obras Públicas del</w:t>
      </w:r>
      <w:r w:rsidR="00250D63" w:rsidRPr="00250D63">
        <w:rPr>
          <w:rFonts w:ascii="Book Antiqua" w:hAnsi="Book Antiqua" w:cs="Arial"/>
          <w:color w:val="000000"/>
          <w:lang w:val="es-US"/>
        </w:rPr>
        <w:t xml:space="preserve"> Gobierno de Puerto Rico</w:t>
      </w:r>
      <w:r w:rsidRPr="00250D63">
        <w:rPr>
          <w:rFonts w:ascii="Book Antiqua" w:hAnsi="Book Antiqua" w:cs="Arial"/>
          <w:color w:val="000000"/>
          <w:lang w:val="es-US"/>
        </w:rPr>
        <w:t>, transferirá al Municipio de Naranjito la administración y titularidad registral de las instalaciones identificadas en la Sección 1 de esta Resolución Conjunta, en un término no mayor de</w:t>
      </w:r>
      <w:r w:rsidR="00267F6C">
        <w:rPr>
          <w:rFonts w:ascii="Book Antiqua" w:hAnsi="Book Antiqua" w:cs="Arial"/>
          <w:color w:val="000000"/>
          <w:lang w:val="es-US"/>
        </w:rPr>
        <w:t xml:space="preserve"> treinta (30) días calendario, </w:t>
      </w:r>
      <w:r w:rsidRPr="00250D63">
        <w:rPr>
          <w:rFonts w:ascii="Book Antiqua" w:hAnsi="Book Antiqua" w:cs="Arial"/>
          <w:color w:val="000000"/>
          <w:lang w:val="es-US"/>
        </w:rPr>
        <w:t>luego de aprobada la misma.</w:t>
      </w:r>
    </w:p>
    <w:p w14:paraId="57914F2D" w14:textId="77777777" w:rsidR="000D7AA1" w:rsidRPr="00250D63" w:rsidRDefault="000D7AA1" w:rsidP="00426547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 w:cs="Arial"/>
          <w:color w:val="000000"/>
          <w:lang w:val="es-US"/>
        </w:rPr>
      </w:pPr>
      <w:r w:rsidRPr="00250D63">
        <w:rPr>
          <w:rStyle w:val="Textoennegrita"/>
          <w:rFonts w:ascii="Book Antiqua" w:hAnsi="Book Antiqua" w:cs="Arial"/>
          <w:color w:val="000000"/>
          <w:bdr w:val="none" w:sz="0" w:space="0" w:color="auto" w:frame="1"/>
          <w:lang w:val="es-US"/>
        </w:rPr>
        <w:t>SECCIÓN 3.</w:t>
      </w:r>
      <w:r w:rsidRPr="00250D63">
        <w:rPr>
          <w:rFonts w:ascii="Book Antiqua" w:hAnsi="Book Antiqua" w:cs="Arial"/>
          <w:color w:val="000000"/>
          <w:lang w:val="es-US"/>
        </w:rPr>
        <w:t xml:space="preserve">- El Municipio de Naranjito tendrá a su cargo todo el procedimiento relacionado a las mejoras, administración y el desarrollo de las instalaciones descritas en la Sección 1 de esta Resolución Conjunta. El Municipio solo podrá disponer de estas para los propósitos delineados en esta Resolución Conjunta: mejoras a las instalaciones para crear espacios deportivos y recreativos de primer nivel, promover la inclusión social, </w:t>
      </w:r>
      <w:r w:rsidRPr="00250D63">
        <w:rPr>
          <w:rFonts w:ascii="Book Antiqua" w:hAnsi="Book Antiqua" w:cs="Arial"/>
          <w:color w:val="000000"/>
          <w:lang w:val="es-US"/>
        </w:rPr>
        <w:lastRenderedPageBreak/>
        <w:t>fortalecer la economía local y demostrar el compromiso del Municipio con la sostenibilidad y el bienestar de sus ciudadanos.</w:t>
      </w:r>
      <w:r w:rsidR="00D13698" w:rsidRPr="00250D63">
        <w:rPr>
          <w:rFonts w:ascii="Book Antiqua" w:hAnsi="Book Antiqua" w:cs="Arial"/>
          <w:color w:val="000000"/>
          <w:lang w:val="es-US"/>
        </w:rPr>
        <w:tab/>
      </w:r>
    </w:p>
    <w:p w14:paraId="7C975F44" w14:textId="77777777" w:rsidR="000D7AA1" w:rsidRPr="00250D63" w:rsidRDefault="000D7AA1" w:rsidP="00426547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 w:cs="Arial"/>
          <w:color w:val="000000"/>
          <w:lang w:val="es-US"/>
        </w:rPr>
      </w:pPr>
      <w:r w:rsidRPr="00250D63">
        <w:rPr>
          <w:rStyle w:val="Textoennegrita"/>
          <w:rFonts w:ascii="Book Antiqua" w:hAnsi="Book Antiqua" w:cs="Arial"/>
          <w:color w:val="000000"/>
          <w:bdr w:val="none" w:sz="0" w:space="0" w:color="auto" w:frame="1"/>
          <w:lang w:val="es-US"/>
        </w:rPr>
        <w:t>SECCIÓN 4.</w:t>
      </w:r>
      <w:r w:rsidRPr="00250D63">
        <w:rPr>
          <w:rFonts w:ascii="Book Antiqua" w:hAnsi="Book Antiqua" w:cs="Arial"/>
          <w:color w:val="000000"/>
          <w:lang w:val="es-US"/>
        </w:rPr>
        <w:t>- La administración y titularidad registral de las instalaciones se entregarán en las mismas condiciones en que se encuentren al momento de aprobarse esta Resolución Conjunta.</w:t>
      </w:r>
    </w:p>
    <w:p w14:paraId="562E9F73" w14:textId="77777777" w:rsidR="000D7AA1" w:rsidRPr="00250D63" w:rsidRDefault="000D7AA1" w:rsidP="00426547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 w:cs="Arial"/>
          <w:color w:val="000000"/>
          <w:lang w:val="es-US"/>
        </w:rPr>
      </w:pPr>
      <w:r w:rsidRPr="00250D63">
        <w:rPr>
          <w:rStyle w:val="Textoennegrita"/>
          <w:rFonts w:ascii="Book Antiqua" w:hAnsi="Book Antiqua" w:cs="Arial"/>
          <w:color w:val="000000"/>
          <w:bdr w:val="none" w:sz="0" w:space="0" w:color="auto" w:frame="1"/>
          <w:lang w:val="es-US"/>
        </w:rPr>
        <w:t>SECCIÓN 5.</w:t>
      </w:r>
      <w:r w:rsidRPr="00250D63">
        <w:rPr>
          <w:rFonts w:ascii="Book Antiqua" w:hAnsi="Book Antiqua" w:cs="Arial"/>
          <w:color w:val="000000"/>
          <w:lang w:val="es-US"/>
        </w:rPr>
        <w:t>- La transferencia de la administración y titularidad registral de las instalaciones descritas en la Sección 1 tendrá como condición restrictiva que los mismos se traspasan únicamente para los propósitos de esta Resolución Conjunta. El incumplimiento de esta condición revertirá esta acción a favor del Gobierno de Puerto Rico y el Municipio de Naranjito será responsable de los costos que resulten en dicho caso.</w:t>
      </w:r>
    </w:p>
    <w:p w14:paraId="55A7E068" w14:textId="77777777" w:rsidR="000D7AA1" w:rsidRPr="00250D63" w:rsidRDefault="000D7AA1" w:rsidP="00426547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 w:cs="Arial"/>
          <w:color w:val="000000"/>
          <w:lang w:val="es-US"/>
        </w:rPr>
      </w:pPr>
      <w:r w:rsidRPr="00250D63">
        <w:rPr>
          <w:rStyle w:val="Textoennegrita"/>
          <w:rFonts w:ascii="Book Antiqua" w:hAnsi="Book Antiqua" w:cs="Arial"/>
          <w:color w:val="000000"/>
          <w:bdr w:val="none" w:sz="0" w:space="0" w:color="auto" w:frame="1"/>
          <w:lang w:val="es-US"/>
        </w:rPr>
        <w:t>SECCIÓN 6.</w:t>
      </w:r>
      <w:r w:rsidRPr="00250D63">
        <w:rPr>
          <w:rFonts w:ascii="Book Antiqua" w:hAnsi="Book Antiqua" w:cs="Arial"/>
          <w:color w:val="000000"/>
          <w:lang w:val="es-US"/>
        </w:rPr>
        <w:t xml:space="preserve">- </w:t>
      </w:r>
      <w:r w:rsidR="00250D63" w:rsidRPr="00250D63">
        <w:rPr>
          <w:rFonts w:ascii="Book Antiqua" w:hAnsi="Book Antiqua" w:cs="Arial"/>
          <w:color w:val="000000"/>
          <w:lang w:val="es-US"/>
        </w:rPr>
        <w:t xml:space="preserve">El </w:t>
      </w:r>
      <w:r w:rsidR="00250D63" w:rsidRPr="00250D63">
        <w:rPr>
          <w:rFonts w:ascii="Book Antiqua" w:hAnsi="Book Antiqua"/>
          <w:lang w:val="es-US"/>
        </w:rPr>
        <w:t>Departamento de Transportación y Obras Públicas del</w:t>
      </w:r>
      <w:r w:rsidR="00250D63" w:rsidRPr="00250D63">
        <w:rPr>
          <w:rFonts w:ascii="Book Antiqua" w:hAnsi="Book Antiqua" w:cs="Arial"/>
          <w:color w:val="000000"/>
          <w:lang w:val="es-US"/>
        </w:rPr>
        <w:t xml:space="preserve"> Gobierno de Puerto Rico</w:t>
      </w:r>
      <w:r w:rsidRPr="00250D63">
        <w:rPr>
          <w:rFonts w:ascii="Book Antiqua" w:hAnsi="Book Antiqua" w:cs="Arial"/>
          <w:color w:val="000000"/>
          <w:lang w:val="es-US"/>
        </w:rPr>
        <w:t xml:space="preserve"> y el Municipio de Naranjito deberán realizar todas aquellas acciones necesarias y convenientes para cumplir con esta Resolución Conjunta.</w:t>
      </w:r>
    </w:p>
    <w:p w14:paraId="2458E99F" w14:textId="77777777" w:rsidR="000D7AA1" w:rsidRPr="00250D63" w:rsidRDefault="000D7AA1" w:rsidP="00426547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 w:cs="Arial"/>
          <w:color w:val="000000"/>
          <w:lang w:val="es-US"/>
        </w:rPr>
      </w:pPr>
      <w:r w:rsidRPr="00250D63">
        <w:rPr>
          <w:rStyle w:val="Textoennegrita"/>
          <w:rFonts w:ascii="Book Antiqua" w:hAnsi="Book Antiqua" w:cs="Arial"/>
          <w:color w:val="000000"/>
          <w:bdr w:val="none" w:sz="0" w:space="0" w:color="auto" w:frame="1"/>
          <w:lang w:val="es-US"/>
        </w:rPr>
        <w:t>SECCIÓN 7.</w:t>
      </w:r>
      <w:r w:rsidRPr="00250D63">
        <w:rPr>
          <w:rFonts w:ascii="Book Antiqua" w:hAnsi="Book Antiqua" w:cs="Arial"/>
          <w:color w:val="000000"/>
          <w:lang w:val="es-US"/>
        </w:rPr>
        <w:t>- Culminado el proceso de mejoras y desarrollo de las instalaciones dispuesto en esta Resolución Conjunta, el Municipio de Naranjito remitirá a la Asamblea Legislativa de Puerto Rico, por medio de sus correspondientes Secretarías, un informe detallado acreditando la realización de las tareas ordenadas y el impacto positivo generado en la comunidad.</w:t>
      </w:r>
    </w:p>
    <w:p w14:paraId="02074B90" w14:textId="77777777" w:rsidR="008805A8" w:rsidRPr="00250D63" w:rsidRDefault="000D7AA1" w:rsidP="00426547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 w:cs="Arial"/>
          <w:color w:val="000000"/>
          <w:lang w:val="es-US"/>
        </w:rPr>
      </w:pPr>
      <w:r w:rsidRPr="00250D63">
        <w:rPr>
          <w:rStyle w:val="Textoennegrita"/>
          <w:rFonts w:ascii="Book Antiqua" w:hAnsi="Book Antiqua" w:cs="Arial"/>
          <w:color w:val="000000"/>
          <w:bdr w:val="none" w:sz="0" w:space="0" w:color="auto" w:frame="1"/>
          <w:lang w:val="es-US"/>
        </w:rPr>
        <w:t>SECCIÓN 8.</w:t>
      </w:r>
      <w:r w:rsidRPr="00250D63">
        <w:rPr>
          <w:rFonts w:ascii="Book Antiqua" w:hAnsi="Book Antiqua" w:cs="Arial"/>
          <w:color w:val="000000"/>
          <w:lang w:val="es-US"/>
        </w:rPr>
        <w:t>- Esta Resolución Conjunta comenzará a regir inmediatamente después de su aprobación.</w:t>
      </w:r>
    </w:p>
    <w:sectPr w:rsidR="008805A8" w:rsidRPr="00250D63" w:rsidSect="00470F6F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D542E8" w14:textId="77777777" w:rsidR="00452A77" w:rsidRDefault="00452A77">
      <w:r>
        <w:separator/>
      </w:r>
    </w:p>
  </w:endnote>
  <w:endnote w:type="continuationSeparator" w:id="0">
    <w:p w14:paraId="270859EE" w14:textId="77777777" w:rsidR="00452A77" w:rsidRDefault="00452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9B3811" w14:textId="77777777" w:rsidR="00452A77" w:rsidRDefault="00452A77">
      <w:r>
        <w:separator/>
      </w:r>
    </w:p>
  </w:footnote>
  <w:footnote w:type="continuationSeparator" w:id="0">
    <w:p w14:paraId="5F2E181C" w14:textId="77777777" w:rsidR="00452A77" w:rsidRDefault="00452A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2CAF8" w14:textId="77777777" w:rsidR="00AF085B" w:rsidRDefault="00AF085B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4D4F98">
      <w:rPr>
        <w:rStyle w:val="Nmerodepgina"/>
        <w:noProof/>
      </w:rPr>
      <w:t>5</w:t>
    </w:r>
    <w:r>
      <w:rPr>
        <w:rStyle w:val="Nmerodepgi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E13F28"/>
    <w:multiLevelType w:val="multilevel"/>
    <w:tmpl w:val="289C3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6F60D0"/>
    <w:multiLevelType w:val="multilevel"/>
    <w:tmpl w:val="C6BCD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7106A39"/>
    <w:multiLevelType w:val="multilevel"/>
    <w:tmpl w:val="961C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6723887">
    <w:abstractNumId w:val="2"/>
  </w:num>
  <w:num w:numId="2" w16cid:durableId="382605670">
    <w:abstractNumId w:val="1"/>
  </w:num>
  <w:num w:numId="3" w16cid:durableId="4577996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D9A"/>
    <w:rsid w:val="0001494F"/>
    <w:rsid w:val="000266B7"/>
    <w:rsid w:val="00042CF2"/>
    <w:rsid w:val="00044BA5"/>
    <w:rsid w:val="000A19AD"/>
    <w:rsid w:val="000D7AA1"/>
    <w:rsid w:val="001005A3"/>
    <w:rsid w:val="00170352"/>
    <w:rsid w:val="001954E2"/>
    <w:rsid w:val="00195648"/>
    <w:rsid w:val="001D704C"/>
    <w:rsid w:val="001F78F6"/>
    <w:rsid w:val="0023311A"/>
    <w:rsid w:val="00250D63"/>
    <w:rsid w:val="00267E56"/>
    <w:rsid w:val="00267F6C"/>
    <w:rsid w:val="002D0223"/>
    <w:rsid w:val="002D104E"/>
    <w:rsid w:val="002D134B"/>
    <w:rsid w:val="002D1634"/>
    <w:rsid w:val="002E5FDB"/>
    <w:rsid w:val="00326124"/>
    <w:rsid w:val="00341371"/>
    <w:rsid w:val="00355D9A"/>
    <w:rsid w:val="00366A90"/>
    <w:rsid w:val="003B041C"/>
    <w:rsid w:val="003B293B"/>
    <w:rsid w:val="00412EA6"/>
    <w:rsid w:val="004201F8"/>
    <w:rsid w:val="004258B3"/>
    <w:rsid w:val="00426547"/>
    <w:rsid w:val="00436599"/>
    <w:rsid w:val="00452A77"/>
    <w:rsid w:val="00460037"/>
    <w:rsid w:val="00461FB8"/>
    <w:rsid w:val="00470F6F"/>
    <w:rsid w:val="00486739"/>
    <w:rsid w:val="004867A7"/>
    <w:rsid w:val="00487D83"/>
    <w:rsid w:val="004A7788"/>
    <w:rsid w:val="004B7DF2"/>
    <w:rsid w:val="004D4F98"/>
    <w:rsid w:val="004E2032"/>
    <w:rsid w:val="004F5698"/>
    <w:rsid w:val="00501A33"/>
    <w:rsid w:val="0050787B"/>
    <w:rsid w:val="00515CA0"/>
    <w:rsid w:val="00572D3B"/>
    <w:rsid w:val="00585E09"/>
    <w:rsid w:val="00586BE3"/>
    <w:rsid w:val="00594638"/>
    <w:rsid w:val="005B2FFF"/>
    <w:rsid w:val="005C071B"/>
    <w:rsid w:val="005C3825"/>
    <w:rsid w:val="005C3CEC"/>
    <w:rsid w:val="005E1A32"/>
    <w:rsid w:val="005E45D7"/>
    <w:rsid w:val="005F287C"/>
    <w:rsid w:val="005F3F62"/>
    <w:rsid w:val="00643E15"/>
    <w:rsid w:val="0066180F"/>
    <w:rsid w:val="0066464D"/>
    <w:rsid w:val="006A3B35"/>
    <w:rsid w:val="006A713C"/>
    <w:rsid w:val="006D6068"/>
    <w:rsid w:val="006E7946"/>
    <w:rsid w:val="006F5D1A"/>
    <w:rsid w:val="00775E14"/>
    <w:rsid w:val="00785D89"/>
    <w:rsid w:val="0079479F"/>
    <w:rsid w:val="00794DD3"/>
    <w:rsid w:val="007B4238"/>
    <w:rsid w:val="007B6DA2"/>
    <w:rsid w:val="00813892"/>
    <w:rsid w:val="00814FBC"/>
    <w:rsid w:val="008151AA"/>
    <w:rsid w:val="00820B1E"/>
    <w:rsid w:val="00823B54"/>
    <w:rsid w:val="008265DA"/>
    <w:rsid w:val="0083576F"/>
    <w:rsid w:val="00837957"/>
    <w:rsid w:val="00861DF3"/>
    <w:rsid w:val="0086472D"/>
    <w:rsid w:val="00867331"/>
    <w:rsid w:val="008805A8"/>
    <w:rsid w:val="00896911"/>
    <w:rsid w:val="008B38AA"/>
    <w:rsid w:val="008B78CC"/>
    <w:rsid w:val="008C3E07"/>
    <w:rsid w:val="008F7CCE"/>
    <w:rsid w:val="00930B5A"/>
    <w:rsid w:val="00970AD7"/>
    <w:rsid w:val="00977F2F"/>
    <w:rsid w:val="0099460D"/>
    <w:rsid w:val="009977DD"/>
    <w:rsid w:val="009C5D6F"/>
    <w:rsid w:val="009E1817"/>
    <w:rsid w:val="009E2A1B"/>
    <w:rsid w:val="009E4B47"/>
    <w:rsid w:val="009F25D8"/>
    <w:rsid w:val="009F4074"/>
    <w:rsid w:val="00A07278"/>
    <w:rsid w:val="00A165B2"/>
    <w:rsid w:val="00A7409D"/>
    <w:rsid w:val="00A76962"/>
    <w:rsid w:val="00A97881"/>
    <w:rsid w:val="00AD3EFD"/>
    <w:rsid w:val="00AF085B"/>
    <w:rsid w:val="00AF192C"/>
    <w:rsid w:val="00B4454B"/>
    <w:rsid w:val="00B44FFE"/>
    <w:rsid w:val="00B555E9"/>
    <w:rsid w:val="00B74EC1"/>
    <w:rsid w:val="00B80386"/>
    <w:rsid w:val="00B94FCB"/>
    <w:rsid w:val="00C05486"/>
    <w:rsid w:val="00C12590"/>
    <w:rsid w:val="00C20C6A"/>
    <w:rsid w:val="00C44C50"/>
    <w:rsid w:val="00C71401"/>
    <w:rsid w:val="00CA7E11"/>
    <w:rsid w:val="00CC7D32"/>
    <w:rsid w:val="00D13698"/>
    <w:rsid w:val="00D24086"/>
    <w:rsid w:val="00D25EDC"/>
    <w:rsid w:val="00D30D66"/>
    <w:rsid w:val="00D4665C"/>
    <w:rsid w:val="00D922F8"/>
    <w:rsid w:val="00DA0765"/>
    <w:rsid w:val="00DA1BBB"/>
    <w:rsid w:val="00DB1994"/>
    <w:rsid w:val="00DE1AF3"/>
    <w:rsid w:val="00DF21F8"/>
    <w:rsid w:val="00DF4F70"/>
    <w:rsid w:val="00E204A4"/>
    <w:rsid w:val="00E456D3"/>
    <w:rsid w:val="00E70819"/>
    <w:rsid w:val="00E841AA"/>
    <w:rsid w:val="00ED53A4"/>
    <w:rsid w:val="00F20C4F"/>
    <w:rsid w:val="00F31A43"/>
    <w:rsid w:val="00F75610"/>
    <w:rsid w:val="00F77F77"/>
    <w:rsid w:val="00F81C7A"/>
    <w:rsid w:val="00F87227"/>
    <w:rsid w:val="00FC28EE"/>
    <w:rsid w:val="00FC4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CBDCE7C"/>
  <w15:chartTrackingRefBased/>
  <w15:docId w15:val="{96BD6BB5-3C1E-41E7-8228-4FC0EB60C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55D9A"/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355D9A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rsid w:val="00355D9A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  <w:rsid w:val="00355D9A"/>
  </w:style>
  <w:style w:type="paragraph" w:styleId="NormalWeb">
    <w:name w:val="Normal (Web)"/>
    <w:basedOn w:val="Normal"/>
    <w:uiPriority w:val="99"/>
    <w:rsid w:val="00355D9A"/>
    <w:pPr>
      <w:spacing w:before="100" w:beforeAutospacing="1" w:after="100" w:afterAutospacing="1"/>
    </w:pPr>
    <w:rPr>
      <w:szCs w:val="24"/>
    </w:rPr>
  </w:style>
  <w:style w:type="character" w:styleId="Nmerodelnea">
    <w:name w:val="line number"/>
    <w:basedOn w:val="Fuentedeprrafopredeter"/>
    <w:rsid w:val="00355D9A"/>
  </w:style>
  <w:style w:type="paragraph" w:styleId="Textodeglobo">
    <w:name w:val="Balloon Text"/>
    <w:basedOn w:val="Normal"/>
    <w:semiHidden/>
    <w:rsid w:val="002D1634"/>
    <w:rPr>
      <w:rFonts w:ascii="Tahoma" w:hAnsi="Tahoma" w:cs="Tahoma"/>
      <w:sz w:val="16"/>
      <w:szCs w:val="16"/>
    </w:rPr>
  </w:style>
  <w:style w:type="character" w:customStyle="1" w:styleId="A2">
    <w:name w:val="A2"/>
    <w:uiPriority w:val="99"/>
    <w:rsid w:val="0050787B"/>
    <w:rPr>
      <w:color w:val="000000"/>
      <w:sz w:val="22"/>
      <w:szCs w:val="22"/>
    </w:rPr>
  </w:style>
  <w:style w:type="paragraph" w:styleId="Textonotapie">
    <w:name w:val="footnote text"/>
    <w:basedOn w:val="Normal"/>
    <w:link w:val="TextonotapieCar"/>
    <w:rsid w:val="00C20C6A"/>
    <w:rPr>
      <w:sz w:val="20"/>
    </w:rPr>
  </w:style>
  <w:style w:type="character" w:customStyle="1" w:styleId="TextonotapieCar">
    <w:name w:val="Texto nota pie Car"/>
    <w:basedOn w:val="Fuentedeprrafopredeter"/>
    <w:link w:val="Textonotapie"/>
    <w:rsid w:val="00C20C6A"/>
  </w:style>
  <w:style w:type="character" w:styleId="Refdenotaalpie">
    <w:name w:val="footnote reference"/>
    <w:rsid w:val="00C20C6A"/>
    <w:rPr>
      <w:vertAlign w:val="superscript"/>
    </w:rPr>
  </w:style>
  <w:style w:type="character" w:styleId="Textoennegrita">
    <w:name w:val="Strong"/>
    <w:uiPriority w:val="22"/>
    <w:qFormat/>
    <w:rsid w:val="000D7A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FDD69A-93D4-47BC-9A21-FDD515982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1451</Words>
  <Characters>8443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Asamblea Legislativa</Company>
  <LinksUpToDate>false</LinksUpToDate>
  <CharactersWithSpaces>9875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erivera</dc:creator>
  <cp:keywords/>
  <cp:lastModifiedBy>Rocío Alayón Morell</cp:lastModifiedBy>
  <cp:revision>4</cp:revision>
  <cp:lastPrinted>2025-09-18T17:49:00Z</cp:lastPrinted>
  <dcterms:created xsi:type="dcterms:W3CDTF">2025-09-18T20:45:00Z</dcterms:created>
  <dcterms:modified xsi:type="dcterms:W3CDTF">2025-09-22T12:56:00Z</dcterms:modified>
</cp:coreProperties>
</file>