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BE0292" w:rsidRDefault="002905BE" w:rsidP="009852EB">
      <w:pPr>
        <w:jc w:val="center"/>
        <w:outlineLvl w:val="0"/>
        <w:rPr>
          <w:rFonts w:ascii="Book Antiqua" w:hAnsi="Book Antiqua"/>
          <w:b/>
          <w:sz w:val="28"/>
          <w:szCs w:val="28"/>
          <w:lang w:val="es-ES_tradnl"/>
        </w:rPr>
      </w:pPr>
      <w:r w:rsidRPr="00BE0292">
        <w:rPr>
          <w:rFonts w:ascii="Book Antiqua" w:hAnsi="Book Antiqua"/>
          <w:b/>
          <w:sz w:val="28"/>
          <w:szCs w:val="28"/>
          <w:lang w:val="es-ES_tradnl"/>
        </w:rPr>
        <w:t>GOBIERNO</w:t>
      </w:r>
      <w:r w:rsidR="002670C1" w:rsidRPr="00BE0292">
        <w:rPr>
          <w:rFonts w:ascii="Book Antiqua" w:hAnsi="Book Antiqua"/>
          <w:b/>
          <w:sz w:val="28"/>
          <w:szCs w:val="28"/>
          <w:lang w:val="es-ES_tradnl"/>
        </w:rPr>
        <w:t xml:space="preserve"> DE PUERTO RICO</w:t>
      </w:r>
    </w:p>
    <w:p w14:paraId="356118BB" w14:textId="77777777" w:rsidR="002670C1" w:rsidRPr="00BE0292" w:rsidRDefault="002670C1" w:rsidP="002670C1">
      <w:pPr>
        <w:tabs>
          <w:tab w:val="left" w:pos="5080"/>
        </w:tabs>
        <w:jc w:val="center"/>
        <w:rPr>
          <w:rFonts w:ascii="Book Antiqua" w:hAnsi="Book Antiqua"/>
          <w:lang w:val="es-ES_tradnl"/>
        </w:rPr>
      </w:pPr>
    </w:p>
    <w:p w14:paraId="68FE966C" w14:textId="2F339FFC" w:rsidR="002670C1" w:rsidRPr="00BE0292" w:rsidRDefault="002905BE" w:rsidP="00632DBA">
      <w:pPr>
        <w:pStyle w:val="Title2"/>
        <w:tabs>
          <w:tab w:val="clear" w:pos="7776"/>
          <w:tab w:val="clear" w:pos="7848"/>
          <w:tab w:val="right" w:pos="8640"/>
          <w:tab w:val="left" w:pos="9180"/>
        </w:tabs>
        <w:rPr>
          <w:rFonts w:ascii="Book Antiqua" w:hAnsi="Book Antiqua"/>
          <w:szCs w:val="24"/>
          <w:lang w:val="es-ES_tradnl"/>
        </w:rPr>
      </w:pPr>
      <w:r w:rsidRPr="00BE0292">
        <w:rPr>
          <w:rFonts w:ascii="Book Antiqua" w:hAnsi="Book Antiqua"/>
          <w:szCs w:val="24"/>
          <w:lang w:val="es-ES_tradnl"/>
        </w:rPr>
        <w:t>20m</w:t>
      </w:r>
      <w:r w:rsidR="002670C1" w:rsidRPr="00BE0292">
        <w:rPr>
          <w:rFonts w:ascii="Book Antiqua" w:hAnsi="Book Antiqua"/>
          <w:szCs w:val="24"/>
          <w:lang w:val="es-ES_tradnl"/>
        </w:rPr>
        <w:t>a. Asamblea</w:t>
      </w:r>
      <w:r w:rsidR="002670C1" w:rsidRPr="00BE0292">
        <w:rPr>
          <w:rFonts w:ascii="Book Antiqua" w:hAnsi="Book Antiqua"/>
          <w:szCs w:val="24"/>
          <w:lang w:val="es-ES_tradnl"/>
        </w:rPr>
        <w:tab/>
        <w:t xml:space="preserve">    </w:t>
      </w:r>
      <w:r w:rsidR="00445CFE" w:rsidRPr="00BE0292">
        <w:rPr>
          <w:rFonts w:ascii="Book Antiqua" w:hAnsi="Book Antiqua"/>
          <w:szCs w:val="24"/>
          <w:lang w:val="es-ES_tradnl"/>
        </w:rPr>
        <w:t xml:space="preserve">       </w:t>
      </w:r>
      <w:r w:rsidR="00632DBA" w:rsidRPr="00BE0292">
        <w:rPr>
          <w:rFonts w:ascii="Book Antiqua" w:hAnsi="Book Antiqua"/>
          <w:szCs w:val="24"/>
          <w:lang w:val="es-ES_tradnl"/>
        </w:rPr>
        <w:t xml:space="preserve">  </w:t>
      </w:r>
      <w:r w:rsidR="003D1498" w:rsidRPr="00BE0292">
        <w:rPr>
          <w:rFonts w:ascii="Book Antiqua" w:hAnsi="Book Antiqua"/>
          <w:szCs w:val="24"/>
          <w:lang w:val="es-ES_tradnl"/>
        </w:rPr>
        <w:t>2d</w:t>
      </w:r>
      <w:r w:rsidR="002670C1" w:rsidRPr="00BE0292">
        <w:rPr>
          <w:rFonts w:ascii="Book Antiqua" w:hAnsi="Book Antiqua"/>
          <w:szCs w:val="24"/>
          <w:lang w:val="es-ES_tradnl"/>
        </w:rPr>
        <w:t>a. Sesión</w:t>
      </w:r>
    </w:p>
    <w:p w14:paraId="158D734E" w14:textId="4A7AA8DB" w:rsidR="002670C1" w:rsidRPr="00BE0292" w:rsidRDefault="002670C1" w:rsidP="001A14B6">
      <w:pPr>
        <w:pStyle w:val="Title2"/>
        <w:tabs>
          <w:tab w:val="clear" w:pos="648"/>
          <w:tab w:val="left" w:pos="540"/>
          <w:tab w:val="left" w:pos="6930"/>
        </w:tabs>
        <w:rPr>
          <w:rFonts w:ascii="Book Antiqua" w:hAnsi="Book Antiqua"/>
          <w:szCs w:val="24"/>
          <w:lang w:val="es-ES_tradnl"/>
        </w:rPr>
      </w:pPr>
      <w:r w:rsidRPr="00BE0292">
        <w:rPr>
          <w:rFonts w:ascii="Book Antiqua" w:hAnsi="Book Antiqua"/>
          <w:szCs w:val="24"/>
          <w:lang w:val="es-ES_tradnl"/>
        </w:rPr>
        <w:tab/>
        <w:t>Legislativa</w:t>
      </w:r>
      <w:r w:rsidRPr="00BE0292">
        <w:rPr>
          <w:rFonts w:ascii="Book Antiqua" w:hAnsi="Book Antiqua"/>
          <w:szCs w:val="24"/>
          <w:lang w:val="es-ES_tradnl"/>
        </w:rPr>
        <w:tab/>
        <w:t xml:space="preserve">   </w:t>
      </w:r>
      <w:r w:rsidR="00632DBA" w:rsidRPr="00BE0292">
        <w:rPr>
          <w:rFonts w:ascii="Book Antiqua" w:hAnsi="Book Antiqua"/>
          <w:szCs w:val="24"/>
          <w:lang w:val="es-ES_tradnl"/>
        </w:rPr>
        <w:t xml:space="preserve">       </w:t>
      </w:r>
      <w:r w:rsidRPr="00BE0292">
        <w:rPr>
          <w:rFonts w:ascii="Book Antiqua" w:hAnsi="Book Antiqua"/>
          <w:szCs w:val="24"/>
          <w:lang w:val="es-ES_tradnl"/>
        </w:rPr>
        <w:t xml:space="preserve"> </w:t>
      </w:r>
      <w:r w:rsidR="00632DBA" w:rsidRPr="00BE0292">
        <w:rPr>
          <w:rFonts w:ascii="Book Antiqua" w:hAnsi="Book Antiqua"/>
          <w:szCs w:val="24"/>
          <w:lang w:val="es-ES_tradnl"/>
        </w:rPr>
        <w:t xml:space="preserve"> </w:t>
      </w:r>
      <w:r w:rsidRPr="00BE0292">
        <w:rPr>
          <w:rFonts w:ascii="Book Antiqua" w:hAnsi="Book Antiqua"/>
          <w:szCs w:val="24"/>
          <w:lang w:val="es-ES_tradnl"/>
        </w:rPr>
        <w:t>Ordinaria</w:t>
      </w:r>
    </w:p>
    <w:p w14:paraId="6E8D3ED1" w14:textId="77777777" w:rsidR="002670C1" w:rsidRPr="00BE0292" w:rsidRDefault="002670C1" w:rsidP="002670C1">
      <w:pPr>
        <w:rPr>
          <w:rFonts w:ascii="Book Antiqua" w:hAnsi="Book Antiqua"/>
          <w:lang w:val="es-ES_tradnl"/>
        </w:rPr>
      </w:pPr>
    </w:p>
    <w:p w14:paraId="3BAFBCB4" w14:textId="77777777" w:rsidR="002670C1" w:rsidRPr="00BE0292" w:rsidRDefault="002670C1" w:rsidP="009852EB">
      <w:pPr>
        <w:jc w:val="center"/>
        <w:outlineLvl w:val="0"/>
        <w:rPr>
          <w:rFonts w:ascii="Book Antiqua" w:hAnsi="Book Antiqua"/>
          <w:smallCaps/>
          <w:sz w:val="36"/>
          <w:szCs w:val="36"/>
          <w:lang w:val="es-ES_tradnl"/>
        </w:rPr>
      </w:pPr>
      <w:r w:rsidRPr="00BE0292">
        <w:rPr>
          <w:rFonts w:ascii="Book Antiqua" w:hAnsi="Book Antiqua"/>
          <w:b/>
          <w:caps/>
          <w:sz w:val="36"/>
          <w:szCs w:val="36"/>
          <w:lang w:val="es-ES_tradnl"/>
        </w:rPr>
        <w:t>CÁMARA DE REPRESENTANTES</w:t>
      </w:r>
    </w:p>
    <w:p w14:paraId="5FE72B11" w14:textId="77777777" w:rsidR="002670C1" w:rsidRPr="00BE0292" w:rsidRDefault="002670C1" w:rsidP="002670C1">
      <w:pPr>
        <w:jc w:val="center"/>
        <w:rPr>
          <w:rFonts w:ascii="Book Antiqua" w:hAnsi="Book Antiqua" w:cs="Tahoma"/>
          <w:b/>
          <w:sz w:val="20"/>
          <w:szCs w:val="20"/>
          <w:lang w:val="es-ES_tradnl"/>
        </w:rPr>
      </w:pPr>
    </w:p>
    <w:p w14:paraId="426C17AC" w14:textId="77777777" w:rsidR="002670C1" w:rsidRPr="00BE0292" w:rsidRDefault="002670C1" w:rsidP="002670C1">
      <w:pPr>
        <w:jc w:val="center"/>
        <w:rPr>
          <w:rFonts w:ascii="Book Antiqua" w:hAnsi="Book Antiqua" w:cs="Tahoma"/>
          <w:b/>
          <w:sz w:val="20"/>
          <w:szCs w:val="20"/>
          <w:lang w:val="es-ES_tradnl"/>
        </w:rPr>
      </w:pPr>
    </w:p>
    <w:p w14:paraId="50D16FCA" w14:textId="3769A0C8" w:rsidR="002670C1" w:rsidRPr="00BE0292" w:rsidRDefault="002670C1" w:rsidP="009852EB">
      <w:pPr>
        <w:jc w:val="center"/>
        <w:outlineLvl w:val="0"/>
        <w:rPr>
          <w:rFonts w:ascii="Book Antiqua" w:hAnsi="Book Antiqua" w:cs="Tahoma"/>
          <w:b/>
          <w:sz w:val="52"/>
          <w:szCs w:val="52"/>
          <w:lang w:val="es-ES_tradnl"/>
        </w:rPr>
      </w:pPr>
      <w:r w:rsidRPr="00BE0292">
        <w:rPr>
          <w:rFonts w:ascii="Book Antiqua" w:hAnsi="Book Antiqua" w:cs="Tahoma"/>
          <w:b/>
          <w:sz w:val="52"/>
          <w:szCs w:val="52"/>
          <w:lang w:val="es-ES_tradnl"/>
        </w:rPr>
        <w:t xml:space="preserve">R. DE LA C. </w:t>
      </w:r>
      <w:r w:rsidR="003B03DE" w:rsidRPr="00BE0292">
        <w:rPr>
          <w:rFonts w:ascii="Book Antiqua" w:hAnsi="Book Antiqua" w:cs="Tahoma"/>
          <w:b/>
          <w:sz w:val="52"/>
          <w:szCs w:val="52"/>
          <w:lang w:val="es-ES_tradnl"/>
        </w:rPr>
        <w:t>448</w:t>
      </w:r>
    </w:p>
    <w:p w14:paraId="2AB71EBC" w14:textId="77777777" w:rsidR="001A14B6" w:rsidRPr="00BE0292" w:rsidRDefault="001A14B6" w:rsidP="001A14B6">
      <w:pPr>
        <w:jc w:val="center"/>
        <w:rPr>
          <w:rFonts w:ascii="Book Antiqua" w:hAnsi="Book Antiqua" w:cs="Tahoma"/>
          <w:b/>
          <w:sz w:val="52"/>
          <w:szCs w:val="52"/>
          <w:lang w:val="es-ES_tradnl"/>
        </w:rPr>
      </w:pPr>
    </w:p>
    <w:p w14:paraId="0DBA772C" w14:textId="77777777" w:rsidR="002670C1" w:rsidRPr="00BE0292" w:rsidRDefault="002670C1" w:rsidP="009852EB">
      <w:pPr>
        <w:jc w:val="center"/>
        <w:outlineLvl w:val="0"/>
        <w:rPr>
          <w:rFonts w:ascii="Book Antiqua" w:hAnsi="Book Antiqua" w:cs="Tahoma"/>
          <w:b/>
          <w:sz w:val="28"/>
          <w:szCs w:val="28"/>
          <w:lang w:val="es-ES_tradnl"/>
        </w:rPr>
      </w:pPr>
      <w:r w:rsidRPr="00BE0292">
        <w:rPr>
          <w:rFonts w:ascii="Book Antiqua" w:hAnsi="Book Antiqua" w:cs="Tahoma"/>
          <w:b/>
          <w:sz w:val="28"/>
          <w:szCs w:val="28"/>
          <w:lang w:val="es-ES_tradnl"/>
        </w:rPr>
        <w:t>INFORME</w:t>
      </w:r>
      <w:r w:rsidR="00632DBA" w:rsidRPr="00BE0292">
        <w:rPr>
          <w:rFonts w:ascii="Book Antiqua" w:hAnsi="Book Antiqua" w:cs="Tahoma"/>
          <w:b/>
          <w:sz w:val="28"/>
          <w:szCs w:val="28"/>
          <w:lang w:val="es-ES_tradnl"/>
        </w:rPr>
        <w:t xml:space="preserve"> POSITIVO</w:t>
      </w:r>
    </w:p>
    <w:p w14:paraId="457A7DD8" w14:textId="77777777" w:rsidR="002670C1" w:rsidRPr="00BE0292" w:rsidRDefault="002670C1" w:rsidP="002670C1">
      <w:pPr>
        <w:jc w:val="center"/>
        <w:rPr>
          <w:rFonts w:ascii="Book Antiqua" w:hAnsi="Book Antiqua" w:cs="Tahoma"/>
          <w:b/>
          <w:sz w:val="28"/>
          <w:szCs w:val="28"/>
          <w:lang w:val="es-ES_tradnl"/>
        </w:rPr>
      </w:pPr>
    </w:p>
    <w:p w14:paraId="073A9D6A" w14:textId="5D991EC8" w:rsidR="002670C1" w:rsidRPr="00BE0292" w:rsidRDefault="002670C1" w:rsidP="002670C1">
      <w:pPr>
        <w:jc w:val="center"/>
        <w:rPr>
          <w:rFonts w:ascii="Book Antiqua" w:hAnsi="Book Antiqua" w:cs="Tahoma"/>
          <w:lang w:val="es-ES_tradnl"/>
        </w:rPr>
      </w:pPr>
      <w:r w:rsidRPr="00BE0292">
        <w:rPr>
          <w:rFonts w:ascii="Book Antiqua" w:hAnsi="Book Antiqua" w:cs="Tahoma"/>
          <w:lang w:val="es-ES_tradnl"/>
        </w:rPr>
        <w:t xml:space="preserve"> </w:t>
      </w:r>
      <w:r w:rsidR="003B03DE" w:rsidRPr="00BE0292">
        <w:rPr>
          <w:rFonts w:ascii="Book Antiqua" w:hAnsi="Book Antiqua" w:cs="Tahoma"/>
          <w:lang w:val="es-ES_tradnl"/>
        </w:rPr>
        <w:t>2</w:t>
      </w:r>
      <w:r w:rsidR="00D77039">
        <w:rPr>
          <w:rFonts w:ascii="Book Antiqua" w:hAnsi="Book Antiqua" w:cs="Tahoma"/>
          <w:lang w:val="es-ES_tradnl"/>
        </w:rPr>
        <w:t>9</w:t>
      </w:r>
      <w:r w:rsidRPr="00BE0292">
        <w:rPr>
          <w:rFonts w:ascii="Book Antiqua" w:hAnsi="Book Antiqua" w:cs="Tahoma"/>
          <w:lang w:val="es-ES_tradnl"/>
        </w:rPr>
        <w:t xml:space="preserve"> de </w:t>
      </w:r>
      <w:r w:rsidR="008A0F7D" w:rsidRPr="00BE0292">
        <w:rPr>
          <w:rFonts w:ascii="Book Antiqua" w:hAnsi="Book Antiqua" w:cs="Tahoma"/>
          <w:lang w:val="es-ES_tradnl"/>
        </w:rPr>
        <w:t>octubre</w:t>
      </w:r>
      <w:r w:rsidRPr="00BE0292">
        <w:rPr>
          <w:rFonts w:ascii="Book Antiqua" w:hAnsi="Book Antiqua" w:cs="Tahoma"/>
          <w:lang w:val="es-ES_tradnl"/>
        </w:rPr>
        <w:t xml:space="preserve"> de </w:t>
      </w:r>
      <w:r w:rsidR="00333864" w:rsidRPr="00BE0292">
        <w:rPr>
          <w:rFonts w:ascii="Book Antiqua" w:hAnsi="Book Antiqua" w:cs="Tahoma"/>
          <w:lang w:val="es-ES_tradnl"/>
        </w:rPr>
        <w:t>2025</w:t>
      </w:r>
    </w:p>
    <w:p w14:paraId="4A980496" w14:textId="77777777" w:rsidR="002670C1" w:rsidRPr="00BE0292" w:rsidRDefault="002670C1" w:rsidP="002670C1">
      <w:pPr>
        <w:jc w:val="both"/>
        <w:rPr>
          <w:rFonts w:ascii="Book Antiqua" w:hAnsi="Book Antiqua" w:cs="Tahoma"/>
          <w:sz w:val="20"/>
          <w:szCs w:val="20"/>
          <w:lang w:val="es-ES_tradnl"/>
        </w:rPr>
      </w:pPr>
    </w:p>
    <w:p w14:paraId="44F4CFAD" w14:textId="77777777" w:rsidR="00EF143E" w:rsidRPr="00BE0292" w:rsidRDefault="00EF143E" w:rsidP="002670C1">
      <w:pPr>
        <w:jc w:val="both"/>
        <w:rPr>
          <w:rFonts w:ascii="Book Antiqua" w:hAnsi="Book Antiqua" w:cs="Tahoma"/>
          <w:sz w:val="20"/>
          <w:szCs w:val="20"/>
          <w:lang w:val="es-ES_tradnl"/>
        </w:rPr>
      </w:pPr>
    </w:p>
    <w:p w14:paraId="7ECFE9E0" w14:textId="77777777" w:rsidR="002670C1" w:rsidRPr="00BE0292" w:rsidRDefault="002670C1" w:rsidP="002670C1">
      <w:pPr>
        <w:jc w:val="both"/>
        <w:rPr>
          <w:rFonts w:ascii="Book Antiqua" w:hAnsi="Book Antiqua" w:cs="Tahoma"/>
          <w:b/>
          <w:lang w:val="es-ES_tradnl"/>
        </w:rPr>
      </w:pPr>
      <w:r w:rsidRPr="00BE0292">
        <w:rPr>
          <w:rFonts w:ascii="Book Antiqua" w:hAnsi="Book Antiqua" w:cs="Tahoma"/>
          <w:b/>
          <w:lang w:val="es-ES_tradnl"/>
        </w:rPr>
        <w:t>A LA CÁMARA DE REPRESENTANTES DE PUERTO RICO:</w:t>
      </w:r>
    </w:p>
    <w:p w14:paraId="094C21E7" w14:textId="77777777" w:rsidR="002670C1" w:rsidRPr="00BE0292" w:rsidRDefault="002670C1" w:rsidP="002670C1">
      <w:pPr>
        <w:jc w:val="both"/>
        <w:rPr>
          <w:rFonts w:ascii="Book Antiqua" w:hAnsi="Book Antiqua" w:cs="Tahoma"/>
          <w:lang w:val="es-ES_tradnl"/>
        </w:rPr>
      </w:pPr>
    </w:p>
    <w:p w14:paraId="37CB50E6" w14:textId="4B9399A7" w:rsidR="00682883" w:rsidRPr="00BE0292" w:rsidRDefault="002670C1" w:rsidP="00682883">
      <w:pPr>
        <w:jc w:val="both"/>
        <w:rPr>
          <w:rFonts w:ascii="Book Antiqua" w:hAnsi="Book Antiqua" w:cs="Tahoma"/>
          <w:lang w:val="es-ES_tradnl"/>
        </w:rPr>
      </w:pPr>
      <w:r w:rsidRPr="00BE0292">
        <w:rPr>
          <w:rFonts w:ascii="Book Antiqua" w:hAnsi="Book Antiqua" w:cs="Tahoma"/>
          <w:lang w:val="es-ES_tradnl"/>
        </w:rPr>
        <w:tab/>
      </w:r>
      <w:r w:rsidR="008A4022" w:rsidRPr="00BE0292">
        <w:rPr>
          <w:rFonts w:ascii="Book Antiqua" w:hAnsi="Book Antiqua" w:cs="Tahoma"/>
          <w:lang w:val="es-ES_tradnl"/>
        </w:rPr>
        <w:t>La Comisión de Asuntos Internos de la Cámara de Representantes, previo estudio y con</w:t>
      </w:r>
      <w:r w:rsidR="00062F39" w:rsidRPr="00BE0292">
        <w:rPr>
          <w:rFonts w:ascii="Book Antiqua" w:hAnsi="Book Antiqua" w:cs="Tahoma"/>
          <w:lang w:val="es-ES_tradnl"/>
        </w:rPr>
        <w:t>sideración de la R. de la C.</w:t>
      </w:r>
      <w:r w:rsidR="003B03DE" w:rsidRPr="00BE0292">
        <w:rPr>
          <w:rFonts w:ascii="Book Antiqua" w:hAnsi="Book Antiqua" w:cs="Tahoma"/>
          <w:lang w:val="es-ES_tradnl"/>
        </w:rPr>
        <w:t xml:space="preserve"> 448</w:t>
      </w:r>
      <w:r w:rsidR="00FA5F29" w:rsidRPr="00BE0292">
        <w:rPr>
          <w:rFonts w:ascii="Book Antiqua" w:hAnsi="Book Antiqua" w:cs="Tahoma"/>
          <w:lang w:val="es-ES_tradnl"/>
        </w:rPr>
        <w:t xml:space="preserve">, </w:t>
      </w:r>
      <w:r w:rsidR="00682883" w:rsidRPr="00BE0292">
        <w:rPr>
          <w:rFonts w:ascii="Book Antiqua" w:hAnsi="Book Antiqua" w:cs="Tahoma"/>
          <w:lang w:val="es-ES_tradnl"/>
        </w:rPr>
        <w:t xml:space="preserve">tiene a bien someter su informe recomendando la aprobación de la medida con las enmiendas contenidas en el </w:t>
      </w:r>
      <w:proofErr w:type="spellStart"/>
      <w:r w:rsidR="00682883" w:rsidRPr="00BE0292">
        <w:rPr>
          <w:rFonts w:ascii="Book Antiqua" w:hAnsi="Book Antiqua" w:cs="Tahoma"/>
          <w:lang w:val="es-ES_tradnl"/>
        </w:rPr>
        <w:t>entirillado</w:t>
      </w:r>
      <w:proofErr w:type="spellEnd"/>
      <w:r w:rsidR="00682883" w:rsidRPr="00BE0292">
        <w:rPr>
          <w:rFonts w:ascii="Book Antiqua" w:hAnsi="Book Antiqua" w:cs="Tahoma"/>
          <w:lang w:val="es-ES_tradnl"/>
        </w:rPr>
        <w:t xml:space="preserve"> electrónico que acompaña este informe, cuyo título lee:</w:t>
      </w:r>
    </w:p>
    <w:p w14:paraId="31C593C5" w14:textId="77777777" w:rsidR="00BC1CB2" w:rsidRPr="00BE0292" w:rsidRDefault="00BC1CB2" w:rsidP="007F3B99">
      <w:pPr>
        <w:jc w:val="both"/>
        <w:rPr>
          <w:rFonts w:ascii="Book Antiqua" w:hAnsi="Book Antiqua" w:cs="Tahoma"/>
          <w:lang w:val="es-ES_tradnl"/>
        </w:rPr>
      </w:pPr>
    </w:p>
    <w:p w14:paraId="716A98FC" w14:textId="11ED9FA0" w:rsidR="008D4A0A" w:rsidRPr="00BE0292" w:rsidRDefault="00BC1CB2" w:rsidP="004E00AA">
      <w:pPr>
        <w:ind w:left="567" w:hanging="567"/>
        <w:jc w:val="both"/>
        <w:rPr>
          <w:rFonts w:ascii="Book Antiqua" w:hAnsi="Book Antiqua"/>
          <w:lang w:val="es-ES_tradnl"/>
        </w:rPr>
      </w:pPr>
      <w:r w:rsidRPr="00BE0292">
        <w:rPr>
          <w:rFonts w:ascii="Book Antiqua" w:hAnsi="Book Antiqua" w:cs="Tahoma"/>
          <w:lang w:val="es-ES_tradnl"/>
        </w:rPr>
        <w:t xml:space="preserve"> </w:t>
      </w:r>
      <w:r w:rsidR="00E86FF9" w:rsidRPr="00BE0292">
        <w:rPr>
          <w:rFonts w:ascii="Book Antiqua" w:hAnsi="Book Antiqua" w:cs="Tahoma"/>
          <w:lang w:val="es-ES_tradnl"/>
        </w:rPr>
        <w:t>“</w:t>
      </w:r>
      <w:r w:rsidR="00E86FF9" w:rsidRPr="004E00AA">
        <w:rPr>
          <w:rFonts w:ascii="Book Antiqua" w:hAnsi="Book Antiqua"/>
          <w:lang w:val="es-ES_tradnl"/>
        </w:rPr>
        <w:t>Para</w:t>
      </w:r>
      <w:r w:rsidR="00E86FF9" w:rsidRPr="004E00AA">
        <w:rPr>
          <w:lang w:val="es-ES_tradnl"/>
        </w:rPr>
        <w:t xml:space="preserve"> </w:t>
      </w:r>
      <w:bookmarkStart w:id="0" w:name="_Hlk481777822"/>
      <w:bookmarkStart w:id="1" w:name="_Hlk481778563"/>
      <w:bookmarkStart w:id="2" w:name="_Hlk188016072"/>
      <w:r w:rsidR="00272823" w:rsidRPr="004E00AA">
        <w:rPr>
          <w:rFonts w:ascii="Book Antiqua" w:hAnsi="Book Antiqua"/>
          <w:lang w:val="es-ES_tradnl"/>
        </w:rPr>
        <w:t xml:space="preserve">ordenar </w:t>
      </w:r>
      <w:bookmarkStart w:id="3" w:name="_Hlk481775927"/>
      <w:r w:rsidR="00272823" w:rsidRPr="004E00AA">
        <w:rPr>
          <w:rFonts w:ascii="Book Antiqua" w:hAnsi="Book Antiqua"/>
          <w:lang w:val="es-ES_tradnl"/>
        </w:rPr>
        <w:t xml:space="preserve">a la Comisión </w:t>
      </w:r>
      <w:r w:rsidR="00C321E8" w:rsidRPr="004E00AA">
        <w:rPr>
          <w:rFonts w:ascii="Book Antiqua" w:hAnsi="Book Antiqua"/>
          <w:lang w:val="es-ES_tradnl"/>
        </w:rPr>
        <w:t>de</w:t>
      </w:r>
      <w:r w:rsidR="00DF3E6F" w:rsidRPr="004E00AA">
        <w:rPr>
          <w:rFonts w:ascii="Book Antiqua" w:hAnsi="Book Antiqua"/>
          <w:lang w:val="es-ES_tradnl"/>
        </w:rPr>
        <w:t xml:space="preserve"> </w:t>
      </w:r>
      <w:bookmarkEnd w:id="0"/>
      <w:bookmarkEnd w:id="1"/>
      <w:bookmarkEnd w:id="2"/>
      <w:bookmarkEnd w:id="3"/>
      <w:r w:rsidR="003B03DE" w:rsidRPr="004E00AA">
        <w:rPr>
          <w:rFonts w:ascii="Book Antiqua" w:hAnsi="Book Antiqua"/>
          <w:lang w:val="es-ES_tradnl"/>
        </w:rPr>
        <w:t xml:space="preserve">Educación de la Cámara de Representantes de Puerto Rico </w:t>
      </w:r>
      <w:r w:rsidR="004E00AA" w:rsidRPr="004E00AA">
        <w:rPr>
          <w:rFonts w:ascii="Book Antiqua" w:hAnsi="Book Antiqua"/>
          <w:lang w:val="es-PR"/>
        </w:rPr>
        <w:t>realizar una investigación exhaustiva sobre la situación actual de las residencias de hospedaje para estudiantes de la Universidad de Puerto Rico en el Recinto de Río Piedras, así como sobre el estado</w:t>
      </w:r>
      <w:r w:rsidR="00A858BA">
        <w:rPr>
          <w:rFonts w:ascii="Book Antiqua" w:hAnsi="Book Antiqua"/>
          <w:lang w:val="es-PR"/>
        </w:rPr>
        <w:t xml:space="preserve"> de conservación y </w:t>
      </w:r>
      <w:r w:rsidR="004E00AA" w:rsidRPr="004E00AA">
        <w:rPr>
          <w:rFonts w:ascii="Book Antiqua" w:hAnsi="Book Antiqua"/>
          <w:lang w:val="es-PR"/>
        </w:rPr>
        <w:t>uso de conservación de las antiguas residencias de profesores, muchas de las cuales han permanecido en abandono por décadas</w:t>
      </w:r>
      <w:r w:rsidR="007D68AB">
        <w:rPr>
          <w:rFonts w:ascii="Book Antiqua" w:hAnsi="Book Antiqua"/>
          <w:lang w:val="es-PR"/>
        </w:rPr>
        <w:t>;</w:t>
      </w:r>
      <w:r w:rsidR="004E00AA" w:rsidRPr="004E00AA">
        <w:rPr>
          <w:rFonts w:ascii="Book Antiqua" w:hAnsi="Book Antiqua"/>
          <w:lang w:val="es-PR"/>
        </w:rPr>
        <w:t xml:space="preserve"> y para otros fines relacionados</w:t>
      </w:r>
      <w:r w:rsidR="003D5A61" w:rsidRPr="004E00AA">
        <w:rPr>
          <w:rFonts w:ascii="Book Antiqua" w:hAnsi="Book Antiqua"/>
          <w:lang w:val="es-PR"/>
        </w:rPr>
        <w:t>.</w:t>
      </w:r>
      <w:r w:rsidR="003D5A61" w:rsidRPr="004E00AA">
        <w:rPr>
          <w:rFonts w:ascii="Book Antiqua" w:hAnsi="Book Antiqua"/>
          <w:i/>
          <w:lang w:val="es-PR"/>
        </w:rPr>
        <w:t>”</w:t>
      </w:r>
    </w:p>
    <w:p w14:paraId="0066EB36" w14:textId="77777777" w:rsidR="00AD4702" w:rsidRPr="00BE0292" w:rsidRDefault="00AD4702" w:rsidP="00AF186C">
      <w:pPr>
        <w:jc w:val="both"/>
        <w:rPr>
          <w:rFonts w:ascii="Book Antiqua" w:hAnsi="Book Antiqua" w:cs="Tahoma"/>
          <w:lang w:val="es-ES_tradnl"/>
        </w:rPr>
      </w:pPr>
    </w:p>
    <w:p w14:paraId="5331B0D5" w14:textId="77777777" w:rsidR="008A1F08" w:rsidRPr="00BE0292" w:rsidRDefault="008A1F08" w:rsidP="009852EB">
      <w:pPr>
        <w:jc w:val="center"/>
        <w:outlineLvl w:val="0"/>
        <w:rPr>
          <w:rFonts w:ascii="Book Antiqua" w:hAnsi="Book Antiqua" w:cs="Tahoma"/>
          <w:b/>
          <w:u w:val="single"/>
          <w:lang w:val="es-ES_tradnl"/>
        </w:rPr>
      </w:pPr>
      <w:r w:rsidRPr="00BE0292">
        <w:rPr>
          <w:rFonts w:ascii="Book Antiqua" w:hAnsi="Book Antiqua" w:cs="Tahoma"/>
          <w:b/>
          <w:u w:val="single"/>
          <w:lang w:val="es-ES_tradnl"/>
        </w:rPr>
        <w:t>ALCANCE Y ANÁLISIS DE LA MEDIDA</w:t>
      </w:r>
    </w:p>
    <w:p w14:paraId="553B3D6B" w14:textId="77777777" w:rsidR="00DE02EB" w:rsidRPr="00BE0292" w:rsidRDefault="00DE02EB" w:rsidP="0076132A">
      <w:pPr>
        <w:jc w:val="both"/>
        <w:outlineLvl w:val="0"/>
        <w:rPr>
          <w:rFonts w:ascii="Book Antiqua" w:hAnsi="Book Antiqua" w:cs="Tahoma"/>
          <w:b/>
          <w:u w:val="single"/>
          <w:lang w:val="es-ES_tradnl"/>
        </w:rPr>
      </w:pPr>
    </w:p>
    <w:p w14:paraId="14BFA0F0" w14:textId="7B37A34F" w:rsidR="0076132A" w:rsidRPr="00BE0292" w:rsidRDefault="00DE02EB" w:rsidP="007D68AB">
      <w:pPr>
        <w:ind w:firstLine="708"/>
        <w:jc w:val="both"/>
        <w:rPr>
          <w:rFonts w:ascii="Book Antiqua" w:hAnsi="Book Antiqua"/>
          <w:lang w:val="es-ES_tradnl"/>
        </w:rPr>
      </w:pPr>
      <w:r w:rsidRPr="00BE0292">
        <w:rPr>
          <w:rFonts w:ascii="Book Antiqua" w:hAnsi="Book Antiqua"/>
          <w:lang w:val="es-ES_tradnl"/>
        </w:rPr>
        <w:t>La</w:t>
      </w:r>
      <w:r w:rsidR="00194744" w:rsidRPr="00BE0292">
        <w:rPr>
          <w:rFonts w:ascii="Book Antiqua" w:hAnsi="Book Antiqua"/>
          <w:lang w:val="es-ES_tradnl"/>
        </w:rPr>
        <w:t xml:space="preserve"> Resolución de la Cámara Núm.</w:t>
      </w:r>
      <w:r w:rsidR="000F1167" w:rsidRPr="00BE0292">
        <w:rPr>
          <w:rFonts w:ascii="Book Antiqua" w:hAnsi="Book Antiqua"/>
          <w:lang w:val="es-ES_tradnl"/>
        </w:rPr>
        <w:t xml:space="preserve"> </w:t>
      </w:r>
      <w:r w:rsidR="003B03DE" w:rsidRPr="00BE0292">
        <w:rPr>
          <w:rFonts w:ascii="Book Antiqua" w:hAnsi="Book Antiqua"/>
          <w:lang w:val="es-ES_tradnl"/>
        </w:rPr>
        <w:t xml:space="preserve">448 </w:t>
      </w:r>
      <w:r w:rsidR="00DF3E6F" w:rsidRPr="00BE0292">
        <w:rPr>
          <w:rFonts w:ascii="Book Antiqua" w:hAnsi="Book Antiqua"/>
          <w:lang w:val="es-ES_tradnl"/>
        </w:rPr>
        <w:t xml:space="preserve">tiene el propósito </w:t>
      </w:r>
      <w:r w:rsidR="0076132A" w:rsidRPr="00BE0292">
        <w:rPr>
          <w:rFonts w:ascii="Book Antiqua" w:hAnsi="Book Antiqua"/>
          <w:lang w:val="es-ES_tradnl"/>
        </w:rPr>
        <w:t xml:space="preserve">de realizar </w:t>
      </w:r>
      <w:r w:rsidR="0076132A" w:rsidRPr="00BE0292">
        <w:rPr>
          <w:rFonts w:ascii="Book Antiqua" w:eastAsiaTheme="minorHAnsi" w:hAnsi="Book Antiqua"/>
          <w:lang w:val="es-ES_tradnl"/>
        </w:rPr>
        <w:t xml:space="preserve">ordenar a la </w:t>
      </w:r>
      <w:r w:rsidR="0076132A" w:rsidRPr="00BE0292">
        <w:rPr>
          <w:rFonts w:ascii="Book Antiqua" w:eastAsiaTheme="minorHAnsi" w:hAnsi="Book Antiqua"/>
          <w:bCs/>
          <w:lang w:val="es-ES_tradnl"/>
        </w:rPr>
        <w:t>Comisión de Educación</w:t>
      </w:r>
      <w:r w:rsidR="0076132A" w:rsidRPr="00BE0292">
        <w:rPr>
          <w:rFonts w:ascii="Book Antiqua" w:eastAsiaTheme="minorHAnsi" w:hAnsi="Book Antiqua"/>
          <w:lang w:val="es-ES_tradnl"/>
        </w:rPr>
        <w:t xml:space="preserve"> realizar una investigación legislativa sobre las condiciones de las residencias de hospedaje estudiantil y las antiguas residencias de profesores de la Universidad de Puerto Rico, Recinto de Río Piedras.</w:t>
      </w:r>
    </w:p>
    <w:p w14:paraId="168DE4E4" w14:textId="5286034C" w:rsidR="0076132A" w:rsidRPr="00BE0292" w:rsidRDefault="0076132A" w:rsidP="007D68AB">
      <w:pPr>
        <w:spacing w:before="100" w:beforeAutospacing="1" w:after="100" w:afterAutospacing="1"/>
        <w:ind w:firstLine="708"/>
        <w:jc w:val="both"/>
        <w:rPr>
          <w:rFonts w:ascii="Book Antiqua" w:eastAsiaTheme="minorHAnsi" w:hAnsi="Book Antiqua"/>
          <w:lang w:val="es-ES_tradnl"/>
        </w:rPr>
      </w:pPr>
      <w:r w:rsidRPr="00BE0292">
        <w:rPr>
          <w:rFonts w:ascii="Book Antiqua" w:eastAsiaTheme="minorHAnsi" w:hAnsi="Book Antiqua"/>
          <w:lang w:val="es-ES_tradnl"/>
        </w:rPr>
        <w:t>El texto de la medida subraya la importancia de contar con instalaciones adecuadas para la vida universitaria, especialmente para los estudiantes provenientes de municipios distantes o con limitaciones económicas. Se hace constar que el principal edificio de hospedaje estudiantil fue cerrado en el año 2019 con el propósito de ser restaurado; sin embargo, permanece cerrado y en deterioro.</w:t>
      </w:r>
    </w:p>
    <w:p w14:paraId="5C92C02A" w14:textId="12EA41F9" w:rsidR="0076132A" w:rsidRPr="00BE0292" w:rsidRDefault="0076132A" w:rsidP="007D68AB">
      <w:pPr>
        <w:spacing w:before="100" w:beforeAutospacing="1" w:after="100" w:afterAutospacing="1"/>
        <w:ind w:firstLine="708"/>
        <w:jc w:val="both"/>
        <w:rPr>
          <w:rFonts w:ascii="Book Antiqua" w:eastAsiaTheme="minorHAnsi" w:hAnsi="Book Antiqua"/>
          <w:lang w:val="es-ES_tradnl"/>
        </w:rPr>
      </w:pPr>
      <w:r w:rsidRPr="00BE0292">
        <w:rPr>
          <w:rFonts w:ascii="Book Antiqua" w:eastAsiaTheme="minorHAnsi" w:hAnsi="Book Antiqua"/>
          <w:lang w:val="es-ES_tradnl"/>
        </w:rPr>
        <w:lastRenderedPageBreak/>
        <w:t>Asimismo, se destaca que múltiples residencias que en el pasado fueron utilizadas por profesores han permanecido desocupadas por décadas, sin plan de uso o preservación. Esta situación no solo representa un riesgo de seguridad, sino también una pérdida del patrimonio histórico y cultural universitario.</w:t>
      </w:r>
    </w:p>
    <w:p w14:paraId="05E78832" w14:textId="1B3E868F" w:rsidR="00DF3E6F" w:rsidRPr="00BE0292" w:rsidRDefault="0076132A" w:rsidP="007D68AB">
      <w:pPr>
        <w:spacing w:before="100" w:beforeAutospacing="1" w:after="100" w:afterAutospacing="1"/>
        <w:ind w:firstLine="708"/>
        <w:jc w:val="both"/>
        <w:rPr>
          <w:rFonts w:ascii="Book Antiqua" w:eastAsiaTheme="minorHAnsi" w:hAnsi="Book Antiqua"/>
          <w:lang w:val="es-ES_tradnl"/>
        </w:rPr>
      </w:pPr>
      <w:r w:rsidRPr="00BE0292">
        <w:rPr>
          <w:rFonts w:ascii="Book Antiqua" w:eastAsiaTheme="minorHAnsi" w:hAnsi="Book Antiqua"/>
          <w:lang w:val="es-ES_tradnl"/>
        </w:rPr>
        <w:t>Ante la crisis presupuestaria que enfrenta la Universidad de Puerto Rico, la medida pretende que la Comisión investigue las razones por las cuales las reparaciones prometidas no se han completado, el plan institucional vigente para dichas instalaciones y las alternativas disponibles para su rehabilitación o reutilización en beneficio de la comunidad universitaria.</w:t>
      </w:r>
    </w:p>
    <w:p w14:paraId="3E07A231" w14:textId="4BB7E817" w:rsidR="008B1E7C" w:rsidRPr="00BE0292" w:rsidRDefault="006150BB" w:rsidP="0076132A">
      <w:pPr>
        <w:pStyle w:val="NormalWeb"/>
        <w:jc w:val="center"/>
        <w:outlineLvl w:val="0"/>
        <w:rPr>
          <w:rFonts w:ascii="Book Antiqua" w:hAnsi="Book Antiqua"/>
          <w:b/>
          <w:sz w:val="24"/>
          <w:szCs w:val="24"/>
          <w:u w:val="single"/>
          <w:lang w:val="es-ES_tradnl"/>
        </w:rPr>
      </w:pPr>
      <w:r w:rsidRPr="00BE0292">
        <w:rPr>
          <w:rFonts w:ascii="Book Antiqua" w:hAnsi="Book Antiqua"/>
          <w:b/>
          <w:sz w:val="24"/>
          <w:szCs w:val="24"/>
          <w:u w:val="single"/>
          <w:lang w:val="es-ES_tradnl"/>
        </w:rPr>
        <w:t>CONCLUSIÓN Y RECOMENDACIÓN</w:t>
      </w:r>
    </w:p>
    <w:p w14:paraId="284E870A" w14:textId="7091DF29" w:rsidR="001A02E8" w:rsidRPr="00BE0292" w:rsidRDefault="001A02E8" w:rsidP="007D68AB">
      <w:pPr>
        <w:pStyle w:val="NormalWeb"/>
        <w:ind w:firstLine="708"/>
        <w:jc w:val="both"/>
        <w:rPr>
          <w:rFonts w:ascii="Book Antiqua" w:hAnsi="Book Antiqua"/>
          <w:sz w:val="24"/>
          <w:szCs w:val="24"/>
          <w:lang w:val="es-ES_tradnl"/>
        </w:rPr>
      </w:pPr>
      <w:r w:rsidRPr="00BE0292">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0076132A" w:rsidRPr="00BE0292">
        <w:rPr>
          <w:rFonts w:ascii="Book Antiqua" w:hAnsi="Book Antiqua"/>
          <w:sz w:val="24"/>
          <w:szCs w:val="24"/>
          <w:lang w:val="es-ES_tradnl"/>
        </w:rPr>
        <w:t>a Resolución de la Cámara 448</w:t>
      </w:r>
      <w:r w:rsidRPr="00BE0292">
        <w:rPr>
          <w:rFonts w:ascii="Book Antiqua" w:hAnsi="Book Antiqua"/>
          <w:sz w:val="24"/>
          <w:szCs w:val="24"/>
          <w:lang w:val="es-ES_tradnl"/>
        </w:rPr>
        <w:t xml:space="preserve">, con las enmiendas que obran en el </w:t>
      </w:r>
      <w:proofErr w:type="spellStart"/>
      <w:r w:rsidRPr="00BE0292">
        <w:rPr>
          <w:rFonts w:ascii="Book Antiqua" w:hAnsi="Book Antiqua"/>
          <w:sz w:val="24"/>
          <w:szCs w:val="24"/>
          <w:lang w:val="es-ES_tradnl"/>
        </w:rPr>
        <w:t>entirillado</w:t>
      </w:r>
      <w:proofErr w:type="spellEnd"/>
      <w:r w:rsidRPr="00BE0292">
        <w:rPr>
          <w:rFonts w:ascii="Book Antiqua" w:hAnsi="Book Antiqua"/>
          <w:sz w:val="24"/>
          <w:szCs w:val="24"/>
          <w:lang w:val="es-ES_tradnl"/>
        </w:rPr>
        <w:t xml:space="preserve"> electrónico que acompaña este informe.</w:t>
      </w:r>
    </w:p>
    <w:p w14:paraId="50FFCE58" w14:textId="77777777" w:rsidR="006150BB" w:rsidRPr="00BE0292" w:rsidRDefault="006150BB" w:rsidP="006150BB">
      <w:pPr>
        <w:jc w:val="both"/>
        <w:rPr>
          <w:rFonts w:ascii="Book Antiqua" w:hAnsi="Book Antiqua" w:cs="Tahoma"/>
          <w:lang w:val="es-ES_tradnl"/>
        </w:rPr>
      </w:pPr>
      <w:r w:rsidRPr="00BE0292">
        <w:rPr>
          <w:rFonts w:ascii="Book Antiqua" w:hAnsi="Book Antiqua" w:cs="Tahoma"/>
          <w:lang w:val="es-ES_tradnl"/>
        </w:rPr>
        <w:t>Respetuosamente sometido,</w:t>
      </w:r>
    </w:p>
    <w:p w14:paraId="788BD5EC" w14:textId="77777777" w:rsidR="00DF3E6F" w:rsidRPr="00BE0292" w:rsidRDefault="00DF3E6F" w:rsidP="00DF3E6F">
      <w:pPr>
        <w:jc w:val="both"/>
        <w:rPr>
          <w:rFonts w:ascii="Book Antiqua" w:hAnsi="Book Antiqua"/>
          <w:lang w:val="es-ES_tradnl"/>
        </w:rPr>
      </w:pPr>
    </w:p>
    <w:p w14:paraId="3F4BB2E4" w14:textId="591E7D20" w:rsidR="00F27289" w:rsidRPr="00BE0292" w:rsidRDefault="000F1167" w:rsidP="000F1167">
      <w:pPr>
        <w:jc w:val="both"/>
        <w:rPr>
          <w:rFonts w:ascii="Book Antiqua" w:hAnsi="Book Antiqua"/>
          <w:b/>
          <w:u w:val="single"/>
          <w:lang w:val="es-ES_tradnl"/>
        </w:rPr>
      </w:pPr>
      <w:r w:rsidRPr="00BE0292">
        <w:rPr>
          <w:rFonts w:ascii="Book Antiqua" w:hAnsi="Book Antiqua"/>
          <w:lang w:val="es-ES_tradnl"/>
        </w:rPr>
        <w:t xml:space="preserve">    </w:t>
      </w:r>
    </w:p>
    <w:p w14:paraId="6C06768D" w14:textId="77777777" w:rsidR="003F3D8D" w:rsidRDefault="003F3D8D" w:rsidP="003F3D8D">
      <w:pPr>
        <w:rPr>
          <w:rFonts w:ascii="Book Antiqua" w:hAnsi="Book Antiqua" w:cs="Tahoma"/>
          <w:lang w:val="es-ES_tradnl"/>
        </w:rPr>
      </w:pPr>
    </w:p>
    <w:p w14:paraId="7AB1D00E" w14:textId="77777777" w:rsidR="007D68AB" w:rsidRPr="00BE0292" w:rsidRDefault="007D68AB" w:rsidP="003F3D8D">
      <w:pPr>
        <w:rPr>
          <w:rFonts w:ascii="Book Antiqua" w:hAnsi="Book Antiqua" w:cs="Tahoma"/>
          <w:lang w:val="es-ES_tradnl"/>
        </w:rPr>
      </w:pPr>
    </w:p>
    <w:p w14:paraId="7DC33FC3" w14:textId="4F4319C4" w:rsidR="00307416" w:rsidRPr="00BE0292" w:rsidRDefault="003F3D8D" w:rsidP="008A4022">
      <w:pPr>
        <w:rPr>
          <w:rFonts w:ascii="Book Antiqua" w:hAnsi="Book Antiqua"/>
          <w:b/>
          <w:smallCaps/>
          <w:lang w:val="es-ES_tradnl"/>
        </w:rPr>
      </w:pPr>
      <w:r w:rsidRPr="00BE0292">
        <w:rPr>
          <w:rFonts w:ascii="Book Antiqua" w:hAnsi="Book Antiqua" w:cs="Tahoma"/>
          <w:b/>
          <w:bCs/>
          <w:lang w:val="es-ES_tradnl"/>
        </w:rPr>
        <w:t>PEDRO JULIO SANTIAGO GUZMÁN</w:t>
      </w:r>
      <w:r w:rsidRPr="00BE0292">
        <w:rPr>
          <w:rFonts w:ascii="Book Antiqua" w:hAnsi="Book Antiqua" w:cs="Tahoma"/>
          <w:lang w:val="es-ES_tradnl"/>
        </w:rPr>
        <w:br/>
      </w:r>
      <w:proofErr w:type="gramStart"/>
      <w:r w:rsidRPr="00BE0292">
        <w:rPr>
          <w:rFonts w:ascii="Book Antiqua" w:hAnsi="Book Antiqua" w:cs="Tahoma"/>
          <w:lang w:val="es-ES_tradnl"/>
        </w:rPr>
        <w:t>Presidente</w:t>
      </w:r>
      <w:proofErr w:type="gramEnd"/>
      <w:r w:rsidRPr="00BE0292">
        <w:rPr>
          <w:rFonts w:ascii="Book Antiqua" w:hAnsi="Book Antiqua" w:cs="Tahoma"/>
          <w:lang w:val="es-ES_tradnl"/>
        </w:rPr>
        <w:br/>
        <w:t>Comisión de Asuntos Internos</w:t>
      </w:r>
    </w:p>
    <w:sectPr w:rsidR="00307416" w:rsidRPr="00BE0292"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48392" w14:textId="77777777" w:rsidR="008A3A85" w:rsidRDefault="008A3A85" w:rsidP="00614C2C">
      <w:r>
        <w:separator/>
      </w:r>
    </w:p>
  </w:endnote>
  <w:endnote w:type="continuationSeparator" w:id="0">
    <w:p w14:paraId="3A55F246" w14:textId="77777777" w:rsidR="008A3A85" w:rsidRDefault="008A3A85"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4E00AA" w:rsidRDefault="004E00AA">
        <w:pPr>
          <w:pStyle w:val="Footer"/>
          <w:jc w:val="center"/>
        </w:pPr>
        <w:r>
          <w:fldChar w:fldCharType="begin"/>
        </w:r>
        <w:r>
          <w:instrText xml:space="preserve"> PAGE   \* MERGEFORMAT </w:instrText>
        </w:r>
        <w:r>
          <w:fldChar w:fldCharType="separate"/>
        </w:r>
        <w:r w:rsidR="00A858BA">
          <w:rPr>
            <w:noProof/>
          </w:rPr>
          <w:t>1</w:t>
        </w:r>
        <w:r>
          <w:rPr>
            <w:noProof/>
          </w:rPr>
          <w:fldChar w:fldCharType="end"/>
        </w:r>
      </w:p>
    </w:sdtContent>
  </w:sdt>
  <w:p w14:paraId="36B11BF2" w14:textId="77777777" w:rsidR="004E00AA" w:rsidRDefault="004E00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F9598" w14:textId="77777777" w:rsidR="008A3A85" w:rsidRDefault="008A3A85" w:rsidP="00614C2C">
      <w:r>
        <w:separator/>
      </w:r>
    </w:p>
  </w:footnote>
  <w:footnote w:type="continuationSeparator" w:id="0">
    <w:p w14:paraId="6A34077F" w14:textId="77777777" w:rsidR="008A3A85" w:rsidRDefault="008A3A85"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568962">
    <w:abstractNumId w:val="6"/>
  </w:num>
  <w:num w:numId="2" w16cid:durableId="2088763640">
    <w:abstractNumId w:val="12"/>
  </w:num>
  <w:num w:numId="3" w16cid:durableId="1899703313">
    <w:abstractNumId w:val="3"/>
  </w:num>
  <w:num w:numId="4" w16cid:durableId="1514568031">
    <w:abstractNumId w:val="1"/>
  </w:num>
  <w:num w:numId="5" w16cid:durableId="272251579">
    <w:abstractNumId w:val="7"/>
  </w:num>
  <w:num w:numId="6" w16cid:durableId="1980113174">
    <w:abstractNumId w:val="4"/>
  </w:num>
  <w:num w:numId="7" w16cid:durableId="1455826441">
    <w:abstractNumId w:val="5"/>
  </w:num>
  <w:num w:numId="8" w16cid:durableId="744303949">
    <w:abstractNumId w:val="8"/>
  </w:num>
  <w:num w:numId="9" w16cid:durableId="1528565067">
    <w:abstractNumId w:val="9"/>
  </w:num>
  <w:num w:numId="10" w16cid:durableId="1808009789">
    <w:abstractNumId w:val="0"/>
  </w:num>
  <w:num w:numId="11" w16cid:durableId="1659185467">
    <w:abstractNumId w:val="2"/>
  </w:num>
  <w:num w:numId="12" w16cid:durableId="780149948">
    <w:abstractNumId w:val="11"/>
  </w:num>
  <w:num w:numId="13" w16cid:durableId="9210625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172DD"/>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B03DE"/>
    <w:rsid w:val="003D1498"/>
    <w:rsid w:val="003D5A61"/>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00AA"/>
    <w:rsid w:val="004E3952"/>
    <w:rsid w:val="00506C85"/>
    <w:rsid w:val="00525E8D"/>
    <w:rsid w:val="0053434B"/>
    <w:rsid w:val="005716EA"/>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73F96"/>
    <w:rsid w:val="00680F2A"/>
    <w:rsid w:val="00682883"/>
    <w:rsid w:val="006B0997"/>
    <w:rsid w:val="007106D1"/>
    <w:rsid w:val="00712D94"/>
    <w:rsid w:val="007156BD"/>
    <w:rsid w:val="0076132A"/>
    <w:rsid w:val="0076703E"/>
    <w:rsid w:val="00774628"/>
    <w:rsid w:val="00776B6F"/>
    <w:rsid w:val="00780620"/>
    <w:rsid w:val="00781922"/>
    <w:rsid w:val="0079275C"/>
    <w:rsid w:val="007B31DC"/>
    <w:rsid w:val="007B6091"/>
    <w:rsid w:val="007C5A2C"/>
    <w:rsid w:val="007D68AB"/>
    <w:rsid w:val="007D7209"/>
    <w:rsid w:val="007F0E20"/>
    <w:rsid w:val="007F3B99"/>
    <w:rsid w:val="00812C0F"/>
    <w:rsid w:val="008171E8"/>
    <w:rsid w:val="00846B7C"/>
    <w:rsid w:val="00851127"/>
    <w:rsid w:val="008A0F7D"/>
    <w:rsid w:val="008A1F08"/>
    <w:rsid w:val="008A3A85"/>
    <w:rsid w:val="008A4022"/>
    <w:rsid w:val="008B1E7C"/>
    <w:rsid w:val="008B6BF6"/>
    <w:rsid w:val="008C4EC6"/>
    <w:rsid w:val="008C757B"/>
    <w:rsid w:val="008D1748"/>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32B9"/>
    <w:rsid w:val="00A14380"/>
    <w:rsid w:val="00A15740"/>
    <w:rsid w:val="00A16A73"/>
    <w:rsid w:val="00A21C7C"/>
    <w:rsid w:val="00A365D9"/>
    <w:rsid w:val="00A4759F"/>
    <w:rsid w:val="00A53279"/>
    <w:rsid w:val="00A55420"/>
    <w:rsid w:val="00A84A3B"/>
    <w:rsid w:val="00A858BA"/>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0292"/>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039"/>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4465"/>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6DD3A4C4-84B6-4B3F-BC39-1F4C15187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 w:id="214272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425</Words>
  <Characters>2424</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2025-02-17T12:55:00Z</cp:lastPrinted>
  <dcterms:created xsi:type="dcterms:W3CDTF">2025-10-29T15:17:00Z</dcterms:created>
  <dcterms:modified xsi:type="dcterms:W3CDTF">2025-10-29T15:17:00Z</dcterms:modified>
</cp:coreProperties>
</file>