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3052D8" w:rsidRDefault="0017274A" w:rsidP="004C28DA">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 xml:space="preserve">   </w:t>
      </w:r>
      <w:r w:rsidR="00D454DC" w:rsidRPr="003052D8">
        <w:rPr>
          <w:rFonts w:ascii="Book Antiqua" w:hAnsi="Book Antiqua"/>
          <w:b/>
          <w:sz w:val="28"/>
          <w:szCs w:val="28"/>
          <w:lang w:val="es-ES"/>
        </w:rPr>
        <w:t>GOBIERNO DE PUERTO RICO</w:t>
      </w:r>
    </w:p>
    <w:p w14:paraId="2C257E8A" w14:textId="16DDE112" w:rsidR="00D454DC" w:rsidRPr="003052D8" w:rsidRDefault="00D0442D" w:rsidP="004C28DA">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Asamblea</w:t>
      </w:r>
      <w:r w:rsidR="00D454DC" w:rsidRPr="003052D8">
        <w:rPr>
          <w:rFonts w:ascii="Book Antiqua" w:hAnsi="Book Antiqua"/>
          <w:szCs w:val="24"/>
          <w:lang w:val="es-ES"/>
        </w:rPr>
        <w:tab/>
        <w:t xml:space="preserve">    </w:t>
      </w:r>
      <w:r w:rsidR="00A7503E">
        <w:rPr>
          <w:rFonts w:ascii="Book Antiqua" w:hAnsi="Book Antiqua"/>
          <w:szCs w:val="24"/>
          <w:lang w:val="es-ES"/>
        </w:rPr>
        <w:t>3</w:t>
      </w:r>
      <w:r w:rsidR="00A7503E">
        <w:rPr>
          <w:rFonts w:ascii="Book Antiqua" w:hAnsi="Book Antiqua"/>
          <w:szCs w:val="24"/>
          <w:vertAlign w:val="superscript"/>
          <w:lang w:val="es-ES"/>
        </w:rPr>
        <w:t>r</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Sesión </w:t>
      </w:r>
    </w:p>
    <w:p w14:paraId="35744787" w14:textId="0B74DCFD" w:rsidR="00D454DC" w:rsidRPr="003052D8" w:rsidRDefault="00D454DC" w:rsidP="004C28DA">
      <w:pPr>
        <w:spacing w:line="276" w:lineRule="auto"/>
        <w:rPr>
          <w:rFonts w:ascii="Book Antiqua" w:hAnsi="Book Antiqua"/>
          <w:b/>
          <w:szCs w:val="24"/>
          <w:lang w:val="es-ES"/>
        </w:rPr>
      </w:pPr>
      <w:r w:rsidRPr="003052D8">
        <w:rPr>
          <w:rFonts w:ascii="Book Antiqua" w:hAnsi="Book Antiqua"/>
          <w:szCs w:val="24"/>
          <w:lang w:val="es-ES"/>
        </w:rPr>
        <w:t xml:space="preserve">       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008D62B7" w:rsidRPr="003052D8">
        <w:rPr>
          <w:rFonts w:ascii="Book Antiqua" w:hAnsi="Book Antiqua"/>
          <w:szCs w:val="24"/>
          <w:lang w:val="es-ES"/>
        </w:rPr>
        <w:tab/>
        <w:t xml:space="preserve">      </w:t>
      </w:r>
      <w:r w:rsidRPr="003052D8">
        <w:rPr>
          <w:rFonts w:ascii="Book Antiqua" w:hAnsi="Book Antiqua"/>
          <w:szCs w:val="24"/>
          <w:lang w:val="es-ES"/>
        </w:rPr>
        <w:t>Ordinaria</w:t>
      </w:r>
    </w:p>
    <w:p w14:paraId="48E8E640" w14:textId="77777777" w:rsidR="00D454DC" w:rsidRPr="003052D8" w:rsidRDefault="00D454DC" w:rsidP="004C28DA">
      <w:pPr>
        <w:spacing w:line="276" w:lineRule="auto"/>
        <w:jc w:val="center"/>
        <w:rPr>
          <w:rFonts w:ascii="Book Antiqua" w:hAnsi="Book Antiqua"/>
          <w:b/>
          <w:sz w:val="36"/>
          <w:szCs w:val="36"/>
          <w:lang w:val="es-ES"/>
        </w:rPr>
      </w:pPr>
    </w:p>
    <w:p w14:paraId="29D607C8" w14:textId="389D8B03" w:rsidR="00D454DC" w:rsidRPr="003052D8" w:rsidRDefault="00B27296" w:rsidP="00DA66AE">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12F55807" w14:textId="1D504312" w:rsidR="00D454DC" w:rsidRPr="003052D8" w:rsidRDefault="007E23D2" w:rsidP="00452073">
      <w:pPr>
        <w:spacing w:line="360" w:lineRule="auto"/>
        <w:jc w:val="center"/>
        <w:rPr>
          <w:rFonts w:ascii="Book Antiqua" w:hAnsi="Book Antiqua"/>
          <w:b/>
          <w:sz w:val="52"/>
          <w:szCs w:val="52"/>
          <w:lang w:val="es-ES"/>
        </w:rPr>
      </w:pPr>
      <w:r w:rsidRPr="003052D8">
        <w:rPr>
          <w:rFonts w:ascii="Book Antiqua" w:hAnsi="Book Antiqua"/>
          <w:b/>
          <w:sz w:val="52"/>
          <w:szCs w:val="52"/>
          <w:lang w:val="es-ES"/>
        </w:rPr>
        <w:t>P.</w:t>
      </w:r>
      <w:r w:rsidR="00A861F0" w:rsidRPr="003052D8">
        <w:rPr>
          <w:rFonts w:ascii="Book Antiqua" w:hAnsi="Book Antiqua"/>
          <w:b/>
          <w:sz w:val="52"/>
          <w:szCs w:val="52"/>
          <w:lang w:val="es-ES"/>
        </w:rPr>
        <w:t xml:space="preserve"> </w:t>
      </w:r>
      <w:r w:rsidR="00811D5C" w:rsidRPr="003052D8">
        <w:rPr>
          <w:rFonts w:ascii="Book Antiqua" w:hAnsi="Book Antiqua"/>
          <w:b/>
          <w:sz w:val="52"/>
          <w:szCs w:val="52"/>
          <w:lang w:val="es-ES"/>
        </w:rPr>
        <w:t>de</w:t>
      </w:r>
      <w:r w:rsidR="004D1A9B" w:rsidRPr="003052D8">
        <w:rPr>
          <w:rFonts w:ascii="Book Antiqua" w:hAnsi="Book Antiqua"/>
          <w:b/>
          <w:sz w:val="52"/>
          <w:szCs w:val="52"/>
          <w:lang w:val="es-ES"/>
        </w:rPr>
        <w:t xml:space="preserve">l </w:t>
      </w:r>
      <w:r w:rsidR="002909DC" w:rsidRPr="003052D8">
        <w:rPr>
          <w:rFonts w:ascii="Book Antiqua" w:hAnsi="Book Antiqua"/>
          <w:b/>
          <w:sz w:val="52"/>
          <w:szCs w:val="52"/>
          <w:lang w:val="es-ES"/>
        </w:rPr>
        <w:t>C</w:t>
      </w:r>
      <w:r w:rsidR="003D5BAA" w:rsidRPr="003052D8">
        <w:rPr>
          <w:rFonts w:ascii="Book Antiqua" w:hAnsi="Book Antiqua"/>
          <w:b/>
          <w:sz w:val="52"/>
          <w:szCs w:val="52"/>
          <w:lang w:val="es-ES"/>
        </w:rPr>
        <w:t>.</w:t>
      </w:r>
      <w:r w:rsidR="004D1A9B" w:rsidRPr="003052D8">
        <w:rPr>
          <w:rFonts w:ascii="Book Antiqua" w:hAnsi="Book Antiqua"/>
          <w:b/>
          <w:sz w:val="52"/>
          <w:szCs w:val="52"/>
          <w:lang w:val="es-ES"/>
        </w:rPr>
        <w:t xml:space="preserve"> </w:t>
      </w:r>
      <w:r w:rsidR="00A7503E">
        <w:rPr>
          <w:rFonts w:ascii="Book Antiqua" w:hAnsi="Book Antiqua"/>
          <w:b/>
          <w:sz w:val="52"/>
          <w:szCs w:val="52"/>
          <w:lang w:val="es-ES"/>
        </w:rPr>
        <w:t>878</w:t>
      </w:r>
    </w:p>
    <w:p w14:paraId="693ECC3F" w14:textId="7F2FA1F3" w:rsidR="00D454DC" w:rsidRPr="003052D8" w:rsidRDefault="00D454DC" w:rsidP="00691133">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sidR="004567EF">
        <w:rPr>
          <w:rFonts w:ascii="Book Antiqua" w:hAnsi="Book Antiqua"/>
          <w:b/>
          <w:sz w:val="28"/>
          <w:szCs w:val="28"/>
          <w:lang w:val="es-PR"/>
        </w:rPr>
        <w:t>POSITIVO</w:t>
      </w:r>
    </w:p>
    <w:p w14:paraId="292E8692" w14:textId="1D4E808C" w:rsidR="00E35D29" w:rsidRPr="003052D8" w:rsidRDefault="008D62B7" w:rsidP="008D62B7">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78ED6847" w14:textId="3757D759" w:rsidR="00D454DC" w:rsidRPr="003052D8" w:rsidRDefault="00492FBA" w:rsidP="00A7318F">
      <w:pPr>
        <w:contextualSpacing/>
        <w:jc w:val="center"/>
        <w:rPr>
          <w:rFonts w:ascii="Book Antiqua" w:hAnsi="Book Antiqua"/>
          <w:szCs w:val="24"/>
          <w:lang w:val="es-PR"/>
        </w:rPr>
      </w:pPr>
      <w:r>
        <w:rPr>
          <w:rFonts w:ascii="Book Antiqua" w:hAnsi="Book Antiqua"/>
          <w:szCs w:val="24"/>
          <w:lang w:val="es-PR"/>
        </w:rPr>
        <w:t>29</w:t>
      </w:r>
      <w:r w:rsidR="003D5BAA" w:rsidRPr="003052D8">
        <w:rPr>
          <w:rFonts w:ascii="Book Antiqua" w:hAnsi="Book Antiqua"/>
          <w:szCs w:val="24"/>
          <w:lang w:val="es-PR"/>
        </w:rPr>
        <w:t xml:space="preserve"> </w:t>
      </w:r>
      <w:r w:rsidR="004D1A9B" w:rsidRPr="003052D8">
        <w:rPr>
          <w:rFonts w:ascii="Book Antiqua" w:hAnsi="Book Antiqua"/>
          <w:szCs w:val="24"/>
          <w:lang w:val="es-PR"/>
        </w:rPr>
        <w:t xml:space="preserve">de </w:t>
      </w:r>
      <w:r w:rsidR="00947C58">
        <w:rPr>
          <w:rFonts w:ascii="Book Antiqua" w:hAnsi="Book Antiqua"/>
          <w:szCs w:val="24"/>
          <w:lang w:val="es-PR"/>
        </w:rPr>
        <w:t>enero</w:t>
      </w:r>
      <w:r w:rsidR="00D454DC" w:rsidRPr="003052D8">
        <w:rPr>
          <w:rFonts w:ascii="Book Antiqua" w:hAnsi="Book Antiqua"/>
          <w:szCs w:val="24"/>
          <w:lang w:val="es-PR"/>
        </w:rPr>
        <w:t xml:space="preserve"> de 202</w:t>
      </w:r>
      <w:r w:rsidR="00947C58">
        <w:rPr>
          <w:rFonts w:ascii="Book Antiqua" w:hAnsi="Book Antiqua"/>
          <w:szCs w:val="24"/>
          <w:lang w:val="es-PR"/>
        </w:rPr>
        <w:t>6</w:t>
      </w:r>
    </w:p>
    <w:p w14:paraId="46C65272" w14:textId="77777777" w:rsidR="00D454DC" w:rsidRDefault="00D454DC" w:rsidP="00A7318F">
      <w:pPr>
        <w:contextualSpacing/>
        <w:rPr>
          <w:rFonts w:ascii="Book Antiqua" w:hAnsi="Book Antiqua"/>
          <w:b/>
          <w:szCs w:val="24"/>
          <w:lang w:val="es-PR"/>
        </w:rPr>
      </w:pPr>
    </w:p>
    <w:p w14:paraId="076F2358" w14:textId="77777777" w:rsidR="00A7318F" w:rsidRPr="003052D8" w:rsidRDefault="00A7318F" w:rsidP="00A7318F">
      <w:pPr>
        <w:contextualSpacing/>
        <w:rPr>
          <w:rFonts w:ascii="Book Antiqua" w:hAnsi="Book Antiqua"/>
          <w:b/>
          <w:szCs w:val="24"/>
          <w:lang w:val="es-PR"/>
        </w:rPr>
      </w:pPr>
    </w:p>
    <w:p w14:paraId="4155B38F" w14:textId="0B66BA46" w:rsidR="00D454DC" w:rsidRDefault="00D454DC" w:rsidP="00A7318F">
      <w:pPr>
        <w:contextualSpacing/>
        <w:rPr>
          <w:rFonts w:ascii="Book Antiqua" w:hAnsi="Book Antiqua"/>
          <w:b/>
          <w:szCs w:val="24"/>
          <w:lang w:val="es-ES"/>
        </w:rPr>
      </w:pPr>
      <w:r w:rsidRPr="003052D8">
        <w:rPr>
          <w:rFonts w:ascii="Book Antiqua" w:hAnsi="Book Antiqua"/>
          <w:b/>
          <w:szCs w:val="24"/>
          <w:lang w:val="es-ES"/>
        </w:rPr>
        <w:t>A</w:t>
      </w:r>
      <w:r w:rsidR="00B27296" w:rsidRPr="003052D8">
        <w:rPr>
          <w:rFonts w:ascii="Book Antiqua" w:hAnsi="Book Antiqua"/>
          <w:b/>
          <w:szCs w:val="24"/>
          <w:lang w:val="es-ES"/>
        </w:rPr>
        <w:t xml:space="preserve"> </w:t>
      </w:r>
      <w:r w:rsidRPr="003052D8">
        <w:rPr>
          <w:rFonts w:ascii="Book Antiqua" w:hAnsi="Book Antiqua"/>
          <w:b/>
          <w:szCs w:val="24"/>
          <w:lang w:val="es-ES"/>
        </w:rPr>
        <w:t>L</w:t>
      </w:r>
      <w:r w:rsidR="00B27296" w:rsidRPr="003052D8">
        <w:rPr>
          <w:rFonts w:ascii="Book Antiqua" w:hAnsi="Book Antiqua"/>
          <w:b/>
          <w:szCs w:val="24"/>
          <w:lang w:val="es-ES"/>
        </w:rPr>
        <w:t>A CÁMARA DE REPRESENTANTES</w:t>
      </w:r>
      <w:r w:rsidRPr="003052D8">
        <w:rPr>
          <w:rFonts w:ascii="Book Antiqua" w:hAnsi="Book Antiqua"/>
          <w:b/>
          <w:szCs w:val="24"/>
          <w:lang w:val="es-ES"/>
        </w:rPr>
        <w:t>:</w:t>
      </w:r>
    </w:p>
    <w:p w14:paraId="770CFF66" w14:textId="77777777" w:rsidR="008F52D6" w:rsidRPr="003052D8" w:rsidRDefault="008F52D6" w:rsidP="00A7318F">
      <w:pPr>
        <w:contextualSpacing/>
        <w:rPr>
          <w:rFonts w:ascii="Book Antiqua" w:hAnsi="Book Antiqua"/>
          <w:b/>
          <w:szCs w:val="24"/>
          <w:lang w:val="es-ES"/>
        </w:rPr>
      </w:pPr>
    </w:p>
    <w:p w14:paraId="0FD64E1E" w14:textId="6C38A1BF" w:rsidR="00D454DC" w:rsidRDefault="00D454DC" w:rsidP="00A7318F">
      <w:pPr>
        <w:ind w:firstLine="720"/>
        <w:contextualSpacing/>
        <w:jc w:val="both"/>
        <w:rPr>
          <w:rFonts w:ascii="Book Antiqua" w:hAnsi="Book Antiqua"/>
          <w:szCs w:val="24"/>
          <w:lang w:val="es-ES"/>
        </w:rPr>
      </w:pPr>
      <w:r w:rsidRPr="003052D8">
        <w:rPr>
          <w:rFonts w:ascii="Book Antiqua" w:hAnsi="Book Antiqua"/>
          <w:szCs w:val="24"/>
          <w:lang w:val="es-ES"/>
        </w:rPr>
        <w:t xml:space="preserve">La </w:t>
      </w:r>
      <w:r w:rsidR="008F4F3E" w:rsidRPr="003052D8">
        <w:rPr>
          <w:rFonts w:ascii="Book Antiqua" w:hAnsi="Book Antiqua"/>
          <w:szCs w:val="24"/>
          <w:lang w:val="es-ES"/>
        </w:rPr>
        <w:t>Comisión</w:t>
      </w:r>
      <w:r w:rsidRPr="003052D8">
        <w:rPr>
          <w:rFonts w:ascii="Book Antiqua" w:hAnsi="Book Antiqua"/>
          <w:szCs w:val="24"/>
          <w:lang w:val="es-ES"/>
        </w:rPr>
        <w:t xml:space="preserve"> de </w:t>
      </w:r>
      <w:r w:rsidR="00B27296" w:rsidRPr="003052D8">
        <w:rPr>
          <w:rFonts w:ascii="Book Antiqua" w:hAnsi="Book Antiqua"/>
          <w:szCs w:val="24"/>
          <w:lang w:val="es-ES"/>
        </w:rPr>
        <w:t>Gobierno</w:t>
      </w:r>
      <w:r w:rsidR="009561A1" w:rsidRPr="003052D8">
        <w:rPr>
          <w:rFonts w:ascii="Book Antiqua" w:hAnsi="Book Antiqua"/>
          <w:szCs w:val="24"/>
          <w:lang w:val="es-ES"/>
        </w:rPr>
        <w:t xml:space="preserve"> de la Cámara de Representantes de Pu</w:t>
      </w:r>
      <w:r w:rsidRPr="003052D8">
        <w:rPr>
          <w:rFonts w:ascii="Book Antiqua" w:hAnsi="Book Antiqua"/>
          <w:szCs w:val="24"/>
          <w:lang w:val="es-ES"/>
        </w:rPr>
        <w:t xml:space="preserve">erto Rico, previo estudio y consideración del </w:t>
      </w:r>
      <w:r w:rsidR="0054331F" w:rsidRPr="003052D8">
        <w:rPr>
          <w:rFonts w:ascii="Book Antiqua" w:hAnsi="Book Antiqua"/>
          <w:b/>
          <w:szCs w:val="24"/>
          <w:lang w:val="es-ES"/>
        </w:rPr>
        <w:t>Proyecto</w:t>
      </w:r>
      <w:r w:rsidR="00A861F0" w:rsidRPr="003052D8">
        <w:rPr>
          <w:rFonts w:ascii="Book Antiqua" w:hAnsi="Book Antiqua"/>
          <w:b/>
          <w:szCs w:val="24"/>
          <w:lang w:val="es-ES"/>
        </w:rPr>
        <w:t xml:space="preserve"> de</w:t>
      </w:r>
      <w:r w:rsidR="002909DC" w:rsidRPr="003052D8">
        <w:rPr>
          <w:rFonts w:ascii="Book Antiqua" w:hAnsi="Book Antiqua"/>
          <w:b/>
          <w:szCs w:val="24"/>
          <w:lang w:val="es-ES"/>
        </w:rPr>
        <w:t xml:space="preserve"> la Cámara</w:t>
      </w:r>
      <w:r w:rsidR="00A861F0" w:rsidRPr="003052D8">
        <w:rPr>
          <w:rFonts w:ascii="Book Antiqua" w:hAnsi="Book Antiqua"/>
          <w:b/>
          <w:szCs w:val="24"/>
          <w:lang w:val="es-ES"/>
        </w:rPr>
        <w:t xml:space="preserve"> </w:t>
      </w:r>
      <w:r w:rsidR="00F8083B">
        <w:rPr>
          <w:rFonts w:ascii="Book Antiqua" w:hAnsi="Book Antiqua"/>
          <w:b/>
          <w:szCs w:val="24"/>
          <w:lang w:val="es-ES"/>
        </w:rPr>
        <w:t>8</w:t>
      </w:r>
      <w:r w:rsidR="00A7318F">
        <w:rPr>
          <w:rFonts w:ascii="Book Antiqua" w:hAnsi="Book Antiqua"/>
          <w:b/>
          <w:szCs w:val="24"/>
          <w:lang w:val="es-ES"/>
        </w:rPr>
        <w:t>78</w:t>
      </w:r>
      <w:r w:rsidRPr="003052D8">
        <w:rPr>
          <w:rFonts w:ascii="Book Antiqua" w:hAnsi="Book Antiqua"/>
          <w:szCs w:val="24"/>
          <w:lang w:val="es-ES"/>
        </w:rPr>
        <w:t xml:space="preserve">, recomienda </w:t>
      </w:r>
      <w:r w:rsidR="0015414D" w:rsidRPr="003052D8">
        <w:rPr>
          <w:rFonts w:ascii="Book Antiqua" w:hAnsi="Book Antiqua"/>
          <w:szCs w:val="24"/>
          <w:lang w:val="es-ES"/>
        </w:rPr>
        <w:t>su aprobación</w:t>
      </w:r>
      <w:r w:rsidR="00F41653">
        <w:rPr>
          <w:rFonts w:ascii="Book Antiqua" w:hAnsi="Book Antiqua"/>
          <w:szCs w:val="24"/>
          <w:lang w:val="es-ES"/>
        </w:rPr>
        <w:t xml:space="preserve"> sin enmiendas</w:t>
      </w:r>
      <w:r w:rsidR="002909DC" w:rsidRPr="003052D8">
        <w:rPr>
          <w:rFonts w:ascii="Book Antiqua" w:hAnsi="Book Antiqua"/>
          <w:szCs w:val="24"/>
          <w:lang w:val="es-ES"/>
        </w:rPr>
        <w:t>.</w:t>
      </w:r>
    </w:p>
    <w:p w14:paraId="6F40A5C5" w14:textId="77777777" w:rsidR="008F52D6" w:rsidRDefault="008F52D6" w:rsidP="00A7318F">
      <w:pPr>
        <w:ind w:firstLine="720"/>
        <w:contextualSpacing/>
        <w:jc w:val="both"/>
        <w:rPr>
          <w:rFonts w:ascii="Book Antiqua" w:hAnsi="Book Antiqua"/>
          <w:szCs w:val="24"/>
          <w:lang w:val="es-ES"/>
        </w:rPr>
      </w:pPr>
    </w:p>
    <w:p w14:paraId="2B7F8E38" w14:textId="77777777" w:rsidR="00A861F0" w:rsidRPr="003052D8" w:rsidRDefault="00D454DC" w:rsidP="00A7318F">
      <w:pPr>
        <w:contextualSpacing/>
        <w:jc w:val="center"/>
        <w:rPr>
          <w:rFonts w:ascii="Book Antiqua" w:hAnsi="Book Antiqua"/>
          <w:b/>
          <w:bCs/>
          <w:lang w:val="es-ES"/>
        </w:rPr>
      </w:pPr>
      <w:r w:rsidRPr="003052D8">
        <w:rPr>
          <w:rFonts w:ascii="Book Antiqua" w:hAnsi="Book Antiqua"/>
          <w:b/>
          <w:bCs/>
          <w:lang w:val="es-ES"/>
        </w:rPr>
        <w:t>ALCANCE DE LA MEDIDA</w:t>
      </w:r>
    </w:p>
    <w:p w14:paraId="577FD275" w14:textId="77777777" w:rsidR="002909DC" w:rsidRPr="003052D8" w:rsidRDefault="002909DC" w:rsidP="00A7318F">
      <w:pPr>
        <w:contextualSpacing/>
        <w:outlineLvl w:val="0"/>
        <w:rPr>
          <w:rFonts w:ascii="Book Antiqua" w:hAnsi="Book Antiqua"/>
          <w:b/>
          <w:caps/>
          <w:szCs w:val="24"/>
          <w:lang w:val="es-ES"/>
        </w:rPr>
      </w:pPr>
    </w:p>
    <w:p w14:paraId="244FB52D" w14:textId="517B8D5E" w:rsidR="00BD06A9" w:rsidRPr="00344EEF" w:rsidRDefault="00F41653" w:rsidP="00A7318F">
      <w:pPr>
        <w:ind w:firstLine="720"/>
        <w:contextualSpacing/>
        <w:jc w:val="both"/>
        <w:rPr>
          <w:rFonts w:ascii="Book Antiqua" w:eastAsia="Book Antiqua" w:hAnsi="Book Antiqua" w:cs="Book Antiqua"/>
          <w:color w:val="000000"/>
          <w:szCs w:val="24"/>
          <w:lang w:val="es-PR"/>
        </w:rPr>
      </w:pPr>
      <w:r w:rsidRPr="00F41653">
        <w:rPr>
          <w:rFonts w:ascii="Book Antiqua" w:eastAsia="Book Antiqua" w:hAnsi="Book Antiqua" w:cs="Book Antiqua"/>
          <w:color w:val="000000"/>
          <w:szCs w:val="24"/>
          <w:lang w:val="es-PR"/>
        </w:rPr>
        <w:t xml:space="preserve">El Proyecto de la Cámara 878 propone añadir un </w:t>
      </w:r>
      <w:proofErr w:type="spellStart"/>
      <w:r w:rsidRPr="00F41653">
        <w:rPr>
          <w:rFonts w:ascii="Book Antiqua" w:eastAsia="Book Antiqua" w:hAnsi="Book Antiqua" w:cs="Book Antiqua"/>
          <w:color w:val="000000"/>
          <w:szCs w:val="24"/>
          <w:lang w:val="es-PR"/>
        </w:rPr>
        <w:t>subinciso</w:t>
      </w:r>
      <w:proofErr w:type="spellEnd"/>
      <w:r w:rsidRPr="00F41653">
        <w:rPr>
          <w:rFonts w:ascii="Book Antiqua" w:eastAsia="Book Antiqua" w:hAnsi="Book Antiqua" w:cs="Book Antiqua"/>
          <w:color w:val="000000"/>
          <w:szCs w:val="24"/>
          <w:lang w:val="es-PR"/>
        </w:rPr>
        <w:t xml:space="preserve"> (5) al inciso (b) del Artículo 7 y un inciso 24 al Artículo 10 de la Ley 151-2004, conocida como la “Ley de Gobierno Electrónico”. La medida busca establecer la obligatoriedad de mantener, tanto en el portal principal del Gobierno de Puerto Rico como en las páginas de sus agencias e instrumentalidades, un enlace directo al portal del Registro de Personas Convictas por Delitos Sexuales y Abuso Contra Menores. El propósito fundamental es garantizar la seguridad y el bienestar de los sectores más vulnerables mediante el acceso facilitado a información pública esencial</w:t>
      </w:r>
      <w:r w:rsidR="00344EEF">
        <w:rPr>
          <w:rFonts w:ascii="Book Antiqua" w:eastAsia="Book Antiqua" w:hAnsi="Book Antiqua" w:cs="Book Antiqua"/>
          <w:color w:val="000000"/>
          <w:szCs w:val="24"/>
          <w:lang w:val="es-PR"/>
        </w:rPr>
        <w:t>.</w:t>
      </w:r>
    </w:p>
    <w:p w14:paraId="5DB9C3B8" w14:textId="3FE737AD" w:rsidR="002909DC" w:rsidRPr="00BD06A9" w:rsidRDefault="002909DC" w:rsidP="00A7318F">
      <w:pPr>
        <w:contextualSpacing/>
        <w:jc w:val="both"/>
        <w:rPr>
          <w:rFonts w:ascii="Book Antiqua" w:eastAsia="Book Antiqua" w:hAnsi="Book Antiqua" w:cs="Book Antiqua"/>
          <w:color w:val="000000"/>
          <w:szCs w:val="24"/>
          <w:lang w:val="es-PR"/>
        </w:rPr>
      </w:pPr>
      <w:r w:rsidRPr="00BD06A9">
        <w:rPr>
          <w:rFonts w:ascii="Book Antiqua" w:eastAsia="Book Antiqua" w:hAnsi="Book Antiqua" w:cs="Book Antiqua"/>
          <w:color w:val="000000"/>
          <w:szCs w:val="24"/>
          <w:lang w:val="es-PR"/>
        </w:rPr>
        <w:t xml:space="preserve"> </w:t>
      </w:r>
    </w:p>
    <w:p w14:paraId="3542AD5C" w14:textId="77777777" w:rsidR="00D454DC" w:rsidRPr="003052D8" w:rsidRDefault="00D454DC" w:rsidP="00A7318F">
      <w:pPr>
        <w:contextualSpacing/>
        <w:jc w:val="center"/>
        <w:rPr>
          <w:rFonts w:ascii="Book Antiqua" w:hAnsi="Book Antiqua"/>
          <w:b/>
          <w:caps/>
          <w:szCs w:val="24"/>
          <w:lang w:val="es-ES"/>
        </w:rPr>
      </w:pPr>
      <w:r w:rsidRPr="003052D8">
        <w:rPr>
          <w:rFonts w:ascii="Book Antiqua" w:hAnsi="Book Antiqua"/>
          <w:b/>
          <w:caps/>
          <w:szCs w:val="24"/>
          <w:lang w:val="es-ES"/>
        </w:rPr>
        <w:t>AnÁlisis de la Medida</w:t>
      </w:r>
    </w:p>
    <w:p w14:paraId="5A016CE6" w14:textId="77777777" w:rsidR="009175B9" w:rsidRPr="003052D8" w:rsidRDefault="009175B9" w:rsidP="00A7318F">
      <w:pPr>
        <w:contextualSpacing/>
        <w:jc w:val="both"/>
        <w:rPr>
          <w:rFonts w:ascii="Book Antiqua" w:hAnsi="Book Antiqua"/>
          <w:szCs w:val="24"/>
          <w:lang w:val="es-ES"/>
        </w:rPr>
      </w:pPr>
    </w:p>
    <w:p w14:paraId="03BBA287" w14:textId="6EA30CFE" w:rsidR="007A44E9" w:rsidRPr="00385449" w:rsidRDefault="005C5D73" w:rsidP="00A7318F">
      <w:pPr>
        <w:ind w:firstLine="708"/>
        <w:contextualSpacing/>
        <w:jc w:val="both"/>
        <w:rPr>
          <w:rFonts w:ascii="Book Antiqua" w:hAnsi="Book Antiqua"/>
          <w:szCs w:val="24"/>
          <w:lang w:val="es-PR"/>
        </w:rPr>
      </w:pPr>
      <w:r w:rsidRPr="005C5D73">
        <w:rPr>
          <w:rFonts w:ascii="Book Antiqua" w:hAnsi="Book Antiqua"/>
          <w:szCs w:val="24"/>
          <w:lang w:val="es-PR"/>
        </w:rPr>
        <w:t>El Registro de Personas Convictas por Delitos Sexuales y Abuso a Menores fue creado por la Ley 266-2004 para mantener un banco de datos sobre convictos de estos delitos, administrado por el Sistema de Información de Justicia Criminal (SIJC). Actualmente, aunque la ley requiere que el Registro esté en internet, el P. de la C. 878 busca maximizar la difusión y accesibilidad de esta herramienta preventiva. La medida se alinea con la política pública de utilizar tecnologías de información para ofrecer transparencia y proteger a la comunidad frente al riesgo de reincidencia de estos ofensores</w:t>
      </w:r>
      <w:r>
        <w:rPr>
          <w:rFonts w:ascii="Book Antiqua" w:hAnsi="Book Antiqua"/>
          <w:szCs w:val="24"/>
          <w:lang w:val="es-PR"/>
        </w:rPr>
        <w:t>.</w:t>
      </w:r>
    </w:p>
    <w:p w14:paraId="5FBD3C27" w14:textId="77777777" w:rsidR="00373EC4" w:rsidRDefault="00373EC4" w:rsidP="00A7318F">
      <w:pPr>
        <w:ind w:firstLine="708"/>
        <w:contextualSpacing/>
        <w:jc w:val="both"/>
        <w:rPr>
          <w:rFonts w:ascii="Book Antiqua" w:hAnsi="Book Antiqua"/>
          <w:szCs w:val="24"/>
          <w:lang w:val="es-ES"/>
        </w:rPr>
      </w:pPr>
    </w:p>
    <w:p w14:paraId="5A122889" w14:textId="77777777" w:rsidR="00373EC4" w:rsidRPr="003052D8" w:rsidRDefault="00373EC4" w:rsidP="00A7318F">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05AA0051" w14:textId="77777777" w:rsidR="00373EC4" w:rsidRPr="003052D8" w:rsidRDefault="00373EC4" w:rsidP="00A7318F">
      <w:pPr>
        <w:ind w:firstLine="708"/>
        <w:contextualSpacing/>
        <w:jc w:val="both"/>
        <w:rPr>
          <w:rFonts w:ascii="Book Antiqua" w:hAnsi="Book Antiqua"/>
          <w:szCs w:val="24"/>
          <w:lang w:val="es-ES"/>
        </w:rPr>
      </w:pPr>
    </w:p>
    <w:p w14:paraId="570B7ABC" w14:textId="542722E0" w:rsidR="00EA73C7" w:rsidRDefault="00397DA9" w:rsidP="00A7318F">
      <w:pPr>
        <w:ind w:firstLine="708"/>
        <w:contextualSpacing/>
        <w:jc w:val="both"/>
        <w:rPr>
          <w:rFonts w:ascii="Book Antiqua" w:hAnsi="Book Antiqua"/>
          <w:szCs w:val="24"/>
          <w:lang w:val="es-ES"/>
        </w:rPr>
      </w:pPr>
      <w:r w:rsidRPr="00397DA9">
        <w:rPr>
          <w:rFonts w:ascii="Book Antiqua" w:hAnsi="Book Antiqua"/>
          <w:szCs w:val="24"/>
          <w:lang w:val="es-ES"/>
        </w:rPr>
        <w:t xml:space="preserve">Para el estudio y evaluación del P. de la C. </w:t>
      </w:r>
      <w:r w:rsidR="001F31CD">
        <w:rPr>
          <w:rFonts w:ascii="Book Antiqua" w:hAnsi="Book Antiqua"/>
          <w:szCs w:val="24"/>
          <w:lang w:val="es-ES"/>
        </w:rPr>
        <w:t>8</w:t>
      </w:r>
      <w:r w:rsidR="00CE028D">
        <w:rPr>
          <w:rFonts w:ascii="Book Antiqua" w:hAnsi="Book Antiqua"/>
          <w:szCs w:val="24"/>
          <w:lang w:val="es-ES"/>
        </w:rPr>
        <w:t>78</w:t>
      </w:r>
      <w:r w:rsidRPr="00397DA9">
        <w:rPr>
          <w:rFonts w:ascii="Book Antiqua" w:hAnsi="Book Antiqua"/>
          <w:szCs w:val="24"/>
          <w:lang w:val="es-ES"/>
        </w:rPr>
        <w:t xml:space="preserve">, la Comisión de Gobierno de la Cámara de Representantes solicitó comentarios y ponencias a </w:t>
      </w:r>
      <w:r w:rsidR="00EA73C7">
        <w:rPr>
          <w:rFonts w:ascii="Book Antiqua" w:hAnsi="Book Antiqua"/>
          <w:szCs w:val="24"/>
          <w:lang w:val="es-ES"/>
        </w:rPr>
        <w:t>los siguientes:</w:t>
      </w:r>
    </w:p>
    <w:p w14:paraId="6653EF7F" w14:textId="77777777" w:rsidR="00EA73C7" w:rsidRPr="00E7200A" w:rsidRDefault="00EA73C7" w:rsidP="00A7318F">
      <w:pPr>
        <w:ind w:firstLine="708"/>
        <w:contextualSpacing/>
        <w:jc w:val="both"/>
        <w:rPr>
          <w:rFonts w:ascii="Book Antiqua" w:hAnsi="Book Antiqua"/>
          <w:szCs w:val="24"/>
          <w:lang w:val="es-ES"/>
        </w:rPr>
      </w:pPr>
    </w:p>
    <w:p w14:paraId="42648A4E" w14:textId="77777777" w:rsidR="00FA4868" w:rsidRDefault="00FA4868" w:rsidP="00A7318F">
      <w:pPr>
        <w:pStyle w:val="ListParagraph"/>
        <w:numPr>
          <w:ilvl w:val="0"/>
          <w:numId w:val="38"/>
        </w:numPr>
        <w:spacing w:after="0" w:line="240" w:lineRule="auto"/>
        <w:jc w:val="both"/>
        <w:rPr>
          <w:rFonts w:ascii="Book Antiqua" w:hAnsi="Book Antiqua"/>
          <w:sz w:val="24"/>
          <w:szCs w:val="24"/>
          <w:lang w:val="es-PR"/>
        </w:rPr>
      </w:pPr>
      <w:r w:rsidRPr="00FA4868">
        <w:rPr>
          <w:rFonts w:ascii="Book Antiqua" w:hAnsi="Book Antiqua"/>
          <w:sz w:val="24"/>
          <w:szCs w:val="24"/>
          <w:lang w:val="es-PR"/>
        </w:rPr>
        <w:t>Departamento de Justicia (DJ)</w:t>
      </w:r>
    </w:p>
    <w:p w14:paraId="48BF0F7E" w14:textId="6231245C" w:rsidR="00433431" w:rsidRDefault="00433431" w:rsidP="00A7318F">
      <w:pPr>
        <w:pStyle w:val="ListParagraph"/>
        <w:numPr>
          <w:ilvl w:val="0"/>
          <w:numId w:val="38"/>
        </w:numPr>
        <w:spacing w:after="0" w:line="240" w:lineRule="auto"/>
        <w:jc w:val="both"/>
        <w:rPr>
          <w:rFonts w:ascii="Book Antiqua" w:hAnsi="Book Antiqua"/>
          <w:sz w:val="24"/>
          <w:szCs w:val="24"/>
          <w:lang w:val="es-PR"/>
        </w:rPr>
      </w:pPr>
      <w:r w:rsidRPr="00433431">
        <w:rPr>
          <w:rFonts w:ascii="Book Antiqua" w:hAnsi="Book Antiqua"/>
          <w:sz w:val="24"/>
          <w:szCs w:val="24"/>
          <w:lang w:val="es-PR"/>
        </w:rPr>
        <w:t>Comisión de Derechos Civiles (CDC)</w:t>
      </w:r>
    </w:p>
    <w:p w14:paraId="08BBD5BD" w14:textId="5FE795B8" w:rsidR="008F6BDA" w:rsidRPr="0064595D" w:rsidRDefault="00FA4868" w:rsidP="00A7318F">
      <w:pPr>
        <w:pStyle w:val="ListParagraph"/>
        <w:numPr>
          <w:ilvl w:val="0"/>
          <w:numId w:val="38"/>
        </w:numPr>
        <w:spacing w:after="0" w:line="240" w:lineRule="auto"/>
        <w:jc w:val="both"/>
        <w:rPr>
          <w:rFonts w:ascii="Book Antiqua" w:hAnsi="Book Antiqua"/>
          <w:sz w:val="24"/>
          <w:szCs w:val="24"/>
          <w:lang w:val="es-PR"/>
        </w:rPr>
      </w:pPr>
      <w:r>
        <w:rPr>
          <w:rFonts w:ascii="Book Antiqua" w:hAnsi="Book Antiqua"/>
          <w:sz w:val="24"/>
          <w:szCs w:val="24"/>
          <w:lang w:val="es-PR"/>
        </w:rPr>
        <w:t>O</w:t>
      </w:r>
      <w:r w:rsidR="008F6BDA" w:rsidRPr="0064595D">
        <w:rPr>
          <w:rFonts w:ascii="Book Antiqua" w:hAnsi="Book Antiqua"/>
          <w:sz w:val="24"/>
          <w:szCs w:val="24"/>
          <w:lang w:val="es-PR"/>
        </w:rPr>
        <w:t>ficina de Presupuesto de la Asamblea Legislativa de Puerto Rico (OPAL)</w:t>
      </w:r>
    </w:p>
    <w:p w14:paraId="3609053C" w14:textId="77777777" w:rsidR="00CE028D" w:rsidRDefault="00CE028D" w:rsidP="00A7318F">
      <w:pPr>
        <w:ind w:firstLine="708"/>
        <w:contextualSpacing/>
        <w:jc w:val="both"/>
        <w:rPr>
          <w:rFonts w:ascii="Book Antiqua" w:hAnsi="Book Antiqua"/>
          <w:szCs w:val="24"/>
          <w:lang w:val="es-ES"/>
        </w:rPr>
      </w:pPr>
    </w:p>
    <w:p w14:paraId="7E1C3F64" w14:textId="7C71D518" w:rsidR="00FC7C7F" w:rsidRDefault="00397DA9" w:rsidP="00A7318F">
      <w:pPr>
        <w:ind w:firstLine="708"/>
        <w:contextualSpacing/>
        <w:jc w:val="both"/>
        <w:rPr>
          <w:rFonts w:ascii="Book Antiqua" w:hAnsi="Book Antiqua"/>
          <w:szCs w:val="24"/>
          <w:lang w:val="es-ES"/>
        </w:rPr>
      </w:pPr>
      <w:r w:rsidRPr="00397DA9">
        <w:rPr>
          <w:rFonts w:ascii="Book Antiqua" w:hAnsi="Book Antiqua"/>
          <w:szCs w:val="24"/>
          <w:lang w:val="es-ES"/>
        </w:rPr>
        <w:t xml:space="preserve">Se recibieron y consideraron los </w:t>
      </w:r>
      <w:r w:rsidR="00FC7C7F">
        <w:rPr>
          <w:rFonts w:ascii="Book Antiqua" w:hAnsi="Book Antiqua"/>
          <w:szCs w:val="24"/>
          <w:lang w:val="es-ES"/>
        </w:rPr>
        <w:t>siguientes:</w:t>
      </w:r>
    </w:p>
    <w:p w14:paraId="430E4C18" w14:textId="77777777" w:rsidR="00397DA9" w:rsidRPr="003052D8" w:rsidRDefault="00397DA9" w:rsidP="00A7318F">
      <w:pPr>
        <w:ind w:firstLine="708"/>
        <w:contextualSpacing/>
        <w:jc w:val="both"/>
        <w:rPr>
          <w:rFonts w:ascii="Book Antiqua" w:hAnsi="Book Antiqua"/>
          <w:b/>
          <w:bCs/>
          <w:szCs w:val="24"/>
          <w:lang w:val="es-ES"/>
        </w:rPr>
      </w:pPr>
    </w:p>
    <w:p w14:paraId="4541A261" w14:textId="77777777" w:rsidR="00011C78" w:rsidRPr="00011C78" w:rsidRDefault="00011C78" w:rsidP="00A7318F">
      <w:pPr>
        <w:contextualSpacing/>
        <w:jc w:val="center"/>
        <w:rPr>
          <w:rFonts w:ascii="Book Antiqua" w:hAnsi="Book Antiqua"/>
          <w:b/>
          <w:bCs/>
          <w:szCs w:val="24"/>
          <w:lang w:val="es-PR"/>
        </w:rPr>
      </w:pPr>
      <w:r w:rsidRPr="00011C78">
        <w:rPr>
          <w:rFonts w:ascii="Book Antiqua" w:hAnsi="Book Antiqua"/>
          <w:b/>
          <w:bCs/>
          <w:szCs w:val="24"/>
          <w:lang w:val="es-PR"/>
        </w:rPr>
        <w:t>Departamento de Justicia (DJ)</w:t>
      </w:r>
    </w:p>
    <w:p w14:paraId="3A357EA6" w14:textId="77777777" w:rsidR="00011C78" w:rsidRDefault="00011C78" w:rsidP="00A7318F">
      <w:pPr>
        <w:ind w:firstLine="708"/>
        <w:contextualSpacing/>
        <w:jc w:val="both"/>
        <w:rPr>
          <w:rFonts w:ascii="Book Antiqua" w:hAnsi="Book Antiqua"/>
          <w:szCs w:val="24"/>
          <w:lang w:val="es-PR"/>
        </w:rPr>
      </w:pPr>
    </w:p>
    <w:p w14:paraId="144B594F" w14:textId="31488C83" w:rsidR="00011C78" w:rsidRPr="00011C78" w:rsidRDefault="00011C78" w:rsidP="00A7318F">
      <w:pPr>
        <w:ind w:firstLine="708"/>
        <w:contextualSpacing/>
        <w:jc w:val="both"/>
        <w:rPr>
          <w:rFonts w:ascii="Book Antiqua" w:hAnsi="Book Antiqua"/>
          <w:szCs w:val="24"/>
          <w:lang w:val="es-PR"/>
        </w:rPr>
      </w:pPr>
      <w:r w:rsidRPr="00011C78">
        <w:rPr>
          <w:rFonts w:ascii="Book Antiqua" w:hAnsi="Book Antiqua"/>
          <w:szCs w:val="24"/>
          <w:lang w:val="es-PR"/>
        </w:rPr>
        <w:t>El Departamento de Justicia recomienda la aprobación del P. de la C. 878, destacando como pros que la medida se alinea con la política pública de incorporar tecnologías de información para proteger a la comunidad frente al riesgo de reincidencia de ofensores sexuales. El DJ sostiene que el acceso facilitado a estos datos contribuye significativamente a la seguridad colectiva y al fortalecimiento de las capacidades de las comunidades para proteger a los sectores más vulnerables. Como la medida promueve una política pública activa de transparencia y prevención, el Departamento no presentó puntos en contra ni objeciones legales a su implementación.</w:t>
      </w:r>
    </w:p>
    <w:p w14:paraId="79CC332E" w14:textId="77777777" w:rsidR="00011C78" w:rsidRDefault="00011C78" w:rsidP="00A7318F">
      <w:pPr>
        <w:ind w:firstLine="708"/>
        <w:contextualSpacing/>
        <w:jc w:val="both"/>
        <w:rPr>
          <w:rFonts w:ascii="Book Antiqua" w:hAnsi="Book Antiqua"/>
          <w:szCs w:val="24"/>
          <w:lang w:val="es-PR"/>
        </w:rPr>
      </w:pPr>
    </w:p>
    <w:p w14:paraId="5162CE0A" w14:textId="77777777" w:rsidR="00011C78" w:rsidRPr="00555EFB" w:rsidRDefault="00011C78" w:rsidP="00A7318F">
      <w:pPr>
        <w:contextualSpacing/>
        <w:jc w:val="center"/>
        <w:rPr>
          <w:rFonts w:ascii="Book Antiqua" w:hAnsi="Book Antiqua"/>
          <w:b/>
          <w:bCs/>
          <w:szCs w:val="24"/>
          <w:lang w:val="es-PR"/>
        </w:rPr>
      </w:pPr>
      <w:r w:rsidRPr="00555EFB">
        <w:rPr>
          <w:rFonts w:ascii="Book Antiqua" w:hAnsi="Book Antiqua"/>
          <w:b/>
          <w:bCs/>
          <w:szCs w:val="24"/>
          <w:lang w:val="es-PR"/>
        </w:rPr>
        <w:t>Comisión de Derechos Civiles (CDC)</w:t>
      </w:r>
    </w:p>
    <w:p w14:paraId="3EEAFF2C" w14:textId="77777777" w:rsidR="00011C78" w:rsidRDefault="00011C78" w:rsidP="00A7318F">
      <w:pPr>
        <w:ind w:firstLine="708"/>
        <w:contextualSpacing/>
        <w:jc w:val="both"/>
        <w:rPr>
          <w:rFonts w:ascii="Book Antiqua" w:hAnsi="Book Antiqua"/>
          <w:szCs w:val="24"/>
          <w:lang w:val="es-PR"/>
        </w:rPr>
      </w:pPr>
    </w:p>
    <w:p w14:paraId="29ADE6D2" w14:textId="1A40B1A0" w:rsidR="00011C78" w:rsidRDefault="00011C78" w:rsidP="00A7318F">
      <w:pPr>
        <w:ind w:firstLine="708"/>
        <w:contextualSpacing/>
        <w:jc w:val="both"/>
        <w:rPr>
          <w:rFonts w:ascii="Book Antiqua" w:hAnsi="Book Antiqua"/>
          <w:szCs w:val="24"/>
          <w:lang w:val="es-PR"/>
        </w:rPr>
      </w:pPr>
      <w:r w:rsidRPr="00011C78">
        <w:rPr>
          <w:rFonts w:ascii="Book Antiqua" w:hAnsi="Book Antiqua"/>
          <w:szCs w:val="24"/>
          <w:lang w:val="es-PR"/>
        </w:rPr>
        <w:t xml:space="preserve">La Comisión de Derechos Civiles avala la medida y resalta como pros la buena intención de la pieza legislativa ante la gravedad que representa el abuso sexual, reconociendo que es una respuesta necesaria para que la ciudadanía conozca el paradero de personas convictas por tales delitos. No obstante, la Comisión identificó como puntos en contra que, por ser una agencia muy pequeña, carece de los recursos técnicos y económicos para implementar este mandato de forma independiente. Debido a esto, sugirieron enmendar la ley para que el Puerto Rico </w:t>
      </w:r>
      <w:proofErr w:type="spellStart"/>
      <w:r w:rsidRPr="00011C78">
        <w:rPr>
          <w:rFonts w:ascii="Book Antiqua" w:hAnsi="Book Antiqua"/>
          <w:szCs w:val="24"/>
          <w:lang w:val="es-PR"/>
        </w:rPr>
        <w:t>Innovation</w:t>
      </w:r>
      <w:proofErr w:type="spellEnd"/>
      <w:r w:rsidRPr="00011C78">
        <w:rPr>
          <w:rFonts w:ascii="Book Antiqua" w:hAnsi="Book Antiqua"/>
          <w:szCs w:val="24"/>
          <w:lang w:val="es-PR"/>
        </w:rPr>
        <w:t xml:space="preserve"> and </w:t>
      </w:r>
      <w:proofErr w:type="spellStart"/>
      <w:r w:rsidRPr="00011C78">
        <w:rPr>
          <w:rFonts w:ascii="Book Antiqua" w:hAnsi="Book Antiqua"/>
          <w:szCs w:val="24"/>
          <w:lang w:val="es-PR"/>
        </w:rPr>
        <w:t>Technology</w:t>
      </w:r>
      <w:proofErr w:type="spellEnd"/>
      <w:r w:rsidRPr="00011C78">
        <w:rPr>
          <w:rFonts w:ascii="Book Antiqua" w:hAnsi="Book Antiqua"/>
          <w:szCs w:val="24"/>
          <w:lang w:val="es-PR"/>
        </w:rPr>
        <w:t xml:space="preserve"> Service (PRITS) sea la agencia responsable de centralizar la publicación del enlace en todos los portales gubernamentales, lo que permitiría maximizar los fondos públicos y asegurar un cumplimiento uniforme.</w:t>
      </w:r>
    </w:p>
    <w:p w14:paraId="7B982074" w14:textId="77777777" w:rsidR="00555EFB" w:rsidRPr="00011C78" w:rsidRDefault="00555EFB" w:rsidP="00A7318F">
      <w:pPr>
        <w:ind w:firstLine="708"/>
        <w:contextualSpacing/>
        <w:jc w:val="both"/>
        <w:rPr>
          <w:rFonts w:ascii="Book Antiqua" w:hAnsi="Book Antiqua"/>
          <w:szCs w:val="24"/>
          <w:lang w:val="es-PR"/>
        </w:rPr>
      </w:pPr>
    </w:p>
    <w:p w14:paraId="3275D3A5" w14:textId="77777777" w:rsidR="00555EFB" w:rsidRPr="00555EFB" w:rsidRDefault="00011C78" w:rsidP="00A7318F">
      <w:pPr>
        <w:contextualSpacing/>
        <w:jc w:val="center"/>
        <w:rPr>
          <w:rFonts w:ascii="Book Antiqua" w:hAnsi="Book Antiqua"/>
          <w:b/>
          <w:bCs/>
          <w:szCs w:val="24"/>
          <w:lang w:val="es-PR"/>
        </w:rPr>
      </w:pPr>
      <w:r w:rsidRPr="00555EFB">
        <w:rPr>
          <w:rFonts w:ascii="Book Antiqua" w:hAnsi="Book Antiqua"/>
          <w:b/>
          <w:bCs/>
          <w:szCs w:val="24"/>
          <w:lang w:val="es-PR"/>
        </w:rPr>
        <w:t>Oficina de Presupuesto de la Asamblea Legislativa (OPAL)</w:t>
      </w:r>
    </w:p>
    <w:p w14:paraId="40374145" w14:textId="77777777" w:rsidR="00555EFB" w:rsidRDefault="00555EFB" w:rsidP="00A7318F">
      <w:pPr>
        <w:ind w:firstLine="708"/>
        <w:contextualSpacing/>
        <w:jc w:val="both"/>
        <w:rPr>
          <w:rFonts w:ascii="Book Antiqua" w:hAnsi="Book Antiqua"/>
          <w:szCs w:val="24"/>
          <w:lang w:val="es-PR"/>
        </w:rPr>
      </w:pPr>
    </w:p>
    <w:p w14:paraId="0A18A8E4" w14:textId="118897E1" w:rsidR="005E50A3" w:rsidRPr="00011C78" w:rsidRDefault="00011C78" w:rsidP="00A7318F">
      <w:pPr>
        <w:ind w:firstLine="708"/>
        <w:contextualSpacing/>
        <w:jc w:val="both"/>
        <w:rPr>
          <w:rFonts w:ascii="Book Antiqua" w:hAnsi="Book Antiqua"/>
          <w:szCs w:val="24"/>
          <w:lang w:val="es-PR"/>
        </w:rPr>
      </w:pPr>
      <w:r w:rsidRPr="00011C78">
        <w:rPr>
          <w:rFonts w:ascii="Book Antiqua" w:hAnsi="Book Antiqua"/>
          <w:szCs w:val="24"/>
          <w:lang w:val="es-PR"/>
        </w:rPr>
        <w:t xml:space="preserve">La OPAL certifica que el P. de la C. 878 no tiene impacto fiscal sobre el Fondo General para el año fiscal 2026. Entre los puntos a favor, la oficina destaca que la publicación del enlace no requiere una erogación de fondos adicionales, ya que el mantenimiento de las páginas web es parte de las funciones ordinarias de las agencias y sus costos ya están contemplados en los presupuestos vigentes. Además, tras una </w:t>
      </w:r>
      <w:r w:rsidRPr="00011C78">
        <w:rPr>
          <w:rFonts w:ascii="Book Antiqua" w:hAnsi="Book Antiqua"/>
          <w:szCs w:val="24"/>
          <w:lang w:val="es-PR"/>
        </w:rPr>
        <w:lastRenderedPageBreak/>
        <w:t>verificación, la OPAL confirmó que agencias principales como el Departamento de Justicia y la Policía ya cuentan con este enlace, lo que facilita el cumplimiento de la ley. Al tratarse de un cambio procesal sin costo económico, la oficina no señaló contras presupuestarios para la medida.</w:t>
      </w:r>
    </w:p>
    <w:p w14:paraId="2C65C758" w14:textId="77777777" w:rsidR="006D0C1E" w:rsidRDefault="00D454DC" w:rsidP="00A7318F">
      <w:pPr>
        <w:pStyle w:val="ColorfulList-Accent11"/>
        <w:keepNext/>
        <w:ind w:left="0"/>
        <w:jc w:val="center"/>
        <w:rPr>
          <w:rFonts w:ascii="Book Antiqua" w:hAnsi="Book Antiqua"/>
          <w:b/>
          <w:szCs w:val="24"/>
          <w:lang w:val="es-ES"/>
        </w:rPr>
      </w:pPr>
      <w:r w:rsidRPr="003052D8">
        <w:rPr>
          <w:rFonts w:ascii="Book Antiqua" w:hAnsi="Book Antiqua"/>
          <w:b/>
          <w:szCs w:val="24"/>
          <w:lang w:val="es-ES"/>
        </w:rPr>
        <w:t>CONCLUSIÓN</w:t>
      </w:r>
    </w:p>
    <w:p w14:paraId="4FE2D2F3" w14:textId="77777777" w:rsidR="00373EC4" w:rsidRPr="003052D8" w:rsidRDefault="00373EC4" w:rsidP="00A7318F">
      <w:pPr>
        <w:pStyle w:val="ColorfulList-Accent11"/>
        <w:keepNext/>
        <w:ind w:left="0"/>
        <w:jc w:val="center"/>
        <w:rPr>
          <w:rFonts w:ascii="Book Antiqua" w:hAnsi="Book Antiqua"/>
          <w:b/>
          <w:szCs w:val="24"/>
          <w:lang w:val="es-ES"/>
        </w:rPr>
      </w:pPr>
    </w:p>
    <w:p w14:paraId="6B758273" w14:textId="3D4B0ED3" w:rsidR="00365B2E" w:rsidRPr="000E43DA" w:rsidRDefault="006C03DD" w:rsidP="00A7318F">
      <w:pPr>
        <w:ind w:firstLine="720"/>
        <w:contextualSpacing/>
        <w:jc w:val="both"/>
        <w:rPr>
          <w:rFonts w:ascii="Book Antiqua" w:hAnsi="Book Antiqua"/>
          <w:b/>
          <w:szCs w:val="24"/>
          <w:lang w:val="es-PR"/>
        </w:rPr>
      </w:pPr>
      <w:r w:rsidRPr="006C03DD">
        <w:rPr>
          <w:rFonts w:ascii="Book Antiqua" w:hAnsi="Book Antiqua"/>
          <w:bCs/>
          <w:szCs w:val="24"/>
          <w:lang w:val="es-PR"/>
        </w:rPr>
        <w:t xml:space="preserve">La Comisión de Gobierno, tras analizar los memoriales, concluye que el P. de la C. 878 es una herramienta necesaria para fortalecer la seguridad colectiva. Aunque se tomó nota de la preocupación de la Comisión de Derechos Civiles sobre la capacidad técnica de agencias pequeñas, el hecho de que la administración de los portales principales </w:t>
      </w:r>
      <w:r w:rsidR="001F6AE5">
        <w:rPr>
          <w:rFonts w:ascii="Book Antiqua" w:hAnsi="Book Antiqua"/>
          <w:bCs/>
          <w:szCs w:val="24"/>
          <w:lang w:val="es-PR"/>
        </w:rPr>
        <w:t xml:space="preserve">ya recae sobre un solo ente </w:t>
      </w:r>
      <w:r w:rsidRPr="006C03DD">
        <w:rPr>
          <w:rFonts w:ascii="Book Antiqua" w:hAnsi="Book Antiqua"/>
          <w:bCs/>
          <w:szCs w:val="24"/>
          <w:lang w:val="es-PR"/>
        </w:rPr>
        <w:t xml:space="preserve">esto mitiga </w:t>
      </w:r>
      <w:r w:rsidR="001F6AE5">
        <w:rPr>
          <w:rFonts w:ascii="Book Antiqua" w:hAnsi="Book Antiqua"/>
          <w:bCs/>
          <w:szCs w:val="24"/>
          <w:lang w:val="es-PR"/>
        </w:rPr>
        <w:t>l</w:t>
      </w:r>
      <w:r w:rsidRPr="006C03DD">
        <w:rPr>
          <w:rFonts w:ascii="Book Antiqua" w:hAnsi="Book Antiqua"/>
          <w:bCs/>
          <w:szCs w:val="24"/>
          <w:lang w:val="es-PR"/>
        </w:rPr>
        <w:t>a preocupación</w:t>
      </w:r>
      <w:r w:rsidR="001F6AE5">
        <w:rPr>
          <w:rFonts w:ascii="Book Antiqua" w:hAnsi="Book Antiqua"/>
          <w:bCs/>
          <w:szCs w:val="24"/>
          <w:lang w:val="es-PR"/>
        </w:rPr>
        <w:t xml:space="preserve"> y el deber de las agencias se limitará a asegurar que su administrador </w:t>
      </w:r>
      <w:r w:rsidR="00C2489B">
        <w:rPr>
          <w:rFonts w:ascii="Book Antiqua" w:hAnsi="Book Antiqua"/>
          <w:bCs/>
          <w:szCs w:val="24"/>
          <w:lang w:val="es-PR"/>
        </w:rPr>
        <w:t>cumpla con el mandato de la ley</w:t>
      </w:r>
      <w:r w:rsidRPr="006C03DD">
        <w:rPr>
          <w:rFonts w:ascii="Book Antiqua" w:hAnsi="Book Antiqua"/>
          <w:bCs/>
          <w:szCs w:val="24"/>
          <w:lang w:val="es-PR"/>
        </w:rPr>
        <w:t xml:space="preserve">. </w:t>
      </w:r>
      <w:r w:rsidR="00C2489B">
        <w:rPr>
          <w:rFonts w:ascii="Book Antiqua" w:hAnsi="Book Antiqua"/>
          <w:bCs/>
          <w:szCs w:val="24"/>
          <w:lang w:val="es-PR"/>
        </w:rPr>
        <w:t xml:space="preserve"> Esta </w:t>
      </w:r>
      <w:r w:rsidRPr="006C03DD">
        <w:rPr>
          <w:rFonts w:ascii="Book Antiqua" w:hAnsi="Book Antiqua"/>
          <w:bCs/>
          <w:szCs w:val="24"/>
          <w:lang w:val="es-PR"/>
        </w:rPr>
        <w:t>medida es cónsona con el deber del Estado de proteger a sus ciudadanos mediante la transparencia y el acceso a la información</w:t>
      </w:r>
      <w:r w:rsidR="005C1D2F">
        <w:rPr>
          <w:rFonts w:ascii="Book Antiqua" w:hAnsi="Book Antiqua"/>
          <w:bCs/>
          <w:szCs w:val="24"/>
          <w:lang w:val="es-PR"/>
        </w:rPr>
        <w:t>.</w:t>
      </w:r>
    </w:p>
    <w:p w14:paraId="11070E37" w14:textId="77777777" w:rsidR="005C1D2F" w:rsidRDefault="005C1D2F" w:rsidP="00A7318F">
      <w:pPr>
        <w:ind w:firstLine="720"/>
        <w:contextualSpacing/>
        <w:jc w:val="both"/>
        <w:rPr>
          <w:rFonts w:ascii="Book Antiqua" w:hAnsi="Book Antiqua"/>
          <w:b/>
          <w:szCs w:val="24"/>
          <w:lang w:val="es-ES"/>
        </w:rPr>
      </w:pPr>
    </w:p>
    <w:p w14:paraId="579D3FC0" w14:textId="2E54EE4B" w:rsidR="00D454DC" w:rsidRDefault="00D454DC" w:rsidP="00A7318F">
      <w:pPr>
        <w:ind w:firstLine="720"/>
        <w:contextualSpacing/>
        <w:jc w:val="both"/>
        <w:rPr>
          <w:rFonts w:ascii="Book Antiqua" w:hAnsi="Book Antiqua"/>
          <w:szCs w:val="24"/>
          <w:lang w:val="es-ES"/>
        </w:rPr>
      </w:pPr>
      <w:r w:rsidRPr="003052D8">
        <w:rPr>
          <w:rFonts w:ascii="Book Antiqua" w:hAnsi="Book Antiqua"/>
          <w:b/>
          <w:szCs w:val="24"/>
          <w:lang w:val="es-ES"/>
        </w:rPr>
        <w:t xml:space="preserve">POR TODO LO ANTES EXPUESTO, </w:t>
      </w:r>
      <w:r w:rsidRPr="003052D8">
        <w:rPr>
          <w:rFonts w:ascii="Book Antiqua" w:hAnsi="Book Antiqua"/>
          <w:szCs w:val="24"/>
          <w:lang w:val="es-ES"/>
        </w:rPr>
        <w:t xml:space="preserve">la </w:t>
      </w:r>
      <w:r w:rsidR="00180A23" w:rsidRPr="003052D8">
        <w:rPr>
          <w:rFonts w:ascii="Book Antiqua" w:hAnsi="Book Antiqua"/>
          <w:szCs w:val="24"/>
          <w:lang w:val="es-ES"/>
        </w:rPr>
        <w:t>Comisión</w:t>
      </w:r>
      <w:r w:rsidRPr="003052D8">
        <w:rPr>
          <w:rFonts w:ascii="Book Antiqua" w:hAnsi="Book Antiqua"/>
          <w:spacing w:val="-3"/>
          <w:szCs w:val="24"/>
          <w:lang w:val="es-ES"/>
        </w:rPr>
        <w:t xml:space="preserve"> de </w:t>
      </w:r>
      <w:r w:rsidR="009F33DC" w:rsidRPr="003052D8">
        <w:rPr>
          <w:rFonts w:ascii="Book Antiqua" w:hAnsi="Book Antiqua"/>
          <w:spacing w:val="-3"/>
          <w:szCs w:val="24"/>
          <w:lang w:val="es-ES"/>
        </w:rPr>
        <w:t>Gobierno</w:t>
      </w:r>
      <w:r w:rsidR="007F535E" w:rsidRPr="003052D8">
        <w:rPr>
          <w:rFonts w:ascii="Book Antiqua" w:hAnsi="Book Antiqua"/>
          <w:spacing w:val="-3"/>
          <w:szCs w:val="24"/>
          <w:lang w:val="es-ES"/>
        </w:rPr>
        <w:t xml:space="preserve"> de la Cámara de Representantes </w:t>
      </w:r>
      <w:r w:rsidRPr="003052D8">
        <w:rPr>
          <w:rFonts w:ascii="Book Antiqua" w:hAnsi="Book Antiqua"/>
          <w:szCs w:val="24"/>
          <w:lang w:val="es-ES"/>
        </w:rPr>
        <w:t xml:space="preserve">de Puerto Rico, previo estudio y consideración, presenta ante este Cuerpo el Informe </w:t>
      </w:r>
      <w:r w:rsidR="000E43DA">
        <w:rPr>
          <w:rFonts w:ascii="Book Antiqua" w:hAnsi="Book Antiqua"/>
          <w:szCs w:val="24"/>
          <w:lang w:val="es-ES"/>
        </w:rPr>
        <w:t xml:space="preserve">Positivo </w:t>
      </w:r>
      <w:r w:rsidRPr="003052D8">
        <w:rPr>
          <w:rFonts w:ascii="Book Antiqua" w:hAnsi="Book Antiqua"/>
          <w:szCs w:val="24"/>
          <w:lang w:val="es-ES"/>
        </w:rPr>
        <w:t xml:space="preserve">sobre </w:t>
      </w:r>
      <w:r w:rsidR="00B52DE1" w:rsidRPr="003052D8">
        <w:rPr>
          <w:rFonts w:ascii="Book Antiqua" w:hAnsi="Book Antiqua"/>
          <w:szCs w:val="24"/>
          <w:lang w:val="es-ES"/>
        </w:rPr>
        <w:t xml:space="preserve">el </w:t>
      </w:r>
      <w:r w:rsidR="00B52DE1" w:rsidRPr="003052D8">
        <w:rPr>
          <w:rFonts w:ascii="Book Antiqua" w:hAnsi="Book Antiqua"/>
          <w:b/>
          <w:szCs w:val="24"/>
          <w:lang w:val="es-ES"/>
        </w:rPr>
        <w:t>Proyecto d</w:t>
      </w:r>
      <w:r w:rsidR="003767F3" w:rsidRPr="003052D8">
        <w:rPr>
          <w:rFonts w:ascii="Book Antiqua" w:hAnsi="Book Antiqua"/>
          <w:b/>
          <w:szCs w:val="24"/>
          <w:lang w:val="es-ES"/>
        </w:rPr>
        <w:t>e</w:t>
      </w:r>
      <w:r w:rsidR="002909DC" w:rsidRPr="003052D8">
        <w:rPr>
          <w:rFonts w:ascii="Book Antiqua" w:hAnsi="Book Antiqua"/>
          <w:b/>
          <w:szCs w:val="24"/>
          <w:lang w:val="es-ES"/>
        </w:rPr>
        <w:t xml:space="preserve"> la Cámara</w:t>
      </w:r>
      <w:r w:rsidR="000E43DA">
        <w:rPr>
          <w:rFonts w:ascii="Book Antiqua" w:hAnsi="Book Antiqua"/>
          <w:b/>
          <w:szCs w:val="24"/>
          <w:lang w:val="es-ES"/>
        </w:rPr>
        <w:t xml:space="preserve"> </w:t>
      </w:r>
      <w:r w:rsidR="00C2489B">
        <w:rPr>
          <w:rFonts w:ascii="Book Antiqua" w:hAnsi="Book Antiqua"/>
          <w:b/>
          <w:szCs w:val="24"/>
          <w:lang w:val="es-ES"/>
        </w:rPr>
        <w:t>878</w:t>
      </w:r>
      <w:r w:rsidRPr="003052D8">
        <w:rPr>
          <w:rFonts w:ascii="Book Antiqua" w:hAnsi="Book Antiqua"/>
          <w:szCs w:val="24"/>
          <w:lang w:val="es-ES"/>
        </w:rPr>
        <w:t xml:space="preserve">, recomendando </w:t>
      </w:r>
      <w:r w:rsidR="0019697B">
        <w:rPr>
          <w:rFonts w:ascii="Book Antiqua" w:hAnsi="Book Antiqua"/>
          <w:szCs w:val="24"/>
          <w:lang w:val="es-ES"/>
        </w:rPr>
        <w:t>su aprobación</w:t>
      </w:r>
      <w:r w:rsidR="00C2489B">
        <w:rPr>
          <w:rFonts w:ascii="Book Antiqua" w:hAnsi="Book Antiqua"/>
          <w:szCs w:val="24"/>
          <w:lang w:val="es-ES"/>
        </w:rPr>
        <w:t xml:space="preserve"> sin enmiendas</w:t>
      </w:r>
      <w:r w:rsidR="00D53BDD" w:rsidRPr="003052D8">
        <w:rPr>
          <w:rFonts w:ascii="Book Antiqua" w:hAnsi="Book Antiqua"/>
          <w:szCs w:val="24"/>
          <w:lang w:val="es-ES"/>
        </w:rPr>
        <w:t>.</w:t>
      </w:r>
      <w:r w:rsidR="00572D30" w:rsidRPr="003052D8">
        <w:rPr>
          <w:rFonts w:ascii="Book Antiqua" w:hAnsi="Book Antiqua"/>
          <w:szCs w:val="24"/>
          <w:lang w:val="es-ES"/>
        </w:rPr>
        <w:t xml:space="preserve"> </w:t>
      </w:r>
    </w:p>
    <w:p w14:paraId="7DD92013" w14:textId="77777777" w:rsidR="004B1350" w:rsidRPr="003052D8" w:rsidRDefault="004B1350" w:rsidP="00A7318F">
      <w:pPr>
        <w:ind w:firstLine="720"/>
        <w:contextualSpacing/>
        <w:jc w:val="both"/>
        <w:rPr>
          <w:rFonts w:ascii="Book Antiqua" w:hAnsi="Book Antiqua"/>
          <w:szCs w:val="24"/>
          <w:lang w:val="es-ES"/>
        </w:rPr>
      </w:pPr>
    </w:p>
    <w:p w14:paraId="46A39F36" w14:textId="77777777" w:rsidR="00D454DC" w:rsidRPr="003052D8" w:rsidRDefault="00D454DC" w:rsidP="00A7318F">
      <w:pPr>
        <w:contextualSpacing/>
        <w:jc w:val="both"/>
        <w:rPr>
          <w:rFonts w:ascii="Book Antiqua" w:hAnsi="Book Antiqua"/>
          <w:szCs w:val="24"/>
          <w:lang w:val="es-ES"/>
        </w:rPr>
      </w:pPr>
    </w:p>
    <w:p w14:paraId="360E9587" w14:textId="77777777" w:rsidR="007347D2" w:rsidRPr="003052D8" w:rsidRDefault="007347D2" w:rsidP="00A7318F">
      <w:pPr>
        <w:contextualSpacing/>
        <w:jc w:val="both"/>
        <w:rPr>
          <w:rFonts w:ascii="Book Antiqua" w:hAnsi="Book Antiqua"/>
          <w:szCs w:val="24"/>
          <w:lang w:val="es-ES"/>
        </w:rPr>
      </w:pPr>
      <w:r w:rsidRPr="003052D8">
        <w:rPr>
          <w:rFonts w:ascii="Book Antiqua" w:hAnsi="Book Antiqua"/>
          <w:szCs w:val="24"/>
          <w:lang w:val="es-ES"/>
        </w:rPr>
        <w:t>Respetuosamente sometido,</w:t>
      </w:r>
    </w:p>
    <w:p w14:paraId="688B1E0D" w14:textId="77777777" w:rsidR="007347D2" w:rsidRPr="003052D8" w:rsidRDefault="007347D2" w:rsidP="00A7318F">
      <w:pPr>
        <w:contextualSpacing/>
        <w:jc w:val="both"/>
        <w:rPr>
          <w:rFonts w:ascii="Book Antiqua" w:hAnsi="Book Antiqua"/>
          <w:szCs w:val="24"/>
          <w:lang w:val="es-ES"/>
        </w:rPr>
      </w:pPr>
    </w:p>
    <w:p w14:paraId="3C0CD9E6" w14:textId="77777777" w:rsidR="007347D2" w:rsidRDefault="007347D2" w:rsidP="00A7318F">
      <w:pPr>
        <w:contextualSpacing/>
        <w:jc w:val="both"/>
        <w:rPr>
          <w:rFonts w:ascii="Book Antiqua" w:hAnsi="Book Antiqua"/>
          <w:szCs w:val="24"/>
          <w:lang w:val="es-ES"/>
        </w:rPr>
      </w:pPr>
    </w:p>
    <w:p w14:paraId="6E900A95" w14:textId="77777777" w:rsidR="007D136A" w:rsidRPr="003052D8" w:rsidRDefault="007D136A" w:rsidP="00A7318F">
      <w:pPr>
        <w:contextualSpacing/>
        <w:jc w:val="both"/>
        <w:rPr>
          <w:rFonts w:ascii="Book Antiqua" w:hAnsi="Book Antiqua"/>
          <w:szCs w:val="24"/>
          <w:lang w:val="es-ES"/>
        </w:rPr>
      </w:pPr>
    </w:p>
    <w:p w14:paraId="0B78388A" w14:textId="77777777" w:rsidR="007347D2" w:rsidRPr="003052D8" w:rsidRDefault="007347D2" w:rsidP="00A7318F">
      <w:pPr>
        <w:contextualSpacing/>
        <w:jc w:val="both"/>
        <w:rPr>
          <w:rFonts w:ascii="Book Antiqua" w:hAnsi="Book Antiqua"/>
          <w:b/>
          <w:bCs/>
          <w:szCs w:val="24"/>
          <w:lang w:val="es-ES"/>
        </w:rPr>
      </w:pPr>
      <w:r w:rsidRPr="003052D8">
        <w:rPr>
          <w:rFonts w:ascii="Book Antiqua" w:hAnsi="Book Antiqua"/>
          <w:b/>
          <w:bCs/>
          <w:szCs w:val="24"/>
          <w:lang w:val="es-ES"/>
        </w:rPr>
        <w:t>Hon. Víctor L. Parés-Otero</w:t>
      </w:r>
    </w:p>
    <w:p w14:paraId="1E1DB2DE" w14:textId="77777777" w:rsidR="007347D2" w:rsidRPr="003052D8" w:rsidRDefault="007347D2" w:rsidP="00A7318F">
      <w:pPr>
        <w:contextualSpacing/>
        <w:jc w:val="both"/>
        <w:rPr>
          <w:rFonts w:ascii="Book Antiqua" w:hAnsi="Book Antiqua"/>
          <w:szCs w:val="24"/>
          <w:lang w:val="es-ES"/>
        </w:rPr>
      </w:pPr>
      <w:r w:rsidRPr="003052D8">
        <w:rPr>
          <w:rFonts w:ascii="Book Antiqua" w:hAnsi="Book Antiqua"/>
          <w:szCs w:val="24"/>
          <w:lang w:val="es-ES"/>
        </w:rPr>
        <w:t>Presidente</w:t>
      </w:r>
    </w:p>
    <w:p w14:paraId="7463B2FB" w14:textId="77777777" w:rsidR="007347D2" w:rsidRPr="003052D8" w:rsidRDefault="007347D2" w:rsidP="00A7318F">
      <w:pPr>
        <w:contextualSpacing/>
        <w:jc w:val="both"/>
        <w:rPr>
          <w:rFonts w:ascii="Book Antiqua" w:hAnsi="Book Antiqua"/>
          <w:szCs w:val="24"/>
          <w:lang w:val="es-ES"/>
        </w:rPr>
      </w:pPr>
      <w:r w:rsidRPr="003052D8">
        <w:rPr>
          <w:rFonts w:ascii="Book Antiqua" w:hAnsi="Book Antiqua"/>
          <w:szCs w:val="24"/>
          <w:lang w:val="es-ES"/>
        </w:rPr>
        <w:t>Comisión de Gobierno</w:t>
      </w:r>
    </w:p>
    <w:p w14:paraId="6871C2C4" w14:textId="38FA1C65" w:rsidR="003F73D6" w:rsidRPr="003052D8" w:rsidRDefault="007347D2" w:rsidP="00A7318F">
      <w:pPr>
        <w:contextualSpacing/>
        <w:jc w:val="both"/>
        <w:rPr>
          <w:rFonts w:ascii="Book Antiqua" w:hAnsi="Book Antiqua"/>
          <w:szCs w:val="24"/>
          <w:lang w:val="es-PR"/>
        </w:rPr>
      </w:pPr>
      <w:r w:rsidRPr="003052D8">
        <w:rPr>
          <w:rFonts w:ascii="Book Antiqua" w:hAnsi="Book Antiqua"/>
          <w:szCs w:val="24"/>
          <w:lang w:val="es-ES"/>
        </w:rPr>
        <w:t>Cámara de Representantes de Puerto Rico</w:t>
      </w:r>
    </w:p>
    <w:sectPr w:rsidR="003F73D6" w:rsidRPr="003052D8"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8BC13" w14:textId="77777777" w:rsidR="00A017E8" w:rsidRDefault="00A017E8" w:rsidP="00F46986">
      <w:r>
        <w:separator/>
      </w:r>
    </w:p>
  </w:endnote>
  <w:endnote w:type="continuationSeparator" w:id="0">
    <w:p w14:paraId="4F3D197D" w14:textId="77777777" w:rsidR="00A017E8" w:rsidRDefault="00A017E8"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F916D" w14:textId="77777777" w:rsidR="00A017E8" w:rsidRDefault="00A017E8" w:rsidP="00F46986">
      <w:r>
        <w:separator/>
      </w:r>
    </w:p>
  </w:footnote>
  <w:footnote w:type="continuationSeparator" w:id="0">
    <w:p w14:paraId="49406649" w14:textId="77777777" w:rsidR="00A017E8" w:rsidRDefault="00A017E8"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DF3993" w:rsidRDefault="00AA356F" w:rsidP="00DF3993">
    <w:pPr>
      <w:pStyle w:val="Header"/>
      <w:rPr>
        <w:rFonts w:ascii="Book Antiqua" w:hAnsi="Book Antiqua"/>
        <w:b/>
        <w:sz w:val="20"/>
        <w:lang w:val="es-PR"/>
      </w:rPr>
    </w:pPr>
    <w:r w:rsidRPr="00DF3993">
      <w:rPr>
        <w:rFonts w:ascii="Book Antiqua" w:hAnsi="Book Antiqua"/>
        <w:b/>
        <w:sz w:val="20"/>
        <w:lang w:val="es-PR"/>
      </w:rPr>
      <w:t>Comisión de</w:t>
    </w:r>
    <w:r w:rsidR="009D31CD" w:rsidRPr="00DF3993">
      <w:rPr>
        <w:rFonts w:ascii="Book Antiqua" w:hAnsi="Book Antiqua"/>
        <w:b/>
        <w:sz w:val="20"/>
        <w:lang w:val="es-PR"/>
      </w:rPr>
      <w:t xml:space="preserve"> </w:t>
    </w:r>
    <w:r w:rsidR="0030217F" w:rsidRPr="00DF3993">
      <w:rPr>
        <w:rFonts w:ascii="Book Antiqua" w:hAnsi="Book Antiqua"/>
        <w:b/>
        <w:sz w:val="20"/>
        <w:lang w:val="es-PR"/>
      </w:rPr>
      <w:t>Gobierno</w:t>
    </w:r>
  </w:p>
  <w:p w14:paraId="0FD3B3D1" w14:textId="0D460006" w:rsidR="003F73D6" w:rsidRPr="00DF3993" w:rsidRDefault="00F46986" w:rsidP="00DF3993">
    <w:pPr>
      <w:pStyle w:val="Header"/>
      <w:pBdr>
        <w:bottom w:val="single" w:sz="8" w:space="1" w:color="auto"/>
      </w:pBdr>
      <w:rPr>
        <w:rFonts w:ascii="Book Antiqua" w:hAnsi="Book Antiqua"/>
        <w:b/>
        <w:noProof/>
        <w:sz w:val="20"/>
        <w:lang w:val="es-PR"/>
      </w:rPr>
    </w:pPr>
    <w:r w:rsidRPr="00DF3993">
      <w:rPr>
        <w:rFonts w:ascii="Book Antiqua" w:hAnsi="Book Antiqua"/>
        <w:b/>
        <w:sz w:val="20"/>
        <w:lang w:val="es-PR"/>
      </w:rPr>
      <w:t xml:space="preserve">Informe </w:t>
    </w:r>
    <w:r w:rsidR="00DF02C8">
      <w:rPr>
        <w:rFonts w:ascii="Book Antiqua" w:hAnsi="Book Antiqua"/>
        <w:b/>
        <w:sz w:val="20"/>
        <w:lang w:val="es-PR"/>
      </w:rPr>
      <w:t>Positivo</w:t>
    </w:r>
    <w:r w:rsidRPr="00DF3993">
      <w:rPr>
        <w:rFonts w:ascii="Book Antiqua" w:hAnsi="Book Antiqua"/>
        <w:b/>
        <w:sz w:val="20"/>
        <w:lang w:val="es-PR"/>
      </w:rPr>
      <w:t xml:space="preserve"> </w:t>
    </w:r>
    <w:r w:rsidR="000150A3" w:rsidRPr="00DF3993">
      <w:rPr>
        <w:rFonts w:ascii="Book Antiqua" w:hAnsi="Book Antiqua"/>
        <w:b/>
        <w:sz w:val="20"/>
        <w:lang w:val="es-PR"/>
      </w:rPr>
      <w:t xml:space="preserve">sobre el </w:t>
    </w:r>
    <w:r w:rsidR="00AC51F9" w:rsidRPr="00DF3993">
      <w:rPr>
        <w:rFonts w:ascii="Book Antiqua" w:hAnsi="Book Antiqua"/>
        <w:b/>
        <w:sz w:val="20"/>
        <w:lang w:val="es-PR"/>
      </w:rPr>
      <w:t>P.</w:t>
    </w:r>
    <w:r w:rsidR="009D31CD" w:rsidRPr="00DF3993">
      <w:rPr>
        <w:rFonts w:ascii="Book Antiqua" w:hAnsi="Book Antiqua"/>
        <w:b/>
        <w:sz w:val="20"/>
        <w:lang w:val="es-PR"/>
      </w:rPr>
      <w:t xml:space="preserve"> de</w:t>
    </w:r>
    <w:r w:rsidR="002909DC" w:rsidRPr="00DF3993">
      <w:rPr>
        <w:rFonts w:ascii="Book Antiqua" w:hAnsi="Book Antiqua"/>
        <w:b/>
        <w:sz w:val="20"/>
        <w:lang w:val="es-PR"/>
      </w:rPr>
      <w:t xml:space="preserve"> la C</w:t>
    </w:r>
    <w:r w:rsidR="009D31CD" w:rsidRPr="00DF3993">
      <w:rPr>
        <w:rFonts w:ascii="Book Antiqua" w:hAnsi="Book Antiqua"/>
        <w:b/>
        <w:sz w:val="20"/>
        <w:lang w:val="es-PR"/>
      </w:rPr>
      <w:t xml:space="preserve">. </w:t>
    </w:r>
    <w:r w:rsidR="00646BA8">
      <w:rPr>
        <w:rFonts w:ascii="Book Antiqua" w:hAnsi="Book Antiqua"/>
        <w:b/>
        <w:sz w:val="20"/>
        <w:lang w:val="es-PR"/>
      </w:rPr>
      <w:t>8</w:t>
    </w:r>
    <w:r w:rsidR="005C5D73">
      <w:rPr>
        <w:rFonts w:ascii="Book Antiqua" w:hAnsi="Book Antiqua"/>
        <w:b/>
        <w:sz w:val="20"/>
        <w:lang w:val="es-PR"/>
      </w:rPr>
      <w:t>78</w:t>
    </w:r>
    <w:r w:rsidRPr="00DF3993">
      <w:rPr>
        <w:rFonts w:ascii="Book Antiqua" w:hAnsi="Book Antiqua"/>
        <w:b/>
        <w:sz w:val="20"/>
        <w:lang w:val="es-PR"/>
      </w:rPr>
      <w:tab/>
    </w:r>
    <w:r w:rsidR="00A467D9" w:rsidRPr="00DF3993">
      <w:rPr>
        <w:rFonts w:ascii="Book Antiqua" w:hAnsi="Book Antiqua"/>
        <w:b/>
        <w:sz w:val="20"/>
        <w:lang w:val="es-PR"/>
      </w:rPr>
      <w:tab/>
      <w:t xml:space="preserve">Página </w:t>
    </w:r>
    <w:r w:rsidR="00A467D9" w:rsidRPr="00DF3993">
      <w:rPr>
        <w:rFonts w:ascii="Book Antiqua" w:hAnsi="Book Antiqua"/>
        <w:b/>
        <w:sz w:val="20"/>
        <w:lang w:val="es-PR"/>
      </w:rPr>
      <w:fldChar w:fldCharType="begin"/>
    </w:r>
    <w:r w:rsidR="00A467D9" w:rsidRPr="00DF3993">
      <w:rPr>
        <w:rFonts w:ascii="Book Antiqua" w:hAnsi="Book Antiqua"/>
        <w:b/>
        <w:sz w:val="20"/>
        <w:lang w:val="es-PR"/>
      </w:rPr>
      <w:instrText xml:space="preserve"> PAGE   \* MERGEFORMAT </w:instrText>
    </w:r>
    <w:r w:rsidR="00A467D9" w:rsidRPr="00DF3993">
      <w:rPr>
        <w:rFonts w:ascii="Book Antiqua" w:hAnsi="Book Antiqua"/>
        <w:b/>
        <w:sz w:val="20"/>
        <w:lang w:val="es-PR"/>
      </w:rPr>
      <w:fldChar w:fldCharType="separate"/>
    </w:r>
    <w:r w:rsidR="00A92EA2" w:rsidRPr="00DF3993">
      <w:rPr>
        <w:rFonts w:ascii="Book Antiqua" w:hAnsi="Book Antiqua"/>
        <w:b/>
        <w:noProof/>
        <w:sz w:val="20"/>
        <w:lang w:val="es-PR"/>
      </w:rPr>
      <w:t>2</w:t>
    </w:r>
    <w:r w:rsidR="00A467D9" w:rsidRPr="00DF3993">
      <w:rPr>
        <w:rFonts w:ascii="Book Antiqua" w:hAnsi="Book Antiqua"/>
        <w:b/>
        <w:noProof/>
        <w:sz w:val="20"/>
        <w:lang w:val="es-PR"/>
      </w:rPr>
      <w:fldChar w:fldCharType="end"/>
    </w:r>
  </w:p>
  <w:p w14:paraId="47A622BB" w14:textId="381B5D38" w:rsidR="00AA356F" w:rsidRPr="00DF3993" w:rsidRDefault="00AA356F">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5"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6"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7"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2"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4"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6"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7"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28"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1"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3"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5"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7"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8"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164518">
    <w:abstractNumId w:val="14"/>
  </w:num>
  <w:num w:numId="2" w16cid:durableId="1772121404">
    <w:abstractNumId w:val="0"/>
  </w:num>
  <w:num w:numId="3" w16cid:durableId="1865091738">
    <w:abstractNumId w:val="8"/>
  </w:num>
  <w:num w:numId="4" w16cid:durableId="1604679002">
    <w:abstractNumId w:val="9"/>
  </w:num>
  <w:num w:numId="5" w16cid:durableId="1579560375">
    <w:abstractNumId w:val="6"/>
  </w:num>
  <w:num w:numId="6" w16cid:durableId="87359594">
    <w:abstractNumId w:val="3"/>
  </w:num>
  <w:num w:numId="7" w16cid:durableId="305397951">
    <w:abstractNumId w:val="5"/>
  </w:num>
  <w:num w:numId="8" w16cid:durableId="1364285300">
    <w:abstractNumId w:val="1"/>
  </w:num>
  <w:num w:numId="9" w16cid:durableId="1156993250">
    <w:abstractNumId w:val="2"/>
  </w:num>
  <w:num w:numId="10" w16cid:durableId="1176722925">
    <w:abstractNumId w:val="12"/>
  </w:num>
  <w:num w:numId="11" w16cid:durableId="485971433">
    <w:abstractNumId w:val="35"/>
  </w:num>
  <w:num w:numId="12" w16cid:durableId="12730102">
    <w:abstractNumId w:val="17"/>
  </w:num>
  <w:num w:numId="13" w16cid:durableId="930819364">
    <w:abstractNumId w:val="4"/>
  </w:num>
  <w:num w:numId="14" w16cid:durableId="1978026052">
    <w:abstractNumId w:val="37"/>
  </w:num>
  <w:num w:numId="15" w16cid:durableId="221259051">
    <w:abstractNumId w:val="38"/>
  </w:num>
  <w:num w:numId="16" w16cid:durableId="753749151">
    <w:abstractNumId w:val="33"/>
  </w:num>
  <w:num w:numId="17" w16cid:durableId="677970610">
    <w:abstractNumId w:val="20"/>
  </w:num>
  <w:num w:numId="18" w16cid:durableId="446509492">
    <w:abstractNumId w:val="13"/>
  </w:num>
  <w:num w:numId="19" w16cid:durableId="1541480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5"/>
  </w:num>
  <w:num w:numId="21" w16cid:durableId="8205836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0"/>
  </w:num>
  <w:num w:numId="23" w16cid:durableId="1740664916">
    <w:abstractNumId w:val="24"/>
  </w:num>
  <w:num w:numId="24" w16cid:durableId="461195992">
    <w:abstractNumId w:val="29"/>
  </w:num>
  <w:num w:numId="25" w16cid:durableId="190723915">
    <w:abstractNumId w:val="18"/>
  </w:num>
  <w:num w:numId="26" w16cid:durableId="1849248632">
    <w:abstractNumId w:val="15"/>
  </w:num>
  <w:num w:numId="27" w16cid:durableId="2116094975">
    <w:abstractNumId w:val="36"/>
  </w:num>
  <w:num w:numId="28" w16cid:durableId="1569150381">
    <w:abstractNumId w:val="11"/>
  </w:num>
  <w:num w:numId="29" w16cid:durableId="134030180">
    <w:abstractNumId w:val="28"/>
  </w:num>
  <w:num w:numId="30" w16cid:durableId="1502817412">
    <w:abstractNumId w:val="10"/>
  </w:num>
  <w:num w:numId="31" w16cid:durableId="707023836">
    <w:abstractNumId w:val="27"/>
  </w:num>
  <w:num w:numId="32" w16cid:durableId="2130664599">
    <w:abstractNumId w:val="31"/>
  </w:num>
  <w:num w:numId="33" w16cid:durableId="1054281369">
    <w:abstractNumId w:val="22"/>
  </w:num>
  <w:num w:numId="34" w16cid:durableId="1246181278">
    <w:abstractNumId w:val="32"/>
  </w:num>
  <w:num w:numId="35" w16cid:durableId="1120690486">
    <w:abstractNumId w:val="23"/>
  </w:num>
  <w:num w:numId="36" w16cid:durableId="1439791480">
    <w:abstractNumId w:val="16"/>
  </w:num>
  <w:num w:numId="37" w16cid:durableId="679432047">
    <w:abstractNumId w:val="7"/>
  </w:num>
  <w:num w:numId="38" w16cid:durableId="87889336">
    <w:abstractNumId w:val="34"/>
  </w:num>
  <w:num w:numId="39" w16cid:durableId="19081107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5BA8"/>
    <w:rsid w:val="00006A3E"/>
    <w:rsid w:val="00006BE6"/>
    <w:rsid w:val="000071C9"/>
    <w:rsid w:val="00007493"/>
    <w:rsid w:val="000101FE"/>
    <w:rsid w:val="0001086A"/>
    <w:rsid w:val="00011C78"/>
    <w:rsid w:val="000124BE"/>
    <w:rsid w:val="000131DC"/>
    <w:rsid w:val="000150A3"/>
    <w:rsid w:val="00015855"/>
    <w:rsid w:val="00020C9A"/>
    <w:rsid w:val="000219CB"/>
    <w:rsid w:val="00022550"/>
    <w:rsid w:val="000303CF"/>
    <w:rsid w:val="00030C65"/>
    <w:rsid w:val="00031789"/>
    <w:rsid w:val="000330B9"/>
    <w:rsid w:val="0003564C"/>
    <w:rsid w:val="0003587A"/>
    <w:rsid w:val="00037177"/>
    <w:rsid w:val="00037AB9"/>
    <w:rsid w:val="00041DE6"/>
    <w:rsid w:val="00042268"/>
    <w:rsid w:val="000423B7"/>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81492"/>
    <w:rsid w:val="00081D93"/>
    <w:rsid w:val="00082933"/>
    <w:rsid w:val="00082CE5"/>
    <w:rsid w:val="00083DF8"/>
    <w:rsid w:val="00085351"/>
    <w:rsid w:val="000857BB"/>
    <w:rsid w:val="000867FB"/>
    <w:rsid w:val="0009021A"/>
    <w:rsid w:val="00090307"/>
    <w:rsid w:val="000945CC"/>
    <w:rsid w:val="00096BCB"/>
    <w:rsid w:val="0009758B"/>
    <w:rsid w:val="000A1058"/>
    <w:rsid w:val="000A1EAF"/>
    <w:rsid w:val="000A4968"/>
    <w:rsid w:val="000A4992"/>
    <w:rsid w:val="000A580E"/>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71F"/>
    <w:rsid w:val="000C385A"/>
    <w:rsid w:val="000C42AC"/>
    <w:rsid w:val="000C58B8"/>
    <w:rsid w:val="000C5B39"/>
    <w:rsid w:val="000D03B8"/>
    <w:rsid w:val="000D03DF"/>
    <w:rsid w:val="000D23D9"/>
    <w:rsid w:val="000D4B54"/>
    <w:rsid w:val="000D4D47"/>
    <w:rsid w:val="000D4DB8"/>
    <w:rsid w:val="000D7F57"/>
    <w:rsid w:val="000E08FB"/>
    <w:rsid w:val="000E290F"/>
    <w:rsid w:val="000E34BC"/>
    <w:rsid w:val="000E3505"/>
    <w:rsid w:val="000E3BB1"/>
    <w:rsid w:val="000E413F"/>
    <w:rsid w:val="000E43DA"/>
    <w:rsid w:val="000E79DB"/>
    <w:rsid w:val="000F17C8"/>
    <w:rsid w:val="000F1945"/>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B88"/>
    <w:rsid w:val="00143D36"/>
    <w:rsid w:val="00144022"/>
    <w:rsid w:val="00144172"/>
    <w:rsid w:val="00146A8C"/>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13D6"/>
    <w:rsid w:val="001717BF"/>
    <w:rsid w:val="0017183C"/>
    <w:rsid w:val="00171998"/>
    <w:rsid w:val="0017274A"/>
    <w:rsid w:val="0017455E"/>
    <w:rsid w:val="001752A7"/>
    <w:rsid w:val="00175E98"/>
    <w:rsid w:val="00177B13"/>
    <w:rsid w:val="001800D9"/>
    <w:rsid w:val="00180A23"/>
    <w:rsid w:val="00180A9A"/>
    <w:rsid w:val="00180F29"/>
    <w:rsid w:val="00181AE2"/>
    <w:rsid w:val="00182639"/>
    <w:rsid w:val="00182BE2"/>
    <w:rsid w:val="00183E4F"/>
    <w:rsid w:val="00183F9A"/>
    <w:rsid w:val="00186483"/>
    <w:rsid w:val="00186C00"/>
    <w:rsid w:val="00187D93"/>
    <w:rsid w:val="00191A8E"/>
    <w:rsid w:val="00191CF6"/>
    <w:rsid w:val="00193433"/>
    <w:rsid w:val="001935B6"/>
    <w:rsid w:val="00193D41"/>
    <w:rsid w:val="001941D7"/>
    <w:rsid w:val="001946AD"/>
    <w:rsid w:val="0019578B"/>
    <w:rsid w:val="00196242"/>
    <w:rsid w:val="001965AD"/>
    <w:rsid w:val="0019697B"/>
    <w:rsid w:val="001A006E"/>
    <w:rsid w:val="001A0AFA"/>
    <w:rsid w:val="001A135D"/>
    <w:rsid w:val="001A229D"/>
    <w:rsid w:val="001A291E"/>
    <w:rsid w:val="001A3B7C"/>
    <w:rsid w:val="001A40DB"/>
    <w:rsid w:val="001B03BA"/>
    <w:rsid w:val="001B0664"/>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5C3F"/>
    <w:rsid w:val="001E6339"/>
    <w:rsid w:val="001F0F4F"/>
    <w:rsid w:val="001F1608"/>
    <w:rsid w:val="001F3186"/>
    <w:rsid w:val="001F31CD"/>
    <w:rsid w:val="001F369E"/>
    <w:rsid w:val="001F4C56"/>
    <w:rsid w:val="001F50DA"/>
    <w:rsid w:val="001F52B9"/>
    <w:rsid w:val="001F6AE5"/>
    <w:rsid w:val="001F7006"/>
    <w:rsid w:val="001F7CAE"/>
    <w:rsid w:val="002009C8"/>
    <w:rsid w:val="00202630"/>
    <w:rsid w:val="00202DBE"/>
    <w:rsid w:val="002032AC"/>
    <w:rsid w:val="002044C3"/>
    <w:rsid w:val="002059AB"/>
    <w:rsid w:val="00206317"/>
    <w:rsid w:val="00207ADA"/>
    <w:rsid w:val="00210427"/>
    <w:rsid w:val="00212168"/>
    <w:rsid w:val="00212838"/>
    <w:rsid w:val="0021350C"/>
    <w:rsid w:val="002147EB"/>
    <w:rsid w:val="00214F92"/>
    <w:rsid w:val="0021508C"/>
    <w:rsid w:val="002150D1"/>
    <w:rsid w:val="002157E2"/>
    <w:rsid w:val="00215940"/>
    <w:rsid w:val="00216CB9"/>
    <w:rsid w:val="00220EB1"/>
    <w:rsid w:val="0022155C"/>
    <w:rsid w:val="00221CE2"/>
    <w:rsid w:val="00224C4A"/>
    <w:rsid w:val="0022583D"/>
    <w:rsid w:val="00225CCD"/>
    <w:rsid w:val="00226201"/>
    <w:rsid w:val="00230212"/>
    <w:rsid w:val="00230AAA"/>
    <w:rsid w:val="00233267"/>
    <w:rsid w:val="0023328D"/>
    <w:rsid w:val="002338F2"/>
    <w:rsid w:val="0023663E"/>
    <w:rsid w:val="00236A2A"/>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C78"/>
    <w:rsid w:val="00264FDA"/>
    <w:rsid w:val="0026613D"/>
    <w:rsid w:val="0027028B"/>
    <w:rsid w:val="0027076F"/>
    <w:rsid w:val="00270EB6"/>
    <w:rsid w:val="002713A2"/>
    <w:rsid w:val="00273015"/>
    <w:rsid w:val="00273103"/>
    <w:rsid w:val="00273681"/>
    <w:rsid w:val="00273F2C"/>
    <w:rsid w:val="00274C73"/>
    <w:rsid w:val="002753B6"/>
    <w:rsid w:val="002758D2"/>
    <w:rsid w:val="0027664F"/>
    <w:rsid w:val="00277B8E"/>
    <w:rsid w:val="00277FBE"/>
    <w:rsid w:val="00280782"/>
    <w:rsid w:val="0028237D"/>
    <w:rsid w:val="002837B0"/>
    <w:rsid w:val="00285D6A"/>
    <w:rsid w:val="00286761"/>
    <w:rsid w:val="00287DD0"/>
    <w:rsid w:val="00287E3E"/>
    <w:rsid w:val="002909DC"/>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0654"/>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217F"/>
    <w:rsid w:val="0030448B"/>
    <w:rsid w:val="003052D8"/>
    <w:rsid w:val="00305E73"/>
    <w:rsid w:val="0030677D"/>
    <w:rsid w:val="003078FE"/>
    <w:rsid w:val="003101E2"/>
    <w:rsid w:val="0031060D"/>
    <w:rsid w:val="003111B3"/>
    <w:rsid w:val="0031225C"/>
    <w:rsid w:val="00312A80"/>
    <w:rsid w:val="00312C70"/>
    <w:rsid w:val="00312DF0"/>
    <w:rsid w:val="0031385E"/>
    <w:rsid w:val="00314025"/>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3EBA"/>
    <w:rsid w:val="00334224"/>
    <w:rsid w:val="0033451F"/>
    <w:rsid w:val="00334D87"/>
    <w:rsid w:val="00335DD0"/>
    <w:rsid w:val="0033636E"/>
    <w:rsid w:val="00336792"/>
    <w:rsid w:val="00336BC3"/>
    <w:rsid w:val="00337643"/>
    <w:rsid w:val="003378CE"/>
    <w:rsid w:val="00340437"/>
    <w:rsid w:val="0034082A"/>
    <w:rsid w:val="003408D0"/>
    <w:rsid w:val="00341597"/>
    <w:rsid w:val="00342162"/>
    <w:rsid w:val="00344EEF"/>
    <w:rsid w:val="0034522F"/>
    <w:rsid w:val="0034722B"/>
    <w:rsid w:val="0034729D"/>
    <w:rsid w:val="003473C7"/>
    <w:rsid w:val="003474C3"/>
    <w:rsid w:val="003477A7"/>
    <w:rsid w:val="00347876"/>
    <w:rsid w:val="00347E4B"/>
    <w:rsid w:val="00351B33"/>
    <w:rsid w:val="003521E4"/>
    <w:rsid w:val="00352822"/>
    <w:rsid w:val="00353635"/>
    <w:rsid w:val="003573A2"/>
    <w:rsid w:val="00357D71"/>
    <w:rsid w:val="0036161D"/>
    <w:rsid w:val="003617CB"/>
    <w:rsid w:val="00361D50"/>
    <w:rsid w:val="00363CF1"/>
    <w:rsid w:val="00364D0A"/>
    <w:rsid w:val="00365B2E"/>
    <w:rsid w:val="003671E7"/>
    <w:rsid w:val="00367786"/>
    <w:rsid w:val="00367CB8"/>
    <w:rsid w:val="00367D3B"/>
    <w:rsid w:val="00367DCE"/>
    <w:rsid w:val="003712B7"/>
    <w:rsid w:val="00371588"/>
    <w:rsid w:val="003725F7"/>
    <w:rsid w:val="00373EC4"/>
    <w:rsid w:val="00374424"/>
    <w:rsid w:val="00374A11"/>
    <w:rsid w:val="003757D8"/>
    <w:rsid w:val="003767F3"/>
    <w:rsid w:val="00377009"/>
    <w:rsid w:val="003774E9"/>
    <w:rsid w:val="00380706"/>
    <w:rsid w:val="00381042"/>
    <w:rsid w:val="00381995"/>
    <w:rsid w:val="00384116"/>
    <w:rsid w:val="003851D1"/>
    <w:rsid w:val="00385449"/>
    <w:rsid w:val="0038590B"/>
    <w:rsid w:val="00386E27"/>
    <w:rsid w:val="003906BA"/>
    <w:rsid w:val="00391580"/>
    <w:rsid w:val="00391E23"/>
    <w:rsid w:val="00391E8C"/>
    <w:rsid w:val="0039301B"/>
    <w:rsid w:val="0039343D"/>
    <w:rsid w:val="003937E6"/>
    <w:rsid w:val="00393B69"/>
    <w:rsid w:val="00393E5E"/>
    <w:rsid w:val="00393FE9"/>
    <w:rsid w:val="00394671"/>
    <w:rsid w:val="00395C59"/>
    <w:rsid w:val="00397DA9"/>
    <w:rsid w:val="003A0740"/>
    <w:rsid w:val="003A089F"/>
    <w:rsid w:val="003A0CE1"/>
    <w:rsid w:val="003A281D"/>
    <w:rsid w:val="003A35FC"/>
    <w:rsid w:val="003A4B2F"/>
    <w:rsid w:val="003A5291"/>
    <w:rsid w:val="003A6817"/>
    <w:rsid w:val="003A7D43"/>
    <w:rsid w:val="003B10AC"/>
    <w:rsid w:val="003B2429"/>
    <w:rsid w:val="003B3893"/>
    <w:rsid w:val="003B5A92"/>
    <w:rsid w:val="003B6376"/>
    <w:rsid w:val="003B677E"/>
    <w:rsid w:val="003B7435"/>
    <w:rsid w:val="003C06F1"/>
    <w:rsid w:val="003C198A"/>
    <w:rsid w:val="003C2DB7"/>
    <w:rsid w:val="003C5F1C"/>
    <w:rsid w:val="003C742D"/>
    <w:rsid w:val="003D0069"/>
    <w:rsid w:val="003D075C"/>
    <w:rsid w:val="003D0852"/>
    <w:rsid w:val="003D1BDD"/>
    <w:rsid w:val="003D445B"/>
    <w:rsid w:val="003D5767"/>
    <w:rsid w:val="003D5BAA"/>
    <w:rsid w:val="003D5CCD"/>
    <w:rsid w:val="003E01DE"/>
    <w:rsid w:val="003E17DA"/>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06B"/>
    <w:rsid w:val="004015FD"/>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980"/>
    <w:rsid w:val="004144F5"/>
    <w:rsid w:val="004166D4"/>
    <w:rsid w:val="00417448"/>
    <w:rsid w:val="004178DC"/>
    <w:rsid w:val="0042140E"/>
    <w:rsid w:val="00424C0F"/>
    <w:rsid w:val="0042735D"/>
    <w:rsid w:val="00430378"/>
    <w:rsid w:val="00430D5E"/>
    <w:rsid w:val="00432BE0"/>
    <w:rsid w:val="00433431"/>
    <w:rsid w:val="004340B0"/>
    <w:rsid w:val="00435102"/>
    <w:rsid w:val="00436840"/>
    <w:rsid w:val="00436958"/>
    <w:rsid w:val="00436C40"/>
    <w:rsid w:val="00437A44"/>
    <w:rsid w:val="00440EC2"/>
    <w:rsid w:val="0044183D"/>
    <w:rsid w:val="00442799"/>
    <w:rsid w:val="00444352"/>
    <w:rsid w:val="004447DA"/>
    <w:rsid w:val="004448B3"/>
    <w:rsid w:val="004448E0"/>
    <w:rsid w:val="00445C12"/>
    <w:rsid w:val="004465F4"/>
    <w:rsid w:val="004476C4"/>
    <w:rsid w:val="004500A4"/>
    <w:rsid w:val="004508F0"/>
    <w:rsid w:val="00451930"/>
    <w:rsid w:val="00452073"/>
    <w:rsid w:val="004549FB"/>
    <w:rsid w:val="004567EF"/>
    <w:rsid w:val="004628FC"/>
    <w:rsid w:val="00463FE5"/>
    <w:rsid w:val="00466E89"/>
    <w:rsid w:val="00467B2F"/>
    <w:rsid w:val="004730AF"/>
    <w:rsid w:val="00473209"/>
    <w:rsid w:val="004732F8"/>
    <w:rsid w:val="004739A3"/>
    <w:rsid w:val="00474A11"/>
    <w:rsid w:val="00475AFC"/>
    <w:rsid w:val="00477EDA"/>
    <w:rsid w:val="00483011"/>
    <w:rsid w:val="00484D22"/>
    <w:rsid w:val="004851EC"/>
    <w:rsid w:val="0048581A"/>
    <w:rsid w:val="00486389"/>
    <w:rsid w:val="00492AEF"/>
    <w:rsid w:val="00492BFA"/>
    <w:rsid w:val="00492FBA"/>
    <w:rsid w:val="00494134"/>
    <w:rsid w:val="004954FA"/>
    <w:rsid w:val="0049623F"/>
    <w:rsid w:val="004975F5"/>
    <w:rsid w:val="004A0586"/>
    <w:rsid w:val="004A117F"/>
    <w:rsid w:val="004A421D"/>
    <w:rsid w:val="004A4684"/>
    <w:rsid w:val="004A5116"/>
    <w:rsid w:val="004A685D"/>
    <w:rsid w:val="004A6D5A"/>
    <w:rsid w:val="004B035A"/>
    <w:rsid w:val="004B1350"/>
    <w:rsid w:val="004B16CE"/>
    <w:rsid w:val="004B1C14"/>
    <w:rsid w:val="004B3377"/>
    <w:rsid w:val="004B43D7"/>
    <w:rsid w:val="004B4597"/>
    <w:rsid w:val="004B668D"/>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096E"/>
    <w:rsid w:val="004D1A9B"/>
    <w:rsid w:val="004D1B47"/>
    <w:rsid w:val="004D215E"/>
    <w:rsid w:val="004D235F"/>
    <w:rsid w:val="004D409F"/>
    <w:rsid w:val="004D4259"/>
    <w:rsid w:val="004D4EE7"/>
    <w:rsid w:val="004D6345"/>
    <w:rsid w:val="004E05BD"/>
    <w:rsid w:val="004E0A0D"/>
    <w:rsid w:val="004E1D44"/>
    <w:rsid w:val="004E2EA6"/>
    <w:rsid w:val="004E3781"/>
    <w:rsid w:val="004E3859"/>
    <w:rsid w:val="004E3AEC"/>
    <w:rsid w:val="004E5AC1"/>
    <w:rsid w:val="004E62EA"/>
    <w:rsid w:val="004E69AC"/>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85"/>
    <w:rsid w:val="00543BA2"/>
    <w:rsid w:val="005457D2"/>
    <w:rsid w:val="00546B0C"/>
    <w:rsid w:val="00546D6E"/>
    <w:rsid w:val="0055023F"/>
    <w:rsid w:val="00550A68"/>
    <w:rsid w:val="0055155F"/>
    <w:rsid w:val="00552044"/>
    <w:rsid w:val="005535F2"/>
    <w:rsid w:val="00554BA2"/>
    <w:rsid w:val="00555C54"/>
    <w:rsid w:val="00555DEB"/>
    <w:rsid w:val="00555EFB"/>
    <w:rsid w:val="005561AD"/>
    <w:rsid w:val="005573B9"/>
    <w:rsid w:val="00557F4C"/>
    <w:rsid w:val="005619EB"/>
    <w:rsid w:val="00562DD6"/>
    <w:rsid w:val="00562EE0"/>
    <w:rsid w:val="00563D24"/>
    <w:rsid w:val="005643FB"/>
    <w:rsid w:val="00564618"/>
    <w:rsid w:val="00565117"/>
    <w:rsid w:val="0056587F"/>
    <w:rsid w:val="00565D91"/>
    <w:rsid w:val="00566BF1"/>
    <w:rsid w:val="00570597"/>
    <w:rsid w:val="00570D18"/>
    <w:rsid w:val="0057185B"/>
    <w:rsid w:val="00571EA0"/>
    <w:rsid w:val="00571F5E"/>
    <w:rsid w:val="00571F66"/>
    <w:rsid w:val="00572B32"/>
    <w:rsid w:val="00572D21"/>
    <w:rsid w:val="00572D30"/>
    <w:rsid w:val="00573EA3"/>
    <w:rsid w:val="00574C7D"/>
    <w:rsid w:val="0057519C"/>
    <w:rsid w:val="00575CDA"/>
    <w:rsid w:val="00575F0E"/>
    <w:rsid w:val="005769B9"/>
    <w:rsid w:val="005777F4"/>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2AB"/>
    <w:rsid w:val="005A2D4E"/>
    <w:rsid w:val="005A3A16"/>
    <w:rsid w:val="005A4158"/>
    <w:rsid w:val="005A4AB1"/>
    <w:rsid w:val="005A4CF8"/>
    <w:rsid w:val="005A4FAB"/>
    <w:rsid w:val="005A5350"/>
    <w:rsid w:val="005A562B"/>
    <w:rsid w:val="005A6BD3"/>
    <w:rsid w:val="005A6E34"/>
    <w:rsid w:val="005A7F22"/>
    <w:rsid w:val="005B0687"/>
    <w:rsid w:val="005B0A8B"/>
    <w:rsid w:val="005B11EA"/>
    <w:rsid w:val="005B13C6"/>
    <w:rsid w:val="005B1FC3"/>
    <w:rsid w:val="005B2259"/>
    <w:rsid w:val="005B2A54"/>
    <w:rsid w:val="005B30C4"/>
    <w:rsid w:val="005B3CA7"/>
    <w:rsid w:val="005B430C"/>
    <w:rsid w:val="005B4FC5"/>
    <w:rsid w:val="005B5E26"/>
    <w:rsid w:val="005C009E"/>
    <w:rsid w:val="005C1026"/>
    <w:rsid w:val="005C1D2F"/>
    <w:rsid w:val="005C5D73"/>
    <w:rsid w:val="005C5F04"/>
    <w:rsid w:val="005C67A0"/>
    <w:rsid w:val="005C6EB1"/>
    <w:rsid w:val="005C72AB"/>
    <w:rsid w:val="005C7FB0"/>
    <w:rsid w:val="005D01A9"/>
    <w:rsid w:val="005D1F7B"/>
    <w:rsid w:val="005D26C3"/>
    <w:rsid w:val="005D31E1"/>
    <w:rsid w:val="005D4493"/>
    <w:rsid w:val="005D4D2D"/>
    <w:rsid w:val="005D4D77"/>
    <w:rsid w:val="005D5BA6"/>
    <w:rsid w:val="005D6134"/>
    <w:rsid w:val="005D6672"/>
    <w:rsid w:val="005D75D5"/>
    <w:rsid w:val="005E0202"/>
    <w:rsid w:val="005E0621"/>
    <w:rsid w:val="005E116D"/>
    <w:rsid w:val="005E1DFD"/>
    <w:rsid w:val="005E28B4"/>
    <w:rsid w:val="005E3D2C"/>
    <w:rsid w:val="005E50A3"/>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221"/>
    <w:rsid w:val="00622C01"/>
    <w:rsid w:val="00623531"/>
    <w:rsid w:val="00626203"/>
    <w:rsid w:val="006270C5"/>
    <w:rsid w:val="00632242"/>
    <w:rsid w:val="00632B2F"/>
    <w:rsid w:val="00632C3D"/>
    <w:rsid w:val="00633A3E"/>
    <w:rsid w:val="00634E47"/>
    <w:rsid w:val="0063722E"/>
    <w:rsid w:val="00637F63"/>
    <w:rsid w:val="00640FB9"/>
    <w:rsid w:val="00642128"/>
    <w:rsid w:val="0064227F"/>
    <w:rsid w:val="006429CE"/>
    <w:rsid w:val="00643D56"/>
    <w:rsid w:val="00645032"/>
    <w:rsid w:val="0064595D"/>
    <w:rsid w:val="006463BA"/>
    <w:rsid w:val="00646626"/>
    <w:rsid w:val="00646BA8"/>
    <w:rsid w:val="00647488"/>
    <w:rsid w:val="00647CD3"/>
    <w:rsid w:val="00650088"/>
    <w:rsid w:val="00651899"/>
    <w:rsid w:val="00652C04"/>
    <w:rsid w:val="00655795"/>
    <w:rsid w:val="00655DF3"/>
    <w:rsid w:val="00655FF9"/>
    <w:rsid w:val="006564FB"/>
    <w:rsid w:val="006565FC"/>
    <w:rsid w:val="006569FF"/>
    <w:rsid w:val="0065707C"/>
    <w:rsid w:val="00660BBD"/>
    <w:rsid w:val="006632A0"/>
    <w:rsid w:val="00663441"/>
    <w:rsid w:val="00663ED2"/>
    <w:rsid w:val="00664E81"/>
    <w:rsid w:val="00666531"/>
    <w:rsid w:val="00666C53"/>
    <w:rsid w:val="00670352"/>
    <w:rsid w:val="00671902"/>
    <w:rsid w:val="00671B91"/>
    <w:rsid w:val="00672273"/>
    <w:rsid w:val="0067381A"/>
    <w:rsid w:val="0068086A"/>
    <w:rsid w:val="00680BE3"/>
    <w:rsid w:val="00681120"/>
    <w:rsid w:val="00682A1F"/>
    <w:rsid w:val="00683A2D"/>
    <w:rsid w:val="00683E25"/>
    <w:rsid w:val="00684AE9"/>
    <w:rsid w:val="0068598E"/>
    <w:rsid w:val="00686B7A"/>
    <w:rsid w:val="00686C92"/>
    <w:rsid w:val="00686FE8"/>
    <w:rsid w:val="00687CE2"/>
    <w:rsid w:val="00690403"/>
    <w:rsid w:val="00691133"/>
    <w:rsid w:val="00691151"/>
    <w:rsid w:val="00691386"/>
    <w:rsid w:val="00692DA8"/>
    <w:rsid w:val="006934DF"/>
    <w:rsid w:val="00694166"/>
    <w:rsid w:val="006947D2"/>
    <w:rsid w:val="006949C8"/>
    <w:rsid w:val="006970ED"/>
    <w:rsid w:val="00697ABB"/>
    <w:rsid w:val="006A0A04"/>
    <w:rsid w:val="006A154B"/>
    <w:rsid w:val="006A4B8C"/>
    <w:rsid w:val="006A569A"/>
    <w:rsid w:val="006A5A19"/>
    <w:rsid w:val="006A641C"/>
    <w:rsid w:val="006A678F"/>
    <w:rsid w:val="006B06AD"/>
    <w:rsid w:val="006B21EC"/>
    <w:rsid w:val="006B2B45"/>
    <w:rsid w:val="006B4FD3"/>
    <w:rsid w:val="006B51C1"/>
    <w:rsid w:val="006B5292"/>
    <w:rsid w:val="006B5BFE"/>
    <w:rsid w:val="006C03DD"/>
    <w:rsid w:val="006C0A4A"/>
    <w:rsid w:val="006C1E50"/>
    <w:rsid w:val="006C3C7A"/>
    <w:rsid w:val="006C41D0"/>
    <w:rsid w:val="006C640C"/>
    <w:rsid w:val="006C663C"/>
    <w:rsid w:val="006C725B"/>
    <w:rsid w:val="006D0170"/>
    <w:rsid w:val="006D04B7"/>
    <w:rsid w:val="006D0732"/>
    <w:rsid w:val="006D0C1E"/>
    <w:rsid w:val="006D0F03"/>
    <w:rsid w:val="006D313F"/>
    <w:rsid w:val="006D3354"/>
    <w:rsid w:val="006D47F1"/>
    <w:rsid w:val="006D6205"/>
    <w:rsid w:val="006D630B"/>
    <w:rsid w:val="006D77BE"/>
    <w:rsid w:val="006E29D1"/>
    <w:rsid w:val="006E2FC3"/>
    <w:rsid w:val="006E3F1F"/>
    <w:rsid w:val="006E43FE"/>
    <w:rsid w:val="006E689F"/>
    <w:rsid w:val="006E6939"/>
    <w:rsid w:val="006F10F2"/>
    <w:rsid w:val="006F1B6A"/>
    <w:rsid w:val="006F25A4"/>
    <w:rsid w:val="006F2F98"/>
    <w:rsid w:val="006F36A8"/>
    <w:rsid w:val="00701191"/>
    <w:rsid w:val="00703B17"/>
    <w:rsid w:val="00704415"/>
    <w:rsid w:val="00704C3A"/>
    <w:rsid w:val="00715EFC"/>
    <w:rsid w:val="007162BB"/>
    <w:rsid w:val="00716583"/>
    <w:rsid w:val="0071737C"/>
    <w:rsid w:val="007202FE"/>
    <w:rsid w:val="00720FA1"/>
    <w:rsid w:val="00722E8A"/>
    <w:rsid w:val="00723F12"/>
    <w:rsid w:val="007249EF"/>
    <w:rsid w:val="00725488"/>
    <w:rsid w:val="00727BCE"/>
    <w:rsid w:val="00730984"/>
    <w:rsid w:val="007329F9"/>
    <w:rsid w:val="0073465C"/>
    <w:rsid w:val="007347D2"/>
    <w:rsid w:val="00737107"/>
    <w:rsid w:val="007371E9"/>
    <w:rsid w:val="007400CE"/>
    <w:rsid w:val="007400EF"/>
    <w:rsid w:val="00741747"/>
    <w:rsid w:val="0074180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3ED3"/>
    <w:rsid w:val="00756763"/>
    <w:rsid w:val="0076147A"/>
    <w:rsid w:val="00762082"/>
    <w:rsid w:val="00766EE5"/>
    <w:rsid w:val="00767D90"/>
    <w:rsid w:val="007717DA"/>
    <w:rsid w:val="00772C45"/>
    <w:rsid w:val="00772DCE"/>
    <w:rsid w:val="00772DE3"/>
    <w:rsid w:val="007734F0"/>
    <w:rsid w:val="007736E5"/>
    <w:rsid w:val="0077414D"/>
    <w:rsid w:val="00774A04"/>
    <w:rsid w:val="007757F8"/>
    <w:rsid w:val="007774B7"/>
    <w:rsid w:val="00783B26"/>
    <w:rsid w:val="007845E9"/>
    <w:rsid w:val="007872AC"/>
    <w:rsid w:val="0079068D"/>
    <w:rsid w:val="00790EB8"/>
    <w:rsid w:val="007917CF"/>
    <w:rsid w:val="00791A78"/>
    <w:rsid w:val="00793D92"/>
    <w:rsid w:val="00794451"/>
    <w:rsid w:val="00794C0D"/>
    <w:rsid w:val="007954BD"/>
    <w:rsid w:val="0079590F"/>
    <w:rsid w:val="007971A0"/>
    <w:rsid w:val="007A08B0"/>
    <w:rsid w:val="007A210E"/>
    <w:rsid w:val="007A357D"/>
    <w:rsid w:val="007A4112"/>
    <w:rsid w:val="007A44E9"/>
    <w:rsid w:val="007A5022"/>
    <w:rsid w:val="007A57AA"/>
    <w:rsid w:val="007A66CA"/>
    <w:rsid w:val="007A6D20"/>
    <w:rsid w:val="007A6E9E"/>
    <w:rsid w:val="007A75A6"/>
    <w:rsid w:val="007B33F0"/>
    <w:rsid w:val="007B43F2"/>
    <w:rsid w:val="007B54F9"/>
    <w:rsid w:val="007B7C20"/>
    <w:rsid w:val="007C1FBB"/>
    <w:rsid w:val="007C2229"/>
    <w:rsid w:val="007C2AF5"/>
    <w:rsid w:val="007C2E81"/>
    <w:rsid w:val="007C3549"/>
    <w:rsid w:val="007C5362"/>
    <w:rsid w:val="007D0802"/>
    <w:rsid w:val="007D136A"/>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1E08"/>
    <w:rsid w:val="007F3600"/>
    <w:rsid w:val="007F406A"/>
    <w:rsid w:val="007F52F5"/>
    <w:rsid w:val="007F535E"/>
    <w:rsid w:val="0080082A"/>
    <w:rsid w:val="00801CC3"/>
    <w:rsid w:val="0080230F"/>
    <w:rsid w:val="00803450"/>
    <w:rsid w:val="00803BD2"/>
    <w:rsid w:val="00804D7A"/>
    <w:rsid w:val="00805E2D"/>
    <w:rsid w:val="00805E8D"/>
    <w:rsid w:val="00806E7C"/>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9F0"/>
    <w:rsid w:val="00832E82"/>
    <w:rsid w:val="0083411B"/>
    <w:rsid w:val="00835678"/>
    <w:rsid w:val="008364DD"/>
    <w:rsid w:val="0083782D"/>
    <w:rsid w:val="00837AAE"/>
    <w:rsid w:val="00837FA7"/>
    <w:rsid w:val="008408CF"/>
    <w:rsid w:val="00840920"/>
    <w:rsid w:val="00841129"/>
    <w:rsid w:val="00844AC9"/>
    <w:rsid w:val="00846279"/>
    <w:rsid w:val="00847577"/>
    <w:rsid w:val="00847DD6"/>
    <w:rsid w:val="0085361B"/>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89F"/>
    <w:rsid w:val="008909CA"/>
    <w:rsid w:val="008913A3"/>
    <w:rsid w:val="00891A8F"/>
    <w:rsid w:val="00891CDE"/>
    <w:rsid w:val="008922B6"/>
    <w:rsid w:val="00892BF1"/>
    <w:rsid w:val="0089478E"/>
    <w:rsid w:val="00896925"/>
    <w:rsid w:val="00896A4C"/>
    <w:rsid w:val="00897E1F"/>
    <w:rsid w:val="00897EA9"/>
    <w:rsid w:val="008A0149"/>
    <w:rsid w:val="008A0F80"/>
    <w:rsid w:val="008A1042"/>
    <w:rsid w:val="008A11F9"/>
    <w:rsid w:val="008A4D00"/>
    <w:rsid w:val="008A5537"/>
    <w:rsid w:val="008A7908"/>
    <w:rsid w:val="008B01EE"/>
    <w:rsid w:val="008B024C"/>
    <w:rsid w:val="008B091B"/>
    <w:rsid w:val="008B1747"/>
    <w:rsid w:val="008B24B2"/>
    <w:rsid w:val="008B31E6"/>
    <w:rsid w:val="008B5392"/>
    <w:rsid w:val="008B53B8"/>
    <w:rsid w:val="008B6387"/>
    <w:rsid w:val="008B6504"/>
    <w:rsid w:val="008C1265"/>
    <w:rsid w:val="008C153C"/>
    <w:rsid w:val="008C1637"/>
    <w:rsid w:val="008C25A2"/>
    <w:rsid w:val="008C377C"/>
    <w:rsid w:val="008C4831"/>
    <w:rsid w:val="008C58EF"/>
    <w:rsid w:val="008D0F82"/>
    <w:rsid w:val="008D3522"/>
    <w:rsid w:val="008D352E"/>
    <w:rsid w:val="008D409B"/>
    <w:rsid w:val="008D5168"/>
    <w:rsid w:val="008D53F2"/>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E78CC"/>
    <w:rsid w:val="008F0C44"/>
    <w:rsid w:val="008F0DD1"/>
    <w:rsid w:val="008F17E0"/>
    <w:rsid w:val="008F19CD"/>
    <w:rsid w:val="008F2BA6"/>
    <w:rsid w:val="008F3D23"/>
    <w:rsid w:val="008F4F3E"/>
    <w:rsid w:val="008F522B"/>
    <w:rsid w:val="008F52D6"/>
    <w:rsid w:val="008F65E6"/>
    <w:rsid w:val="008F6BDA"/>
    <w:rsid w:val="00900591"/>
    <w:rsid w:val="00900E49"/>
    <w:rsid w:val="00900EF4"/>
    <w:rsid w:val="009011B6"/>
    <w:rsid w:val="00901C33"/>
    <w:rsid w:val="009033E2"/>
    <w:rsid w:val="0090419C"/>
    <w:rsid w:val="009041A4"/>
    <w:rsid w:val="0090428B"/>
    <w:rsid w:val="00907E31"/>
    <w:rsid w:val="00912019"/>
    <w:rsid w:val="00913206"/>
    <w:rsid w:val="009142D6"/>
    <w:rsid w:val="009156DB"/>
    <w:rsid w:val="009175B9"/>
    <w:rsid w:val="009214F2"/>
    <w:rsid w:val="00922839"/>
    <w:rsid w:val="00923E9A"/>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47C58"/>
    <w:rsid w:val="00950873"/>
    <w:rsid w:val="00950A01"/>
    <w:rsid w:val="00951A5D"/>
    <w:rsid w:val="009560A4"/>
    <w:rsid w:val="009561A1"/>
    <w:rsid w:val="00956D14"/>
    <w:rsid w:val="00956D9C"/>
    <w:rsid w:val="009576FD"/>
    <w:rsid w:val="00960078"/>
    <w:rsid w:val="009615A3"/>
    <w:rsid w:val="00961958"/>
    <w:rsid w:val="009626EE"/>
    <w:rsid w:val="009638E9"/>
    <w:rsid w:val="009641ED"/>
    <w:rsid w:val="00966CAD"/>
    <w:rsid w:val="00967712"/>
    <w:rsid w:val="0096771E"/>
    <w:rsid w:val="00972148"/>
    <w:rsid w:val="00972536"/>
    <w:rsid w:val="009725F5"/>
    <w:rsid w:val="00975D4E"/>
    <w:rsid w:val="00975F8C"/>
    <w:rsid w:val="00977839"/>
    <w:rsid w:val="00980944"/>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1DF3"/>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D7FAE"/>
    <w:rsid w:val="009E06DC"/>
    <w:rsid w:val="009E113F"/>
    <w:rsid w:val="009E1941"/>
    <w:rsid w:val="009E3B1D"/>
    <w:rsid w:val="009E6380"/>
    <w:rsid w:val="009E64B5"/>
    <w:rsid w:val="009E7CBA"/>
    <w:rsid w:val="009F0098"/>
    <w:rsid w:val="009F0C3D"/>
    <w:rsid w:val="009F1485"/>
    <w:rsid w:val="009F1D06"/>
    <w:rsid w:val="009F2256"/>
    <w:rsid w:val="009F2D2C"/>
    <w:rsid w:val="009F33DC"/>
    <w:rsid w:val="009F5B7D"/>
    <w:rsid w:val="009F62D1"/>
    <w:rsid w:val="009F6514"/>
    <w:rsid w:val="009F6680"/>
    <w:rsid w:val="00A004B3"/>
    <w:rsid w:val="00A00834"/>
    <w:rsid w:val="00A00D80"/>
    <w:rsid w:val="00A00EEC"/>
    <w:rsid w:val="00A017E8"/>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5E50"/>
    <w:rsid w:val="00A267E9"/>
    <w:rsid w:val="00A30805"/>
    <w:rsid w:val="00A31D62"/>
    <w:rsid w:val="00A31DA6"/>
    <w:rsid w:val="00A3203B"/>
    <w:rsid w:val="00A3241F"/>
    <w:rsid w:val="00A32639"/>
    <w:rsid w:val="00A334A7"/>
    <w:rsid w:val="00A33F72"/>
    <w:rsid w:val="00A35B87"/>
    <w:rsid w:val="00A363CD"/>
    <w:rsid w:val="00A36AB1"/>
    <w:rsid w:val="00A37846"/>
    <w:rsid w:val="00A37C29"/>
    <w:rsid w:val="00A420D3"/>
    <w:rsid w:val="00A43441"/>
    <w:rsid w:val="00A43549"/>
    <w:rsid w:val="00A446FF"/>
    <w:rsid w:val="00A45494"/>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66E93"/>
    <w:rsid w:val="00A70B12"/>
    <w:rsid w:val="00A7173A"/>
    <w:rsid w:val="00A7207F"/>
    <w:rsid w:val="00A7318F"/>
    <w:rsid w:val="00A74F1E"/>
    <w:rsid w:val="00A7503E"/>
    <w:rsid w:val="00A760C5"/>
    <w:rsid w:val="00A769AE"/>
    <w:rsid w:val="00A76F62"/>
    <w:rsid w:val="00A8410B"/>
    <w:rsid w:val="00A852B3"/>
    <w:rsid w:val="00A856CD"/>
    <w:rsid w:val="00A861F0"/>
    <w:rsid w:val="00A87645"/>
    <w:rsid w:val="00A902AD"/>
    <w:rsid w:val="00A9115B"/>
    <w:rsid w:val="00A91593"/>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7E0"/>
    <w:rsid w:val="00AD5AB1"/>
    <w:rsid w:val="00AD6437"/>
    <w:rsid w:val="00AD6F38"/>
    <w:rsid w:val="00AE05FE"/>
    <w:rsid w:val="00AE1478"/>
    <w:rsid w:val="00AE14ED"/>
    <w:rsid w:val="00AE5324"/>
    <w:rsid w:val="00AF0837"/>
    <w:rsid w:val="00AF1F69"/>
    <w:rsid w:val="00AF4306"/>
    <w:rsid w:val="00AF5598"/>
    <w:rsid w:val="00AF5DA6"/>
    <w:rsid w:val="00AF61C4"/>
    <w:rsid w:val="00AF7A57"/>
    <w:rsid w:val="00AF7A5B"/>
    <w:rsid w:val="00AF7C05"/>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399A"/>
    <w:rsid w:val="00B24154"/>
    <w:rsid w:val="00B241E5"/>
    <w:rsid w:val="00B24B0A"/>
    <w:rsid w:val="00B25477"/>
    <w:rsid w:val="00B25D31"/>
    <w:rsid w:val="00B27296"/>
    <w:rsid w:val="00B272BF"/>
    <w:rsid w:val="00B30DBF"/>
    <w:rsid w:val="00B31944"/>
    <w:rsid w:val="00B35428"/>
    <w:rsid w:val="00B354CA"/>
    <w:rsid w:val="00B3712F"/>
    <w:rsid w:val="00B37447"/>
    <w:rsid w:val="00B409BB"/>
    <w:rsid w:val="00B418B0"/>
    <w:rsid w:val="00B4296D"/>
    <w:rsid w:val="00B45D58"/>
    <w:rsid w:val="00B46E8F"/>
    <w:rsid w:val="00B47BFB"/>
    <w:rsid w:val="00B50825"/>
    <w:rsid w:val="00B52DE1"/>
    <w:rsid w:val="00B549A3"/>
    <w:rsid w:val="00B54B39"/>
    <w:rsid w:val="00B57870"/>
    <w:rsid w:val="00B601A4"/>
    <w:rsid w:val="00B6333E"/>
    <w:rsid w:val="00B63D6B"/>
    <w:rsid w:val="00B65282"/>
    <w:rsid w:val="00B66854"/>
    <w:rsid w:val="00B72278"/>
    <w:rsid w:val="00B72766"/>
    <w:rsid w:val="00B74A40"/>
    <w:rsid w:val="00B74C27"/>
    <w:rsid w:val="00B75371"/>
    <w:rsid w:val="00B7744A"/>
    <w:rsid w:val="00B8096F"/>
    <w:rsid w:val="00B82B21"/>
    <w:rsid w:val="00B82C6B"/>
    <w:rsid w:val="00B82DFF"/>
    <w:rsid w:val="00B857FE"/>
    <w:rsid w:val="00B85804"/>
    <w:rsid w:val="00B86F1C"/>
    <w:rsid w:val="00B874AF"/>
    <w:rsid w:val="00B90472"/>
    <w:rsid w:val="00B9054D"/>
    <w:rsid w:val="00B90FEB"/>
    <w:rsid w:val="00B92321"/>
    <w:rsid w:val="00B92E3F"/>
    <w:rsid w:val="00B938B8"/>
    <w:rsid w:val="00B938D1"/>
    <w:rsid w:val="00B93BBC"/>
    <w:rsid w:val="00B93D31"/>
    <w:rsid w:val="00B93E7F"/>
    <w:rsid w:val="00B944B4"/>
    <w:rsid w:val="00B94AE2"/>
    <w:rsid w:val="00B94D31"/>
    <w:rsid w:val="00B9571A"/>
    <w:rsid w:val="00B9579D"/>
    <w:rsid w:val="00B96067"/>
    <w:rsid w:val="00B968E3"/>
    <w:rsid w:val="00B971E3"/>
    <w:rsid w:val="00BA0A19"/>
    <w:rsid w:val="00BA17AB"/>
    <w:rsid w:val="00BA1DAC"/>
    <w:rsid w:val="00BA2A47"/>
    <w:rsid w:val="00BA2D09"/>
    <w:rsid w:val="00BA4043"/>
    <w:rsid w:val="00BA4522"/>
    <w:rsid w:val="00BA48E0"/>
    <w:rsid w:val="00BA4D0B"/>
    <w:rsid w:val="00BA5678"/>
    <w:rsid w:val="00BA79C3"/>
    <w:rsid w:val="00BB0045"/>
    <w:rsid w:val="00BB09B2"/>
    <w:rsid w:val="00BB1A83"/>
    <w:rsid w:val="00BB2052"/>
    <w:rsid w:val="00BB2D80"/>
    <w:rsid w:val="00BB39C2"/>
    <w:rsid w:val="00BB4FB3"/>
    <w:rsid w:val="00BB6437"/>
    <w:rsid w:val="00BB7D1E"/>
    <w:rsid w:val="00BC148A"/>
    <w:rsid w:val="00BC400F"/>
    <w:rsid w:val="00BC4A1C"/>
    <w:rsid w:val="00BC4BC8"/>
    <w:rsid w:val="00BC5914"/>
    <w:rsid w:val="00BC68E6"/>
    <w:rsid w:val="00BC7338"/>
    <w:rsid w:val="00BD06A9"/>
    <w:rsid w:val="00BD0951"/>
    <w:rsid w:val="00BD1C9D"/>
    <w:rsid w:val="00BD36FB"/>
    <w:rsid w:val="00BD6D25"/>
    <w:rsid w:val="00BD753E"/>
    <w:rsid w:val="00BE00B8"/>
    <w:rsid w:val="00BE033F"/>
    <w:rsid w:val="00BE0C30"/>
    <w:rsid w:val="00BE14FB"/>
    <w:rsid w:val="00BE1FB7"/>
    <w:rsid w:val="00BE3E50"/>
    <w:rsid w:val="00BE446C"/>
    <w:rsid w:val="00BF11E8"/>
    <w:rsid w:val="00BF3055"/>
    <w:rsid w:val="00BF3305"/>
    <w:rsid w:val="00BF561C"/>
    <w:rsid w:val="00BF6C0A"/>
    <w:rsid w:val="00BF6C3D"/>
    <w:rsid w:val="00BF717A"/>
    <w:rsid w:val="00BF79FD"/>
    <w:rsid w:val="00BF7B87"/>
    <w:rsid w:val="00C001B8"/>
    <w:rsid w:val="00C00464"/>
    <w:rsid w:val="00C01CE4"/>
    <w:rsid w:val="00C0302C"/>
    <w:rsid w:val="00C0512D"/>
    <w:rsid w:val="00C06067"/>
    <w:rsid w:val="00C063CA"/>
    <w:rsid w:val="00C06EC4"/>
    <w:rsid w:val="00C07E85"/>
    <w:rsid w:val="00C1027D"/>
    <w:rsid w:val="00C1096F"/>
    <w:rsid w:val="00C111BD"/>
    <w:rsid w:val="00C112E2"/>
    <w:rsid w:val="00C120A8"/>
    <w:rsid w:val="00C126EF"/>
    <w:rsid w:val="00C150E3"/>
    <w:rsid w:val="00C161E7"/>
    <w:rsid w:val="00C1652C"/>
    <w:rsid w:val="00C20644"/>
    <w:rsid w:val="00C21C6E"/>
    <w:rsid w:val="00C23946"/>
    <w:rsid w:val="00C243B4"/>
    <w:rsid w:val="00C2489B"/>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2969"/>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1733"/>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260A"/>
    <w:rsid w:val="00CD3417"/>
    <w:rsid w:val="00CD5879"/>
    <w:rsid w:val="00CD5E0B"/>
    <w:rsid w:val="00CD6838"/>
    <w:rsid w:val="00CD7DEF"/>
    <w:rsid w:val="00CD7F8E"/>
    <w:rsid w:val="00CE028D"/>
    <w:rsid w:val="00CE0E83"/>
    <w:rsid w:val="00CE2CCC"/>
    <w:rsid w:val="00CE4024"/>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CF62F8"/>
    <w:rsid w:val="00D004DF"/>
    <w:rsid w:val="00D008DF"/>
    <w:rsid w:val="00D0103F"/>
    <w:rsid w:val="00D010A3"/>
    <w:rsid w:val="00D017CC"/>
    <w:rsid w:val="00D03187"/>
    <w:rsid w:val="00D0442D"/>
    <w:rsid w:val="00D05115"/>
    <w:rsid w:val="00D061BC"/>
    <w:rsid w:val="00D0622A"/>
    <w:rsid w:val="00D06874"/>
    <w:rsid w:val="00D06CF5"/>
    <w:rsid w:val="00D10F06"/>
    <w:rsid w:val="00D119BF"/>
    <w:rsid w:val="00D12C40"/>
    <w:rsid w:val="00D1528C"/>
    <w:rsid w:val="00D15B3E"/>
    <w:rsid w:val="00D16699"/>
    <w:rsid w:val="00D16B72"/>
    <w:rsid w:val="00D221C0"/>
    <w:rsid w:val="00D2345F"/>
    <w:rsid w:val="00D23AF7"/>
    <w:rsid w:val="00D256B2"/>
    <w:rsid w:val="00D25D64"/>
    <w:rsid w:val="00D26E38"/>
    <w:rsid w:val="00D276AD"/>
    <w:rsid w:val="00D32235"/>
    <w:rsid w:val="00D325F9"/>
    <w:rsid w:val="00D33104"/>
    <w:rsid w:val="00D33F7F"/>
    <w:rsid w:val="00D34276"/>
    <w:rsid w:val="00D34533"/>
    <w:rsid w:val="00D346EE"/>
    <w:rsid w:val="00D34846"/>
    <w:rsid w:val="00D36B9E"/>
    <w:rsid w:val="00D40698"/>
    <w:rsid w:val="00D40BE7"/>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A72"/>
    <w:rsid w:val="00D62E0C"/>
    <w:rsid w:val="00D62E96"/>
    <w:rsid w:val="00D654A1"/>
    <w:rsid w:val="00D66ABF"/>
    <w:rsid w:val="00D67416"/>
    <w:rsid w:val="00D7032D"/>
    <w:rsid w:val="00D715B1"/>
    <w:rsid w:val="00D71A7E"/>
    <w:rsid w:val="00D720D3"/>
    <w:rsid w:val="00D75A17"/>
    <w:rsid w:val="00D764C6"/>
    <w:rsid w:val="00D76B4C"/>
    <w:rsid w:val="00D76F9E"/>
    <w:rsid w:val="00D7746E"/>
    <w:rsid w:val="00D808CE"/>
    <w:rsid w:val="00D813C8"/>
    <w:rsid w:val="00D81954"/>
    <w:rsid w:val="00D8197C"/>
    <w:rsid w:val="00D84AD0"/>
    <w:rsid w:val="00D84D3E"/>
    <w:rsid w:val="00D85485"/>
    <w:rsid w:val="00D867FB"/>
    <w:rsid w:val="00D86993"/>
    <w:rsid w:val="00D8699E"/>
    <w:rsid w:val="00D90FB3"/>
    <w:rsid w:val="00D91245"/>
    <w:rsid w:val="00D91D0F"/>
    <w:rsid w:val="00D928A2"/>
    <w:rsid w:val="00D93984"/>
    <w:rsid w:val="00D948EE"/>
    <w:rsid w:val="00DA0876"/>
    <w:rsid w:val="00DA23EA"/>
    <w:rsid w:val="00DA404F"/>
    <w:rsid w:val="00DA4E2A"/>
    <w:rsid w:val="00DA66AE"/>
    <w:rsid w:val="00DA7866"/>
    <w:rsid w:val="00DB15D0"/>
    <w:rsid w:val="00DB2711"/>
    <w:rsid w:val="00DB3536"/>
    <w:rsid w:val="00DB3911"/>
    <w:rsid w:val="00DB4410"/>
    <w:rsid w:val="00DB4533"/>
    <w:rsid w:val="00DB7569"/>
    <w:rsid w:val="00DB7948"/>
    <w:rsid w:val="00DB7BF1"/>
    <w:rsid w:val="00DC0779"/>
    <w:rsid w:val="00DC09A0"/>
    <w:rsid w:val="00DC1874"/>
    <w:rsid w:val="00DC2468"/>
    <w:rsid w:val="00DC495B"/>
    <w:rsid w:val="00DC6466"/>
    <w:rsid w:val="00DC690B"/>
    <w:rsid w:val="00DD0C02"/>
    <w:rsid w:val="00DD1A9E"/>
    <w:rsid w:val="00DD1DF7"/>
    <w:rsid w:val="00DD1E62"/>
    <w:rsid w:val="00DD2599"/>
    <w:rsid w:val="00DD519E"/>
    <w:rsid w:val="00DD6357"/>
    <w:rsid w:val="00DE05D0"/>
    <w:rsid w:val="00DE0D79"/>
    <w:rsid w:val="00DE17D7"/>
    <w:rsid w:val="00DE1EC4"/>
    <w:rsid w:val="00DE49E1"/>
    <w:rsid w:val="00DE4AC7"/>
    <w:rsid w:val="00DE6AD5"/>
    <w:rsid w:val="00DE6C86"/>
    <w:rsid w:val="00DF02C8"/>
    <w:rsid w:val="00DF2828"/>
    <w:rsid w:val="00DF300E"/>
    <w:rsid w:val="00DF3349"/>
    <w:rsid w:val="00DF3993"/>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6BAB"/>
    <w:rsid w:val="00E274DE"/>
    <w:rsid w:val="00E27D02"/>
    <w:rsid w:val="00E30044"/>
    <w:rsid w:val="00E30EEE"/>
    <w:rsid w:val="00E319F2"/>
    <w:rsid w:val="00E32927"/>
    <w:rsid w:val="00E337BC"/>
    <w:rsid w:val="00E34DAB"/>
    <w:rsid w:val="00E34E2E"/>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527D"/>
    <w:rsid w:val="00E67FE8"/>
    <w:rsid w:val="00E70054"/>
    <w:rsid w:val="00E700C7"/>
    <w:rsid w:val="00E701E7"/>
    <w:rsid w:val="00E711A0"/>
    <w:rsid w:val="00E71B18"/>
    <w:rsid w:val="00E7200A"/>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5FA3"/>
    <w:rsid w:val="00E960D6"/>
    <w:rsid w:val="00EA071B"/>
    <w:rsid w:val="00EA087D"/>
    <w:rsid w:val="00EA08AC"/>
    <w:rsid w:val="00EA1B2E"/>
    <w:rsid w:val="00EA2452"/>
    <w:rsid w:val="00EA3E63"/>
    <w:rsid w:val="00EA4EE5"/>
    <w:rsid w:val="00EA5582"/>
    <w:rsid w:val="00EA5BB6"/>
    <w:rsid w:val="00EA6059"/>
    <w:rsid w:val="00EA62D7"/>
    <w:rsid w:val="00EA6F55"/>
    <w:rsid w:val="00EA70E5"/>
    <w:rsid w:val="00EA73C7"/>
    <w:rsid w:val="00EA7E06"/>
    <w:rsid w:val="00EB1494"/>
    <w:rsid w:val="00EB1F83"/>
    <w:rsid w:val="00EB389B"/>
    <w:rsid w:val="00EB3AD4"/>
    <w:rsid w:val="00EB4372"/>
    <w:rsid w:val="00EB4C42"/>
    <w:rsid w:val="00EB57F5"/>
    <w:rsid w:val="00EB60CF"/>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8D6"/>
    <w:rsid w:val="00ED2903"/>
    <w:rsid w:val="00ED33BE"/>
    <w:rsid w:val="00ED3EB1"/>
    <w:rsid w:val="00ED6C3C"/>
    <w:rsid w:val="00EE1845"/>
    <w:rsid w:val="00EE1A78"/>
    <w:rsid w:val="00EE1CE6"/>
    <w:rsid w:val="00EE1EA3"/>
    <w:rsid w:val="00EE1FC7"/>
    <w:rsid w:val="00EE21AF"/>
    <w:rsid w:val="00EE293B"/>
    <w:rsid w:val="00EE7875"/>
    <w:rsid w:val="00EE7BC5"/>
    <w:rsid w:val="00EF17CA"/>
    <w:rsid w:val="00EF1AFB"/>
    <w:rsid w:val="00EF1EAD"/>
    <w:rsid w:val="00EF3CA7"/>
    <w:rsid w:val="00EF4514"/>
    <w:rsid w:val="00EF4725"/>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839"/>
    <w:rsid w:val="00F30ADF"/>
    <w:rsid w:val="00F323D8"/>
    <w:rsid w:val="00F3256B"/>
    <w:rsid w:val="00F33616"/>
    <w:rsid w:val="00F356FE"/>
    <w:rsid w:val="00F35DA4"/>
    <w:rsid w:val="00F41653"/>
    <w:rsid w:val="00F41DCD"/>
    <w:rsid w:val="00F41FD8"/>
    <w:rsid w:val="00F421B5"/>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4C36"/>
    <w:rsid w:val="00F6522C"/>
    <w:rsid w:val="00F67289"/>
    <w:rsid w:val="00F70831"/>
    <w:rsid w:val="00F70B2B"/>
    <w:rsid w:val="00F70D7D"/>
    <w:rsid w:val="00F72CDE"/>
    <w:rsid w:val="00F766EC"/>
    <w:rsid w:val="00F77EAB"/>
    <w:rsid w:val="00F802C3"/>
    <w:rsid w:val="00F8083B"/>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A0915"/>
    <w:rsid w:val="00FA213D"/>
    <w:rsid w:val="00FA253E"/>
    <w:rsid w:val="00FA2E87"/>
    <w:rsid w:val="00FA40BF"/>
    <w:rsid w:val="00FA4868"/>
    <w:rsid w:val="00FA4978"/>
    <w:rsid w:val="00FA59E9"/>
    <w:rsid w:val="00FA60C4"/>
    <w:rsid w:val="00FA7CE3"/>
    <w:rsid w:val="00FB019B"/>
    <w:rsid w:val="00FB2AE3"/>
    <w:rsid w:val="00FB2F34"/>
    <w:rsid w:val="00FB3ACF"/>
    <w:rsid w:val="00FB45DD"/>
    <w:rsid w:val="00FB48C4"/>
    <w:rsid w:val="00FB4ED3"/>
    <w:rsid w:val="00FB543D"/>
    <w:rsid w:val="00FB5525"/>
    <w:rsid w:val="00FB61BE"/>
    <w:rsid w:val="00FC55E1"/>
    <w:rsid w:val="00FC5955"/>
    <w:rsid w:val="00FC7C7F"/>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BD304777-27B6-4988-ACC9-C24157F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3.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5.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6.xml><?xml version="1.0" encoding="utf-8"?>
<ds:datastoreItem xmlns:ds="http://schemas.openxmlformats.org/officeDocument/2006/customXml" ds:itemID="{AA4BA9EF-8AF7-4349-9C9B-BDE99B9548B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841</Words>
  <Characters>4435</Characters>
  <Application>Microsoft Office Word</Application>
  <DocSecurity>4</DocSecurity>
  <Lines>110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2025-05-30T18:04:00Z</cp:lastPrinted>
  <dcterms:created xsi:type="dcterms:W3CDTF">2026-01-29T17:42:00Z</dcterms:created>
  <dcterms:modified xsi:type="dcterms:W3CDTF">2026-01-29T17:42:00Z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ebf672e1-03b8-426c-931a-48a233e97d71</vt:lpwstr>
  </property>
</Properties>
</file>