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48362" w14:textId="77777777" w:rsidR="00A54AF0" w:rsidRPr="00CB1979" w:rsidRDefault="00A54AF0" w:rsidP="00A54AF0">
      <w:pPr>
        <w:spacing w:after="0" w:line="240" w:lineRule="auto"/>
        <w:jc w:val="center"/>
        <w:rPr>
          <w:rFonts w:ascii="Book Antiqua" w:eastAsia="Times New Roman" w:hAnsi="Book Antiqua" w:cs="Times New Roman"/>
          <w:b/>
          <w:color w:val="000000"/>
          <w:kern w:val="0"/>
          <w:sz w:val="28"/>
          <w:szCs w:val="28"/>
          <w14:ligatures w14:val="none"/>
        </w:rPr>
      </w:pPr>
      <w:r w:rsidRPr="00CB1979">
        <w:rPr>
          <w:rFonts w:ascii="Book Antiqua" w:eastAsia="Times New Roman" w:hAnsi="Book Antiqua" w:cs="Times New Roman"/>
          <w:b/>
          <w:color w:val="000000"/>
          <w:kern w:val="0"/>
          <w:sz w:val="28"/>
          <w:szCs w:val="28"/>
          <w14:ligatures w14:val="none"/>
        </w:rPr>
        <w:t>GOBIERNO DE PUERTO RICO</w:t>
      </w:r>
    </w:p>
    <w:p w14:paraId="55131F5B" w14:textId="77777777" w:rsidR="000C5343" w:rsidRPr="00CB1979" w:rsidRDefault="000C5343" w:rsidP="00A54AF0">
      <w:pPr>
        <w:spacing w:after="0" w:line="240" w:lineRule="auto"/>
        <w:jc w:val="center"/>
        <w:rPr>
          <w:rFonts w:ascii="Book Antiqua" w:eastAsia="Times New Roman" w:hAnsi="Book Antiqua" w:cs="Times New Roman"/>
          <w:color w:val="000000"/>
          <w:kern w:val="0"/>
          <w14:ligatures w14:val="none"/>
        </w:rPr>
      </w:pPr>
    </w:p>
    <w:p w14:paraId="22D13054" w14:textId="77777777" w:rsidR="00A54AF0" w:rsidRPr="00CB1979"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p>
    <w:p w14:paraId="4E37C54E" w14:textId="270037C8" w:rsidR="00A54AF0" w:rsidRPr="00CB1979"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r w:rsidRPr="00CB1979">
        <w:rPr>
          <w:rFonts w:ascii="Book Antiqua" w:eastAsia="Times New Roman" w:hAnsi="Book Antiqua" w:cs="Times New Roman"/>
          <w:color w:val="000000"/>
          <w:kern w:val="0"/>
          <w:lang w:val="es-ES"/>
          <w14:ligatures w14:val="none"/>
        </w:rPr>
        <w:t>20</w:t>
      </w:r>
      <w:r w:rsidRPr="00CB1979">
        <w:rPr>
          <w:rFonts w:ascii="Book Antiqua" w:eastAsia="Times New Roman" w:hAnsi="Book Antiqua" w:cs="Times New Roman"/>
          <w:color w:val="000000"/>
          <w:kern w:val="0"/>
          <w:position w:val="10"/>
          <w:vertAlign w:val="superscript"/>
          <w:lang w:val="es-ES"/>
          <w14:ligatures w14:val="none"/>
        </w:rPr>
        <w:t>ma</w:t>
      </w:r>
      <w:r w:rsidR="005E118E" w:rsidRPr="00CB1979">
        <w:rPr>
          <w:rFonts w:ascii="Book Antiqua" w:eastAsia="Times New Roman" w:hAnsi="Book Antiqua" w:cs="Times New Roman"/>
          <w:color w:val="000000"/>
          <w:kern w:val="0"/>
          <w:position w:val="10"/>
          <w:vertAlign w:val="superscript"/>
          <w:lang w:val="es-ES"/>
          <w14:ligatures w14:val="none"/>
        </w:rPr>
        <w:t>.</w:t>
      </w:r>
      <w:r w:rsidRPr="00CB1979">
        <w:rPr>
          <w:rFonts w:ascii="Book Antiqua" w:eastAsia="Times New Roman" w:hAnsi="Book Antiqua" w:cs="Times New Roman"/>
          <w:color w:val="000000"/>
          <w:kern w:val="0"/>
          <w:position w:val="10"/>
          <w:vertAlign w:val="superscript"/>
          <w:lang w:val="es-ES"/>
          <w14:ligatures w14:val="none"/>
        </w:rPr>
        <w:t xml:space="preserve"> </w:t>
      </w:r>
      <w:r w:rsidRPr="00CB1979">
        <w:rPr>
          <w:rFonts w:ascii="Book Antiqua" w:eastAsia="Times New Roman" w:hAnsi="Book Antiqua" w:cs="Times New Roman"/>
          <w:color w:val="000000"/>
          <w:kern w:val="0"/>
          <w:lang w:val="es-ES"/>
          <w14:ligatures w14:val="none"/>
        </w:rPr>
        <w:t>Asamblea</w:t>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t xml:space="preserve">                  </w:t>
      </w:r>
      <w:r w:rsidR="00947E8C">
        <w:rPr>
          <w:rFonts w:ascii="Book Antiqua" w:eastAsia="Times New Roman" w:hAnsi="Book Antiqua" w:cs="Times New Roman"/>
          <w:color w:val="000000"/>
          <w:kern w:val="0"/>
          <w:lang w:val="es-ES"/>
          <w14:ligatures w14:val="none"/>
        </w:rPr>
        <w:t>3</w:t>
      </w:r>
      <w:r w:rsidR="00947E8C">
        <w:rPr>
          <w:rFonts w:ascii="Book Antiqua" w:eastAsia="Times New Roman" w:hAnsi="Book Antiqua" w:cs="Times New Roman"/>
          <w:color w:val="000000"/>
          <w:kern w:val="0"/>
          <w:vertAlign w:val="superscript"/>
          <w:lang w:val="es-ES"/>
          <w14:ligatures w14:val="none"/>
        </w:rPr>
        <w:t>r</w:t>
      </w:r>
      <w:r w:rsidRPr="00CB1979">
        <w:rPr>
          <w:rFonts w:ascii="Book Antiqua" w:eastAsia="Times New Roman" w:hAnsi="Book Antiqua" w:cs="Times New Roman"/>
          <w:color w:val="000000"/>
          <w:kern w:val="0"/>
          <w:vertAlign w:val="superscript"/>
          <w:lang w:val="es-ES"/>
          <w14:ligatures w14:val="none"/>
        </w:rPr>
        <w:t>a.</w:t>
      </w:r>
      <w:r w:rsidRPr="00CB1979">
        <w:rPr>
          <w:rFonts w:ascii="Book Antiqua" w:eastAsia="Times New Roman" w:hAnsi="Book Antiqua" w:cs="Times New Roman"/>
          <w:color w:val="000000"/>
          <w:kern w:val="0"/>
          <w:position w:val="10"/>
          <w:vertAlign w:val="superscript"/>
          <w:lang w:val="es-ES"/>
          <w14:ligatures w14:val="none"/>
        </w:rPr>
        <w:t xml:space="preserve"> </w:t>
      </w:r>
      <w:r w:rsidRPr="00CB1979">
        <w:rPr>
          <w:rFonts w:ascii="Book Antiqua" w:eastAsia="Times New Roman" w:hAnsi="Book Antiqua" w:cs="Times New Roman"/>
          <w:color w:val="000000"/>
          <w:kern w:val="0"/>
          <w:lang w:val="es-ES"/>
          <w14:ligatures w14:val="none"/>
        </w:rPr>
        <w:t xml:space="preserve">Sesión </w:t>
      </w:r>
    </w:p>
    <w:p w14:paraId="4C99236B" w14:textId="15E116D3" w:rsidR="00A54AF0" w:rsidRPr="00CB1979"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r w:rsidRPr="00CB1979">
        <w:rPr>
          <w:rFonts w:ascii="Book Antiqua" w:eastAsia="Times New Roman" w:hAnsi="Book Antiqua" w:cs="Times New Roman"/>
          <w:color w:val="000000"/>
          <w:kern w:val="0"/>
          <w:lang w:val="es-ES"/>
          <w14:ligatures w14:val="none"/>
        </w:rPr>
        <w:t xml:space="preserve">        </w:t>
      </w:r>
      <w:r w:rsidR="000C5343" w:rsidRPr="00CB1979">
        <w:rPr>
          <w:rFonts w:ascii="Book Antiqua" w:eastAsia="Times New Roman" w:hAnsi="Book Antiqua" w:cs="Times New Roman"/>
          <w:color w:val="000000"/>
          <w:kern w:val="0"/>
          <w:lang w:val="es-ES"/>
          <w14:ligatures w14:val="none"/>
        </w:rPr>
        <w:t xml:space="preserve"> </w:t>
      </w:r>
      <w:r w:rsidRPr="00CB1979">
        <w:rPr>
          <w:rFonts w:ascii="Book Antiqua" w:eastAsia="Times New Roman" w:hAnsi="Book Antiqua" w:cs="Times New Roman"/>
          <w:color w:val="000000"/>
          <w:kern w:val="0"/>
          <w:lang w:val="es-ES"/>
          <w14:ligatures w14:val="none"/>
        </w:rPr>
        <w:t>Legislativa</w:t>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t xml:space="preserve"> </w:t>
      </w:r>
      <w:r w:rsidR="000C5343" w:rsidRPr="00CB1979">
        <w:rPr>
          <w:rFonts w:ascii="Book Antiqua" w:eastAsia="Times New Roman" w:hAnsi="Book Antiqua" w:cs="Times New Roman"/>
          <w:color w:val="000000"/>
          <w:kern w:val="0"/>
          <w:lang w:val="es-ES"/>
          <w14:ligatures w14:val="none"/>
        </w:rPr>
        <w:t xml:space="preserve">           </w:t>
      </w:r>
      <w:r w:rsidRPr="00CB1979">
        <w:rPr>
          <w:rFonts w:ascii="Book Antiqua" w:eastAsia="Times New Roman" w:hAnsi="Book Antiqua" w:cs="Times New Roman"/>
          <w:color w:val="000000"/>
          <w:kern w:val="0"/>
          <w:lang w:val="es-ES"/>
          <w14:ligatures w14:val="none"/>
        </w:rPr>
        <w:t xml:space="preserve">Ordinaria </w:t>
      </w:r>
    </w:p>
    <w:p w14:paraId="29F090CC" w14:textId="77777777" w:rsidR="00A54AF0" w:rsidRPr="00CB1979" w:rsidRDefault="00A54AF0" w:rsidP="00A54AF0">
      <w:pPr>
        <w:spacing w:after="0" w:line="240" w:lineRule="auto"/>
        <w:jc w:val="center"/>
        <w:rPr>
          <w:rFonts w:ascii="Book Antiqua" w:eastAsia="Times New Roman" w:hAnsi="Book Antiqua" w:cs="Times New Roman"/>
          <w:b/>
          <w:bCs/>
          <w:color w:val="000000"/>
          <w:kern w:val="0"/>
          <w:sz w:val="28"/>
          <w:szCs w:val="28"/>
          <w14:ligatures w14:val="none"/>
        </w:rPr>
      </w:pPr>
    </w:p>
    <w:p w14:paraId="0CEF9C2F" w14:textId="77777777" w:rsidR="00A54AF0" w:rsidRPr="00CB1979" w:rsidRDefault="00A54AF0" w:rsidP="00A54AF0">
      <w:pPr>
        <w:spacing w:after="0" w:line="240" w:lineRule="auto"/>
        <w:jc w:val="center"/>
        <w:rPr>
          <w:rFonts w:ascii="Book Antiqua" w:eastAsia="Times New Roman" w:hAnsi="Book Antiqua" w:cs="Times New Roman"/>
          <w:b/>
          <w:bCs/>
          <w:color w:val="000000"/>
          <w:kern w:val="0"/>
          <w:sz w:val="36"/>
          <w:szCs w:val="36"/>
          <w14:ligatures w14:val="none"/>
        </w:rPr>
      </w:pPr>
    </w:p>
    <w:p w14:paraId="5F4761C8" w14:textId="77777777" w:rsidR="00A54AF0" w:rsidRPr="00CB1979" w:rsidRDefault="00A54AF0" w:rsidP="00A54AF0">
      <w:pPr>
        <w:spacing w:after="0" w:line="240" w:lineRule="auto"/>
        <w:jc w:val="center"/>
        <w:rPr>
          <w:rFonts w:ascii="Book Antiqua" w:eastAsia="Times New Roman" w:hAnsi="Book Antiqua" w:cs="Times New Roman"/>
          <w:b/>
          <w:bCs/>
          <w:color w:val="000000"/>
          <w:kern w:val="0"/>
          <w:sz w:val="36"/>
          <w:szCs w:val="36"/>
          <w14:ligatures w14:val="none"/>
        </w:rPr>
      </w:pPr>
      <w:r w:rsidRPr="00CB1979">
        <w:rPr>
          <w:rFonts w:ascii="Book Antiqua" w:eastAsia="Times New Roman" w:hAnsi="Book Antiqua" w:cs="Times New Roman"/>
          <w:b/>
          <w:bCs/>
          <w:color w:val="000000"/>
          <w:kern w:val="0"/>
          <w:sz w:val="36"/>
          <w:szCs w:val="36"/>
          <w14:ligatures w14:val="none"/>
        </w:rPr>
        <w:t>CÁMARA DE REPRESENTANTES</w:t>
      </w:r>
    </w:p>
    <w:p w14:paraId="507F2406" w14:textId="77777777" w:rsidR="00A54AF0" w:rsidRPr="00CB1979" w:rsidRDefault="00A54AF0" w:rsidP="00A54AF0">
      <w:pPr>
        <w:spacing w:after="0" w:line="240" w:lineRule="auto"/>
        <w:jc w:val="center"/>
        <w:rPr>
          <w:rFonts w:ascii="Book Antiqua" w:eastAsia="Times New Roman" w:hAnsi="Book Antiqua" w:cs="Times New Roman"/>
          <w:kern w:val="0"/>
          <w14:ligatures w14:val="none"/>
        </w:rPr>
      </w:pPr>
    </w:p>
    <w:p w14:paraId="3895E960" w14:textId="57108563" w:rsidR="00A54AF0" w:rsidRPr="00CB1979" w:rsidRDefault="0002279C" w:rsidP="00A54AF0">
      <w:pPr>
        <w:spacing w:after="0" w:line="240" w:lineRule="auto"/>
        <w:jc w:val="center"/>
        <w:rPr>
          <w:rFonts w:ascii="Book Antiqua" w:eastAsia="Times New Roman" w:hAnsi="Book Antiqua" w:cs="Times New Roman"/>
          <w:b/>
          <w:kern w:val="0"/>
          <w:sz w:val="52"/>
          <w:szCs w:val="52"/>
          <w14:ligatures w14:val="none"/>
        </w:rPr>
      </w:pPr>
      <w:r>
        <w:rPr>
          <w:rFonts w:ascii="Book Antiqua" w:eastAsia="Times New Roman" w:hAnsi="Book Antiqua" w:cs="Times New Roman"/>
          <w:b/>
          <w:kern w:val="0"/>
          <w:sz w:val="52"/>
          <w:szCs w:val="52"/>
          <w14:ligatures w14:val="none"/>
        </w:rPr>
        <w:t>R</w:t>
      </w:r>
      <w:r w:rsidR="00A54AF0" w:rsidRPr="00CB1979">
        <w:rPr>
          <w:rFonts w:ascii="Book Antiqua" w:eastAsia="Times New Roman" w:hAnsi="Book Antiqua" w:cs="Times New Roman"/>
          <w:b/>
          <w:kern w:val="0"/>
          <w:sz w:val="52"/>
          <w:szCs w:val="52"/>
          <w14:ligatures w14:val="none"/>
        </w:rPr>
        <w:t>. de la C.</w:t>
      </w:r>
      <w:r w:rsidR="00C64058">
        <w:rPr>
          <w:rFonts w:ascii="Book Antiqua" w:eastAsia="Times New Roman" w:hAnsi="Book Antiqua" w:cs="Times New Roman"/>
          <w:b/>
          <w:kern w:val="0"/>
          <w:sz w:val="52"/>
          <w:szCs w:val="52"/>
          <w14:ligatures w14:val="none"/>
        </w:rPr>
        <w:t xml:space="preserve"> </w:t>
      </w:r>
      <w:r>
        <w:rPr>
          <w:rFonts w:ascii="Book Antiqua" w:eastAsia="Times New Roman" w:hAnsi="Book Antiqua" w:cs="Times New Roman"/>
          <w:b/>
          <w:kern w:val="0"/>
          <w:sz w:val="52"/>
          <w:szCs w:val="52"/>
          <w14:ligatures w14:val="none"/>
        </w:rPr>
        <w:t>456</w:t>
      </w:r>
    </w:p>
    <w:p w14:paraId="6A26D0A1" w14:textId="4DC0A8AA" w:rsidR="00A54AF0" w:rsidRPr="00CB1979" w:rsidRDefault="00A54AF0" w:rsidP="00A54AF0">
      <w:pPr>
        <w:keepNext/>
        <w:spacing w:before="240" w:after="0" w:line="240" w:lineRule="auto"/>
        <w:jc w:val="center"/>
        <w:outlineLvl w:val="0"/>
        <w:rPr>
          <w:rFonts w:ascii="Book Antiqua" w:eastAsia="Times New Roman" w:hAnsi="Book Antiqua" w:cs="Times New Roman"/>
          <w:b/>
          <w:bCs/>
          <w:color w:val="000000"/>
          <w:kern w:val="0"/>
          <w:sz w:val="28"/>
          <w:szCs w:val="28"/>
          <w:lang w:eastAsia="x-none"/>
          <w14:ligatures w14:val="none"/>
        </w:rPr>
      </w:pPr>
      <w:r w:rsidRPr="00CB1979">
        <w:rPr>
          <w:rFonts w:ascii="Book Antiqua" w:eastAsia="Times New Roman" w:hAnsi="Book Antiqua" w:cs="Times New Roman"/>
          <w:b/>
          <w:bCs/>
          <w:color w:val="000000"/>
          <w:kern w:val="0"/>
          <w:sz w:val="28"/>
          <w:szCs w:val="28"/>
          <w:lang w:eastAsia="x-none"/>
          <w14:ligatures w14:val="none"/>
        </w:rPr>
        <w:t xml:space="preserve">INFORME </w:t>
      </w:r>
      <w:r w:rsidR="0002279C">
        <w:rPr>
          <w:rFonts w:ascii="Book Antiqua" w:eastAsia="Times New Roman" w:hAnsi="Book Antiqua" w:cs="Times New Roman"/>
          <w:b/>
          <w:bCs/>
          <w:color w:val="000000"/>
          <w:kern w:val="0"/>
          <w:sz w:val="28"/>
          <w:szCs w:val="28"/>
          <w:lang w:eastAsia="x-none"/>
          <w14:ligatures w14:val="none"/>
        </w:rPr>
        <w:t>PARCIAL</w:t>
      </w:r>
    </w:p>
    <w:p w14:paraId="6E1E98A3" w14:textId="77777777" w:rsidR="00A54AF0" w:rsidRPr="00CB1979" w:rsidRDefault="00A54AF0" w:rsidP="00A54AF0">
      <w:pPr>
        <w:spacing w:after="0" w:line="240" w:lineRule="auto"/>
        <w:rPr>
          <w:rFonts w:ascii="Book Antiqua" w:eastAsia="Times New Roman" w:hAnsi="Book Antiqua" w:cs="Times New Roman"/>
          <w:bCs/>
          <w:color w:val="000000"/>
          <w:kern w:val="0"/>
          <w14:ligatures w14:val="none"/>
        </w:rPr>
      </w:pPr>
    </w:p>
    <w:p w14:paraId="26D2917D" w14:textId="58FC1A7F" w:rsidR="00A54AF0" w:rsidRPr="00CB1979" w:rsidRDefault="00F3316F" w:rsidP="00A54AF0">
      <w:pPr>
        <w:spacing w:after="0" w:line="240" w:lineRule="auto"/>
        <w:jc w:val="center"/>
        <w:rPr>
          <w:rFonts w:ascii="Book Antiqua" w:eastAsia="Times New Roman" w:hAnsi="Book Antiqua" w:cs="Times New Roman"/>
          <w:color w:val="000000"/>
          <w:kern w:val="0"/>
          <w14:ligatures w14:val="none"/>
        </w:rPr>
      </w:pPr>
      <w:r>
        <w:rPr>
          <w:rFonts w:ascii="Book Antiqua" w:eastAsia="Times New Roman" w:hAnsi="Book Antiqua" w:cs="Times New Roman"/>
          <w:bCs/>
          <w:color w:val="000000"/>
          <w:kern w:val="0"/>
          <w14:ligatures w14:val="none"/>
        </w:rPr>
        <w:t>27</w:t>
      </w:r>
      <w:r w:rsidR="00A54AF0" w:rsidRPr="00CB1979">
        <w:rPr>
          <w:rFonts w:ascii="Book Antiqua" w:eastAsia="Times New Roman" w:hAnsi="Book Antiqua" w:cs="Times New Roman"/>
          <w:bCs/>
          <w:color w:val="000000"/>
          <w:kern w:val="0"/>
          <w14:ligatures w14:val="none"/>
        </w:rPr>
        <w:t xml:space="preserve"> DE </w:t>
      </w:r>
      <w:r w:rsidR="000B3708">
        <w:rPr>
          <w:rFonts w:ascii="Book Antiqua" w:eastAsia="Times New Roman" w:hAnsi="Book Antiqua" w:cs="Times New Roman"/>
          <w:bCs/>
          <w:color w:val="000000"/>
          <w:kern w:val="0"/>
          <w14:ligatures w14:val="none"/>
        </w:rPr>
        <w:t>FEBRERO</w:t>
      </w:r>
      <w:r w:rsidR="00663D4E">
        <w:rPr>
          <w:rFonts w:ascii="Book Antiqua" w:eastAsia="Times New Roman" w:hAnsi="Book Antiqua" w:cs="Times New Roman"/>
          <w:bCs/>
          <w:color w:val="000000"/>
          <w:kern w:val="0"/>
          <w14:ligatures w14:val="none"/>
        </w:rPr>
        <w:t xml:space="preserve"> </w:t>
      </w:r>
      <w:r w:rsidR="00A54AF0" w:rsidRPr="00CB1979">
        <w:rPr>
          <w:rFonts w:ascii="Book Antiqua" w:eastAsia="Times New Roman" w:hAnsi="Book Antiqua" w:cs="Times New Roman"/>
          <w:bCs/>
          <w:color w:val="000000"/>
          <w:kern w:val="0"/>
          <w14:ligatures w14:val="none"/>
        </w:rPr>
        <w:t>DE 202</w:t>
      </w:r>
      <w:r w:rsidR="0078577E">
        <w:rPr>
          <w:rFonts w:ascii="Book Antiqua" w:eastAsia="Times New Roman" w:hAnsi="Book Antiqua" w:cs="Times New Roman"/>
          <w:bCs/>
          <w:color w:val="000000"/>
          <w:kern w:val="0"/>
          <w14:ligatures w14:val="none"/>
        </w:rPr>
        <w:t>6</w:t>
      </w:r>
    </w:p>
    <w:p w14:paraId="77242E04" w14:textId="77777777" w:rsidR="00A54AF0" w:rsidRPr="00CB1979" w:rsidRDefault="00A54AF0" w:rsidP="00A54AF0">
      <w:pPr>
        <w:spacing w:after="0" w:line="240" w:lineRule="auto"/>
        <w:jc w:val="center"/>
        <w:rPr>
          <w:rFonts w:ascii="Book Antiqua" w:eastAsia="Times New Roman" w:hAnsi="Book Antiqua" w:cs="Times New Roman"/>
          <w:color w:val="000000"/>
          <w:kern w:val="0"/>
          <w14:ligatures w14:val="none"/>
        </w:rPr>
      </w:pPr>
    </w:p>
    <w:p w14:paraId="420645D7" w14:textId="77777777" w:rsidR="00A54AF0" w:rsidRPr="00CB1979" w:rsidRDefault="00A54AF0" w:rsidP="00A54AF0">
      <w:pPr>
        <w:spacing w:after="0" w:line="240" w:lineRule="auto"/>
        <w:rPr>
          <w:rFonts w:ascii="Book Antiqua" w:eastAsia="Times New Roman" w:hAnsi="Book Antiqua" w:cs="Times New Roman"/>
          <w:color w:val="000000"/>
          <w:kern w:val="0"/>
          <w14:ligatures w14:val="none"/>
        </w:rPr>
      </w:pPr>
    </w:p>
    <w:p w14:paraId="05B222A6" w14:textId="77777777" w:rsidR="00A54AF0" w:rsidRPr="00CB1979" w:rsidRDefault="00A54AF0" w:rsidP="00A54AF0">
      <w:pPr>
        <w:spacing w:after="0" w:line="240" w:lineRule="auto"/>
        <w:ind w:firstLine="720"/>
        <w:rPr>
          <w:rFonts w:ascii="Book Antiqua" w:eastAsia="Times New Roman" w:hAnsi="Book Antiqua" w:cs="Times New Roman"/>
          <w:b/>
          <w:bCs/>
          <w:kern w:val="0"/>
          <w14:ligatures w14:val="none"/>
        </w:rPr>
      </w:pPr>
      <w:r w:rsidRPr="00CB1979">
        <w:rPr>
          <w:rFonts w:ascii="Book Antiqua" w:eastAsia="Times New Roman" w:hAnsi="Book Antiqua" w:cs="Times New Roman"/>
          <w:b/>
          <w:bCs/>
          <w:kern w:val="0"/>
          <w14:ligatures w14:val="none"/>
        </w:rPr>
        <w:t>A LA CÁMARA DE REPRESENTANTES DE PUERTO RICO:</w:t>
      </w:r>
    </w:p>
    <w:p w14:paraId="1DE7F01B" w14:textId="77777777" w:rsidR="00A54AF0" w:rsidRPr="00CB1979" w:rsidRDefault="00A54AF0" w:rsidP="00A54AF0">
      <w:pPr>
        <w:spacing w:after="0" w:line="240" w:lineRule="auto"/>
        <w:rPr>
          <w:rFonts w:ascii="Book Antiqua" w:eastAsia="Times New Roman" w:hAnsi="Book Antiqua" w:cs="Times New Roman"/>
          <w:b/>
          <w:bCs/>
          <w:kern w:val="0"/>
          <w14:ligatures w14:val="none"/>
        </w:rPr>
      </w:pPr>
    </w:p>
    <w:p w14:paraId="65F2FF51" w14:textId="38547389" w:rsidR="00A54AF0" w:rsidRPr="00CB1979" w:rsidRDefault="00A54AF0" w:rsidP="008A65E7">
      <w:pPr>
        <w:spacing w:after="0" w:line="360" w:lineRule="auto"/>
        <w:ind w:firstLine="720"/>
        <w:jc w:val="both"/>
        <w:rPr>
          <w:rFonts w:ascii="Book Antiqua" w:eastAsia="Times New Roman" w:hAnsi="Book Antiqua" w:cs="Times New Roman"/>
          <w:kern w:val="0"/>
          <w14:ligatures w14:val="none"/>
        </w:rPr>
      </w:pPr>
      <w:r w:rsidRPr="00CB1979">
        <w:rPr>
          <w:rFonts w:ascii="Book Antiqua" w:eastAsia="Times New Roman" w:hAnsi="Book Antiqua" w:cs="Times New Roman"/>
          <w:kern w:val="0"/>
          <w14:ligatures w14:val="none"/>
        </w:rPr>
        <w:t xml:space="preserve">La </w:t>
      </w:r>
      <w:r w:rsidRPr="00CB1979">
        <w:rPr>
          <w:rFonts w:ascii="Book Antiqua" w:eastAsia="Times New Roman" w:hAnsi="Book Antiqua" w:cs="Times New Roman"/>
          <w:i/>
          <w:iCs/>
          <w:kern w:val="0"/>
          <w:lang w:val="es-ES"/>
          <w14:ligatures w14:val="none"/>
        </w:rPr>
        <w:t>Comisión de Reorganización, Eficiencia y Diligencia</w:t>
      </w:r>
      <w:r w:rsidRPr="00CB1979">
        <w:rPr>
          <w:rFonts w:ascii="Book Antiqua" w:eastAsia="Times New Roman" w:hAnsi="Book Antiqua" w:cs="Times New Roman"/>
          <w:kern w:val="0"/>
          <w14:ligatures w14:val="none"/>
        </w:rPr>
        <w:t>,</w:t>
      </w:r>
      <w:r w:rsidR="00B35F9B">
        <w:rPr>
          <w:rFonts w:ascii="Book Antiqua" w:eastAsia="Times New Roman" w:hAnsi="Book Antiqua" w:cs="Times New Roman"/>
          <w:kern w:val="0"/>
          <w14:ligatures w14:val="none"/>
        </w:rPr>
        <w:t xml:space="preserve"> con la participación de </w:t>
      </w:r>
      <w:r w:rsidR="005B309D">
        <w:rPr>
          <w:rFonts w:ascii="Book Antiqua" w:eastAsia="Times New Roman" w:hAnsi="Book Antiqua" w:cs="Times New Roman"/>
          <w:kern w:val="0"/>
          <w14:ligatures w14:val="none"/>
        </w:rPr>
        <w:t xml:space="preserve">miembros de la </w:t>
      </w:r>
      <w:r w:rsidR="00B35F9B" w:rsidRPr="00681AB5">
        <w:rPr>
          <w:rFonts w:ascii="Book Antiqua" w:eastAsia="Times New Roman" w:hAnsi="Book Antiqua" w:cs="Times New Roman"/>
          <w:i/>
          <w:iCs/>
          <w:kern w:val="0"/>
          <w14:ligatures w14:val="none"/>
        </w:rPr>
        <w:t>Comisión de Pequeños y Medianos Negocios</w:t>
      </w:r>
      <w:r w:rsidR="00B35F9B">
        <w:rPr>
          <w:rFonts w:ascii="Book Antiqua" w:eastAsia="Times New Roman" w:hAnsi="Book Antiqua" w:cs="Times New Roman"/>
          <w:kern w:val="0"/>
          <w14:ligatures w14:val="none"/>
        </w:rPr>
        <w:t>, realizó las gestiones que se indican a continuación, en cumplimiento con la</w:t>
      </w:r>
      <w:r w:rsidRPr="00CB1979">
        <w:rPr>
          <w:rFonts w:ascii="Book Antiqua" w:eastAsia="Times New Roman" w:hAnsi="Book Antiqua" w:cs="Times New Roman"/>
          <w:kern w:val="0"/>
          <w14:ligatures w14:val="none"/>
        </w:rPr>
        <w:t xml:space="preserve"> </w:t>
      </w:r>
      <w:r w:rsidR="0002279C">
        <w:rPr>
          <w:rFonts w:ascii="Book Antiqua" w:eastAsia="Times New Roman" w:hAnsi="Book Antiqua" w:cs="Times New Roman"/>
          <w:b/>
          <w:bCs/>
          <w:kern w:val="0"/>
          <w14:ligatures w14:val="none"/>
        </w:rPr>
        <w:t>Resolución</w:t>
      </w:r>
      <w:r w:rsidR="00433876" w:rsidRPr="00CB1979">
        <w:rPr>
          <w:rFonts w:ascii="Book Antiqua" w:eastAsia="Times New Roman" w:hAnsi="Book Antiqua" w:cs="Times New Roman"/>
          <w:b/>
          <w:bCs/>
          <w:kern w:val="0"/>
          <w14:ligatures w14:val="none"/>
        </w:rPr>
        <w:t xml:space="preserve"> de la Cámara </w:t>
      </w:r>
      <w:r w:rsidR="0002279C">
        <w:rPr>
          <w:rFonts w:ascii="Book Antiqua" w:eastAsia="Times New Roman" w:hAnsi="Book Antiqua" w:cs="Times New Roman"/>
          <w:b/>
          <w:bCs/>
          <w:kern w:val="0"/>
          <w14:ligatures w14:val="none"/>
        </w:rPr>
        <w:t>456</w:t>
      </w:r>
      <w:r w:rsidR="00C64058">
        <w:rPr>
          <w:rFonts w:ascii="Book Antiqua" w:eastAsia="Times New Roman" w:hAnsi="Book Antiqua" w:cs="Times New Roman"/>
          <w:b/>
          <w:bCs/>
          <w:kern w:val="0"/>
          <w14:ligatures w14:val="none"/>
        </w:rPr>
        <w:t xml:space="preserve"> </w:t>
      </w:r>
      <w:r w:rsidR="00792C46">
        <w:rPr>
          <w:rFonts w:ascii="Book Antiqua" w:eastAsia="Times New Roman" w:hAnsi="Book Antiqua" w:cs="Times New Roman"/>
          <w:kern w:val="0"/>
          <w14:ligatures w14:val="none"/>
        </w:rPr>
        <w:t>(</w:t>
      </w:r>
      <w:r w:rsidR="0002279C">
        <w:rPr>
          <w:rFonts w:ascii="Book Antiqua" w:eastAsia="Times New Roman" w:hAnsi="Book Antiqua" w:cs="Times New Roman"/>
          <w:kern w:val="0"/>
          <w14:ligatures w14:val="none"/>
        </w:rPr>
        <w:t>R</w:t>
      </w:r>
      <w:r w:rsidR="00792C46">
        <w:rPr>
          <w:rFonts w:ascii="Book Antiqua" w:eastAsia="Times New Roman" w:hAnsi="Book Antiqua" w:cs="Times New Roman"/>
          <w:kern w:val="0"/>
          <w14:ligatures w14:val="none"/>
        </w:rPr>
        <w:t xml:space="preserve">. de la C. </w:t>
      </w:r>
      <w:r w:rsidR="0002279C">
        <w:rPr>
          <w:rFonts w:ascii="Book Antiqua" w:eastAsia="Times New Roman" w:hAnsi="Book Antiqua" w:cs="Times New Roman"/>
          <w:kern w:val="0"/>
          <w14:ligatures w14:val="none"/>
        </w:rPr>
        <w:t>456</w:t>
      </w:r>
      <w:r w:rsidR="00792C46">
        <w:rPr>
          <w:rFonts w:ascii="Book Antiqua" w:eastAsia="Times New Roman" w:hAnsi="Book Antiqua" w:cs="Times New Roman"/>
          <w:kern w:val="0"/>
          <w14:ligatures w14:val="none"/>
        </w:rPr>
        <w:t>).</w:t>
      </w:r>
      <w:r w:rsidR="00FA0580">
        <w:rPr>
          <w:rFonts w:ascii="Book Antiqua" w:eastAsia="Times New Roman" w:hAnsi="Book Antiqua" w:cs="Times New Roman"/>
          <w:kern w:val="0"/>
          <w14:ligatures w14:val="none"/>
        </w:rPr>
        <w:t xml:space="preserve"> </w:t>
      </w:r>
    </w:p>
    <w:p w14:paraId="3639B984" w14:textId="77777777" w:rsidR="00A54AF0" w:rsidRPr="00CB1979" w:rsidRDefault="00A54AF0" w:rsidP="00A54AF0">
      <w:pPr>
        <w:spacing w:after="0" w:line="240" w:lineRule="auto"/>
        <w:jc w:val="both"/>
        <w:rPr>
          <w:rFonts w:ascii="Book Antiqua" w:eastAsia="Times New Roman" w:hAnsi="Book Antiqua" w:cs="Times New Roman"/>
          <w:kern w:val="0"/>
          <w14:ligatures w14:val="none"/>
        </w:rPr>
      </w:pPr>
    </w:p>
    <w:p w14:paraId="5F8ED6CA" w14:textId="77777777" w:rsidR="00A54AF0" w:rsidRPr="00CB1979" w:rsidRDefault="00A54AF0" w:rsidP="00A54AF0">
      <w:pPr>
        <w:keepNext/>
        <w:spacing w:after="0" w:line="240" w:lineRule="auto"/>
        <w:ind w:left="2160" w:firstLine="720"/>
        <w:jc w:val="both"/>
        <w:outlineLvl w:val="1"/>
        <w:rPr>
          <w:rFonts w:ascii="Book Antiqua" w:eastAsia="Times New Roman" w:hAnsi="Book Antiqua" w:cs="Times New Roman"/>
          <w:b/>
          <w:bCs/>
          <w:kern w:val="0"/>
          <w:lang w:eastAsia="x-none"/>
          <w14:ligatures w14:val="none"/>
        </w:rPr>
      </w:pPr>
      <w:r w:rsidRPr="00CB1979">
        <w:rPr>
          <w:rFonts w:ascii="Book Antiqua" w:eastAsia="Times New Roman" w:hAnsi="Book Antiqua" w:cs="Times New Roman"/>
          <w:b/>
          <w:bCs/>
          <w:kern w:val="0"/>
          <w:lang w:eastAsia="x-none"/>
          <w14:ligatures w14:val="none"/>
        </w:rPr>
        <w:t>ALCANCE DE LA MEDIDA</w:t>
      </w:r>
    </w:p>
    <w:p w14:paraId="05D2FB6C" w14:textId="77777777" w:rsidR="00A54AF0" w:rsidRPr="00CB1979" w:rsidRDefault="00A54AF0" w:rsidP="00A54AF0">
      <w:pPr>
        <w:spacing w:after="0" w:line="240" w:lineRule="auto"/>
        <w:rPr>
          <w:rFonts w:ascii="Book Antiqua" w:eastAsia="Times New Roman" w:hAnsi="Book Antiqua" w:cs="Times New Roman"/>
          <w:kern w:val="0"/>
          <w:lang w:eastAsia="x-none"/>
          <w14:ligatures w14:val="none"/>
        </w:rPr>
      </w:pPr>
    </w:p>
    <w:p w14:paraId="59170590" w14:textId="4C3FBCBC" w:rsidR="00A54AF0" w:rsidRPr="0002279C" w:rsidRDefault="0002279C" w:rsidP="0002279C">
      <w:pPr>
        <w:spacing w:after="0" w:line="240" w:lineRule="auto"/>
        <w:ind w:left="360" w:hanging="360"/>
        <w:jc w:val="both"/>
        <w:rPr>
          <w:rFonts w:ascii="Book Antiqua" w:hAnsi="Book Antiqua" w:cs="Arial"/>
          <w:shd w:val="clear" w:color="auto" w:fill="FFFFFF"/>
        </w:rPr>
      </w:pPr>
      <w:r w:rsidRPr="0002279C">
        <w:rPr>
          <w:rFonts w:ascii="Book Antiqua" w:hAnsi="Book Antiqua" w:cs="Arial"/>
          <w:shd w:val="clear" w:color="auto" w:fill="FFFFFF"/>
        </w:rPr>
        <w:t>Para ordenar a las Comisiones de Reorganización, Eficiencia y Diligencia; y de Pequeños y Medianos Negocios de la Cámara de Representantes de Puerto Rico realizar una investigación legislativa en coordinación con organizaciones que representen al sector empresarial en Puerto Rico, como el Centro Unido de Detallistas, con el propósito de identificar y evaluar posibles enmiendas, derogaciones y nueva legislación dirigidas a fortalecer el clima de negocios y promover la eficiencia gubernamental en la Isla; y para otros fines relacionados.</w:t>
      </w:r>
    </w:p>
    <w:p w14:paraId="48C42093" w14:textId="77777777" w:rsidR="0002279C" w:rsidRPr="00C64058" w:rsidRDefault="0002279C" w:rsidP="00A54AF0">
      <w:pPr>
        <w:spacing w:after="0" w:line="240" w:lineRule="auto"/>
        <w:jc w:val="center"/>
        <w:rPr>
          <w:rFonts w:ascii="Book Antiqua" w:eastAsia="Times New Roman" w:hAnsi="Book Antiqua" w:cs="Times New Roman"/>
          <w:b/>
          <w:bCs/>
          <w:kern w:val="0"/>
          <w:lang w:val="es-ES_tradnl"/>
          <w14:ligatures w14:val="none"/>
        </w:rPr>
      </w:pPr>
    </w:p>
    <w:p w14:paraId="633D576D" w14:textId="77777777" w:rsidR="00A54AF0" w:rsidRPr="00CB1979" w:rsidRDefault="00A54AF0" w:rsidP="00A54AF0">
      <w:pPr>
        <w:spacing w:after="0" w:line="240" w:lineRule="auto"/>
        <w:jc w:val="center"/>
        <w:rPr>
          <w:rFonts w:ascii="Book Antiqua" w:eastAsia="Times New Roman" w:hAnsi="Book Antiqua" w:cs="Times New Roman"/>
          <w:b/>
          <w:bCs/>
          <w:kern w:val="0"/>
          <w14:ligatures w14:val="none"/>
        </w:rPr>
      </w:pPr>
      <w:r w:rsidRPr="00CB1979">
        <w:rPr>
          <w:rFonts w:ascii="Book Antiqua" w:eastAsia="Times New Roman" w:hAnsi="Book Antiqua" w:cs="Times New Roman"/>
          <w:b/>
          <w:bCs/>
          <w:kern w:val="0"/>
          <w14:ligatures w14:val="none"/>
        </w:rPr>
        <w:t>INTRODUCCIÓN</w:t>
      </w:r>
    </w:p>
    <w:p w14:paraId="577851B1" w14:textId="77777777" w:rsidR="005E118E" w:rsidRPr="00CB1979" w:rsidRDefault="005E118E" w:rsidP="005E118E">
      <w:pPr>
        <w:spacing w:after="0" w:line="240" w:lineRule="auto"/>
        <w:rPr>
          <w:rFonts w:ascii="Book Antiqua" w:eastAsia="Times New Roman" w:hAnsi="Book Antiqua" w:cs="Times New Roman"/>
          <w:b/>
          <w:bCs/>
          <w:kern w:val="0"/>
          <w14:ligatures w14:val="none"/>
        </w:rPr>
      </w:pPr>
    </w:p>
    <w:p w14:paraId="002CEC0D" w14:textId="3A78F686" w:rsidR="00A54AF0" w:rsidRDefault="005E118E" w:rsidP="00FA0580">
      <w:pPr>
        <w:spacing w:after="0" w:line="360" w:lineRule="auto"/>
        <w:jc w:val="both"/>
        <w:rPr>
          <w:rFonts w:ascii="Book Antiqua" w:hAnsi="Book Antiqua" w:cs="Arial"/>
          <w:shd w:val="clear" w:color="auto" w:fill="FFFFFF"/>
        </w:rPr>
      </w:pPr>
      <w:r w:rsidRPr="00CB1979">
        <w:rPr>
          <w:rFonts w:ascii="Book Antiqua" w:eastAsia="Times New Roman" w:hAnsi="Book Antiqua" w:cs="Times New Roman"/>
          <w:b/>
          <w:bCs/>
          <w:kern w:val="0"/>
          <w14:ligatures w14:val="none"/>
        </w:rPr>
        <w:tab/>
      </w:r>
      <w:r w:rsidRPr="00CB1979">
        <w:rPr>
          <w:rFonts w:ascii="Book Antiqua" w:eastAsia="Times New Roman" w:hAnsi="Book Antiqua" w:cs="Times New Roman"/>
          <w:kern w:val="0"/>
          <w14:ligatures w14:val="none"/>
        </w:rPr>
        <w:t xml:space="preserve">El </w:t>
      </w:r>
      <w:r w:rsidR="00174AF8">
        <w:rPr>
          <w:rFonts w:ascii="Book Antiqua" w:eastAsia="Times New Roman" w:hAnsi="Book Antiqua" w:cs="Times New Roman"/>
          <w:b/>
          <w:bCs/>
          <w:kern w:val="0"/>
          <w14:ligatures w14:val="none"/>
        </w:rPr>
        <w:t>R</w:t>
      </w:r>
      <w:r w:rsidR="00433876" w:rsidRPr="00CB1979">
        <w:rPr>
          <w:rFonts w:ascii="Book Antiqua" w:eastAsia="Times New Roman" w:hAnsi="Book Antiqua" w:cs="Times New Roman"/>
          <w:b/>
          <w:bCs/>
          <w:kern w:val="0"/>
          <w14:ligatures w14:val="none"/>
        </w:rPr>
        <w:t>. de la C.</w:t>
      </w:r>
      <w:r w:rsidRPr="00CB1979">
        <w:rPr>
          <w:rFonts w:ascii="Book Antiqua" w:eastAsia="Times New Roman" w:hAnsi="Book Antiqua" w:cs="Times New Roman"/>
          <w:b/>
          <w:bCs/>
          <w:kern w:val="0"/>
          <w14:ligatures w14:val="none"/>
        </w:rPr>
        <w:t xml:space="preserve"> </w:t>
      </w:r>
      <w:r w:rsidR="00174AF8">
        <w:rPr>
          <w:rFonts w:ascii="Book Antiqua" w:eastAsia="Times New Roman" w:hAnsi="Book Antiqua" w:cs="Times New Roman"/>
          <w:b/>
          <w:bCs/>
          <w:kern w:val="0"/>
          <w14:ligatures w14:val="none"/>
        </w:rPr>
        <w:t>456</w:t>
      </w:r>
      <w:r w:rsidR="00792C46">
        <w:rPr>
          <w:rFonts w:ascii="Book Antiqua" w:eastAsia="Times New Roman" w:hAnsi="Book Antiqua" w:cs="Times New Roman"/>
          <w:b/>
          <w:bCs/>
          <w:kern w:val="0"/>
          <w14:ligatures w14:val="none"/>
        </w:rPr>
        <w:t xml:space="preserve"> </w:t>
      </w:r>
      <w:r w:rsidRPr="00CB1979">
        <w:rPr>
          <w:rFonts w:ascii="Book Antiqua" w:eastAsia="Times New Roman" w:hAnsi="Book Antiqua" w:cs="Times New Roman"/>
          <w:kern w:val="0"/>
          <w14:ligatures w14:val="none"/>
        </w:rPr>
        <w:t xml:space="preserve">propone </w:t>
      </w:r>
      <w:r w:rsidR="0002279C">
        <w:rPr>
          <w:rFonts w:ascii="Book Antiqua" w:eastAsia="Times New Roman" w:hAnsi="Book Antiqua" w:cs="Times New Roman"/>
          <w:kern w:val="0"/>
          <w14:ligatures w14:val="none"/>
        </w:rPr>
        <w:t xml:space="preserve">a la </w:t>
      </w:r>
      <w:r w:rsidR="0002279C" w:rsidRPr="00681AB5">
        <w:rPr>
          <w:rFonts w:ascii="Book Antiqua" w:eastAsia="Times New Roman" w:hAnsi="Book Antiqua" w:cs="Times New Roman"/>
          <w:i/>
          <w:iCs/>
          <w:kern w:val="0"/>
          <w14:ligatures w14:val="none"/>
        </w:rPr>
        <w:t>Comisi</w:t>
      </w:r>
      <w:r w:rsidR="00681AB5" w:rsidRPr="00681AB5">
        <w:rPr>
          <w:rFonts w:ascii="Book Antiqua" w:eastAsia="Times New Roman" w:hAnsi="Book Antiqua" w:cs="Times New Roman"/>
          <w:i/>
          <w:iCs/>
          <w:kern w:val="0"/>
          <w14:ligatures w14:val="none"/>
        </w:rPr>
        <w:t>ón</w:t>
      </w:r>
      <w:r w:rsidR="0002279C" w:rsidRPr="00681AB5">
        <w:rPr>
          <w:rFonts w:ascii="Book Antiqua" w:eastAsia="Times New Roman" w:hAnsi="Book Antiqua" w:cs="Times New Roman"/>
          <w:i/>
          <w:iCs/>
          <w:kern w:val="0"/>
          <w14:ligatures w14:val="none"/>
        </w:rPr>
        <w:t xml:space="preserve"> de Reorganización, Eficiencia y Diligencia (CRED)</w:t>
      </w:r>
      <w:r w:rsidR="0002279C">
        <w:rPr>
          <w:rFonts w:ascii="Book Antiqua" w:eastAsia="Times New Roman" w:hAnsi="Book Antiqua" w:cs="Times New Roman"/>
          <w:kern w:val="0"/>
          <w14:ligatures w14:val="none"/>
        </w:rPr>
        <w:t xml:space="preserve">, y </w:t>
      </w:r>
      <w:r w:rsidR="00681AB5">
        <w:rPr>
          <w:rFonts w:ascii="Book Antiqua" w:eastAsia="Times New Roman" w:hAnsi="Book Antiqua" w:cs="Times New Roman"/>
          <w:kern w:val="0"/>
          <w14:ligatures w14:val="none"/>
        </w:rPr>
        <w:t xml:space="preserve">la </w:t>
      </w:r>
      <w:r w:rsidR="00681AB5" w:rsidRPr="00681AB5">
        <w:rPr>
          <w:rFonts w:ascii="Book Antiqua" w:eastAsia="Times New Roman" w:hAnsi="Book Antiqua" w:cs="Times New Roman"/>
          <w:i/>
          <w:iCs/>
          <w:kern w:val="0"/>
          <w14:ligatures w14:val="none"/>
        </w:rPr>
        <w:t>Comisión de</w:t>
      </w:r>
      <w:r w:rsidR="0002279C" w:rsidRPr="00681AB5">
        <w:rPr>
          <w:rFonts w:ascii="Book Antiqua" w:eastAsia="Times New Roman" w:hAnsi="Book Antiqua" w:cs="Times New Roman"/>
          <w:i/>
          <w:iCs/>
          <w:kern w:val="0"/>
          <w14:ligatures w14:val="none"/>
        </w:rPr>
        <w:t xml:space="preserve"> Pequeños y Medianos Negocios</w:t>
      </w:r>
      <w:r w:rsidR="0002279C">
        <w:rPr>
          <w:rFonts w:ascii="Book Antiqua" w:eastAsia="Times New Roman" w:hAnsi="Book Antiqua" w:cs="Times New Roman"/>
          <w:kern w:val="0"/>
          <w14:ligatures w14:val="none"/>
        </w:rPr>
        <w:t xml:space="preserve"> de la Cámara de Reprentantes de Puerto Rico investigar, en coordinación con organizaciones que representen el sector </w:t>
      </w:r>
      <w:r w:rsidR="0002279C">
        <w:rPr>
          <w:rFonts w:ascii="Book Antiqua" w:eastAsia="Times New Roman" w:hAnsi="Book Antiqua" w:cs="Times New Roman"/>
          <w:kern w:val="0"/>
          <w14:ligatures w14:val="none"/>
        </w:rPr>
        <w:lastRenderedPageBreak/>
        <w:t xml:space="preserve">empresarial en Puerto Rico, necesidades y áreas de oportunidad que impulsen la creación de nuevas medidas legislativas, la modificación de medidas existentes o la derogación de medidas que así lo ameriten. Ello con el propósito de </w:t>
      </w:r>
      <w:r w:rsidR="0002279C" w:rsidRPr="0002279C">
        <w:rPr>
          <w:rFonts w:ascii="Book Antiqua" w:hAnsi="Book Antiqua" w:cs="Arial"/>
          <w:shd w:val="clear" w:color="auto" w:fill="FFFFFF"/>
        </w:rPr>
        <w:t>fortalecer el clima de negocios y promover la eficiencia gubernamental en la Isla</w:t>
      </w:r>
      <w:r w:rsidR="0002279C">
        <w:rPr>
          <w:rFonts w:ascii="Book Antiqua" w:hAnsi="Book Antiqua" w:cs="Arial"/>
          <w:shd w:val="clear" w:color="auto" w:fill="FFFFFF"/>
        </w:rPr>
        <w:t>.</w:t>
      </w:r>
    </w:p>
    <w:p w14:paraId="4284B6CD" w14:textId="57C13B8E" w:rsidR="0002279C" w:rsidRPr="00CB1979" w:rsidRDefault="0002279C" w:rsidP="00FA0580">
      <w:pPr>
        <w:spacing w:after="0" w:line="360" w:lineRule="auto"/>
        <w:jc w:val="both"/>
        <w:rPr>
          <w:rFonts w:ascii="Book Antiqua" w:eastAsia="Times New Roman" w:hAnsi="Book Antiqua" w:cs="Times New Roman"/>
          <w:kern w:val="0"/>
          <w:lang w:val="es-ES_tradnl"/>
          <w14:ligatures w14:val="none"/>
        </w:rPr>
      </w:pPr>
      <w:r>
        <w:rPr>
          <w:rFonts w:ascii="Book Antiqua" w:hAnsi="Book Antiqua" w:cs="Arial"/>
          <w:shd w:val="clear" w:color="auto" w:fill="FFFFFF"/>
        </w:rPr>
        <w:tab/>
        <w:t xml:space="preserve">Con el propósito </w:t>
      </w:r>
      <w:r w:rsidR="00681AB5">
        <w:rPr>
          <w:rFonts w:ascii="Book Antiqua" w:hAnsi="Book Antiqua" w:cs="Arial"/>
          <w:shd w:val="clear" w:color="auto" w:fill="FFFFFF"/>
        </w:rPr>
        <w:t>de cumplir con lo establecido en la R. de la C. 456</w:t>
      </w:r>
      <w:r>
        <w:rPr>
          <w:rFonts w:ascii="Book Antiqua" w:hAnsi="Book Antiqua" w:cs="Arial"/>
          <w:shd w:val="clear" w:color="auto" w:fill="FFFFFF"/>
        </w:rPr>
        <w:t xml:space="preserve">, la </w:t>
      </w:r>
      <w:r w:rsidRPr="00681AB5">
        <w:rPr>
          <w:rFonts w:ascii="Book Antiqua" w:hAnsi="Book Antiqua" w:cs="Arial"/>
          <w:i/>
          <w:iCs/>
          <w:shd w:val="clear" w:color="auto" w:fill="FFFFFF"/>
        </w:rPr>
        <w:t>Comisión de Reorganización, Eficiencia y Diligencia</w:t>
      </w:r>
      <w:r>
        <w:rPr>
          <w:rFonts w:ascii="Book Antiqua" w:hAnsi="Book Antiqua" w:cs="Arial"/>
          <w:shd w:val="clear" w:color="auto" w:fill="FFFFFF"/>
        </w:rPr>
        <w:t xml:space="preserve">, con la participación de la </w:t>
      </w:r>
      <w:r w:rsidRPr="00681AB5">
        <w:rPr>
          <w:rFonts w:ascii="Book Antiqua" w:hAnsi="Book Antiqua" w:cs="Arial"/>
          <w:i/>
          <w:iCs/>
          <w:shd w:val="clear" w:color="auto" w:fill="FFFFFF"/>
        </w:rPr>
        <w:t xml:space="preserve">Comisión de Pequeños y Medianos </w:t>
      </w:r>
      <w:r w:rsidR="0048219D" w:rsidRPr="00681AB5">
        <w:rPr>
          <w:rFonts w:ascii="Book Antiqua" w:hAnsi="Book Antiqua" w:cs="Arial"/>
          <w:i/>
          <w:iCs/>
          <w:shd w:val="clear" w:color="auto" w:fill="FFFFFF"/>
        </w:rPr>
        <w:t>Negocios</w:t>
      </w:r>
      <w:r w:rsidR="0048219D">
        <w:rPr>
          <w:rFonts w:ascii="Book Antiqua" w:hAnsi="Book Antiqua" w:cs="Arial"/>
          <w:shd w:val="clear" w:color="auto" w:fill="FFFFFF"/>
        </w:rPr>
        <w:t xml:space="preserve">, efectuaron una </w:t>
      </w:r>
      <w:r w:rsidR="0048219D" w:rsidRPr="0048219D">
        <w:rPr>
          <w:rFonts w:ascii="Book Antiqua" w:hAnsi="Book Antiqua" w:cs="Arial"/>
          <w:i/>
          <w:iCs/>
          <w:shd w:val="clear" w:color="auto" w:fill="FFFFFF"/>
        </w:rPr>
        <w:t>Vista Ocular</w:t>
      </w:r>
      <w:r w:rsidR="0048219D">
        <w:rPr>
          <w:rFonts w:ascii="Book Antiqua" w:hAnsi="Book Antiqua" w:cs="Arial"/>
          <w:shd w:val="clear" w:color="auto" w:fill="FFFFFF"/>
        </w:rPr>
        <w:t xml:space="preserve"> el </w:t>
      </w:r>
      <w:r w:rsidR="0048219D" w:rsidRPr="0048219D">
        <w:rPr>
          <w:rFonts w:ascii="Book Antiqua" w:hAnsi="Book Antiqua" w:cs="Arial"/>
          <w:u w:val="single"/>
          <w:shd w:val="clear" w:color="auto" w:fill="FFFFFF"/>
        </w:rPr>
        <w:t xml:space="preserve">18 de </w:t>
      </w:r>
      <w:proofErr w:type="gramStart"/>
      <w:r w:rsidR="0048219D" w:rsidRPr="0048219D">
        <w:rPr>
          <w:rFonts w:ascii="Book Antiqua" w:hAnsi="Book Antiqua" w:cs="Arial"/>
          <w:u w:val="single"/>
          <w:shd w:val="clear" w:color="auto" w:fill="FFFFFF"/>
        </w:rPr>
        <w:t>Noviembre</w:t>
      </w:r>
      <w:proofErr w:type="gramEnd"/>
      <w:r w:rsidR="0048219D" w:rsidRPr="0048219D">
        <w:rPr>
          <w:rFonts w:ascii="Book Antiqua" w:hAnsi="Book Antiqua" w:cs="Arial"/>
          <w:u w:val="single"/>
          <w:shd w:val="clear" w:color="auto" w:fill="FFFFFF"/>
        </w:rPr>
        <w:t xml:space="preserve"> de 2025</w:t>
      </w:r>
      <w:r w:rsidR="0048219D">
        <w:rPr>
          <w:rFonts w:ascii="Book Antiqua" w:hAnsi="Book Antiqua" w:cs="Arial"/>
          <w:shd w:val="clear" w:color="auto" w:fill="FFFFFF"/>
        </w:rPr>
        <w:t xml:space="preserve">, en las </w:t>
      </w:r>
      <w:r w:rsidR="0048219D" w:rsidRPr="0048219D">
        <w:rPr>
          <w:rFonts w:ascii="Book Antiqua" w:hAnsi="Book Antiqua" w:cs="Arial"/>
          <w:u w:val="single"/>
          <w:shd w:val="clear" w:color="auto" w:fill="FFFFFF"/>
        </w:rPr>
        <w:t>Instalaciones del Centro Unido de Detallistas (CUD)</w:t>
      </w:r>
      <w:r w:rsidR="0048219D">
        <w:rPr>
          <w:rFonts w:ascii="Book Antiqua" w:hAnsi="Book Antiqua" w:cs="Arial"/>
          <w:shd w:val="clear" w:color="auto" w:fill="FFFFFF"/>
        </w:rPr>
        <w:t xml:space="preserve">. </w:t>
      </w:r>
    </w:p>
    <w:p w14:paraId="2841EF18" w14:textId="77777777" w:rsidR="004A4E99" w:rsidRPr="00CB1979" w:rsidRDefault="004A4E99" w:rsidP="00EC3642">
      <w:pPr>
        <w:spacing w:after="0" w:line="276" w:lineRule="auto"/>
        <w:jc w:val="both"/>
        <w:rPr>
          <w:rFonts w:ascii="Book Antiqua" w:eastAsia="Times New Roman" w:hAnsi="Book Antiqua" w:cs="Times New Roman"/>
          <w:kern w:val="0"/>
          <w:lang w:val="es-ES_tradnl"/>
          <w14:ligatures w14:val="none"/>
        </w:rPr>
      </w:pPr>
    </w:p>
    <w:p w14:paraId="6D3F4264" w14:textId="513C3F67" w:rsidR="00A54AF0" w:rsidRDefault="00647DED" w:rsidP="00A54AF0">
      <w:pPr>
        <w:spacing w:after="0" w:line="240" w:lineRule="auto"/>
        <w:jc w:val="center"/>
        <w:rPr>
          <w:rFonts w:ascii="Book Antiqua" w:eastAsia="Times New Roman" w:hAnsi="Book Antiqua" w:cs="Times New Roman"/>
          <w:b/>
          <w:kern w:val="0"/>
          <w14:ligatures w14:val="none"/>
        </w:rPr>
      </w:pPr>
      <w:r w:rsidRPr="00CB1979">
        <w:rPr>
          <w:rFonts w:ascii="Book Antiqua" w:eastAsia="Times New Roman" w:hAnsi="Book Antiqua" w:cs="Times New Roman"/>
          <w:b/>
          <w:kern w:val="0"/>
          <w14:ligatures w14:val="none"/>
        </w:rPr>
        <w:t>PONENCIA</w:t>
      </w:r>
      <w:r w:rsidR="001907C7">
        <w:rPr>
          <w:rFonts w:ascii="Book Antiqua" w:eastAsia="Times New Roman" w:hAnsi="Book Antiqua" w:cs="Times New Roman"/>
          <w:b/>
          <w:kern w:val="0"/>
          <w14:ligatures w14:val="none"/>
        </w:rPr>
        <w:t>(</w:t>
      </w:r>
      <w:r w:rsidRPr="00CB1979">
        <w:rPr>
          <w:rFonts w:ascii="Book Antiqua" w:eastAsia="Times New Roman" w:hAnsi="Book Antiqua" w:cs="Times New Roman"/>
          <w:b/>
          <w:kern w:val="0"/>
          <w14:ligatures w14:val="none"/>
        </w:rPr>
        <w:t>S</w:t>
      </w:r>
      <w:r w:rsidR="001907C7">
        <w:rPr>
          <w:rFonts w:ascii="Book Antiqua" w:eastAsia="Times New Roman" w:hAnsi="Book Antiqua" w:cs="Times New Roman"/>
          <w:b/>
          <w:kern w:val="0"/>
          <w14:ligatures w14:val="none"/>
        </w:rPr>
        <w:t>)</w:t>
      </w:r>
      <w:r w:rsidRPr="00CB1979">
        <w:rPr>
          <w:rFonts w:ascii="Book Antiqua" w:eastAsia="Times New Roman" w:hAnsi="Book Antiqua" w:cs="Times New Roman"/>
          <w:b/>
          <w:kern w:val="0"/>
          <w14:ligatures w14:val="none"/>
        </w:rPr>
        <w:t xml:space="preserve"> O </w:t>
      </w:r>
      <w:r w:rsidR="00A54AF0" w:rsidRPr="00CB1979">
        <w:rPr>
          <w:rFonts w:ascii="Book Antiqua" w:eastAsia="Times New Roman" w:hAnsi="Book Antiqua" w:cs="Times New Roman"/>
          <w:b/>
          <w:kern w:val="0"/>
          <w14:ligatures w14:val="none"/>
        </w:rPr>
        <w:t>MEMORIAL</w:t>
      </w:r>
      <w:r w:rsidR="001907C7">
        <w:rPr>
          <w:rFonts w:ascii="Book Antiqua" w:eastAsia="Times New Roman" w:hAnsi="Book Antiqua" w:cs="Times New Roman"/>
          <w:b/>
          <w:kern w:val="0"/>
          <w14:ligatures w14:val="none"/>
        </w:rPr>
        <w:t>(</w:t>
      </w:r>
      <w:r w:rsidR="00A54AF0" w:rsidRPr="00CB1979">
        <w:rPr>
          <w:rFonts w:ascii="Book Antiqua" w:eastAsia="Times New Roman" w:hAnsi="Book Antiqua" w:cs="Times New Roman"/>
          <w:b/>
          <w:kern w:val="0"/>
          <w14:ligatures w14:val="none"/>
        </w:rPr>
        <w:t>ES</w:t>
      </w:r>
      <w:r w:rsidR="001907C7">
        <w:rPr>
          <w:rFonts w:ascii="Book Antiqua" w:eastAsia="Times New Roman" w:hAnsi="Book Antiqua" w:cs="Times New Roman"/>
          <w:b/>
          <w:kern w:val="0"/>
          <w14:ligatures w14:val="none"/>
        </w:rPr>
        <w:t>)</w:t>
      </w:r>
      <w:r w:rsidR="00A54AF0" w:rsidRPr="00CB1979">
        <w:rPr>
          <w:rFonts w:ascii="Book Antiqua" w:eastAsia="Times New Roman" w:hAnsi="Book Antiqua" w:cs="Times New Roman"/>
          <w:b/>
          <w:kern w:val="0"/>
          <w14:ligatures w14:val="none"/>
        </w:rPr>
        <w:t xml:space="preserve"> RECIBID</w:t>
      </w:r>
      <w:r w:rsidRPr="00CB1979">
        <w:rPr>
          <w:rFonts w:ascii="Book Antiqua" w:eastAsia="Times New Roman" w:hAnsi="Book Antiqua" w:cs="Times New Roman"/>
          <w:b/>
          <w:kern w:val="0"/>
          <w14:ligatures w14:val="none"/>
        </w:rPr>
        <w:t>O</w:t>
      </w:r>
      <w:r w:rsidR="001907C7">
        <w:rPr>
          <w:rFonts w:ascii="Book Antiqua" w:eastAsia="Times New Roman" w:hAnsi="Book Antiqua" w:cs="Times New Roman"/>
          <w:b/>
          <w:kern w:val="0"/>
          <w14:ligatures w14:val="none"/>
        </w:rPr>
        <w:t>(</w:t>
      </w:r>
      <w:r w:rsidR="00A54AF0" w:rsidRPr="00CB1979">
        <w:rPr>
          <w:rFonts w:ascii="Book Antiqua" w:eastAsia="Times New Roman" w:hAnsi="Book Antiqua" w:cs="Times New Roman"/>
          <w:b/>
          <w:kern w:val="0"/>
          <w14:ligatures w14:val="none"/>
        </w:rPr>
        <w:t>S</w:t>
      </w:r>
      <w:r w:rsidR="001907C7">
        <w:rPr>
          <w:rFonts w:ascii="Book Antiqua" w:eastAsia="Times New Roman" w:hAnsi="Book Antiqua" w:cs="Times New Roman"/>
          <w:b/>
          <w:kern w:val="0"/>
          <w14:ligatures w14:val="none"/>
        </w:rPr>
        <w:t>)</w:t>
      </w:r>
    </w:p>
    <w:p w14:paraId="2EE2EDEA" w14:textId="77777777" w:rsidR="00A54AF0" w:rsidRPr="00CB1979" w:rsidRDefault="00A54AF0" w:rsidP="0048219D">
      <w:pPr>
        <w:spacing w:after="0" w:line="240" w:lineRule="auto"/>
        <w:rPr>
          <w:rFonts w:ascii="Book Antiqua" w:eastAsia="Times New Roman" w:hAnsi="Book Antiqua" w:cs="Times New Roman"/>
          <w:b/>
          <w:kern w:val="0"/>
          <w14:ligatures w14:val="none"/>
        </w:rPr>
      </w:pPr>
    </w:p>
    <w:p w14:paraId="3ADC2532" w14:textId="6BB59CF2" w:rsidR="00B44FB9" w:rsidRDefault="00A54AF0" w:rsidP="00055081">
      <w:pPr>
        <w:numPr>
          <w:ilvl w:val="0"/>
          <w:numId w:val="2"/>
        </w:numPr>
        <w:spacing w:after="200" w:line="276" w:lineRule="auto"/>
        <w:ind w:left="360"/>
        <w:contextualSpacing/>
        <w:jc w:val="center"/>
        <w:rPr>
          <w:rFonts w:ascii="Book Antiqua" w:eastAsia="Times New Roman" w:hAnsi="Book Antiqua" w:cs="Times New Roman"/>
          <w:bCs/>
          <w:i/>
          <w:iCs/>
          <w:kern w:val="0"/>
          <w14:ligatures w14:val="none"/>
        </w:rPr>
      </w:pPr>
      <w:r w:rsidRPr="00CB1979">
        <w:rPr>
          <w:rFonts w:ascii="Book Antiqua" w:eastAsia="Times New Roman" w:hAnsi="Book Antiqua" w:cs="Times New Roman"/>
          <w:bCs/>
          <w:i/>
          <w:iCs/>
          <w:kern w:val="0"/>
          <w14:ligatures w14:val="none"/>
        </w:rPr>
        <w:t>Memoriales Explicativos</w:t>
      </w:r>
    </w:p>
    <w:p w14:paraId="59771369" w14:textId="77777777" w:rsidR="0048219D" w:rsidRDefault="0048219D" w:rsidP="0048219D">
      <w:pPr>
        <w:spacing w:after="200" w:line="276" w:lineRule="auto"/>
        <w:contextualSpacing/>
        <w:rPr>
          <w:rFonts w:ascii="Book Antiqua" w:eastAsia="Times New Roman" w:hAnsi="Book Antiqua" w:cs="Times New Roman"/>
          <w:bCs/>
          <w:i/>
          <w:iCs/>
          <w:kern w:val="0"/>
          <w14:ligatures w14:val="none"/>
        </w:rPr>
      </w:pPr>
    </w:p>
    <w:p w14:paraId="25B15F99" w14:textId="08BD3FD8" w:rsidR="00F523E4" w:rsidRPr="001907C7" w:rsidRDefault="0048219D" w:rsidP="001907C7">
      <w:pPr>
        <w:spacing w:after="0" w:line="240" w:lineRule="auto"/>
        <w:ind w:firstLine="720"/>
        <w:jc w:val="both"/>
        <w:rPr>
          <w:rFonts w:ascii="Book Antiqua" w:eastAsia="Times New Roman" w:hAnsi="Book Antiqua" w:cs="Times New Roman"/>
          <w:bCs/>
          <w:kern w:val="0"/>
          <w14:ligatures w14:val="none"/>
        </w:rPr>
      </w:pPr>
      <w:r w:rsidRPr="0048219D">
        <w:rPr>
          <w:rFonts w:ascii="Book Antiqua" w:eastAsia="Times New Roman" w:hAnsi="Book Antiqua" w:cs="Times New Roman"/>
          <w:bCs/>
          <w:kern w:val="0"/>
          <w14:ligatures w14:val="none"/>
        </w:rPr>
        <w:t xml:space="preserve">Al </w:t>
      </w:r>
      <w:r w:rsidR="00B35F9B">
        <w:rPr>
          <w:rFonts w:ascii="Book Antiqua" w:eastAsia="Times New Roman" w:hAnsi="Book Antiqua" w:cs="Times New Roman"/>
          <w:bCs/>
          <w:kern w:val="0"/>
          <w14:ligatures w14:val="none"/>
        </w:rPr>
        <w:t>m</w:t>
      </w:r>
      <w:r w:rsidRPr="0048219D">
        <w:rPr>
          <w:rFonts w:ascii="Book Antiqua" w:eastAsia="Times New Roman" w:hAnsi="Book Antiqua" w:cs="Times New Roman"/>
          <w:bCs/>
          <w:kern w:val="0"/>
          <w14:ligatures w14:val="none"/>
        </w:rPr>
        <w:t xml:space="preserve">omento no se han solicitado </w:t>
      </w:r>
      <w:r w:rsidRPr="0048219D">
        <w:rPr>
          <w:rFonts w:ascii="Book Antiqua" w:eastAsia="Times New Roman" w:hAnsi="Book Antiqua" w:cs="Times New Roman"/>
          <w:bCs/>
          <w:i/>
          <w:iCs/>
          <w:kern w:val="0"/>
          <w14:ligatures w14:val="none"/>
        </w:rPr>
        <w:t>Memoriales Explicativos</w:t>
      </w:r>
      <w:r w:rsidRPr="0048219D">
        <w:rPr>
          <w:rFonts w:ascii="Book Antiqua" w:eastAsia="Times New Roman" w:hAnsi="Book Antiqua" w:cs="Times New Roman"/>
          <w:bCs/>
          <w:kern w:val="0"/>
          <w14:ligatures w14:val="none"/>
        </w:rPr>
        <w:t xml:space="preserve"> relacionados a la R. de la C. 456. </w:t>
      </w:r>
    </w:p>
    <w:p w14:paraId="2B9E4C04" w14:textId="690E9978" w:rsidR="006B79E0" w:rsidRPr="00CB1979" w:rsidRDefault="006B79E0" w:rsidP="006B79E0">
      <w:pPr>
        <w:pStyle w:val="ListParagraph"/>
        <w:numPr>
          <w:ilvl w:val="0"/>
          <w:numId w:val="2"/>
        </w:numPr>
        <w:spacing w:after="200" w:line="360" w:lineRule="auto"/>
        <w:jc w:val="center"/>
        <w:rPr>
          <w:rFonts w:ascii="Book Antiqua" w:eastAsia="Times New Roman" w:hAnsi="Book Antiqua" w:cs="Times New Roman"/>
          <w:bCs/>
          <w:i/>
          <w:iCs/>
          <w:kern w:val="0"/>
          <w14:ligatures w14:val="none"/>
        </w:rPr>
      </w:pPr>
      <w:bookmarkStart w:id="0" w:name="_Hlk191473974"/>
      <w:r w:rsidRPr="00CB1979">
        <w:rPr>
          <w:rFonts w:ascii="Book Antiqua" w:eastAsia="Times New Roman" w:hAnsi="Book Antiqua" w:cs="Times New Roman"/>
          <w:bCs/>
          <w:i/>
          <w:iCs/>
          <w:kern w:val="0"/>
          <w14:ligatures w14:val="none"/>
        </w:rPr>
        <w:t>Informes</w:t>
      </w:r>
    </w:p>
    <w:p w14:paraId="2FD4E779" w14:textId="072A56A3" w:rsidR="0048219D" w:rsidRPr="0048219D" w:rsidRDefault="0048219D" w:rsidP="0048219D">
      <w:pPr>
        <w:spacing w:after="0" w:line="240" w:lineRule="auto"/>
        <w:ind w:firstLine="720"/>
        <w:jc w:val="both"/>
        <w:rPr>
          <w:rFonts w:ascii="Book Antiqua" w:eastAsia="Times New Roman" w:hAnsi="Book Antiqua" w:cs="Times New Roman"/>
          <w:bCs/>
          <w:kern w:val="0"/>
          <w14:ligatures w14:val="none"/>
        </w:rPr>
      </w:pPr>
      <w:r w:rsidRPr="0048219D">
        <w:rPr>
          <w:rFonts w:ascii="Book Antiqua" w:eastAsia="Times New Roman" w:hAnsi="Book Antiqua" w:cs="Times New Roman"/>
          <w:bCs/>
          <w:kern w:val="0"/>
          <w14:ligatures w14:val="none"/>
        </w:rPr>
        <w:t xml:space="preserve">Al </w:t>
      </w:r>
      <w:r w:rsidR="00B35F9B">
        <w:rPr>
          <w:rFonts w:ascii="Book Antiqua" w:eastAsia="Times New Roman" w:hAnsi="Book Antiqua" w:cs="Times New Roman"/>
          <w:bCs/>
          <w:kern w:val="0"/>
          <w14:ligatures w14:val="none"/>
        </w:rPr>
        <w:t>m</w:t>
      </w:r>
      <w:r w:rsidRPr="0048219D">
        <w:rPr>
          <w:rFonts w:ascii="Book Antiqua" w:eastAsia="Times New Roman" w:hAnsi="Book Antiqua" w:cs="Times New Roman"/>
          <w:bCs/>
          <w:kern w:val="0"/>
          <w14:ligatures w14:val="none"/>
        </w:rPr>
        <w:t xml:space="preserve">omento no se han solicitado </w:t>
      </w:r>
      <w:r>
        <w:rPr>
          <w:rFonts w:ascii="Book Antiqua" w:eastAsia="Times New Roman" w:hAnsi="Book Antiqua" w:cs="Times New Roman"/>
          <w:bCs/>
          <w:i/>
          <w:iCs/>
          <w:kern w:val="0"/>
          <w14:ligatures w14:val="none"/>
        </w:rPr>
        <w:t>Informes</w:t>
      </w:r>
      <w:r w:rsidRPr="0048219D">
        <w:rPr>
          <w:rFonts w:ascii="Book Antiqua" w:eastAsia="Times New Roman" w:hAnsi="Book Antiqua" w:cs="Times New Roman"/>
          <w:bCs/>
          <w:kern w:val="0"/>
          <w14:ligatures w14:val="none"/>
        </w:rPr>
        <w:t xml:space="preserve"> relacionados a la R. de la C. 456. </w:t>
      </w:r>
    </w:p>
    <w:p w14:paraId="0A1EF1C4" w14:textId="77777777" w:rsidR="00884D33" w:rsidRPr="00CB1979" w:rsidRDefault="00884D33" w:rsidP="00B67C4D">
      <w:pPr>
        <w:spacing w:after="0" w:line="240" w:lineRule="auto"/>
        <w:ind w:right="630"/>
        <w:jc w:val="both"/>
        <w:rPr>
          <w:rFonts w:ascii="Book Antiqua" w:eastAsia="Times New Roman" w:hAnsi="Book Antiqua" w:cs="Times New Roman"/>
          <w:bCs/>
          <w:kern w:val="0"/>
          <w14:ligatures w14:val="none"/>
        </w:rPr>
      </w:pPr>
    </w:p>
    <w:bookmarkEnd w:id="0"/>
    <w:p w14:paraId="4C745D19" w14:textId="46230276" w:rsidR="00A54AF0" w:rsidRDefault="00A54AF0" w:rsidP="0048219D">
      <w:pPr>
        <w:spacing w:after="0" w:line="240" w:lineRule="auto"/>
        <w:jc w:val="center"/>
        <w:rPr>
          <w:rFonts w:ascii="Book Antiqua" w:eastAsia="Times New Roman" w:hAnsi="Book Antiqua" w:cs="Times New Roman"/>
          <w:b/>
          <w:kern w:val="0"/>
          <w14:ligatures w14:val="none"/>
        </w:rPr>
      </w:pPr>
      <w:r w:rsidRPr="00CB1979">
        <w:rPr>
          <w:rFonts w:ascii="Book Antiqua" w:eastAsia="Times New Roman" w:hAnsi="Book Antiqua" w:cs="Times New Roman"/>
          <w:b/>
          <w:kern w:val="0"/>
          <w14:ligatures w14:val="none"/>
        </w:rPr>
        <w:t>VISTA</w:t>
      </w:r>
      <w:r w:rsidR="001907C7">
        <w:rPr>
          <w:rFonts w:ascii="Book Antiqua" w:eastAsia="Times New Roman" w:hAnsi="Book Antiqua" w:cs="Times New Roman"/>
          <w:b/>
          <w:kern w:val="0"/>
          <w14:ligatures w14:val="none"/>
        </w:rPr>
        <w:t>(S)</w:t>
      </w:r>
      <w:r w:rsidRPr="00CB1979">
        <w:rPr>
          <w:rFonts w:ascii="Book Antiqua" w:eastAsia="Times New Roman" w:hAnsi="Book Antiqua" w:cs="Times New Roman"/>
          <w:b/>
          <w:kern w:val="0"/>
          <w14:ligatures w14:val="none"/>
        </w:rPr>
        <w:t xml:space="preserve"> PÚBLICA</w:t>
      </w:r>
      <w:r w:rsidR="001907C7">
        <w:rPr>
          <w:rFonts w:ascii="Book Antiqua" w:eastAsia="Times New Roman" w:hAnsi="Book Antiqua" w:cs="Times New Roman"/>
          <w:b/>
          <w:kern w:val="0"/>
          <w14:ligatures w14:val="none"/>
        </w:rPr>
        <w:t>(S)</w:t>
      </w:r>
    </w:p>
    <w:p w14:paraId="608D3A9D" w14:textId="77777777" w:rsidR="0048219D" w:rsidRPr="0048219D" w:rsidRDefault="0048219D" w:rsidP="0048219D">
      <w:pPr>
        <w:spacing w:after="0" w:line="240" w:lineRule="auto"/>
        <w:rPr>
          <w:rFonts w:ascii="Book Antiqua" w:eastAsia="Times New Roman" w:hAnsi="Book Antiqua" w:cs="Times New Roman"/>
          <w:b/>
          <w:kern w:val="0"/>
          <w14:ligatures w14:val="none"/>
        </w:rPr>
      </w:pPr>
    </w:p>
    <w:p w14:paraId="26E6897B" w14:textId="40F85F1D" w:rsidR="0048219D" w:rsidRPr="0048219D" w:rsidRDefault="0048219D" w:rsidP="0048219D">
      <w:pPr>
        <w:pStyle w:val="ListParagraph"/>
        <w:numPr>
          <w:ilvl w:val="0"/>
          <w:numId w:val="8"/>
        </w:numPr>
        <w:spacing w:after="0" w:line="276" w:lineRule="auto"/>
        <w:jc w:val="center"/>
        <w:rPr>
          <w:rFonts w:ascii="Book Antiqua" w:eastAsia="Times New Roman" w:hAnsi="Book Antiqua" w:cs="Times New Roman"/>
          <w:i/>
          <w:iCs/>
          <w:kern w:val="0"/>
          <w14:ligatures w14:val="none"/>
        </w:rPr>
      </w:pPr>
      <w:r w:rsidRPr="0048219D">
        <w:rPr>
          <w:rFonts w:ascii="Book Antiqua" w:eastAsia="Times New Roman" w:hAnsi="Book Antiqua" w:cs="Times New Roman"/>
          <w:i/>
          <w:iCs/>
          <w:kern w:val="0"/>
          <w14:ligatures w14:val="none"/>
        </w:rPr>
        <w:t>18 de noviembre de 2025</w:t>
      </w:r>
    </w:p>
    <w:p w14:paraId="41254773" w14:textId="77777777" w:rsidR="0048219D" w:rsidRDefault="0048219D" w:rsidP="0048219D">
      <w:pPr>
        <w:spacing w:after="0" w:line="276" w:lineRule="auto"/>
        <w:jc w:val="both"/>
        <w:rPr>
          <w:rFonts w:ascii="Book Antiqua" w:eastAsia="Times New Roman" w:hAnsi="Book Antiqua" w:cs="Times New Roman"/>
          <w:kern w:val="0"/>
          <w14:ligatures w14:val="none"/>
        </w:rPr>
      </w:pPr>
    </w:p>
    <w:p w14:paraId="6F490D38" w14:textId="194099A9" w:rsidR="0048219D" w:rsidRDefault="0048219D" w:rsidP="008A65E7">
      <w:pPr>
        <w:spacing w:after="0" w:line="360" w:lineRule="auto"/>
        <w:ind w:firstLine="720"/>
        <w:jc w:val="both"/>
        <w:rPr>
          <w:rFonts w:ascii="Book Antiqua" w:hAnsi="Book Antiqua"/>
        </w:rPr>
      </w:pPr>
      <w:r>
        <w:rPr>
          <w:rFonts w:ascii="Book Antiqua" w:eastAsia="Times New Roman" w:hAnsi="Book Antiqua" w:cs="Times New Roman"/>
          <w:kern w:val="0"/>
          <w14:ligatures w14:val="none"/>
        </w:rPr>
        <w:t xml:space="preserve">El pasado 14 de noviembre de 2025, </w:t>
      </w:r>
      <w:r>
        <w:rPr>
          <w:rFonts w:ascii="Book Antiqua" w:hAnsi="Book Antiqua" w:cs="Arial"/>
          <w:shd w:val="clear" w:color="auto" w:fill="FFFFFF"/>
        </w:rPr>
        <w:t xml:space="preserve">la </w:t>
      </w:r>
      <w:r w:rsidRPr="001907C7">
        <w:rPr>
          <w:rFonts w:ascii="Book Antiqua" w:hAnsi="Book Antiqua" w:cs="Arial"/>
          <w:i/>
          <w:iCs/>
          <w:shd w:val="clear" w:color="auto" w:fill="FFFFFF"/>
        </w:rPr>
        <w:t>Comisión de Reorganización, Eficiencia y Diligencia</w:t>
      </w:r>
      <w:r w:rsidR="001907C7">
        <w:rPr>
          <w:rFonts w:ascii="Book Antiqua" w:hAnsi="Book Antiqua" w:cs="Arial"/>
          <w:i/>
          <w:iCs/>
          <w:shd w:val="clear" w:color="auto" w:fill="FFFFFF"/>
        </w:rPr>
        <w:t xml:space="preserve"> (CRED)</w:t>
      </w:r>
      <w:r>
        <w:rPr>
          <w:rFonts w:ascii="Book Antiqua" w:hAnsi="Book Antiqua" w:cs="Arial"/>
          <w:shd w:val="clear" w:color="auto" w:fill="FFFFFF"/>
        </w:rPr>
        <w:t xml:space="preserve">, con la participación de la </w:t>
      </w:r>
      <w:r w:rsidRPr="001907C7">
        <w:rPr>
          <w:rFonts w:ascii="Book Antiqua" w:hAnsi="Book Antiqua" w:cs="Arial"/>
          <w:i/>
          <w:iCs/>
          <w:shd w:val="clear" w:color="auto" w:fill="FFFFFF"/>
        </w:rPr>
        <w:t>Comisión de Pequeños y Medianos Negocios</w:t>
      </w:r>
      <w:r>
        <w:rPr>
          <w:rFonts w:ascii="Book Antiqua" w:hAnsi="Book Antiqua" w:cs="Arial"/>
          <w:shd w:val="clear" w:color="auto" w:fill="FFFFFF"/>
        </w:rPr>
        <w:t xml:space="preserve">, convocaron una </w:t>
      </w:r>
      <w:r w:rsidRPr="0048219D">
        <w:rPr>
          <w:rFonts w:ascii="Book Antiqua" w:hAnsi="Book Antiqua" w:cs="Arial"/>
          <w:i/>
          <w:iCs/>
          <w:shd w:val="clear" w:color="auto" w:fill="FFFFFF"/>
        </w:rPr>
        <w:t>Vista Ocular</w:t>
      </w:r>
      <w:r>
        <w:rPr>
          <w:rFonts w:ascii="Book Antiqua" w:hAnsi="Book Antiqua" w:cs="Arial"/>
          <w:shd w:val="clear" w:color="auto" w:fill="FFFFFF"/>
        </w:rPr>
        <w:t xml:space="preserve"> a celebrarse el 18 de noviembre de 2025, a partir de las 9:00 a.m. en un salón de conferencias, en las instalaciones del Centro Unido de Detallistas (CUD), </w:t>
      </w:r>
      <w:r>
        <w:rPr>
          <w:rFonts w:ascii="Book Antiqua" w:hAnsi="Book Antiqua"/>
        </w:rPr>
        <w:t>3</w:t>
      </w:r>
      <w:r w:rsidRPr="00C97C7E">
        <w:rPr>
          <w:rFonts w:ascii="Book Antiqua" w:hAnsi="Book Antiqua"/>
          <w:vertAlign w:val="superscript"/>
        </w:rPr>
        <w:t>er</w:t>
      </w:r>
      <w:r>
        <w:rPr>
          <w:rFonts w:ascii="Book Antiqua" w:hAnsi="Book Antiqua"/>
        </w:rPr>
        <w:t xml:space="preserve"> piso, 501 Ave. Luis Muñoz Rivera, San Juan, Puerto Rico.</w:t>
      </w:r>
    </w:p>
    <w:p w14:paraId="59732BD0" w14:textId="0EEAFD53" w:rsidR="009251AD" w:rsidRDefault="0048219D" w:rsidP="008A65E7">
      <w:pPr>
        <w:spacing w:after="0" w:line="360" w:lineRule="auto"/>
        <w:ind w:firstLine="720"/>
        <w:jc w:val="both"/>
        <w:rPr>
          <w:rFonts w:ascii="Book Antiqua" w:hAnsi="Book Antiqua"/>
        </w:rPr>
      </w:pPr>
      <w:r>
        <w:rPr>
          <w:rFonts w:ascii="Book Antiqua" w:hAnsi="Book Antiqua"/>
        </w:rPr>
        <w:t xml:space="preserve">La </w:t>
      </w:r>
      <w:r w:rsidRPr="009251AD">
        <w:rPr>
          <w:rFonts w:ascii="Book Antiqua" w:hAnsi="Book Antiqua"/>
          <w:i/>
          <w:iCs/>
        </w:rPr>
        <w:t>Vista Ocular</w:t>
      </w:r>
      <w:r>
        <w:rPr>
          <w:rFonts w:ascii="Book Antiqua" w:hAnsi="Book Antiqua"/>
        </w:rPr>
        <w:t xml:space="preserve"> comenzó a las 9:58 a.m. y contó con </w:t>
      </w:r>
      <w:r w:rsidR="008D1ABB">
        <w:rPr>
          <w:rFonts w:ascii="Book Antiqua" w:hAnsi="Book Antiqua"/>
        </w:rPr>
        <w:t>la asistencia y participación del Representante</w:t>
      </w:r>
      <w:r w:rsidR="001907C7">
        <w:rPr>
          <w:rFonts w:ascii="Book Antiqua" w:hAnsi="Book Antiqua"/>
        </w:rPr>
        <w:t xml:space="preserve"> </w:t>
      </w:r>
      <w:r w:rsidR="001907C7" w:rsidRPr="001907C7">
        <w:rPr>
          <w:rFonts w:ascii="Book Antiqua" w:hAnsi="Book Antiqua"/>
          <w:b/>
          <w:bCs/>
        </w:rPr>
        <w:t>Hon.</w:t>
      </w:r>
      <w:r w:rsidR="008D1ABB" w:rsidRPr="001907C7">
        <w:rPr>
          <w:rFonts w:ascii="Book Antiqua" w:hAnsi="Book Antiqua"/>
          <w:b/>
          <w:bCs/>
        </w:rPr>
        <w:t xml:space="preserve"> Ángel A. Morey Noble</w:t>
      </w:r>
      <w:r w:rsidR="008D1ABB">
        <w:rPr>
          <w:rFonts w:ascii="Book Antiqua" w:hAnsi="Book Antiqua"/>
        </w:rPr>
        <w:t xml:space="preserve">, </w:t>
      </w:r>
      <w:proofErr w:type="gramStart"/>
      <w:r w:rsidR="008D1ABB" w:rsidRPr="001907C7">
        <w:rPr>
          <w:rFonts w:ascii="Book Antiqua" w:hAnsi="Book Antiqua"/>
          <w:i/>
          <w:iCs/>
        </w:rPr>
        <w:t>Presidente</w:t>
      </w:r>
      <w:proofErr w:type="gramEnd"/>
      <w:r w:rsidR="008D1ABB">
        <w:rPr>
          <w:rFonts w:ascii="Book Antiqua" w:hAnsi="Book Antiqua"/>
        </w:rPr>
        <w:t xml:space="preserve"> de la CRED,</w:t>
      </w:r>
      <w:r w:rsidR="001907C7">
        <w:rPr>
          <w:rFonts w:ascii="Book Antiqua" w:hAnsi="Book Antiqua"/>
        </w:rPr>
        <w:t xml:space="preserve"> </w:t>
      </w:r>
      <w:r w:rsidR="008D1ABB">
        <w:rPr>
          <w:rFonts w:ascii="Book Antiqua" w:hAnsi="Book Antiqua"/>
        </w:rPr>
        <w:t xml:space="preserve">Representante </w:t>
      </w:r>
      <w:r w:rsidR="008D1ABB" w:rsidRPr="001907C7">
        <w:rPr>
          <w:rFonts w:ascii="Book Antiqua" w:hAnsi="Book Antiqua"/>
          <w:b/>
          <w:bCs/>
        </w:rPr>
        <w:t>Hon. Sergio E. Estévez Vélez</w:t>
      </w:r>
      <w:r w:rsidR="008D1ABB">
        <w:rPr>
          <w:rFonts w:ascii="Book Antiqua" w:hAnsi="Book Antiqua"/>
        </w:rPr>
        <w:t xml:space="preserve">, </w:t>
      </w:r>
      <w:proofErr w:type="gramStart"/>
      <w:r w:rsidR="008D1ABB" w:rsidRPr="00D22656">
        <w:rPr>
          <w:rFonts w:ascii="Book Antiqua" w:hAnsi="Book Antiqua"/>
          <w:i/>
          <w:iCs/>
        </w:rPr>
        <w:t>Presidente</w:t>
      </w:r>
      <w:proofErr w:type="gramEnd"/>
      <w:r w:rsidR="008D1ABB" w:rsidRPr="00D22656">
        <w:rPr>
          <w:rFonts w:ascii="Book Antiqua" w:hAnsi="Book Antiqua"/>
          <w:i/>
          <w:iCs/>
        </w:rPr>
        <w:t xml:space="preserve"> </w:t>
      </w:r>
      <w:r w:rsidR="008D1ABB">
        <w:rPr>
          <w:rFonts w:ascii="Book Antiqua" w:hAnsi="Book Antiqua"/>
        </w:rPr>
        <w:t xml:space="preserve">de la Comisión de Pequeños y Medianos Negocios, </w:t>
      </w:r>
      <w:r w:rsidR="001907C7">
        <w:rPr>
          <w:rFonts w:ascii="Book Antiqua" w:hAnsi="Book Antiqua"/>
        </w:rPr>
        <w:t xml:space="preserve">el Representante </w:t>
      </w:r>
      <w:r w:rsidR="001907C7" w:rsidRPr="001907C7">
        <w:rPr>
          <w:rFonts w:ascii="Book Antiqua" w:hAnsi="Book Antiqua"/>
          <w:b/>
          <w:bCs/>
        </w:rPr>
        <w:t>Hon. Ramón Torres Cruz</w:t>
      </w:r>
      <w:r w:rsidR="001907C7">
        <w:rPr>
          <w:rFonts w:ascii="Book Antiqua" w:hAnsi="Book Antiqua"/>
        </w:rPr>
        <w:t xml:space="preserve">, miembro de la CRED, </w:t>
      </w:r>
      <w:r w:rsidR="008D1ABB">
        <w:rPr>
          <w:rFonts w:ascii="Book Antiqua" w:hAnsi="Book Antiqua"/>
        </w:rPr>
        <w:t xml:space="preserve">y el </w:t>
      </w:r>
      <w:r w:rsidR="008D1ABB" w:rsidRPr="001907C7">
        <w:rPr>
          <w:rFonts w:ascii="Book Antiqua" w:hAnsi="Book Antiqua"/>
          <w:b/>
          <w:bCs/>
        </w:rPr>
        <w:t>Dr. Ramón Barquín III</w:t>
      </w:r>
      <w:r w:rsidR="008D1ABB">
        <w:rPr>
          <w:rFonts w:ascii="Book Antiqua" w:hAnsi="Book Antiqua"/>
        </w:rPr>
        <w:t xml:space="preserve">, </w:t>
      </w:r>
      <w:proofErr w:type="gramStart"/>
      <w:r w:rsidR="008D1ABB">
        <w:rPr>
          <w:rFonts w:ascii="Book Antiqua" w:hAnsi="Book Antiqua"/>
        </w:rPr>
        <w:t>Presidente</w:t>
      </w:r>
      <w:proofErr w:type="gramEnd"/>
      <w:r w:rsidR="008D1ABB">
        <w:rPr>
          <w:rFonts w:ascii="Book Antiqua" w:hAnsi="Book Antiqua"/>
        </w:rPr>
        <w:t xml:space="preserve"> del Centro Unido de Detallistas (CUD). Tras varios </w:t>
      </w:r>
      <w:r w:rsidR="008D1ABB">
        <w:rPr>
          <w:rFonts w:ascii="Book Antiqua" w:hAnsi="Book Antiqua"/>
        </w:rPr>
        <w:lastRenderedPageBreak/>
        <w:t xml:space="preserve">trámites de rigor, </w:t>
      </w:r>
      <w:r w:rsidR="009251AD">
        <w:rPr>
          <w:rFonts w:ascii="Book Antiqua" w:hAnsi="Book Antiqua"/>
        </w:rPr>
        <w:t xml:space="preserve">se comenzó la </w:t>
      </w:r>
      <w:r w:rsidR="009251AD" w:rsidRPr="009251AD">
        <w:rPr>
          <w:rFonts w:ascii="Book Antiqua" w:hAnsi="Book Antiqua"/>
          <w:i/>
          <w:iCs/>
        </w:rPr>
        <w:t>Vista Ocular</w:t>
      </w:r>
      <w:r w:rsidR="009251AD">
        <w:rPr>
          <w:rFonts w:ascii="Book Antiqua" w:hAnsi="Book Antiqua"/>
        </w:rPr>
        <w:t xml:space="preserve"> en el </w:t>
      </w:r>
      <w:r w:rsidR="009251AD" w:rsidRPr="009251AD">
        <w:rPr>
          <w:rFonts w:ascii="Book Antiqua" w:hAnsi="Book Antiqua"/>
          <w:i/>
          <w:iCs/>
        </w:rPr>
        <w:t>Conversatorio de Trabajo</w:t>
      </w:r>
      <w:r w:rsidR="009251AD">
        <w:rPr>
          <w:rFonts w:ascii="Book Antiqua" w:hAnsi="Book Antiqua"/>
        </w:rPr>
        <w:t xml:space="preserve"> del CUD a las 9:58 a.m. En la misma se expresaron los siguientes participantes: </w:t>
      </w:r>
    </w:p>
    <w:p w14:paraId="0982E2E7" w14:textId="77777777" w:rsidR="009251AD" w:rsidRDefault="009251AD" w:rsidP="009251AD">
      <w:pPr>
        <w:spacing w:after="0" w:line="276" w:lineRule="auto"/>
        <w:ind w:firstLine="720"/>
        <w:jc w:val="both"/>
        <w:rPr>
          <w:rFonts w:ascii="Book Antiqua" w:hAnsi="Book Antiqua"/>
        </w:rPr>
      </w:pPr>
    </w:p>
    <w:p w14:paraId="59C81CDF" w14:textId="1DEC135A" w:rsidR="009251AD" w:rsidRDefault="009251AD" w:rsidP="004540FC">
      <w:pPr>
        <w:pStyle w:val="ListParagraph"/>
        <w:numPr>
          <w:ilvl w:val="0"/>
          <w:numId w:val="9"/>
        </w:numPr>
        <w:spacing w:after="0" w:line="276" w:lineRule="auto"/>
        <w:ind w:left="360"/>
        <w:jc w:val="center"/>
        <w:rPr>
          <w:rFonts w:ascii="Book Antiqua" w:hAnsi="Book Antiqua"/>
        </w:rPr>
      </w:pPr>
      <w:r w:rsidRPr="001907C7">
        <w:rPr>
          <w:rFonts w:ascii="Book Antiqua" w:hAnsi="Book Antiqua"/>
          <w:b/>
          <w:bCs/>
        </w:rPr>
        <w:t>Dr. Ramón Barquín III</w:t>
      </w:r>
      <w:r>
        <w:rPr>
          <w:rFonts w:ascii="Book Antiqua" w:hAnsi="Book Antiqua"/>
        </w:rPr>
        <w:t xml:space="preserve">, </w:t>
      </w:r>
      <w:proofErr w:type="gramStart"/>
      <w:r w:rsidRPr="009251AD">
        <w:rPr>
          <w:rFonts w:ascii="Book Antiqua" w:hAnsi="Book Antiqua"/>
          <w:i/>
          <w:iCs/>
        </w:rPr>
        <w:t>Presidente</w:t>
      </w:r>
      <w:proofErr w:type="gramEnd"/>
      <w:r>
        <w:rPr>
          <w:rFonts w:ascii="Book Antiqua" w:hAnsi="Book Antiqua"/>
        </w:rPr>
        <w:t xml:space="preserve"> del Centro Unido de Detallistas (CUD)</w:t>
      </w:r>
    </w:p>
    <w:p w14:paraId="53A85217" w14:textId="77777777" w:rsidR="009251AD" w:rsidRDefault="009251AD" w:rsidP="009251AD">
      <w:pPr>
        <w:spacing w:after="0" w:line="276" w:lineRule="auto"/>
        <w:jc w:val="both"/>
        <w:rPr>
          <w:rFonts w:ascii="Book Antiqua" w:hAnsi="Book Antiqua"/>
        </w:rPr>
      </w:pPr>
    </w:p>
    <w:p w14:paraId="253DE89A" w14:textId="46D9BACC" w:rsidR="000B3708" w:rsidRDefault="00DE0A0C" w:rsidP="008A65E7">
      <w:pPr>
        <w:spacing w:after="0" w:line="360" w:lineRule="auto"/>
        <w:ind w:firstLine="720"/>
        <w:jc w:val="both"/>
        <w:rPr>
          <w:rFonts w:ascii="Book Antiqua" w:hAnsi="Book Antiqua"/>
        </w:rPr>
      </w:pPr>
      <w:r>
        <w:rPr>
          <w:rFonts w:ascii="Book Antiqua" w:hAnsi="Book Antiqua"/>
        </w:rPr>
        <w:t>El Dr. Barquín III p</w:t>
      </w:r>
      <w:r w:rsidR="009251AD">
        <w:rPr>
          <w:rFonts w:ascii="Book Antiqua" w:hAnsi="Book Antiqua"/>
        </w:rPr>
        <w:t>rocedió a leer la agenda del Conversatorio de Trabajo. Expresó que la empresa privada tiene el interés particular de estimular la parte productiva</w:t>
      </w:r>
      <w:r w:rsidR="000B3708">
        <w:rPr>
          <w:rFonts w:ascii="Book Antiqua" w:hAnsi="Book Antiqua"/>
        </w:rPr>
        <w:t xml:space="preserve"> del Gobierno de Puerto Rico, y de este modo transformarlo en uno más ágil. De igual modo, expresó la necesidad de transformación de los códigos y reglamento que regulan la perisología en Puerto Rico. De esta manera, se busca mejorar y fomentar la participación de empresas puertorriqueñas en la economía de Puerto Rico. </w:t>
      </w:r>
    </w:p>
    <w:p w14:paraId="53674387" w14:textId="29E005BE" w:rsidR="009251AD" w:rsidRDefault="009251AD" w:rsidP="008A65E7">
      <w:pPr>
        <w:spacing w:after="0" w:line="360" w:lineRule="auto"/>
        <w:ind w:firstLine="720"/>
        <w:jc w:val="both"/>
        <w:rPr>
          <w:rFonts w:ascii="Book Antiqua" w:hAnsi="Book Antiqua"/>
        </w:rPr>
      </w:pPr>
      <w:r>
        <w:rPr>
          <w:rFonts w:ascii="Book Antiqua" w:hAnsi="Book Antiqua"/>
        </w:rPr>
        <w:t xml:space="preserve"> Referente a las industrias creativas, resaltó el sugimiento de un despertar de los últimos intérpretes musicales – por ejemplo, de música urbana- que ha dejado una huella en el turismo interno y externo. Ello, independientemente de que no se patrocine el contenido de sus composiciones. </w:t>
      </w:r>
    </w:p>
    <w:p w14:paraId="6EA29402" w14:textId="3FEAFE11" w:rsidR="001907C7" w:rsidRDefault="00DE0A0C" w:rsidP="008A65E7">
      <w:pPr>
        <w:spacing w:after="0" w:line="360" w:lineRule="auto"/>
        <w:ind w:firstLine="720"/>
        <w:jc w:val="both"/>
        <w:rPr>
          <w:rFonts w:ascii="Book Antiqua" w:hAnsi="Book Antiqua"/>
        </w:rPr>
      </w:pPr>
      <w:r>
        <w:rPr>
          <w:rFonts w:ascii="Book Antiqua" w:hAnsi="Book Antiqua"/>
        </w:rPr>
        <w:t xml:space="preserve">Señaló, además, que el reto primario de Puerto Rico es la reestructuración de su economía ante lo que describió como la falta de un plan de desarrollo económico real. Resaltó la </w:t>
      </w:r>
      <w:proofErr w:type="gramStart"/>
      <w:r>
        <w:rPr>
          <w:rFonts w:ascii="Book Antiqua" w:hAnsi="Book Antiqua"/>
        </w:rPr>
        <w:t xml:space="preserve">necesidad </w:t>
      </w:r>
      <w:r w:rsidR="001907C7">
        <w:rPr>
          <w:rFonts w:ascii="Book Antiqua" w:hAnsi="Book Antiqua"/>
        </w:rPr>
        <w:t xml:space="preserve"> de</w:t>
      </w:r>
      <w:proofErr w:type="gramEnd"/>
      <w:r w:rsidR="001907C7">
        <w:rPr>
          <w:rFonts w:ascii="Book Antiqua" w:hAnsi="Book Antiqua"/>
        </w:rPr>
        <w:t xml:space="preserve"> la diversificación enfocada en la micro y pequeña empresa. Distinguió que el desarrollo tecnológico no necesariamente </w:t>
      </w:r>
      <w:r w:rsidR="004540FC">
        <w:rPr>
          <w:rFonts w:ascii="Book Antiqua" w:hAnsi="Book Antiqua"/>
        </w:rPr>
        <w:t>es lo mismo que</w:t>
      </w:r>
      <w:r w:rsidR="001907C7">
        <w:rPr>
          <w:rFonts w:ascii="Book Antiqua" w:hAnsi="Book Antiqua"/>
        </w:rPr>
        <w:t xml:space="preserve"> desarrollo empresarial o económico. </w:t>
      </w:r>
    </w:p>
    <w:p w14:paraId="729636F6" w14:textId="1D3A3587" w:rsidR="00DE0A0C" w:rsidRDefault="001907C7" w:rsidP="008A65E7">
      <w:pPr>
        <w:spacing w:after="0" w:line="360" w:lineRule="auto"/>
        <w:ind w:firstLine="720"/>
        <w:jc w:val="both"/>
        <w:rPr>
          <w:rFonts w:ascii="Book Antiqua" w:hAnsi="Book Antiqua"/>
        </w:rPr>
      </w:pPr>
      <w:r>
        <w:rPr>
          <w:rFonts w:ascii="Book Antiqua" w:hAnsi="Book Antiqua"/>
        </w:rPr>
        <w:t xml:space="preserve">De igual manera, indicó la necesidad de efectuar reformas contributivas, laborales, gubernamentales y de reglamentación. Particularmente, la eliminación de cargas y la reducción de reglamentación. Asimismo, resaltó que la reducción poblacional de Puerto Rico no se ve reflejada en el tamaño actual del gobierno a nivel estatal y municipal. Asimismo, expresó que la Ley Núm. 80 de 30 de mayo de 1976, según enmendada, conocida como </w:t>
      </w:r>
      <w:r w:rsidRPr="001907C7">
        <w:rPr>
          <w:rFonts w:ascii="Book Antiqua" w:hAnsi="Book Antiqua"/>
          <w:i/>
          <w:iCs/>
        </w:rPr>
        <w:t>Ley sobre despidos injustificados</w:t>
      </w:r>
      <w:r>
        <w:rPr>
          <w:rStyle w:val="FootnoteReference"/>
          <w:rFonts w:ascii="Book Antiqua" w:hAnsi="Book Antiqua"/>
          <w:i/>
          <w:iCs/>
        </w:rPr>
        <w:footnoteReference w:id="1"/>
      </w:r>
      <w:r>
        <w:rPr>
          <w:rFonts w:ascii="Book Antiqua" w:hAnsi="Book Antiqua"/>
        </w:rPr>
        <w:t xml:space="preserve">, era un obstáculo significativo al desarrollo empresarial. </w:t>
      </w:r>
    </w:p>
    <w:p w14:paraId="58809D9F" w14:textId="77777777" w:rsidR="009251AD" w:rsidRDefault="009251AD" w:rsidP="009251AD">
      <w:pPr>
        <w:spacing w:after="0" w:line="276" w:lineRule="auto"/>
        <w:jc w:val="both"/>
        <w:rPr>
          <w:rFonts w:ascii="Book Antiqua" w:hAnsi="Book Antiqua"/>
        </w:rPr>
      </w:pPr>
    </w:p>
    <w:p w14:paraId="0127F429" w14:textId="5CCF72AE" w:rsidR="009251AD" w:rsidRDefault="009251AD" w:rsidP="004540FC">
      <w:pPr>
        <w:pStyle w:val="ListParagraph"/>
        <w:numPr>
          <w:ilvl w:val="0"/>
          <w:numId w:val="9"/>
        </w:numPr>
        <w:spacing w:after="0" w:line="276" w:lineRule="auto"/>
        <w:ind w:left="360"/>
        <w:jc w:val="center"/>
        <w:rPr>
          <w:rFonts w:ascii="Book Antiqua" w:hAnsi="Book Antiqua"/>
        </w:rPr>
      </w:pPr>
      <w:r w:rsidRPr="001907C7">
        <w:rPr>
          <w:rFonts w:ascii="Book Antiqua" w:hAnsi="Book Antiqua"/>
          <w:b/>
          <w:bCs/>
        </w:rPr>
        <w:lastRenderedPageBreak/>
        <w:t>CPA Luis J. Torres Llompart</w:t>
      </w:r>
      <w:r>
        <w:rPr>
          <w:rFonts w:ascii="Book Antiqua" w:hAnsi="Book Antiqua"/>
        </w:rPr>
        <w:t xml:space="preserve">, </w:t>
      </w:r>
      <w:proofErr w:type="gramStart"/>
      <w:r w:rsidRPr="009251AD">
        <w:rPr>
          <w:rFonts w:ascii="Book Antiqua" w:hAnsi="Book Antiqua"/>
          <w:i/>
          <w:iCs/>
        </w:rPr>
        <w:t>Presidente</w:t>
      </w:r>
      <w:proofErr w:type="gramEnd"/>
      <w:r>
        <w:rPr>
          <w:rFonts w:ascii="Book Antiqua" w:hAnsi="Book Antiqua"/>
        </w:rPr>
        <w:t xml:space="preserve"> del Consejo Asesor de ExPresidentes de la Cámara de Comercio de Puerto Rico</w:t>
      </w:r>
    </w:p>
    <w:p w14:paraId="462F3CB7" w14:textId="77777777" w:rsidR="00DE0A0C" w:rsidRPr="009251AD" w:rsidRDefault="00DE0A0C" w:rsidP="00DE0A0C">
      <w:pPr>
        <w:spacing w:after="0" w:line="276" w:lineRule="auto"/>
        <w:ind w:left="720"/>
        <w:jc w:val="both"/>
        <w:rPr>
          <w:rFonts w:ascii="Book Antiqua" w:hAnsi="Book Antiqua"/>
        </w:rPr>
      </w:pPr>
    </w:p>
    <w:p w14:paraId="0913E50B" w14:textId="73A57473" w:rsidR="009251AD" w:rsidRDefault="00DE0A0C" w:rsidP="008A65E7">
      <w:pPr>
        <w:spacing w:after="0" w:line="360" w:lineRule="auto"/>
        <w:ind w:firstLine="720"/>
        <w:jc w:val="both"/>
        <w:rPr>
          <w:rFonts w:ascii="Book Antiqua" w:hAnsi="Book Antiqua"/>
        </w:rPr>
      </w:pPr>
      <w:r>
        <w:rPr>
          <w:rFonts w:ascii="Book Antiqua" w:hAnsi="Book Antiqua"/>
        </w:rPr>
        <w:t xml:space="preserve">El CPA Torres Llompart expresó preocupación por el tema energético. Indicó que debía considerarse la energía nuclear como una opción real, uniendo a Puerto Rico a ciudades que tenían dentro de su mezcla de diversificación plantas nucleares pequeñas muy efectivas. Añadió que la seguridad en la energía nuclear había mejorado y evolucionado, por lo que el accidente de Chernobyl no debía seguir siendo la referencia. </w:t>
      </w:r>
    </w:p>
    <w:p w14:paraId="49B38665" w14:textId="3521971C" w:rsidR="004540FC" w:rsidRDefault="00DE0A0C" w:rsidP="008A65E7">
      <w:pPr>
        <w:spacing w:after="0" w:line="360" w:lineRule="auto"/>
        <w:ind w:firstLine="720"/>
        <w:jc w:val="both"/>
        <w:rPr>
          <w:rFonts w:ascii="Book Antiqua" w:hAnsi="Book Antiqua"/>
        </w:rPr>
      </w:pPr>
      <w:r>
        <w:rPr>
          <w:rFonts w:ascii="Book Antiqua" w:hAnsi="Book Antiqua"/>
        </w:rPr>
        <w:t>De igual manera, indicó que el impuesto al inventario debía revisitarse, identificando una partida presupuestaria para mitigar el impacto a los alcaldes de cualquier reducción de éste. De igual modo expresó que debía considerarse una exoneración del CRIM a todo comerciante con un volumen de negocios inferior al millón de dólares ($1,000,000.00). Asimismo, intimó que la reducción en estos impuestos sería abso</w:t>
      </w:r>
      <w:r w:rsidR="00681AB5">
        <w:rPr>
          <w:rFonts w:ascii="Book Antiqua" w:hAnsi="Book Antiqua"/>
        </w:rPr>
        <w:t>r</w:t>
      </w:r>
      <w:r>
        <w:rPr>
          <w:rFonts w:ascii="Book Antiqua" w:hAnsi="Book Antiqua"/>
        </w:rPr>
        <w:t xml:space="preserve">bida como un alivio al costo de hacer negocios en Puerto Rico, por lo cual posiblemente no se vería reflejado en los precios al consumidor. </w:t>
      </w:r>
    </w:p>
    <w:p w14:paraId="5CC30A7B" w14:textId="77777777" w:rsidR="008A65E7" w:rsidRDefault="008A65E7" w:rsidP="008A65E7">
      <w:pPr>
        <w:spacing w:after="0" w:line="360" w:lineRule="auto"/>
        <w:jc w:val="both"/>
        <w:rPr>
          <w:rFonts w:ascii="Book Antiqua" w:hAnsi="Book Antiqua"/>
        </w:rPr>
      </w:pPr>
    </w:p>
    <w:p w14:paraId="3E708A06" w14:textId="77777777" w:rsidR="00B35F9B" w:rsidRPr="001509F1" w:rsidRDefault="00B35F9B" w:rsidP="00B35F9B">
      <w:pPr>
        <w:pStyle w:val="ListParagraph"/>
        <w:numPr>
          <w:ilvl w:val="0"/>
          <w:numId w:val="9"/>
        </w:numPr>
        <w:spacing w:after="0" w:line="276" w:lineRule="auto"/>
        <w:ind w:left="360"/>
        <w:jc w:val="center"/>
        <w:rPr>
          <w:rFonts w:ascii="Book Antiqua" w:hAnsi="Book Antiqua"/>
        </w:rPr>
      </w:pPr>
      <w:r w:rsidRPr="001509F1">
        <w:rPr>
          <w:rFonts w:ascii="Book Antiqua" w:hAnsi="Book Antiqua"/>
          <w:b/>
          <w:bCs/>
        </w:rPr>
        <w:t>Sra. Edna Díaz Ramírez</w:t>
      </w:r>
      <w:r w:rsidRPr="001509F1">
        <w:rPr>
          <w:rFonts w:ascii="Book Antiqua" w:hAnsi="Book Antiqua"/>
        </w:rPr>
        <w:t xml:space="preserve">, miembro de la Junta de </w:t>
      </w:r>
      <w:proofErr w:type="gramStart"/>
      <w:r w:rsidRPr="001509F1">
        <w:rPr>
          <w:rFonts w:ascii="Book Antiqua" w:hAnsi="Book Antiqua"/>
        </w:rPr>
        <w:t>Directores</w:t>
      </w:r>
      <w:proofErr w:type="gramEnd"/>
      <w:r w:rsidRPr="001509F1">
        <w:rPr>
          <w:rFonts w:ascii="Book Antiqua" w:hAnsi="Book Antiqua"/>
        </w:rPr>
        <w:t xml:space="preserve"> del CUD.</w:t>
      </w:r>
    </w:p>
    <w:p w14:paraId="7E6BD8A6" w14:textId="77777777" w:rsidR="00B35F9B" w:rsidRDefault="00B35F9B" w:rsidP="00B35F9B">
      <w:pPr>
        <w:spacing w:after="0" w:line="276" w:lineRule="auto"/>
        <w:jc w:val="both"/>
        <w:rPr>
          <w:rFonts w:ascii="Book Antiqua" w:hAnsi="Book Antiqua"/>
        </w:rPr>
      </w:pPr>
    </w:p>
    <w:p w14:paraId="0A635BA8" w14:textId="2256A98B" w:rsidR="00B35F9B" w:rsidRDefault="00B35F9B" w:rsidP="008A65E7">
      <w:pPr>
        <w:spacing w:after="0" w:line="360" w:lineRule="auto"/>
        <w:ind w:firstLine="720"/>
        <w:jc w:val="both"/>
        <w:rPr>
          <w:rFonts w:ascii="Book Antiqua" w:hAnsi="Book Antiqua"/>
        </w:rPr>
      </w:pPr>
      <w:r>
        <w:rPr>
          <w:rFonts w:ascii="Book Antiqua" w:hAnsi="Book Antiqua"/>
        </w:rPr>
        <w:t xml:space="preserve">Indicó que conforme a la Ley Núm. 42-2017, según enmendada, conocida como </w:t>
      </w:r>
      <w:r w:rsidRPr="00B35F9B">
        <w:rPr>
          <w:rFonts w:ascii="Book Antiqua" w:hAnsi="Book Antiqua"/>
          <w:i/>
          <w:iCs/>
        </w:rPr>
        <w:t>Ley para manejar el estudio, desarrollo e investigación del cannabis para la innovación, no</w:t>
      </w:r>
      <w:r w:rsidR="00681AB5">
        <w:rPr>
          <w:rFonts w:ascii="Book Antiqua" w:hAnsi="Book Antiqua"/>
          <w:i/>
          <w:iCs/>
        </w:rPr>
        <w:t>r</w:t>
      </w:r>
      <w:r w:rsidRPr="00B35F9B">
        <w:rPr>
          <w:rFonts w:ascii="Book Antiqua" w:hAnsi="Book Antiqua"/>
          <w:i/>
          <w:iCs/>
        </w:rPr>
        <w:t>mas aplicables y límites</w:t>
      </w:r>
      <w:r>
        <w:rPr>
          <w:rStyle w:val="FootnoteReference"/>
          <w:rFonts w:ascii="Book Antiqua" w:hAnsi="Book Antiqua"/>
          <w:i/>
          <w:iCs/>
        </w:rPr>
        <w:footnoteReference w:id="2"/>
      </w:r>
      <w:r>
        <w:rPr>
          <w:rFonts w:ascii="Book Antiqua" w:hAnsi="Book Antiqua"/>
        </w:rPr>
        <w:t>, existe un componente de invest</w:t>
      </w:r>
      <w:r w:rsidR="00681AB5">
        <w:rPr>
          <w:rFonts w:ascii="Book Antiqua" w:hAnsi="Book Antiqua"/>
        </w:rPr>
        <w:t>i</w:t>
      </w:r>
      <w:r>
        <w:rPr>
          <w:rFonts w:ascii="Book Antiqua" w:hAnsi="Book Antiqua"/>
        </w:rPr>
        <w:t xml:space="preserve">gación el cual, según expresó, no se le da la atención necesaria. Expresó que el enfoque del Gobierno es el recaudo del pago por las licencias, aunque ello redunde en detrimento el mercado. </w:t>
      </w:r>
    </w:p>
    <w:p w14:paraId="5130210B" w14:textId="77777777" w:rsidR="00B35F9B" w:rsidRPr="00480AC3" w:rsidRDefault="00B35F9B" w:rsidP="00480AC3">
      <w:pPr>
        <w:spacing w:after="0" w:line="276" w:lineRule="auto"/>
        <w:rPr>
          <w:rFonts w:ascii="Book Antiqua" w:hAnsi="Book Antiqua"/>
          <w:b/>
          <w:bCs/>
        </w:rPr>
      </w:pPr>
    </w:p>
    <w:p w14:paraId="1C37646E" w14:textId="6C353B48" w:rsidR="004540FC" w:rsidRDefault="004540FC" w:rsidP="004540FC">
      <w:pPr>
        <w:pStyle w:val="ListParagraph"/>
        <w:numPr>
          <w:ilvl w:val="0"/>
          <w:numId w:val="9"/>
        </w:numPr>
        <w:spacing w:after="0" w:line="276" w:lineRule="auto"/>
        <w:ind w:left="360"/>
        <w:jc w:val="center"/>
        <w:rPr>
          <w:rFonts w:ascii="Book Antiqua" w:hAnsi="Book Antiqua"/>
          <w:b/>
          <w:bCs/>
        </w:rPr>
      </w:pPr>
      <w:r w:rsidRPr="004540FC">
        <w:rPr>
          <w:rFonts w:ascii="Book Antiqua" w:hAnsi="Book Antiqua"/>
          <w:b/>
          <w:bCs/>
        </w:rPr>
        <w:t>Sr. Francisco Genas</w:t>
      </w:r>
    </w:p>
    <w:p w14:paraId="76CB43B1" w14:textId="77777777" w:rsidR="00B35F9B" w:rsidRPr="004540FC" w:rsidRDefault="00B35F9B" w:rsidP="00B35F9B">
      <w:pPr>
        <w:pStyle w:val="ListParagraph"/>
        <w:spacing w:after="0" w:line="276" w:lineRule="auto"/>
        <w:ind w:left="360"/>
        <w:rPr>
          <w:rFonts w:ascii="Book Antiqua" w:hAnsi="Book Antiqua"/>
          <w:b/>
          <w:bCs/>
        </w:rPr>
      </w:pPr>
    </w:p>
    <w:p w14:paraId="3814B7ED" w14:textId="4C23EDDA" w:rsidR="008A65E7" w:rsidRDefault="004540FC" w:rsidP="000B3708">
      <w:pPr>
        <w:spacing w:after="0" w:line="360" w:lineRule="auto"/>
        <w:ind w:firstLine="720"/>
        <w:jc w:val="both"/>
        <w:rPr>
          <w:rFonts w:ascii="Book Antiqua" w:hAnsi="Book Antiqua"/>
        </w:rPr>
      </w:pPr>
      <w:r>
        <w:rPr>
          <w:rFonts w:ascii="Book Antiqua" w:hAnsi="Book Antiqua"/>
        </w:rPr>
        <w:t xml:space="preserve">Coincidió con que debía identificarse una partida presupuestaria para mitigar o sustituir el impacto económico que tendría en los gobiernos municipales una modificación al Impuesto al Inventario. De igual manera, indicó que resultaba </w:t>
      </w:r>
      <w:r w:rsidR="00681AB5">
        <w:rPr>
          <w:rFonts w:ascii="Book Antiqua" w:hAnsi="Book Antiqua"/>
        </w:rPr>
        <w:t>necesaria</w:t>
      </w:r>
      <w:r>
        <w:rPr>
          <w:rFonts w:ascii="Book Antiqua" w:hAnsi="Book Antiqua"/>
        </w:rPr>
        <w:t xml:space="preserve"> </w:t>
      </w:r>
      <w:r>
        <w:rPr>
          <w:rFonts w:ascii="Book Antiqua" w:hAnsi="Book Antiqua"/>
        </w:rPr>
        <w:lastRenderedPageBreak/>
        <w:t xml:space="preserve">la contratación de más empleados para evitar la sobrecarga de aquellos que actualmente participan del mercado laboral. </w:t>
      </w:r>
    </w:p>
    <w:p w14:paraId="7962318C" w14:textId="4E354B01" w:rsidR="004540FC" w:rsidRDefault="004540FC" w:rsidP="004540FC">
      <w:pPr>
        <w:pStyle w:val="ListParagraph"/>
        <w:numPr>
          <w:ilvl w:val="0"/>
          <w:numId w:val="9"/>
        </w:numPr>
        <w:spacing w:after="0" w:line="276" w:lineRule="auto"/>
        <w:ind w:left="360"/>
        <w:jc w:val="center"/>
        <w:rPr>
          <w:rFonts w:ascii="Book Antiqua" w:hAnsi="Book Antiqua"/>
          <w:b/>
          <w:bCs/>
        </w:rPr>
      </w:pPr>
      <w:r w:rsidRPr="004540FC">
        <w:rPr>
          <w:rFonts w:ascii="Book Antiqua" w:hAnsi="Book Antiqua"/>
          <w:b/>
          <w:bCs/>
        </w:rPr>
        <w:t>Sr. Manuel Mellado</w:t>
      </w:r>
    </w:p>
    <w:p w14:paraId="5015CF8E" w14:textId="77777777" w:rsidR="00B35F9B" w:rsidRPr="004540FC" w:rsidRDefault="00B35F9B" w:rsidP="00B35F9B">
      <w:pPr>
        <w:pStyle w:val="ListParagraph"/>
        <w:spacing w:after="0" w:line="276" w:lineRule="auto"/>
        <w:ind w:left="360"/>
        <w:rPr>
          <w:rFonts w:ascii="Book Antiqua" w:hAnsi="Book Antiqua"/>
          <w:b/>
          <w:bCs/>
        </w:rPr>
      </w:pPr>
    </w:p>
    <w:p w14:paraId="10D3CD46" w14:textId="236C1B88" w:rsidR="004540FC" w:rsidRDefault="004540FC" w:rsidP="008A65E7">
      <w:pPr>
        <w:spacing w:after="0" w:line="360" w:lineRule="auto"/>
        <w:ind w:firstLine="720"/>
        <w:jc w:val="both"/>
        <w:rPr>
          <w:rFonts w:ascii="Book Antiqua" w:hAnsi="Book Antiqua"/>
        </w:rPr>
      </w:pPr>
      <w:r>
        <w:rPr>
          <w:rFonts w:ascii="Book Antiqua" w:hAnsi="Book Antiqua"/>
        </w:rPr>
        <w:t>Cuestionó si existe un plan de desarrollo económico en Puerto Rico. Indicó que actu</w:t>
      </w:r>
      <w:r w:rsidR="00225523">
        <w:rPr>
          <w:rFonts w:ascii="Book Antiqua" w:hAnsi="Book Antiqua"/>
        </w:rPr>
        <w:t>a</w:t>
      </w:r>
      <w:r>
        <w:rPr>
          <w:rFonts w:ascii="Book Antiqua" w:hAnsi="Book Antiqua"/>
        </w:rPr>
        <w:t xml:space="preserve">lmente el individuo trabaja para el Gobierno, y no viceversa. </w:t>
      </w:r>
    </w:p>
    <w:p w14:paraId="0F13388D" w14:textId="77777777" w:rsidR="004540FC" w:rsidRDefault="004540FC" w:rsidP="004540FC">
      <w:pPr>
        <w:spacing w:after="0" w:line="276" w:lineRule="auto"/>
        <w:ind w:left="720"/>
        <w:jc w:val="both"/>
        <w:rPr>
          <w:rFonts w:ascii="Book Antiqua" w:hAnsi="Book Antiqua"/>
        </w:rPr>
      </w:pPr>
    </w:p>
    <w:p w14:paraId="4B559551" w14:textId="76760EF7" w:rsidR="004540FC" w:rsidRDefault="004540FC" w:rsidP="004540FC">
      <w:pPr>
        <w:pStyle w:val="ListParagraph"/>
        <w:numPr>
          <w:ilvl w:val="0"/>
          <w:numId w:val="9"/>
        </w:numPr>
        <w:spacing w:after="0" w:line="276" w:lineRule="auto"/>
        <w:ind w:left="360"/>
        <w:jc w:val="center"/>
        <w:rPr>
          <w:rFonts w:ascii="Book Antiqua" w:hAnsi="Book Antiqua"/>
          <w:b/>
          <w:bCs/>
        </w:rPr>
      </w:pPr>
      <w:r w:rsidRPr="004540FC">
        <w:rPr>
          <w:rFonts w:ascii="Book Antiqua" w:hAnsi="Book Antiqua"/>
          <w:b/>
          <w:bCs/>
        </w:rPr>
        <w:t>Lcda. Cinthia Román Sánchez</w:t>
      </w:r>
    </w:p>
    <w:p w14:paraId="2A7057C6" w14:textId="77777777" w:rsidR="00B35F9B" w:rsidRPr="004540FC" w:rsidRDefault="00B35F9B" w:rsidP="00B35F9B">
      <w:pPr>
        <w:pStyle w:val="ListParagraph"/>
        <w:spacing w:after="0" w:line="276" w:lineRule="auto"/>
        <w:ind w:left="360"/>
        <w:rPr>
          <w:rFonts w:ascii="Book Antiqua" w:hAnsi="Book Antiqua"/>
          <w:b/>
          <w:bCs/>
        </w:rPr>
      </w:pPr>
    </w:p>
    <w:p w14:paraId="03B84FE3" w14:textId="19E31771" w:rsidR="004540FC" w:rsidRDefault="004540FC" w:rsidP="008A65E7">
      <w:pPr>
        <w:spacing w:after="0" w:line="360" w:lineRule="auto"/>
        <w:ind w:firstLine="720"/>
        <w:jc w:val="both"/>
        <w:rPr>
          <w:rFonts w:ascii="Book Antiqua" w:hAnsi="Book Antiqua"/>
        </w:rPr>
      </w:pPr>
      <w:r>
        <w:rPr>
          <w:rFonts w:ascii="Book Antiqua" w:hAnsi="Book Antiqua"/>
        </w:rPr>
        <w:t>Expresó que en su experiencia trabajando con los pequeños y medianos negocios, el Departamento de Desarrollo Económico y Comercio</w:t>
      </w:r>
      <w:r w:rsidR="00B35F9B">
        <w:rPr>
          <w:rFonts w:ascii="Book Antiqua" w:hAnsi="Book Antiqua"/>
        </w:rPr>
        <w:t xml:space="preserve"> (DDEC)</w:t>
      </w:r>
      <w:r>
        <w:rPr>
          <w:rFonts w:ascii="Book Antiqua" w:hAnsi="Book Antiqua"/>
        </w:rPr>
        <w:t xml:space="preserve"> no contaba con suficientes </w:t>
      </w:r>
      <w:proofErr w:type="gramStart"/>
      <w:r>
        <w:rPr>
          <w:rFonts w:ascii="Book Antiqua" w:hAnsi="Book Antiqua"/>
        </w:rPr>
        <w:t>recursos  asignados</w:t>
      </w:r>
      <w:proofErr w:type="gramEnd"/>
      <w:r>
        <w:rPr>
          <w:rFonts w:ascii="Book Antiqua" w:hAnsi="Book Antiqua"/>
        </w:rPr>
        <w:t xml:space="preserve"> para promover las exportaciones. Expresó frustración por lo que identificó como escollos impuestos por el Gobierno para la operación de los comerciantes (informes, permisos, etc.). Asimsimo, indicó que muchas funciones ejercidas por el Gobierno central podían delegarse a los municipios. </w:t>
      </w:r>
    </w:p>
    <w:p w14:paraId="24D45BCB" w14:textId="77777777" w:rsidR="001509F1" w:rsidRDefault="001509F1" w:rsidP="004540FC">
      <w:pPr>
        <w:spacing w:after="0" w:line="276" w:lineRule="auto"/>
        <w:jc w:val="both"/>
        <w:rPr>
          <w:rFonts w:ascii="Book Antiqua" w:hAnsi="Book Antiqua"/>
        </w:rPr>
      </w:pPr>
    </w:p>
    <w:p w14:paraId="7A604E8D" w14:textId="5E66DD39" w:rsidR="001509F1" w:rsidRDefault="001509F1" w:rsidP="00B35F9B">
      <w:pPr>
        <w:pStyle w:val="ListParagraph"/>
        <w:numPr>
          <w:ilvl w:val="0"/>
          <w:numId w:val="9"/>
        </w:numPr>
        <w:spacing w:after="0" w:line="276" w:lineRule="auto"/>
        <w:ind w:left="360"/>
        <w:jc w:val="center"/>
        <w:rPr>
          <w:rFonts w:ascii="Book Antiqua" w:hAnsi="Book Antiqua"/>
          <w:b/>
          <w:bCs/>
        </w:rPr>
      </w:pPr>
      <w:r w:rsidRPr="00B35F9B">
        <w:rPr>
          <w:rFonts w:ascii="Book Antiqua" w:hAnsi="Book Antiqua"/>
          <w:b/>
          <w:bCs/>
        </w:rPr>
        <w:t xml:space="preserve">Sra. </w:t>
      </w:r>
      <w:r w:rsidR="000B3708">
        <w:rPr>
          <w:rFonts w:ascii="Book Antiqua" w:hAnsi="Book Antiqua"/>
          <w:b/>
          <w:bCs/>
        </w:rPr>
        <w:t xml:space="preserve">Vilma </w:t>
      </w:r>
      <w:r w:rsidRPr="00B35F9B">
        <w:rPr>
          <w:rFonts w:ascii="Book Antiqua" w:hAnsi="Book Antiqua"/>
          <w:b/>
          <w:bCs/>
        </w:rPr>
        <w:t>Medina</w:t>
      </w:r>
    </w:p>
    <w:p w14:paraId="2E20326B" w14:textId="77777777" w:rsidR="00B35F9B" w:rsidRPr="00B35F9B" w:rsidRDefault="00B35F9B" w:rsidP="00B35F9B">
      <w:pPr>
        <w:pStyle w:val="ListParagraph"/>
        <w:spacing w:after="0" w:line="276" w:lineRule="auto"/>
        <w:ind w:left="360"/>
        <w:rPr>
          <w:rFonts w:ascii="Book Antiqua" w:hAnsi="Book Antiqua"/>
          <w:b/>
          <w:bCs/>
        </w:rPr>
      </w:pPr>
    </w:p>
    <w:p w14:paraId="3E2463B9" w14:textId="5B333F21" w:rsidR="001509F1" w:rsidRDefault="001509F1" w:rsidP="008A65E7">
      <w:pPr>
        <w:spacing w:after="0" w:line="360" w:lineRule="auto"/>
        <w:ind w:firstLine="720"/>
        <w:jc w:val="both"/>
        <w:rPr>
          <w:rFonts w:ascii="Book Antiqua" w:hAnsi="Book Antiqua"/>
        </w:rPr>
      </w:pPr>
      <w:r>
        <w:rPr>
          <w:rFonts w:ascii="Book Antiqua" w:hAnsi="Book Antiqua"/>
        </w:rPr>
        <w:t xml:space="preserve">Expresó que el Gobierno tiene la función de liderar, independientemente de si tal liderazgo resulte o no simpático. De igual manera, </w:t>
      </w:r>
      <w:r w:rsidR="00681AB5">
        <w:rPr>
          <w:rFonts w:ascii="Book Antiqua" w:hAnsi="Book Antiqua"/>
        </w:rPr>
        <w:t xml:space="preserve">expresó que </w:t>
      </w:r>
      <w:r>
        <w:rPr>
          <w:rFonts w:ascii="Book Antiqua" w:hAnsi="Book Antiqua"/>
        </w:rPr>
        <w:t xml:space="preserve">el Gobierno parecía estar en un estado de inmovilidad, que debía finalizar. </w:t>
      </w:r>
    </w:p>
    <w:p w14:paraId="7E429808" w14:textId="77777777" w:rsidR="00B35F9B" w:rsidRDefault="00B35F9B" w:rsidP="001509F1">
      <w:pPr>
        <w:spacing w:after="0" w:line="276" w:lineRule="auto"/>
        <w:jc w:val="both"/>
        <w:rPr>
          <w:rFonts w:ascii="Book Antiqua" w:hAnsi="Book Antiqua"/>
        </w:rPr>
      </w:pPr>
    </w:p>
    <w:p w14:paraId="36DB8BB9" w14:textId="6AD023E9" w:rsidR="001509F1" w:rsidRDefault="001509F1" w:rsidP="001509F1">
      <w:pPr>
        <w:pStyle w:val="ListParagraph"/>
        <w:numPr>
          <w:ilvl w:val="0"/>
          <w:numId w:val="9"/>
        </w:numPr>
        <w:spacing w:after="0" w:line="276" w:lineRule="auto"/>
        <w:ind w:left="360"/>
        <w:jc w:val="center"/>
        <w:rPr>
          <w:rFonts w:ascii="Book Antiqua" w:hAnsi="Book Antiqua"/>
          <w:b/>
          <w:bCs/>
        </w:rPr>
      </w:pPr>
      <w:r w:rsidRPr="001509F1">
        <w:rPr>
          <w:rFonts w:ascii="Book Antiqua" w:hAnsi="Book Antiqua"/>
          <w:b/>
          <w:bCs/>
        </w:rPr>
        <w:t>Detallista</w:t>
      </w:r>
      <w:r w:rsidRPr="001509F1">
        <w:rPr>
          <w:rStyle w:val="FootnoteReference"/>
          <w:rFonts w:ascii="Book Antiqua" w:hAnsi="Book Antiqua"/>
          <w:b/>
          <w:bCs/>
        </w:rPr>
        <w:footnoteReference w:id="3"/>
      </w:r>
    </w:p>
    <w:p w14:paraId="09285AEF" w14:textId="77777777" w:rsidR="00B35F9B" w:rsidRPr="001509F1" w:rsidRDefault="00B35F9B" w:rsidP="00B35F9B">
      <w:pPr>
        <w:pStyle w:val="ListParagraph"/>
        <w:spacing w:after="0" w:line="276" w:lineRule="auto"/>
        <w:ind w:left="360"/>
        <w:rPr>
          <w:rFonts w:ascii="Book Antiqua" w:hAnsi="Book Antiqua"/>
          <w:b/>
          <w:bCs/>
        </w:rPr>
      </w:pPr>
    </w:p>
    <w:p w14:paraId="03AD7ADC" w14:textId="3A57187D" w:rsidR="008A65E7" w:rsidRDefault="001509F1" w:rsidP="000B3708">
      <w:pPr>
        <w:spacing w:after="0" w:line="360" w:lineRule="auto"/>
        <w:ind w:firstLine="720"/>
        <w:jc w:val="both"/>
        <w:rPr>
          <w:rFonts w:ascii="Book Antiqua" w:hAnsi="Book Antiqua"/>
        </w:rPr>
      </w:pPr>
      <w:r>
        <w:rPr>
          <w:rFonts w:ascii="Book Antiqua" w:hAnsi="Book Antiqua"/>
        </w:rPr>
        <w:t>Indicó que el impuesto al inventario debe considerarse, en la práctica, como un impu</w:t>
      </w:r>
      <w:r w:rsidR="00681AB5">
        <w:rPr>
          <w:rFonts w:ascii="Book Antiqua" w:hAnsi="Book Antiqua"/>
        </w:rPr>
        <w:t>e</w:t>
      </w:r>
      <w:r>
        <w:rPr>
          <w:rFonts w:ascii="Book Antiqua" w:hAnsi="Book Antiqua"/>
        </w:rPr>
        <w:t xml:space="preserve">sto al capital. De igual manera, al calcular el costo de importación de productos no se consideran costos ajenos al producto, tales como viajes, estadías, etc., que promueven que se efectúe el negocio, mas no está directamente relacionado a la importación en si. Asimismo, indicó que hay demasiados municipios, y que el funcionamiento de estos </w:t>
      </w:r>
      <w:r>
        <w:rPr>
          <w:rFonts w:ascii="Book Antiqua" w:hAnsi="Book Antiqua"/>
        </w:rPr>
        <w:lastRenderedPageBreak/>
        <w:t xml:space="preserve">debía centrarse en ocho (8) distritos, en donde se </w:t>
      </w:r>
      <w:r w:rsidR="00681AB5">
        <w:rPr>
          <w:rFonts w:ascii="Book Antiqua" w:hAnsi="Book Antiqua"/>
        </w:rPr>
        <w:t>consoliden</w:t>
      </w:r>
      <w:r>
        <w:rPr>
          <w:rFonts w:ascii="Book Antiqua" w:hAnsi="Book Antiqua"/>
        </w:rPr>
        <w:t xml:space="preserve"> las oficinas administrativas de varios municipios. </w:t>
      </w:r>
    </w:p>
    <w:p w14:paraId="00BB443A" w14:textId="5A5ED80B" w:rsidR="00B35F9B" w:rsidRPr="00B35F9B" w:rsidRDefault="00B35F9B" w:rsidP="00B35F9B">
      <w:pPr>
        <w:pStyle w:val="ListParagraph"/>
        <w:numPr>
          <w:ilvl w:val="0"/>
          <w:numId w:val="9"/>
        </w:numPr>
        <w:spacing w:after="0" w:line="276" w:lineRule="auto"/>
        <w:ind w:left="360"/>
        <w:jc w:val="center"/>
        <w:rPr>
          <w:rFonts w:ascii="Book Antiqua" w:hAnsi="Book Antiqua"/>
          <w:b/>
          <w:bCs/>
        </w:rPr>
      </w:pPr>
      <w:r w:rsidRPr="00B35F9B">
        <w:rPr>
          <w:rFonts w:ascii="Book Antiqua" w:hAnsi="Book Antiqua"/>
          <w:b/>
          <w:bCs/>
        </w:rPr>
        <w:t>Sr. Ismael González</w:t>
      </w:r>
    </w:p>
    <w:p w14:paraId="3BB89632" w14:textId="77777777" w:rsidR="00B35F9B" w:rsidRDefault="00B35F9B" w:rsidP="004540FC">
      <w:pPr>
        <w:spacing w:after="0" w:line="276" w:lineRule="auto"/>
        <w:jc w:val="both"/>
        <w:rPr>
          <w:rFonts w:ascii="Book Antiqua" w:hAnsi="Book Antiqua"/>
        </w:rPr>
      </w:pPr>
    </w:p>
    <w:p w14:paraId="08C2B1D8" w14:textId="12A1FBAE" w:rsidR="00B35F9B" w:rsidRPr="004540FC" w:rsidRDefault="00B35F9B" w:rsidP="008A65E7">
      <w:pPr>
        <w:spacing w:after="0" w:line="360" w:lineRule="auto"/>
        <w:jc w:val="both"/>
        <w:rPr>
          <w:rFonts w:ascii="Book Antiqua" w:hAnsi="Book Antiqua"/>
        </w:rPr>
      </w:pPr>
      <w:r>
        <w:rPr>
          <w:rFonts w:ascii="Book Antiqua" w:hAnsi="Book Antiqua"/>
        </w:rPr>
        <w:tab/>
        <w:t xml:space="preserve">Expresó que para planificar estratégicamente debe reconocerse e identificarse dónde nos encontramos. De igual manera, indicó que la redundancia en la reglamentación afecta el desarrollo económico, y que resulta imperativo y necesario simplificar la burocracia valiéndonos de herramientas como la digitalización. Respecto al tema energético, favoreció el impulso de la generación utilizando el gas natural. </w:t>
      </w:r>
    </w:p>
    <w:p w14:paraId="5B82A566" w14:textId="52FD482D" w:rsidR="0048219D" w:rsidRPr="0048219D" w:rsidRDefault="0048219D" w:rsidP="0048219D">
      <w:pPr>
        <w:spacing w:after="0" w:line="276" w:lineRule="auto"/>
        <w:jc w:val="both"/>
        <w:rPr>
          <w:rFonts w:ascii="Book Antiqua" w:eastAsia="Times New Roman" w:hAnsi="Book Antiqua" w:cs="Times New Roman"/>
          <w:kern w:val="0"/>
          <w14:ligatures w14:val="none"/>
        </w:rPr>
      </w:pPr>
    </w:p>
    <w:p w14:paraId="69BBB4F1" w14:textId="6FC7FE81" w:rsidR="00433876" w:rsidRDefault="00433876" w:rsidP="00433876">
      <w:pPr>
        <w:spacing w:after="0" w:line="276" w:lineRule="auto"/>
        <w:jc w:val="center"/>
        <w:rPr>
          <w:rFonts w:ascii="Book Antiqua" w:eastAsia="Times New Roman" w:hAnsi="Book Antiqua" w:cs="Times New Roman"/>
          <w:b/>
          <w:bCs/>
          <w:kern w:val="0"/>
          <w14:ligatures w14:val="none"/>
        </w:rPr>
      </w:pPr>
      <w:r w:rsidRPr="00CB1979">
        <w:rPr>
          <w:rFonts w:ascii="Book Antiqua" w:eastAsia="Times New Roman" w:hAnsi="Book Antiqua" w:cs="Times New Roman"/>
          <w:b/>
          <w:bCs/>
          <w:kern w:val="0"/>
          <w14:ligatures w14:val="none"/>
        </w:rPr>
        <w:t>IMPACTO ECONÓMICO</w:t>
      </w:r>
    </w:p>
    <w:p w14:paraId="749CAE90" w14:textId="77777777" w:rsidR="00B35F9B" w:rsidRPr="00CB1979" w:rsidRDefault="00B35F9B" w:rsidP="00433876">
      <w:pPr>
        <w:spacing w:after="0" w:line="276" w:lineRule="auto"/>
        <w:jc w:val="center"/>
        <w:rPr>
          <w:rFonts w:ascii="Book Antiqua" w:eastAsia="Times New Roman" w:hAnsi="Book Antiqua" w:cs="Times New Roman"/>
          <w:b/>
          <w:bCs/>
          <w:kern w:val="0"/>
          <w14:ligatures w14:val="none"/>
        </w:rPr>
      </w:pPr>
    </w:p>
    <w:p w14:paraId="2DED5907" w14:textId="687FF971" w:rsidR="00433876" w:rsidRPr="00B35F9B" w:rsidRDefault="00B35F9B" w:rsidP="008A65E7">
      <w:pPr>
        <w:spacing w:after="0" w:line="360" w:lineRule="auto"/>
        <w:jc w:val="both"/>
        <w:rPr>
          <w:rFonts w:ascii="Book Antiqua" w:eastAsia="Times New Roman" w:hAnsi="Book Antiqua" w:cs="Times New Roman"/>
          <w:kern w:val="0"/>
          <w14:ligatures w14:val="none"/>
        </w:rPr>
      </w:pPr>
      <w:r>
        <w:rPr>
          <w:rFonts w:ascii="Book Antiqua" w:eastAsia="Times New Roman" w:hAnsi="Book Antiqua" w:cs="Times New Roman"/>
          <w:b/>
          <w:bCs/>
          <w:kern w:val="0"/>
          <w14:ligatures w14:val="none"/>
        </w:rPr>
        <w:tab/>
      </w:r>
      <w:r w:rsidRPr="00B35F9B">
        <w:rPr>
          <w:rFonts w:ascii="Book Antiqua" w:eastAsia="Times New Roman" w:hAnsi="Book Antiqua" w:cs="Times New Roman"/>
          <w:kern w:val="0"/>
          <w14:ligatures w14:val="none"/>
        </w:rPr>
        <w:t xml:space="preserve">Al momento no se ha efectuado un estudio o informe de impacto económico, dado que </w:t>
      </w:r>
      <w:r w:rsidR="005B309D">
        <w:rPr>
          <w:rFonts w:ascii="Book Antiqua" w:eastAsia="Times New Roman" w:hAnsi="Book Antiqua" w:cs="Times New Roman"/>
          <w:kern w:val="0"/>
          <w14:ligatures w14:val="none"/>
        </w:rPr>
        <w:t xml:space="preserve">aún nos encontramos en el </w:t>
      </w:r>
      <w:r w:rsidRPr="00B35F9B">
        <w:rPr>
          <w:rFonts w:ascii="Book Antiqua" w:eastAsia="Times New Roman" w:hAnsi="Book Antiqua" w:cs="Times New Roman"/>
          <w:kern w:val="0"/>
          <w14:ligatures w14:val="none"/>
        </w:rPr>
        <w:t xml:space="preserve">proceso de recopilación de información. </w:t>
      </w:r>
    </w:p>
    <w:p w14:paraId="27245D47" w14:textId="7B51CDE6" w:rsidR="00A54AF0" w:rsidRPr="00CB1979" w:rsidRDefault="00A54AF0" w:rsidP="00B35F9B">
      <w:pPr>
        <w:spacing w:after="0" w:line="240" w:lineRule="auto"/>
        <w:rPr>
          <w:rFonts w:ascii="Book Antiqua" w:eastAsia="Times New Roman" w:hAnsi="Book Antiqua" w:cs="Times New Roman"/>
          <w:b/>
          <w:kern w:val="0"/>
          <w14:ligatures w14:val="none"/>
        </w:rPr>
      </w:pPr>
    </w:p>
    <w:p w14:paraId="115914DA" w14:textId="77777777" w:rsidR="006736F9" w:rsidRPr="00CB1979" w:rsidRDefault="006736F9" w:rsidP="006736F9">
      <w:pPr>
        <w:spacing w:after="0" w:line="240" w:lineRule="auto"/>
        <w:rPr>
          <w:rFonts w:ascii="Book Antiqua" w:eastAsia="Times New Roman" w:hAnsi="Book Antiqua" w:cs="Times New Roman"/>
          <w:b/>
          <w:kern w:val="0"/>
          <w14:ligatures w14:val="none"/>
        </w:rPr>
      </w:pPr>
    </w:p>
    <w:p w14:paraId="6AA413CC" w14:textId="22E7B0A1" w:rsidR="00A54AF0" w:rsidRPr="00CB1979" w:rsidRDefault="00B35F9B" w:rsidP="00A54AF0">
      <w:pPr>
        <w:keepNext/>
        <w:spacing w:after="0" w:line="240" w:lineRule="auto"/>
        <w:jc w:val="center"/>
        <w:outlineLvl w:val="2"/>
        <w:rPr>
          <w:rFonts w:ascii="Book Antiqua" w:eastAsia="Times New Roman" w:hAnsi="Book Antiqua" w:cs="Times New Roman"/>
          <w:b/>
          <w:bCs/>
          <w:spacing w:val="-3"/>
          <w:kern w:val="0"/>
          <w:lang w:val="es-ES" w:eastAsia="x-none"/>
          <w14:ligatures w14:val="none"/>
        </w:rPr>
      </w:pPr>
      <w:r>
        <w:rPr>
          <w:rFonts w:ascii="Book Antiqua" w:eastAsia="Times New Roman" w:hAnsi="Book Antiqua" w:cs="Times New Roman"/>
          <w:b/>
          <w:bCs/>
          <w:spacing w:val="-3"/>
          <w:kern w:val="0"/>
          <w:lang w:val="es-ES" w:eastAsia="x-none"/>
          <w14:ligatures w14:val="none"/>
        </w:rPr>
        <w:t xml:space="preserve">ANÁLISIS Y </w:t>
      </w:r>
      <w:r w:rsidR="00A54AF0" w:rsidRPr="00CB1979">
        <w:rPr>
          <w:rFonts w:ascii="Book Antiqua" w:eastAsia="Times New Roman" w:hAnsi="Book Antiqua" w:cs="Times New Roman"/>
          <w:b/>
          <w:bCs/>
          <w:spacing w:val="-3"/>
          <w:kern w:val="0"/>
          <w:lang w:val="es-ES" w:eastAsia="x-none"/>
          <w14:ligatures w14:val="none"/>
        </w:rPr>
        <w:t>CONCLUSIÓN</w:t>
      </w:r>
    </w:p>
    <w:p w14:paraId="339877AA" w14:textId="77777777" w:rsidR="00A54AF0" w:rsidRPr="00CB1979" w:rsidRDefault="00A54AF0" w:rsidP="00A54AF0">
      <w:pPr>
        <w:spacing w:after="0" w:line="240" w:lineRule="auto"/>
        <w:jc w:val="both"/>
        <w:rPr>
          <w:rFonts w:ascii="Book Antiqua" w:eastAsia="Times New Roman" w:hAnsi="Book Antiqua" w:cs="Times New Roman"/>
          <w:kern w:val="0"/>
          <w14:ligatures w14:val="none"/>
        </w:rPr>
      </w:pPr>
    </w:p>
    <w:p w14:paraId="7B338694" w14:textId="6984A109" w:rsidR="00A54AF0" w:rsidRPr="00CB1979" w:rsidRDefault="0002279C" w:rsidP="008A65E7">
      <w:pPr>
        <w:spacing w:after="0" w:line="360"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A tenor con lo antes expuesto</w:t>
      </w:r>
      <w:r w:rsidR="00A54AF0" w:rsidRPr="00CB1979">
        <w:rPr>
          <w:rFonts w:ascii="Book Antiqua" w:eastAsia="Times New Roman" w:hAnsi="Book Antiqua" w:cs="Times New Roman"/>
          <w:kern w:val="0"/>
          <w14:ligatures w14:val="none"/>
        </w:rPr>
        <w:t xml:space="preserve">, la </w:t>
      </w:r>
      <w:r w:rsidR="00A54AF0" w:rsidRPr="00CB1979">
        <w:rPr>
          <w:rFonts w:ascii="Book Antiqua" w:eastAsia="Times New Roman" w:hAnsi="Book Antiqua" w:cs="Times New Roman"/>
          <w:i/>
          <w:iCs/>
          <w:kern w:val="0"/>
          <w:lang w:val="es-ES"/>
          <w14:ligatures w14:val="none"/>
        </w:rPr>
        <w:t>Comisión de Reorganización, Eficiencia y Diligencia</w:t>
      </w:r>
      <w:r w:rsidR="00A54AF0" w:rsidRPr="00CB1979">
        <w:rPr>
          <w:rFonts w:ascii="Book Antiqua" w:eastAsia="Times New Roman" w:hAnsi="Book Antiqua" w:cs="Times New Roman"/>
          <w:kern w:val="0"/>
          <w14:ligatures w14:val="none"/>
        </w:rPr>
        <w:t xml:space="preserve"> </w:t>
      </w:r>
      <w:r>
        <w:rPr>
          <w:rFonts w:ascii="Book Antiqua" w:eastAsia="Times New Roman" w:hAnsi="Book Antiqua" w:cs="Times New Roman"/>
          <w:kern w:val="0"/>
          <w14:ligatures w14:val="none"/>
        </w:rPr>
        <w:t xml:space="preserve">somete a esta Cámara de Representantes </w:t>
      </w:r>
      <w:r w:rsidR="005B309D">
        <w:rPr>
          <w:rFonts w:ascii="Book Antiqua" w:eastAsia="Times New Roman" w:hAnsi="Book Antiqua" w:cs="Times New Roman"/>
          <w:kern w:val="0"/>
          <w14:ligatures w14:val="none"/>
        </w:rPr>
        <w:t xml:space="preserve">este </w:t>
      </w:r>
      <w:r w:rsidR="00480AC3">
        <w:rPr>
          <w:rFonts w:ascii="Book Antiqua" w:eastAsia="Times New Roman" w:hAnsi="Book Antiqua" w:cs="Times New Roman"/>
          <w:kern w:val="0"/>
          <w14:ligatures w14:val="none"/>
        </w:rPr>
        <w:t>p</w:t>
      </w:r>
      <w:r w:rsidR="005B309D">
        <w:rPr>
          <w:rFonts w:ascii="Book Antiqua" w:eastAsia="Times New Roman" w:hAnsi="Book Antiqua" w:cs="Times New Roman"/>
          <w:kern w:val="0"/>
          <w14:ligatures w14:val="none"/>
        </w:rPr>
        <w:t>rimer</w:t>
      </w:r>
      <w:r>
        <w:rPr>
          <w:rFonts w:ascii="Book Antiqua" w:eastAsia="Times New Roman" w:hAnsi="Book Antiqua" w:cs="Times New Roman"/>
          <w:kern w:val="0"/>
          <w14:ligatures w14:val="none"/>
        </w:rPr>
        <w:t xml:space="preserve"> </w:t>
      </w:r>
      <w:r w:rsidRPr="00480AC3">
        <w:rPr>
          <w:rFonts w:ascii="Book Antiqua" w:eastAsia="Times New Roman" w:hAnsi="Book Antiqua" w:cs="Times New Roman"/>
          <w:i/>
          <w:iCs/>
          <w:kern w:val="0"/>
          <w:u w:val="single"/>
          <w14:ligatures w14:val="none"/>
        </w:rPr>
        <w:t>Informe Parcial</w:t>
      </w:r>
      <w:r>
        <w:rPr>
          <w:rFonts w:ascii="Book Antiqua" w:eastAsia="Times New Roman" w:hAnsi="Book Antiqua" w:cs="Times New Roman"/>
          <w:kern w:val="0"/>
          <w14:ligatures w14:val="none"/>
        </w:rPr>
        <w:t xml:space="preserve"> relacionado a </w:t>
      </w:r>
      <w:r w:rsidRPr="00480AC3">
        <w:rPr>
          <w:rFonts w:ascii="Book Antiqua" w:eastAsia="Times New Roman" w:hAnsi="Book Antiqua" w:cs="Times New Roman"/>
          <w:b/>
          <w:bCs/>
          <w:kern w:val="0"/>
          <w14:ligatures w14:val="none"/>
        </w:rPr>
        <w:t>la R. de la C. 456</w:t>
      </w:r>
      <w:r>
        <w:rPr>
          <w:rFonts w:ascii="Book Antiqua" w:eastAsia="Times New Roman" w:hAnsi="Book Antiqua" w:cs="Times New Roman"/>
          <w:kern w:val="0"/>
          <w14:ligatures w14:val="none"/>
        </w:rPr>
        <w:t xml:space="preserve">, y </w:t>
      </w:r>
      <w:r w:rsidRPr="00480AC3">
        <w:rPr>
          <w:rFonts w:ascii="Book Antiqua" w:eastAsia="Times New Roman" w:hAnsi="Book Antiqua" w:cs="Times New Roman"/>
          <w:b/>
          <w:bCs/>
          <w:kern w:val="0"/>
          <w:u w:val="single"/>
          <w14:ligatures w14:val="none"/>
        </w:rPr>
        <w:t>recomienda</w:t>
      </w:r>
      <w:r>
        <w:rPr>
          <w:rFonts w:ascii="Book Antiqua" w:eastAsia="Times New Roman" w:hAnsi="Book Antiqua" w:cs="Times New Roman"/>
          <w:kern w:val="0"/>
          <w14:ligatures w14:val="none"/>
        </w:rPr>
        <w:t xml:space="preserve"> continuar con los esfuerzos necesarios para </w:t>
      </w:r>
      <w:r w:rsidR="00B35F9B">
        <w:rPr>
          <w:rFonts w:ascii="Book Antiqua" w:eastAsia="Times New Roman" w:hAnsi="Book Antiqua" w:cs="Times New Roman"/>
          <w:kern w:val="0"/>
          <w14:ligatures w14:val="none"/>
        </w:rPr>
        <w:t xml:space="preserve">investigar más a fondo y proveer medidas o ideas concretas para cumplir con el propósito de la </w:t>
      </w:r>
      <w:r w:rsidR="00B35F9B" w:rsidRPr="005B309D">
        <w:rPr>
          <w:rFonts w:ascii="Book Antiqua" w:eastAsia="Times New Roman" w:hAnsi="Book Antiqua" w:cs="Times New Roman"/>
          <w:i/>
          <w:iCs/>
          <w:kern w:val="0"/>
          <w14:ligatures w14:val="none"/>
        </w:rPr>
        <w:t>Resolución</w:t>
      </w:r>
      <w:r w:rsidR="00B35F9B">
        <w:rPr>
          <w:rFonts w:ascii="Book Antiqua" w:eastAsia="Times New Roman" w:hAnsi="Book Antiqua" w:cs="Times New Roman"/>
          <w:kern w:val="0"/>
          <w14:ligatures w14:val="none"/>
        </w:rPr>
        <w:t xml:space="preserve">. </w:t>
      </w:r>
    </w:p>
    <w:p w14:paraId="02BEC319" w14:textId="77777777" w:rsidR="00A54AF0" w:rsidRPr="00CB1979" w:rsidRDefault="00A54AF0" w:rsidP="00A54AF0">
      <w:pPr>
        <w:spacing w:after="0" w:line="240" w:lineRule="auto"/>
        <w:rPr>
          <w:rFonts w:ascii="Book Antiqua" w:eastAsia="Times New Roman" w:hAnsi="Book Antiqua" w:cs="Times New Roman"/>
          <w:kern w:val="0"/>
          <w:lang w:eastAsia="x-none"/>
          <w14:ligatures w14:val="none"/>
        </w:rPr>
      </w:pPr>
    </w:p>
    <w:p w14:paraId="6B4F35C6" w14:textId="77777777" w:rsidR="00A54AF0" w:rsidRPr="008A65E7" w:rsidRDefault="00A54AF0" w:rsidP="00AC29DB">
      <w:pPr>
        <w:spacing w:after="0" w:line="240" w:lineRule="auto"/>
        <w:ind w:firstLine="720"/>
        <w:rPr>
          <w:rFonts w:ascii="Book Antiqua" w:eastAsia="Times New Roman" w:hAnsi="Book Antiqua" w:cs="Times New Roman"/>
          <w:kern w:val="0"/>
          <w:lang w:eastAsia="x-none"/>
          <w14:ligatures w14:val="none"/>
        </w:rPr>
      </w:pPr>
      <w:r w:rsidRPr="008A65E7">
        <w:rPr>
          <w:rFonts w:ascii="Book Antiqua" w:eastAsia="Times New Roman" w:hAnsi="Book Antiqua" w:cs="Times New Roman"/>
          <w:kern w:val="0"/>
          <w:lang w:eastAsia="x-none"/>
          <w14:ligatures w14:val="none"/>
        </w:rPr>
        <w:t>Respetuosamente sometido,</w:t>
      </w:r>
    </w:p>
    <w:p w14:paraId="481C2DC3" w14:textId="77777777" w:rsidR="008A65E7" w:rsidRPr="008A65E7" w:rsidRDefault="008A65E7" w:rsidP="00AC29DB">
      <w:pPr>
        <w:spacing w:after="0" w:line="240" w:lineRule="auto"/>
        <w:ind w:firstLine="720"/>
        <w:rPr>
          <w:rFonts w:ascii="Book Antiqua" w:eastAsia="Times New Roman" w:hAnsi="Book Antiqua" w:cs="Times New Roman"/>
          <w:kern w:val="0"/>
          <w:lang w:eastAsia="x-none"/>
          <w14:ligatures w14:val="none"/>
        </w:rPr>
      </w:pPr>
    </w:p>
    <w:p w14:paraId="58CEE6C4" w14:textId="77777777" w:rsidR="00A54AF0" w:rsidRPr="008A65E7" w:rsidRDefault="00A54AF0" w:rsidP="00A54AF0">
      <w:pPr>
        <w:spacing w:after="0" w:line="240" w:lineRule="auto"/>
        <w:rPr>
          <w:rFonts w:ascii="Book Antiqua" w:eastAsia="Times New Roman" w:hAnsi="Book Antiqua" w:cs="Times New Roman"/>
          <w:kern w:val="0"/>
          <w:lang w:eastAsia="x-none"/>
          <w14:ligatures w14:val="none"/>
        </w:rPr>
      </w:pPr>
    </w:p>
    <w:p w14:paraId="615F6C7E" w14:textId="77777777" w:rsidR="00AB7D4B" w:rsidRPr="008A65E7" w:rsidRDefault="00AB7D4B" w:rsidP="00AC29DB">
      <w:pPr>
        <w:spacing w:after="0" w:line="240" w:lineRule="auto"/>
        <w:jc w:val="both"/>
        <w:rPr>
          <w:rFonts w:ascii="Book Antiqua" w:eastAsia="Times New Roman" w:hAnsi="Book Antiqua" w:cs="Times New Roman"/>
          <w:kern w:val="0"/>
          <w:lang w:eastAsia="x-none"/>
          <w14:ligatures w14:val="none"/>
        </w:rPr>
      </w:pPr>
    </w:p>
    <w:tbl>
      <w:tblPr>
        <w:tblStyle w:val="TableGrid"/>
        <w:tblW w:w="2597" w:type="pct"/>
        <w:tblLook w:val="04A0" w:firstRow="1" w:lastRow="0" w:firstColumn="1" w:lastColumn="0" w:noHBand="0" w:noVBand="1"/>
      </w:tblPr>
      <w:tblGrid>
        <w:gridCol w:w="4591"/>
        <w:gridCol w:w="271"/>
      </w:tblGrid>
      <w:tr w:rsidR="005B309D" w:rsidRPr="008A65E7" w14:paraId="1BD2B7D1" w14:textId="77777777" w:rsidTr="005B309D">
        <w:tc>
          <w:tcPr>
            <w:tcW w:w="4721" w:type="pct"/>
            <w:tcBorders>
              <w:top w:val="single" w:sz="4" w:space="0" w:color="auto"/>
              <w:left w:val="nil"/>
              <w:bottom w:val="nil"/>
              <w:right w:val="nil"/>
            </w:tcBorders>
          </w:tcPr>
          <w:p w14:paraId="7DCD6277" w14:textId="77777777" w:rsidR="005B309D" w:rsidRPr="008A65E7" w:rsidRDefault="005B309D" w:rsidP="008A65E7">
            <w:pPr>
              <w:ind w:left="2951" w:hanging="2970"/>
              <w:jc w:val="center"/>
              <w:rPr>
                <w:rFonts w:ascii="Book Antiqua" w:eastAsia="Times New Roman" w:hAnsi="Book Antiqua" w:cs="Times New Roman"/>
                <w:b/>
                <w:bCs/>
                <w:kern w:val="0"/>
                <w:lang w:eastAsia="x-none"/>
                <w14:ligatures w14:val="none"/>
              </w:rPr>
            </w:pPr>
            <w:r w:rsidRPr="008A65E7">
              <w:rPr>
                <w:rFonts w:ascii="Book Antiqua" w:eastAsia="Times New Roman" w:hAnsi="Book Antiqua" w:cs="Times New Roman"/>
                <w:b/>
                <w:bCs/>
                <w:kern w:val="0"/>
                <w:lang w:eastAsia="x-none"/>
                <w14:ligatures w14:val="none"/>
              </w:rPr>
              <w:t>Hon. Ángel Morey Noble</w:t>
            </w:r>
          </w:p>
          <w:p w14:paraId="3E19E489" w14:textId="77777777" w:rsidR="005B309D" w:rsidRPr="008A65E7" w:rsidRDefault="005B309D" w:rsidP="008A65E7">
            <w:pPr>
              <w:ind w:left="2951" w:hanging="2970"/>
              <w:jc w:val="center"/>
              <w:rPr>
                <w:rFonts w:ascii="Book Antiqua" w:eastAsia="Times New Roman" w:hAnsi="Book Antiqua" w:cs="Times New Roman"/>
                <w:i/>
                <w:iCs/>
                <w:kern w:val="0"/>
                <w:lang w:eastAsia="x-none"/>
                <w14:ligatures w14:val="none"/>
              </w:rPr>
            </w:pPr>
            <w:r w:rsidRPr="008A65E7">
              <w:rPr>
                <w:rFonts w:ascii="Book Antiqua" w:eastAsia="Times New Roman" w:hAnsi="Book Antiqua" w:cs="Times New Roman"/>
                <w:i/>
                <w:iCs/>
                <w:kern w:val="0"/>
                <w:lang w:eastAsia="x-none"/>
                <w14:ligatures w14:val="none"/>
              </w:rPr>
              <w:t>Presidente</w:t>
            </w:r>
          </w:p>
          <w:p w14:paraId="153CB270" w14:textId="2E7F0EDE" w:rsidR="005B309D" w:rsidRPr="008A65E7" w:rsidRDefault="005B309D" w:rsidP="008A65E7">
            <w:pPr>
              <w:ind w:hanging="19"/>
              <w:jc w:val="center"/>
              <w:rPr>
                <w:rFonts w:ascii="Book Antiqua" w:eastAsia="Times New Roman" w:hAnsi="Book Antiqua" w:cs="Times New Roman"/>
                <w:kern w:val="0"/>
                <w:lang w:eastAsia="x-none"/>
                <w14:ligatures w14:val="none"/>
              </w:rPr>
            </w:pPr>
            <w:r w:rsidRPr="008A65E7">
              <w:rPr>
                <w:rFonts w:ascii="Book Antiqua" w:eastAsia="Times New Roman" w:hAnsi="Book Antiqua" w:cs="Times New Roman"/>
                <w:kern w:val="0"/>
                <w:lang w:eastAsia="x-none"/>
                <w14:ligatures w14:val="none"/>
              </w:rPr>
              <w:t>Comisión de Reorganización, Eficiencia y Diligencia (CRED)</w:t>
            </w:r>
          </w:p>
        </w:tc>
        <w:tc>
          <w:tcPr>
            <w:tcW w:w="279" w:type="pct"/>
            <w:tcBorders>
              <w:top w:val="nil"/>
              <w:left w:val="nil"/>
              <w:bottom w:val="nil"/>
              <w:right w:val="nil"/>
            </w:tcBorders>
          </w:tcPr>
          <w:p w14:paraId="54963C1E" w14:textId="77777777" w:rsidR="005B309D" w:rsidRPr="008A65E7" w:rsidRDefault="005B309D" w:rsidP="00AC29DB">
            <w:pPr>
              <w:jc w:val="both"/>
              <w:rPr>
                <w:rFonts w:ascii="Book Antiqua" w:eastAsia="Times New Roman" w:hAnsi="Book Antiqua" w:cs="Times New Roman"/>
                <w:kern w:val="0"/>
                <w:lang w:eastAsia="x-none"/>
                <w14:ligatures w14:val="none"/>
              </w:rPr>
            </w:pPr>
          </w:p>
        </w:tc>
      </w:tr>
    </w:tbl>
    <w:p w14:paraId="2B509771" w14:textId="77777777" w:rsidR="00AB7D4B" w:rsidRPr="00CB1979" w:rsidRDefault="00AB7D4B" w:rsidP="00AC29DB">
      <w:pPr>
        <w:spacing w:after="0" w:line="240" w:lineRule="auto"/>
        <w:jc w:val="both"/>
        <w:rPr>
          <w:rFonts w:ascii="Book Antiqua" w:eastAsia="Times New Roman" w:hAnsi="Book Antiqua" w:cs="Times New Roman"/>
          <w:kern w:val="0"/>
          <w:sz w:val="22"/>
          <w:szCs w:val="22"/>
          <w:lang w:eastAsia="x-none"/>
          <w14:ligatures w14:val="none"/>
        </w:rPr>
      </w:pPr>
    </w:p>
    <w:p w14:paraId="44469678" w14:textId="77777777" w:rsidR="008A65E7" w:rsidRPr="00CB1979" w:rsidRDefault="008A65E7">
      <w:pPr>
        <w:spacing w:after="0" w:line="240" w:lineRule="auto"/>
        <w:ind w:left="5760" w:hanging="5760"/>
        <w:jc w:val="both"/>
        <w:rPr>
          <w:rFonts w:ascii="Book Antiqua" w:eastAsia="Times New Roman" w:hAnsi="Book Antiqua" w:cs="Times New Roman"/>
          <w:kern w:val="0"/>
          <w:sz w:val="22"/>
          <w:szCs w:val="22"/>
          <w:lang w:eastAsia="x-none"/>
          <w14:ligatures w14:val="none"/>
        </w:rPr>
      </w:pPr>
    </w:p>
    <w:sectPr w:rsidR="008A65E7" w:rsidRPr="00CB197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EC8A3" w14:textId="77777777" w:rsidR="00C125D1" w:rsidRDefault="00C125D1" w:rsidP="00A54AF0">
      <w:pPr>
        <w:spacing w:after="0" w:line="240" w:lineRule="auto"/>
      </w:pPr>
      <w:r>
        <w:separator/>
      </w:r>
    </w:p>
  </w:endnote>
  <w:endnote w:type="continuationSeparator" w:id="0">
    <w:p w14:paraId="7E8DCB60" w14:textId="77777777" w:rsidR="00C125D1" w:rsidRDefault="00C125D1" w:rsidP="00A54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5145132"/>
      <w:docPartObj>
        <w:docPartGallery w:val="Page Numbers (Bottom of Page)"/>
        <w:docPartUnique/>
      </w:docPartObj>
    </w:sdtPr>
    <w:sdtEndPr>
      <w:rPr>
        <w:noProof/>
      </w:rPr>
    </w:sdtEndPr>
    <w:sdtContent>
      <w:p w14:paraId="2E9CC3E1" w14:textId="26FDF672" w:rsidR="00E97F9B" w:rsidRDefault="00E97F9B">
        <w:pPr>
          <w:pStyle w:val="Footer"/>
          <w:jc w:val="center"/>
        </w:pPr>
        <w:r w:rsidRPr="009D7122">
          <w:rPr>
            <w:rFonts w:ascii="Book Antiqua" w:hAnsi="Book Antiqua"/>
          </w:rPr>
          <w:fldChar w:fldCharType="begin"/>
        </w:r>
        <w:r w:rsidRPr="009D7122">
          <w:rPr>
            <w:rFonts w:ascii="Book Antiqua" w:hAnsi="Book Antiqua"/>
          </w:rPr>
          <w:instrText xml:space="preserve"> PAGE   \* MERGEFORMAT </w:instrText>
        </w:r>
        <w:r w:rsidRPr="009D7122">
          <w:rPr>
            <w:rFonts w:ascii="Book Antiqua" w:hAnsi="Book Antiqua"/>
          </w:rPr>
          <w:fldChar w:fldCharType="separate"/>
        </w:r>
        <w:r w:rsidRPr="009D7122">
          <w:rPr>
            <w:rFonts w:ascii="Book Antiqua" w:hAnsi="Book Antiqua"/>
            <w:noProof/>
          </w:rPr>
          <w:t>2</w:t>
        </w:r>
        <w:r w:rsidRPr="009D7122">
          <w:rPr>
            <w:rFonts w:ascii="Book Antiqua" w:hAnsi="Book Antiqua"/>
            <w:noProof/>
          </w:rPr>
          <w:fldChar w:fldCharType="end"/>
        </w:r>
      </w:p>
    </w:sdtContent>
  </w:sdt>
  <w:p w14:paraId="1A90F815" w14:textId="77777777" w:rsidR="00E97F9B" w:rsidRDefault="00E97F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69A49" w14:textId="77777777" w:rsidR="00C125D1" w:rsidRDefault="00C125D1" w:rsidP="00A54AF0">
      <w:pPr>
        <w:spacing w:after="0" w:line="240" w:lineRule="auto"/>
      </w:pPr>
      <w:r>
        <w:separator/>
      </w:r>
    </w:p>
  </w:footnote>
  <w:footnote w:type="continuationSeparator" w:id="0">
    <w:p w14:paraId="6969A8F5" w14:textId="77777777" w:rsidR="00C125D1" w:rsidRDefault="00C125D1" w:rsidP="00A54AF0">
      <w:pPr>
        <w:spacing w:after="0" w:line="240" w:lineRule="auto"/>
      </w:pPr>
      <w:r>
        <w:continuationSeparator/>
      </w:r>
    </w:p>
  </w:footnote>
  <w:footnote w:id="1">
    <w:p w14:paraId="5D244BC4" w14:textId="3650114A" w:rsidR="001907C7" w:rsidRPr="000B3708" w:rsidRDefault="001907C7" w:rsidP="00B35F9B">
      <w:pPr>
        <w:pStyle w:val="FootnoteText"/>
        <w:jc w:val="both"/>
        <w:rPr>
          <w:rFonts w:ascii="Book Antiqua" w:hAnsi="Book Antiqua"/>
        </w:rPr>
      </w:pPr>
      <w:r w:rsidRPr="00B35F9B">
        <w:rPr>
          <w:rStyle w:val="FootnoteReference"/>
          <w:rFonts w:ascii="Book Antiqua" w:hAnsi="Book Antiqua"/>
        </w:rPr>
        <w:footnoteRef/>
      </w:r>
      <w:r w:rsidRPr="00B35F9B">
        <w:rPr>
          <w:rFonts w:ascii="Book Antiqua" w:hAnsi="Book Antiqua"/>
        </w:rPr>
        <w:t xml:space="preserve"> </w:t>
      </w:r>
      <w:r w:rsidRPr="000B3708">
        <w:rPr>
          <w:rFonts w:ascii="Book Antiqua" w:hAnsi="Book Antiqua"/>
        </w:rPr>
        <w:tab/>
      </w:r>
      <w:r w:rsidR="00B35F9B" w:rsidRPr="000B3708">
        <w:rPr>
          <w:rFonts w:ascii="Book Antiqua" w:hAnsi="Book Antiqua"/>
        </w:rPr>
        <w:t xml:space="preserve">Ley Núm. 80 de 30 de mayo de 1976, según enmendada, conocida como </w:t>
      </w:r>
      <w:r w:rsidR="00B35F9B" w:rsidRPr="000B3708">
        <w:rPr>
          <w:rFonts w:ascii="Book Antiqua" w:hAnsi="Book Antiqua"/>
          <w:i/>
          <w:iCs/>
        </w:rPr>
        <w:t>Ley sobre despidos injustificados</w:t>
      </w:r>
      <w:r w:rsidR="00B35F9B" w:rsidRPr="000B3708">
        <w:rPr>
          <w:rFonts w:ascii="Book Antiqua" w:hAnsi="Book Antiqua"/>
        </w:rPr>
        <w:t xml:space="preserve">, 29 LPRA sec. 185a </w:t>
      </w:r>
      <w:r w:rsidR="00B35F9B" w:rsidRPr="000B3708">
        <w:rPr>
          <w:rFonts w:ascii="Book Antiqua" w:hAnsi="Book Antiqua"/>
          <w:i/>
          <w:iCs/>
        </w:rPr>
        <w:t xml:space="preserve">et </w:t>
      </w:r>
      <w:proofErr w:type="spellStart"/>
      <w:r w:rsidR="00B35F9B" w:rsidRPr="000B3708">
        <w:rPr>
          <w:rFonts w:ascii="Book Antiqua" w:hAnsi="Book Antiqua"/>
          <w:i/>
          <w:iCs/>
        </w:rPr>
        <w:t>seq</w:t>
      </w:r>
      <w:proofErr w:type="spellEnd"/>
      <w:r w:rsidR="00B35F9B" w:rsidRPr="000B3708">
        <w:rPr>
          <w:rFonts w:ascii="Book Antiqua" w:hAnsi="Book Antiqua"/>
          <w:i/>
          <w:iCs/>
        </w:rPr>
        <w:t>.</w:t>
      </w:r>
      <w:r w:rsidR="00B35F9B" w:rsidRPr="000B3708">
        <w:rPr>
          <w:rFonts w:ascii="Book Antiqua" w:hAnsi="Book Antiqua"/>
        </w:rPr>
        <w:t xml:space="preserve"> </w:t>
      </w:r>
    </w:p>
  </w:footnote>
  <w:footnote w:id="2">
    <w:p w14:paraId="6290F000" w14:textId="54995281" w:rsidR="00B35F9B" w:rsidRPr="000B3708" w:rsidRDefault="00B35F9B" w:rsidP="008A65E7">
      <w:pPr>
        <w:pStyle w:val="FootnoteText"/>
        <w:jc w:val="both"/>
        <w:rPr>
          <w:rFonts w:ascii="Book Antiqua" w:hAnsi="Book Antiqua"/>
        </w:rPr>
      </w:pPr>
      <w:r w:rsidRPr="008A65E7">
        <w:rPr>
          <w:rStyle w:val="FootnoteReference"/>
          <w:rFonts w:ascii="Book Antiqua" w:hAnsi="Book Antiqua"/>
        </w:rPr>
        <w:footnoteRef/>
      </w:r>
      <w:r w:rsidRPr="008A65E7">
        <w:rPr>
          <w:rFonts w:ascii="Book Antiqua" w:hAnsi="Book Antiqua"/>
        </w:rPr>
        <w:t xml:space="preserve"> </w:t>
      </w:r>
      <w:r w:rsidRPr="000B3708">
        <w:rPr>
          <w:rFonts w:ascii="Book Antiqua" w:hAnsi="Book Antiqua"/>
        </w:rPr>
        <w:tab/>
        <w:t xml:space="preserve">Ley Núm. </w:t>
      </w:r>
      <w:r w:rsidR="008A65E7" w:rsidRPr="000B3708">
        <w:rPr>
          <w:rFonts w:ascii="Book Antiqua" w:hAnsi="Book Antiqua"/>
        </w:rPr>
        <w:t xml:space="preserve">42-2017, según enmendada, conocida como </w:t>
      </w:r>
      <w:r w:rsidR="008A65E7" w:rsidRPr="000B3708">
        <w:rPr>
          <w:rFonts w:ascii="Book Antiqua" w:hAnsi="Book Antiqua"/>
          <w:i/>
          <w:iCs/>
        </w:rPr>
        <w:t xml:space="preserve">Ley para manejar el </w:t>
      </w:r>
      <w:proofErr w:type="spellStart"/>
      <w:r w:rsidR="008A65E7" w:rsidRPr="000B3708">
        <w:rPr>
          <w:rFonts w:ascii="Book Antiqua" w:hAnsi="Book Antiqua"/>
          <w:i/>
          <w:iCs/>
        </w:rPr>
        <w:t>studio</w:t>
      </w:r>
      <w:proofErr w:type="spellEnd"/>
      <w:r w:rsidR="008A65E7" w:rsidRPr="000B3708">
        <w:rPr>
          <w:rFonts w:ascii="Book Antiqua" w:hAnsi="Book Antiqua"/>
          <w:i/>
          <w:iCs/>
        </w:rPr>
        <w:t xml:space="preserve">, Desarrollo e </w:t>
      </w:r>
      <w:proofErr w:type="spellStart"/>
      <w:r w:rsidR="008A65E7" w:rsidRPr="000B3708">
        <w:rPr>
          <w:rFonts w:ascii="Book Antiqua" w:hAnsi="Book Antiqua"/>
          <w:i/>
          <w:iCs/>
        </w:rPr>
        <w:t>invstigación</w:t>
      </w:r>
      <w:proofErr w:type="spellEnd"/>
      <w:r w:rsidR="008A65E7" w:rsidRPr="000B3708">
        <w:rPr>
          <w:rFonts w:ascii="Book Antiqua" w:hAnsi="Book Antiqua"/>
          <w:i/>
          <w:iCs/>
        </w:rPr>
        <w:t xml:space="preserve"> del cannabis medicinal para la innovación, normas aplicables y límites</w:t>
      </w:r>
      <w:r w:rsidR="008A65E7" w:rsidRPr="000B3708">
        <w:rPr>
          <w:rFonts w:ascii="Book Antiqua" w:hAnsi="Book Antiqua"/>
        </w:rPr>
        <w:t xml:space="preserve">, 24 LPRA sec. 2626a </w:t>
      </w:r>
      <w:r w:rsidR="008A65E7" w:rsidRPr="000B3708">
        <w:rPr>
          <w:rFonts w:ascii="Book Antiqua" w:hAnsi="Book Antiqua"/>
          <w:i/>
          <w:iCs/>
        </w:rPr>
        <w:t xml:space="preserve">et </w:t>
      </w:r>
      <w:proofErr w:type="spellStart"/>
      <w:r w:rsidR="008A65E7" w:rsidRPr="000B3708">
        <w:rPr>
          <w:rFonts w:ascii="Book Antiqua" w:hAnsi="Book Antiqua"/>
          <w:i/>
          <w:iCs/>
        </w:rPr>
        <w:t>seq</w:t>
      </w:r>
      <w:proofErr w:type="spellEnd"/>
      <w:r w:rsidR="008A65E7" w:rsidRPr="000B3708">
        <w:rPr>
          <w:rFonts w:ascii="Book Antiqua" w:hAnsi="Book Antiqua"/>
          <w:i/>
          <w:iCs/>
        </w:rPr>
        <w:t>.</w:t>
      </w:r>
      <w:r w:rsidR="008A65E7" w:rsidRPr="000B3708">
        <w:rPr>
          <w:rFonts w:ascii="Book Antiqua" w:hAnsi="Book Antiqua"/>
        </w:rPr>
        <w:t xml:space="preserve"> </w:t>
      </w:r>
    </w:p>
  </w:footnote>
  <w:footnote w:id="3">
    <w:p w14:paraId="4DFE84DA" w14:textId="0402F8FE" w:rsidR="001509F1" w:rsidRPr="000B3708" w:rsidRDefault="001509F1" w:rsidP="001509F1">
      <w:pPr>
        <w:pStyle w:val="FootnoteText"/>
        <w:jc w:val="both"/>
        <w:rPr>
          <w:rFonts w:ascii="Book Antiqua" w:hAnsi="Book Antiqua"/>
        </w:rPr>
      </w:pPr>
      <w:r w:rsidRPr="001509F1">
        <w:rPr>
          <w:rStyle w:val="FootnoteReference"/>
          <w:rFonts w:ascii="Book Antiqua" w:hAnsi="Book Antiqua"/>
        </w:rPr>
        <w:footnoteRef/>
      </w:r>
      <w:r w:rsidRPr="001509F1">
        <w:rPr>
          <w:rFonts w:ascii="Book Antiqua" w:hAnsi="Book Antiqua"/>
        </w:rPr>
        <w:t xml:space="preserve"> </w:t>
      </w:r>
      <w:r w:rsidRPr="000B3708">
        <w:rPr>
          <w:rFonts w:ascii="Book Antiqua" w:hAnsi="Book Antiqua"/>
        </w:rPr>
        <w:tab/>
        <w:t>El nombre del caballero no pudo registrarse.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20810"/>
    <w:multiLevelType w:val="hybridMultilevel"/>
    <w:tmpl w:val="116260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1F017D"/>
    <w:multiLevelType w:val="hybridMultilevel"/>
    <w:tmpl w:val="8CD8A00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50347B6"/>
    <w:multiLevelType w:val="hybridMultilevel"/>
    <w:tmpl w:val="CDEC69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C2411CB"/>
    <w:multiLevelType w:val="hybridMultilevel"/>
    <w:tmpl w:val="F2C058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B54F6D"/>
    <w:multiLevelType w:val="hybridMultilevel"/>
    <w:tmpl w:val="76889D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152C45"/>
    <w:multiLevelType w:val="hybridMultilevel"/>
    <w:tmpl w:val="E758C3C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1B35935"/>
    <w:multiLevelType w:val="hybridMultilevel"/>
    <w:tmpl w:val="411071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6AAD4EC9"/>
    <w:multiLevelType w:val="hybridMultilevel"/>
    <w:tmpl w:val="78EA1184"/>
    <w:lvl w:ilvl="0" w:tplc="597205F8">
      <w:start w:val="1"/>
      <w:numFmt w:val="decimal"/>
      <w:lvlText w:val="%1."/>
      <w:lvlJc w:val="left"/>
      <w:pPr>
        <w:ind w:left="1440" w:hanging="360"/>
      </w:pPr>
      <w:rPr>
        <w:i w:val="0"/>
        <w:i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7A3508EF"/>
    <w:multiLevelType w:val="hybridMultilevel"/>
    <w:tmpl w:val="26C01F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334961873">
    <w:abstractNumId w:val="4"/>
  </w:num>
  <w:num w:numId="2" w16cid:durableId="1796752155">
    <w:abstractNumId w:val="3"/>
  </w:num>
  <w:num w:numId="3" w16cid:durableId="1833058163">
    <w:abstractNumId w:val="7"/>
  </w:num>
  <w:num w:numId="4" w16cid:durableId="151996382">
    <w:abstractNumId w:val="6"/>
  </w:num>
  <w:num w:numId="5" w16cid:durableId="1383552919">
    <w:abstractNumId w:val="2"/>
  </w:num>
  <w:num w:numId="6" w16cid:durableId="760948948">
    <w:abstractNumId w:val="1"/>
  </w:num>
  <w:num w:numId="7" w16cid:durableId="372921983">
    <w:abstractNumId w:val="0"/>
  </w:num>
  <w:num w:numId="8" w16cid:durableId="934173633">
    <w:abstractNumId w:val="5"/>
  </w:num>
  <w:num w:numId="9" w16cid:durableId="19125421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AF0"/>
    <w:rsid w:val="0002279C"/>
    <w:rsid w:val="00027189"/>
    <w:rsid w:val="00040D99"/>
    <w:rsid w:val="00047647"/>
    <w:rsid w:val="00053B4D"/>
    <w:rsid w:val="00055081"/>
    <w:rsid w:val="0006062E"/>
    <w:rsid w:val="00083DB6"/>
    <w:rsid w:val="00087E69"/>
    <w:rsid w:val="000A235C"/>
    <w:rsid w:val="000B275E"/>
    <w:rsid w:val="000B3708"/>
    <w:rsid w:val="000C0ECB"/>
    <w:rsid w:val="000C5343"/>
    <w:rsid w:val="000E3027"/>
    <w:rsid w:val="00121035"/>
    <w:rsid w:val="00130008"/>
    <w:rsid w:val="0013170B"/>
    <w:rsid w:val="0014295A"/>
    <w:rsid w:val="001509F1"/>
    <w:rsid w:val="00155FF4"/>
    <w:rsid w:val="001578CC"/>
    <w:rsid w:val="0016410A"/>
    <w:rsid w:val="00174AF8"/>
    <w:rsid w:val="00184D12"/>
    <w:rsid w:val="001907C7"/>
    <w:rsid w:val="001B0795"/>
    <w:rsid w:val="001B1548"/>
    <w:rsid w:val="001B4EAF"/>
    <w:rsid w:val="001D0744"/>
    <w:rsid w:val="001E5D6C"/>
    <w:rsid w:val="001F12B4"/>
    <w:rsid w:val="001F5CAD"/>
    <w:rsid w:val="0020165B"/>
    <w:rsid w:val="00225523"/>
    <w:rsid w:val="00247570"/>
    <w:rsid w:val="002554B3"/>
    <w:rsid w:val="002753B7"/>
    <w:rsid w:val="002928F0"/>
    <w:rsid w:val="002B5A25"/>
    <w:rsid w:val="002C132D"/>
    <w:rsid w:val="002C78C4"/>
    <w:rsid w:val="002D3140"/>
    <w:rsid w:val="002D578F"/>
    <w:rsid w:val="00304481"/>
    <w:rsid w:val="00312586"/>
    <w:rsid w:val="00312DC8"/>
    <w:rsid w:val="0034567B"/>
    <w:rsid w:val="00352764"/>
    <w:rsid w:val="00392771"/>
    <w:rsid w:val="00394C77"/>
    <w:rsid w:val="003A4282"/>
    <w:rsid w:val="003A73E0"/>
    <w:rsid w:val="003B622A"/>
    <w:rsid w:val="003C54BF"/>
    <w:rsid w:val="003D0453"/>
    <w:rsid w:val="003E5D34"/>
    <w:rsid w:val="00406F4D"/>
    <w:rsid w:val="00417087"/>
    <w:rsid w:val="004267E1"/>
    <w:rsid w:val="004316C7"/>
    <w:rsid w:val="00433876"/>
    <w:rsid w:val="00440A59"/>
    <w:rsid w:val="00445064"/>
    <w:rsid w:val="004540FC"/>
    <w:rsid w:val="00480AC3"/>
    <w:rsid w:val="0048219D"/>
    <w:rsid w:val="00485951"/>
    <w:rsid w:val="004A4E99"/>
    <w:rsid w:val="004A5647"/>
    <w:rsid w:val="004B2A29"/>
    <w:rsid w:val="004D0894"/>
    <w:rsid w:val="004D44C6"/>
    <w:rsid w:val="004E0F19"/>
    <w:rsid w:val="004E197E"/>
    <w:rsid w:val="00596031"/>
    <w:rsid w:val="005B309D"/>
    <w:rsid w:val="005B7DE9"/>
    <w:rsid w:val="005C2470"/>
    <w:rsid w:val="005C6849"/>
    <w:rsid w:val="005E118E"/>
    <w:rsid w:val="0060366D"/>
    <w:rsid w:val="00607350"/>
    <w:rsid w:val="0061551C"/>
    <w:rsid w:val="00647DED"/>
    <w:rsid w:val="006548AD"/>
    <w:rsid w:val="00663D4E"/>
    <w:rsid w:val="00667221"/>
    <w:rsid w:val="006736F9"/>
    <w:rsid w:val="00675DC7"/>
    <w:rsid w:val="00681AB5"/>
    <w:rsid w:val="00683501"/>
    <w:rsid w:val="006918AE"/>
    <w:rsid w:val="006B79E0"/>
    <w:rsid w:val="006C6ADE"/>
    <w:rsid w:val="006F61CA"/>
    <w:rsid w:val="00702959"/>
    <w:rsid w:val="007119D0"/>
    <w:rsid w:val="00725BF8"/>
    <w:rsid w:val="00737B6A"/>
    <w:rsid w:val="0076518E"/>
    <w:rsid w:val="007703AC"/>
    <w:rsid w:val="0077572B"/>
    <w:rsid w:val="00776EDD"/>
    <w:rsid w:val="0078577E"/>
    <w:rsid w:val="007908EA"/>
    <w:rsid w:val="00792C46"/>
    <w:rsid w:val="007A354B"/>
    <w:rsid w:val="007D7A61"/>
    <w:rsid w:val="007E23F0"/>
    <w:rsid w:val="007F1076"/>
    <w:rsid w:val="00804BB9"/>
    <w:rsid w:val="00845457"/>
    <w:rsid w:val="00860EC4"/>
    <w:rsid w:val="00862A5F"/>
    <w:rsid w:val="00864F41"/>
    <w:rsid w:val="00884D33"/>
    <w:rsid w:val="00887245"/>
    <w:rsid w:val="008A26CD"/>
    <w:rsid w:val="008A4272"/>
    <w:rsid w:val="008A65E7"/>
    <w:rsid w:val="008A7707"/>
    <w:rsid w:val="008B2205"/>
    <w:rsid w:val="008C3B2E"/>
    <w:rsid w:val="008D1ABB"/>
    <w:rsid w:val="008D7B18"/>
    <w:rsid w:val="008D7B2F"/>
    <w:rsid w:val="008E59D2"/>
    <w:rsid w:val="008F5773"/>
    <w:rsid w:val="008F6046"/>
    <w:rsid w:val="0091317D"/>
    <w:rsid w:val="009251AD"/>
    <w:rsid w:val="009471DA"/>
    <w:rsid w:val="00947E8C"/>
    <w:rsid w:val="00950C35"/>
    <w:rsid w:val="009722AA"/>
    <w:rsid w:val="009735EC"/>
    <w:rsid w:val="009750AD"/>
    <w:rsid w:val="0098281E"/>
    <w:rsid w:val="009A0011"/>
    <w:rsid w:val="009A0D1F"/>
    <w:rsid w:val="009B7BD9"/>
    <w:rsid w:val="009C5642"/>
    <w:rsid w:val="009D7122"/>
    <w:rsid w:val="009D76F2"/>
    <w:rsid w:val="009D7DC8"/>
    <w:rsid w:val="00A350FB"/>
    <w:rsid w:val="00A54AF0"/>
    <w:rsid w:val="00A5783E"/>
    <w:rsid w:val="00A7082D"/>
    <w:rsid w:val="00A70C64"/>
    <w:rsid w:val="00A82641"/>
    <w:rsid w:val="00A92D7C"/>
    <w:rsid w:val="00A931F0"/>
    <w:rsid w:val="00A93207"/>
    <w:rsid w:val="00A96E54"/>
    <w:rsid w:val="00AB0792"/>
    <w:rsid w:val="00AB7D4B"/>
    <w:rsid w:val="00AC04B8"/>
    <w:rsid w:val="00AC29DB"/>
    <w:rsid w:val="00AC6B4B"/>
    <w:rsid w:val="00AD79E9"/>
    <w:rsid w:val="00B07592"/>
    <w:rsid w:val="00B33B22"/>
    <w:rsid w:val="00B33F20"/>
    <w:rsid w:val="00B35F9B"/>
    <w:rsid w:val="00B44FB9"/>
    <w:rsid w:val="00B638D1"/>
    <w:rsid w:val="00B67C4D"/>
    <w:rsid w:val="00B71591"/>
    <w:rsid w:val="00B87248"/>
    <w:rsid w:val="00BD214E"/>
    <w:rsid w:val="00C125D1"/>
    <w:rsid w:val="00C1455B"/>
    <w:rsid w:val="00C36EC1"/>
    <w:rsid w:val="00C64058"/>
    <w:rsid w:val="00C75809"/>
    <w:rsid w:val="00CA0E1C"/>
    <w:rsid w:val="00CA12CB"/>
    <w:rsid w:val="00CB1979"/>
    <w:rsid w:val="00CC52D1"/>
    <w:rsid w:val="00CE4CF6"/>
    <w:rsid w:val="00CF6184"/>
    <w:rsid w:val="00D02CDF"/>
    <w:rsid w:val="00D03212"/>
    <w:rsid w:val="00D11501"/>
    <w:rsid w:val="00D21B1F"/>
    <w:rsid w:val="00D36E37"/>
    <w:rsid w:val="00D6171B"/>
    <w:rsid w:val="00D6465F"/>
    <w:rsid w:val="00D92DD5"/>
    <w:rsid w:val="00D97AD8"/>
    <w:rsid w:val="00DA35FB"/>
    <w:rsid w:val="00DD08D2"/>
    <w:rsid w:val="00DD76F7"/>
    <w:rsid w:val="00DE0A0C"/>
    <w:rsid w:val="00DE2588"/>
    <w:rsid w:val="00E31E91"/>
    <w:rsid w:val="00E53500"/>
    <w:rsid w:val="00E92C53"/>
    <w:rsid w:val="00E97F9B"/>
    <w:rsid w:val="00EC3642"/>
    <w:rsid w:val="00EE614E"/>
    <w:rsid w:val="00EE7EF2"/>
    <w:rsid w:val="00EF2D95"/>
    <w:rsid w:val="00F06CD1"/>
    <w:rsid w:val="00F0725D"/>
    <w:rsid w:val="00F3316F"/>
    <w:rsid w:val="00F36C67"/>
    <w:rsid w:val="00F523E4"/>
    <w:rsid w:val="00F751C1"/>
    <w:rsid w:val="00F96831"/>
    <w:rsid w:val="00FA0580"/>
    <w:rsid w:val="00FA73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FEEC3"/>
  <w15:chartTrackingRefBased/>
  <w15:docId w15:val="{B1F25BE9-FB9C-4A2C-ACF4-6EB953A52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4AF0"/>
    <w:rPr>
      <w:lang w:val="es-PR"/>
    </w:rPr>
  </w:style>
  <w:style w:type="paragraph" w:styleId="Heading1">
    <w:name w:val="heading 1"/>
    <w:basedOn w:val="Normal"/>
    <w:next w:val="Normal"/>
    <w:link w:val="Heading1Char"/>
    <w:uiPriority w:val="9"/>
    <w:qFormat/>
    <w:rsid w:val="00A54A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4A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4A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4A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4A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4A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4A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4A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4A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AF0"/>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A54AF0"/>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A54AF0"/>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A54AF0"/>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A54AF0"/>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A54AF0"/>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A54AF0"/>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A54AF0"/>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A54AF0"/>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A54A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4AF0"/>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A54A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4AF0"/>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A54AF0"/>
    <w:pPr>
      <w:spacing w:before="160"/>
      <w:jc w:val="center"/>
    </w:pPr>
    <w:rPr>
      <w:i/>
      <w:iCs/>
      <w:color w:val="404040" w:themeColor="text1" w:themeTint="BF"/>
    </w:rPr>
  </w:style>
  <w:style w:type="character" w:customStyle="1" w:styleId="QuoteChar">
    <w:name w:val="Quote Char"/>
    <w:basedOn w:val="DefaultParagraphFont"/>
    <w:link w:val="Quote"/>
    <w:uiPriority w:val="29"/>
    <w:rsid w:val="00A54AF0"/>
    <w:rPr>
      <w:i/>
      <w:iCs/>
      <w:color w:val="404040" w:themeColor="text1" w:themeTint="BF"/>
      <w:lang w:val="es-PR"/>
    </w:rPr>
  </w:style>
  <w:style w:type="paragraph" w:styleId="ListParagraph">
    <w:name w:val="List Paragraph"/>
    <w:basedOn w:val="Normal"/>
    <w:uiPriority w:val="34"/>
    <w:qFormat/>
    <w:rsid w:val="00A54AF0"/>
    <w:pPr>
      <w:ind w:left="720"/>
      <w:contextualSpacing/>
    </w:pPr>
  </w:style>
  <w:style w:type="character" w:styleId="IntenseEmphasis">
    <w:name w:val="Intense Emphasis"/>
    <w:basedOn w:val="DefaultParagraphFont"/>
    <w:uiPriority w:val="21"/>
    <w:qFormat/>
    <w:rsid w:val="00A54AF0"/>
    <w:rPr>
      <w:i/>
      <w:iCs/>
      <w:color w:val="0F4761" w:themeColor="accent1" w:themeShade="BF"/>
    </w:rPr>
  </w:style>
  <w:style w:type="paragraph" w:styleId="IntenseQuote">
    <w:name w:val="Intense Quote"/>
    <w:basedOn w:val="Normal"/>
    <w:next w:val="Normal"/>
    <w:link w:val="IntenseQuoteChar"/>
    <w:uiPriority w:val="30"/>
    <w:qFormat/>
    <w:rsid w:val="00A54A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4AF0"/>
    <w:rPr>
      <w:i/>
      <w:iCs/>
      <w:color w:val="0F4761" w:themeColor="accent1" w:themeShade="BF"/>
      <w:lang w:val="es-PR"/>
    </w:rPr>
  </w:style>
  <w:style w:type="character" w:styleId="IntenseReference">
    <w:name w:val="Intense Reference"/>
    <w:basedOn w:val="DefaultParagraphFont"/>
    <w:uiPriority w:val="32"/>
    <w:qFormat/>
    <w:rsid w:val="00A54AF0"/>
    <w:rPr>
      <w:b/>
      <w:bCs/>
      <w:smallCaps/>
      <w:color w:val="0F4761" w:themeColor="accent1" w:themeShade="BF"/>
      <w:spacing w:val="5"/>
    </w:rPr>
  </w:style>
  <w:style w:type="paragraph" w:styleId="FootnoteText">
    <w:name w:val="footnote text"/>
    <w:basedOn w:val="Normal"/>
    <w:link w:val="FootnoteTextChar"/>
    <w:uiPriority w:val="99"/>
    <w:unhideWhenUsed/>
    <w:rsid w:val="00A54AF0"/>
    <w:pPr>
      <w:spacing w:after="0" w:line="240" w:lineRule="auto"/>
    </w:pPr>
    <w:rPr>
      <w:sz w:val="20"/>
      <w:szCs w:val="20"/>
    </w:rPr>
  </w:style>
  <w:style w:type="character" w:customStyle="1" w:styleId="FootnoteTextChar">
    <w:name w:val="Footnote Text Char"/>
    <w:basedOn w:val="DefaultParagraphFont"/>
    <w:link w:val="FootnoteText"/>
    <w:uiPriority w:val="99"/>
    <w:rsid w:val="00A54AF0"/>
    <w:rPr>
      <w:sz w:val="20"/>
      <w:szCs w:val="20"/>
      <w:lang w:val="es-PR"/>
    </w:rPr>
  </w:style>
  <w:style w:type="character" w:styleId="FootnoteReference">
    <w:name w:val="footnote reference"/>
    <w:uiPriority w:val="99"/>
    <w:unhideWhenUsed/>
    <w:rsid w:val="00A54AF0"/>
    <w:rPr>
      <w:rFonts w:cs="Times New Roman"/>
      <w:vertAlign w:val="superscript"/>
    </w:rPr>
  </w:style>
  <w:style w:type="paragraph" w:styleId="Header">
    <w:name w:val="header"/>
    <w:basedOn w:val="Normal"/>
    <w:link w:val="HeaderChar"/>
    <w:uiPriority w:val="99"/>
    <w:unhideWhenUsed/>
    <w:rsid w:val="00E97F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7F9B"/>
    <w:rPr>
      <w:lang w:val="es-PR"/>
    </w:rPr>
  </w:style>
  <w:style w:type="paragraph" w:styleId="Footer">
    <w:name w:val="footer"/>
    <w:basedOn w:val="Normal"/>
    <w:link w:val="FooterChar"/>
    <w:uiPriority w:val="99"/>
    <w:unhideWhenUsed/>
    <w:rsid w:val="00E97F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7F9B"/>
    <w:rPr>
      <w:lang w:val="es-PR"/>
    </w:rPr>
  </w:style>
  <w:style w:type="character" w:customStyle="1" w:styleId="hps">
    <w:name w:val="hps"/>
    <w:basedOn w:val="DefaultParagraphFont"/>
    <w:rsid w:val="00392771"/>
  </w:style>
  <w:style w:type="character" w:styleId="Hyperlink">
    <w:name w:val="Hyperlink"/>
    <w:basedOn w:val="DefaultParagraphFont"/>
    <w:uiPriority w:val="99"/>
    <w:unhideWhenUsed/>
    <w:rsid w:val="009471DA"/>
    <w:rPr>
      <w:color w:val="0000FF"/>
      <w:u w:val="single"/>
    </w:rPr>
  </w:style>
  <w:style w:type="character" w:styleId="UnresolvedMention">
    <w:name w:val="Unresolved Mention"/>
    <w:basedOn w:val="DefaultParagraphFont"/>
    <w:uiPriority w:val="99"/>
    <w:semiHidden/>
    <w:unhideWhenUsed/>
    <w:rsid w:val="009471DA"/>
    <w:rPr>
      <w:color w:val="605E5C"/>
      <w:shd w:val="clear" w:color="auto" w:fill="E1DFDD"/>
    </w:rPr>
  </w:style>
  <w:style w:type="paragraph" w:styleId="NormalWeb">
    <w:name w:val="Normal (Web)"/>
    <w:basedOn w:val="Normal"/>
    <w:unhideWhenUsed/>
    <w:rsid w:val="0060366D"/>
    <w:pPr>
      <w:spacing w:before="100" w:beforeAutospacing="1" w:after="100" w:afterAutospacing="1" w:line="240" w:lineRule="auto"/>
    </w:pPr>
    <w:rPr>
      <w:rFonts w:ascii="Times New Roman" w:eastAsia="Times New Roman" w:hAnsi="Times New Roman" w:cs="Times New Roman"/>
      <w:kern w:val="0"/>
      <w:lang w:val="en-US"/>
      <w14:ligatures w14:val="none"/>
    </w:rPr>
  </w:style>
  <w:style w:type="table" w:styleId="TableGrid">
    <w:name w:val="Table Grid"/>
    <w:basedOn w:val="TableNormal"/>
    <w:uiPriority w:val="39"/>
    <w:rsid w:val="008A65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E1549E-9BAA-451C-803C-DF0700CF5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1487</Words>
  <Characters>8033</Characters>
  <Application>Microsoft Office Word</Application>
  <DocSecurity>4</DocSecurity>
  <Lines>191</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E. González Ramos</dc:creator>
  <cp:keywords/>
  <dc:description/>
  <cp:lastModifiedBy>Camyl Moreno Pantojas</cp:lastModifiedBy>
  <cp:revision>2</cp:revision>
  <cp:lastPrinted>2026-02-20T19:06:00Z</cp:lastPrinted>
  <dcterms:created xsi:type="dcterms:W3CDTF">2026-02-27T19:18:00Z</dcterms:created>
  <dcterms:modified xsi:type="dcterms:W3CDTF">2026-02-27T19:18:00Z</dcterms:modified>
</cp:coreProperties>
</file>