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66973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66973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66973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66973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266973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66973">
        <w:rPr>
          <w:rFonts w:ascii="Book Antiqua" w:hAnsi="Book Antiqua"/>
          <w:szCs w:val="24"/>
          <w:lang w:val="es-ES_tradnl"/>
        </w:rPr>
        <w:t>20m</w:t>
      </w:r>
      <w:r w:rsidR="002670C1" w:rsidRPr="00266973">
        <w:rPr>
          <w:rFonts w:ascii="Book Antiqua" w:hAnsi="Book Antiqua"/>
          <w:szCs w:val="24"/>
          <w:lang w:val="es-ES_tradnl"/>
        </w:rPr>
        <w:t>a. Asamblea</w:t>
      </w:r>
      <w:r w:rsidR="002670C1" w:rsidRPr="00266973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66973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66973">
        <w:rPr>
          <w:rFonts w:ascii="Book Antiqua" w:hAnsi="Book Antiqua"/>
          <w:szCs w:val="24"/>
          <w:lang w:val="es-ES_tradnl"/>
        </w:rPr>
        <w:t xml:space="preserve">  </w:t>
      </w:r>
      <w:r w:rsidR="003D1498" w:rsidRPr="00266973">
        <w:rPr>
          <w:rFonts w:ascii="Book Antiqua" w:hAnsi="Book Antiqua"/>
          <w:szCs w:val="24"/>
          <w:lang w:val="es-ES_tradnl"/>
        </w:rPr>
        <w:t>2d</w:t>
      </w:r>
      <w:r w:rsidR="002670C1" w:rsidRPr="00266973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66973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66973">
        <w:rPr>
          <w:rFonts w:ascii="Book Antiqua" w:hAnsi="Book Antiqua"/>
          <w:szCs w:val="24"/>
          <w:lang w:val="es-ES_tradnl"/>
        </w:rPr>
        <w:tab/>
        <w:t>Legislativa</w:t>
      </w:r>
      <w:r w:rsidRPr="00266973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66973">
        <w:rPr>
          <w:rFonts w:ascii="Book Antiqua" w:hAnsi="Book Antiqua"/>
          <w:szCs w:val="24"/>
          <w:lang w:val="es-ES_tradnl"/>
        </w:rPr>
        <w:t xml:space="preserve">       </w:t>
      </w:r>
      <w:r w:rsidRPr="00266973">
        <w:rPr>
          <w:rFonts w:ascii="Book Antiqua" w:hAnsi="Book Antiqua"/>
          <w:szCs w:val="24"/>
          <w:lang w:val="es-ES_tradnl"/>
        </w:rPr>
        <w:t xml:space="preserve"> </w:t>
      </w:r>
      <w:r w:rsidR="00632DBA" w:rsidRPr="00266973">
        <w:rPr>
          <w:rFonts w:ascii="Book Antiqua" w:hAnsi="Book Antiqua"/>
          <w:szCs w:val="24"/>
          <w:lang w:val="es-ES_tradnl"/>
        </w:rPr>
        <w:t xml:space="preserve"> </w:t>
      </w:r>
      <w:r w:rsidRPr="00266973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66973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66973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66973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6697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6697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FA2707F" w:rsidR="002670C1" w:rsidRPr="00266973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66973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DB7025">
        <w:rPr>
          <w:rFonts w:ascii="Book Antiqua" w:hAnsi="Book Antiqua" w:cs="Tahoma"/>
          <w:b/>
          <w:sz w:val="52"/>
          <w:szCs w:val="52"/>
          <w:lang w:val="es-ES_tradnl"/>
        </w:rPr>
        <w:t>453</w:t>
      </w:r>
    </w:p>
    <w:p w14:paraId="2AB71EBC" w14:textId="77777777" w:rsidR="001A14B6" w:rsidRPr="00266973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66973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66973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66973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66973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68783E2" w:rsidR="002670C1" w:rsidRPr="00266973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66973">
        <w:rPr>
          <w:rFonts w:ascii="Book Antiqua" w:hAnsi="Book Antiqua" w:cs="Tahoma"/>
          <w:lang w:val="es-ES_tradnl"/>
        </w:rPr>
        <w:t xml:space="preserve"> </w:t>
      </w:r>
      <w:r w:rsidR="00DB7025">
        <w:rPr>
          <w:rFonts w:ascii="Book Antiqua" w:hAnsi="Book Antiqua" w:cs="Tahoma"/>
          <w:lang w:val="es-ES_tradnl"/>
        </w:rPr>
        <w:t>19</w:t>
      </w:r>
      <w:r w:rsidRPr="00266973">
        <w:rPr>
          <w:rFonts w:ascii="Book Antiqua" w:hAnsi="Book Antiqua" w:cs="Tahoma"/>
          <w:lang w:val="es-ES_tradnl"/>
        </w:rPr>
        <w:t xml:space="preserve"> de </w:t>
      </w:r>
      <w:r w:rsidR="00266973" w:rsidRPr="00266973">
        <w:rPr>
          <w:rFonts w:ascii="Book Antiqua" w:hAnsi="Book Antiqua" w:cs="Tahoma"/>
          <w:lang w:val="es-ES_tradnl"/>
        </w:rPr>
        <w:t>noviembre</w:t>
      </w:r>
      <w:r w:rsidRPr="00266973">
        <w:rPr>
          <w:rFonts w:ascii="Book Antiqua" w:hAnsi="Book Antiqua" w:cs="Tahoma"/>
          <w:lang w:val="es-ES_tradnl"/>
        </w:rPr>
        <w:t xml:space="preserve"> de </w:t>
      </w:r>
      <w:r w:rsidR="00333864" w:rsidRPr="0026697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6697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6697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6697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6697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6697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7DB7CB9" w:rsidR="00682883" w:rsidRPr="0026697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266973">
        <w:rPr>
          <w:rFonts w:ascii="Book Antiqua" w:hAnsi="Book Antiqua" w:cs="Tahoma"/>
          <w:lang w:val="es-ES_tradnl"/>
        </w:rPr>
        <w:tab/>
      </w:r>
      <w:r w:rsidR="008A4022" w:rsidRPr="0026697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266973">
        <w:rPr>
          <w:rFonts w:ascii="Book Antiqua" w:hAnsi="Book Antiqua" w:cs="Tahoma"/>
          <w:lang w:val="es-ES_tradnl"/>
        </w:rPr>
        <w:t>sideración de la R. de la C.</w:t>
      </w:r>
      <w:r w:rsidR="00266973" w:rsidRPr="00266973">
        <w:rPr>
          <w:rFonts w:ascii="Book Antiqua" w:hAnsi="Book Antiqua" w:cs="Tahoma"/>
          <w:lang w:val="es-ES_tradnl"/>
        </w:rPr>
        <w:t xml:space="preserve"> </w:t>
      </w:r>
      <w:r w:rsidR="00DB7025">
        <w:rPr>
          <w:rFonts w:ascii="Book Antiqua" w:hAnsi="Book Antiqua" w:cs="Tahoma"/>
          <w:lang w:val="es-ES_tradnl"/>
        </w:rPr>
        <w:t>453</w:t>
      </w:r>
      <w:r w:rsidR="00FA5F29" w:rsidRPr="00266973">
        <w:rPr>
          <w:rFonts w:ascii="Book Antiqua" w:hAnsi="Book Antiqua" w:cs="Tahoma"/>
          <w:lang w:val="es-ES_tradnl"/>
        </w:rPr>
        <w:t xml:space="preserve">, </w:t>
      </w:r>
      <w:r w:rsidR="00682883" w:rsidRPr="00266973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DB7025">
        <w:rPr>
          <w:rFonts w:ascii="Book Antiqua" w:hAnsi="Book Antiqua" w:cs="Tahoma"/>
          <w:lang w:val="es-ES_tradnl"/>
        </w:rPr>
        <w:t>,</w:t>
      </w:r>
      <w:r w:rsidR="00682883" w:rsidRPr="00266973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31C593C5" w14:textId="77777777" w:rsidR="00BC1CB2" w:rsidRPr="0026697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E3D5F63" w:rsidR="008D4A0A" w:rsidRPr="00266973" w:rsidRDefault="00BC1CB2" w:rsidP="00266973">
      <w:pPr>
        <w:ind w:left="567" w:hanging="567"/>
        <w:jc w:val="both"/>
        <w:rPr>
          <w:rFonts w:ascii="Book Antiqua" w:hAnsi="Book Antiqua"/>
          <w:lang w:val="es-ES_tradnl"/>
        </w:rPr>
      </w:pPr>
      <w:r w:rsidRPr="00266973">
        <w:rPr>
          <w:rFonts w:ascii="Book Antiqua" w:hAnsi="Book Antiqua" w:cs="Tahoma"/>
          <w:lang w:val="es-ES_tradnl"/>
        </w:rPr>
        <w:t xml:space="preserve"> </w:t>
      </w:r>
      <w:r w:rsidR="00E86FF9" w:rsidRPr="00266973">
        <w:rPr>
          <w:rFonts w:ascii="Book Antiqua" w:hAnsi="Book Antiqua" w:cs="Tahoma"/>
          <w:lang w:val="es-ES_tradnl"/>
        </w:rPr>
        <w:t>“</w:t>
      </w:r>
      <w:r w:rsidR="00E86FF9" w:rsidRPr="00266973">
        <w:rPr>
          <w:rFonts w:ascii="Book Antiqua" w:hAnsi="Book Antiqua"/>
          <w:lang w:val="es-ES_tradnl"/>
        </w:rPr>
        <w:t>Para</w:t>
      </w:r>
      <w:r w:rsidR="00E86FF9" w:rsidRPr="00266973">
        <w:rPr>
          <w:lang w:val="es-ES_tradnl"/>
        </w:rPr>
        <w:t xml:space="preserve"> </w:t>
      </w:r>
      <w:r w:rsidR="00DB7025" w:rsidRPr="00D53276">
        <w:rPr>
          <w:rFonts w:ascii="Book Antiqua" w:hAnsi="Book Antiqua"/>
          <w:lang w:val="es-PR"/>
        </w:rPr>
        <w:t xml:space="preserve">ordenar a la Comisión de Turismo de la Cámara de Representantes del </w:t>
      </w:r>
      <w:r w:rsidR="00DB7025">
        <w:rPr>
          <w:rFonts w:ascii="Book Antiqua" w:hAnsi="Book Antiqua"/>
          <w:lang w:val="es-PR"/>
        </w:rPr>
        <w:t>Gobierno</w:t>
      </w:r>
      <w:r w:rsidR="00DB7025" w:rsidRPr="00D53276">
        <w:rPr>
          <w:rFonts w:ascii="Book Antiqua" w:hAnsi="Book Antiqua"/>
          <w:lang w:val="es-PR"/>
        </w:rPr>
        <w:t xml:space="preserve"> de Puerto Rico, realizar una investigación sobre el estado de la industria de juegos en Puerto Rico, la posible saturación de este sector económico,</w:t>
      </w:r>
      <w:r w:rsidR="00DB7025" w:rsidRPr="00D53276">
        <w:rPr>
          <w:rFonts w:ascii="Book Antiqua" w:hAnsi="Book Antiqua"/>
          <w:iCs/>
          <w:lang w:val="es-PR"/>
        </w:rPr>
        <w:t xml:space="preserve"> así como</w:t>
      </w:r>
      <w:r w:rsidR="00DB7025" w:rsidRPr="00D53276">
        <w:rPr>
          <w:rFonts w:ascii="Book Antiqua" w:hAnsi="Book Antiqua"/>
          <w:lang w:val="es-PR"/>
        </w:rPr>
        <w:t xml:space="preserve"> la captación</w:t>
      </w:r>
      <w:r w:rsidR="00DB7025" w:rsidRPr="00D53276">
        <w:rPr>
          <w:rFonts w:ascii="Book Antiqua" w:hAnsi="Book Antiqua"/>
          <w:iCs/>
          <w:lang w:val="es-PR"/>
        </w:rPr>
        <w:t xml:space="preserve"> del gobierno</w:t>
      </w:r>
      <w:r w:rsidR="00DB7025" w:rsidRPr="00D53276">
        <w:rPr>
          <w:rFonts w:ascii="Book Antiqua" w:hAnsi="Book Antiqua"/>
          <w:lang w:val="es-PR"/>
        </w:rPr>
        <w:t xml:space="preserve"> de los ingresos provenientes de los distintos segmentos de la industria</w:t>
      </w:r>
      <w:r w:rsidR="00DB7025" w:rsidRPr="00D53276">
        <w:rPr>
          <w:rFonts w:ascii="Book Antiqua" w:hAnsi="Book Antiqua"/>
          <w:iCs/>
          <w:lang w:val="es-PR"/>
        </w:rPr>
        <w:t>;</w:t>
      </w:r>
      <w:r w:rsidR="00DB7025" w:rsidRPr="00D53276">
        <w:rPr>
          <w:rFonts w:ascii="Book Antiqua" w:hAnsi="Book Antiqua"/>
          <w:lang w:val="es-PR"/>
        </w:rPr>
        <w:t xml:space="preserve"> y para otros fines relacionados</w:t>
      </w:r>
      <w:r w:rsidR="00266973" w:rsidRPr="00266973">
        <w:rPr>
          <w:rFonts w:ascii="Book Antiqua" w:hAnsi="Book Antiqua"/>
          <w:lang w:val="es-ES_tradnl"/>
        </w:rPr>
        <w:t>.</w:t>
      </w:r>
      <w:r w:rsidR="00FA5F29" w:rsidRPr="0026697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26697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6697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6697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6697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5A41C2A" w14:textId="4D686FC8" w:rsidR="00266973" w:rsidRPr="00266973" w:rsidRDefault="00DE02EB" w:rsidP="00223074">
      <w:pPr>
        <w:ind w:firstLine="708"/>
        <w:jc w:val="both"/>
        <w:rPr>
          <w:rFonts w:ascii="Book Antiqua" w:hAnsi="Book Antiqua"/>
          <w:lang w:val="es-ES_tradnl"/>
        </w:rPr>
      </w:pPr>
      <w:r w:rsidRPr="00266973">
        <w:rPr>
          <w:rFonts w:ascii="Book Antiqua" w:hAnsi="Book Antiqua"/>
          <w:lang w:val="es-ES_tradnl"/>
        </w:rPr>
        <w:t>La</w:t>
      </w:r>
      <w:r w:rsidR="00194744" w:rsidRPr="00266973">
        <w:rPr>
          <w:rFonts w:ascii="Book Antiqua" w:hAnsi="Book Antiqua"/>
          <w:lang w:val="es-ES_tradnl"/>
        </w:rPr>
        <w:t xml:space="preserve"> Resolución de la Cámara Núm.</w:t>
      </w:r>
      <w:r w:rsidR="00266973" w:rsidRPr="00266973">
        <w:rPr>
          <w:rFonts w:ascii="Book Antiqua" w:hAnsi="Book Antiqua"/>
          <w:lang w:val="es-ES_tradnl"/>
        </w:rPr>
        <w:t xml:space="preserve"> </w:t>
      </w:r>
      <w:r w:rsidR="00DB7025">
        <w:rPr>
          <w:rFonts w:ascii="Book Antiqua" w:hAnsi="Book Antiqua"/>
          <w:lang w:val="es-ES_tradnl"/>
        </w:rPr>
        <w:t>453</w:t>
      </w:r>
      <w:r w:rsidR="00266973" w:rsidRPr="00266973">
        <w:rPr>
          <w:rFonts w:ascii="Book Antiqua" w:hAnsi="Book Antiqua"/>
          <w:lang w:val="es-ES_tradnl"/>
        </w:rPr>
        <w:t xml:space="preserve"> tiene el propósito de </w:t>
      </w:r>
      <w:r w:rsidR="00DB7025" w:rsidRPr="00D53276">
        <w:rPr>
          <w:rFonts w:ascii="Book Antiqua" w:hAnsi="Book Antiqua"/>
          <w:lang w:val="es-PR"/>
        </w:rPr>
        <w:t>realizar una investigación sobre el estado de la industria de juegos en Puerto Rico, la posible saturación de este sector económico,</w:t>
      </w:r>
      <w:r w:rsidR="00DB7025" w:rsidRPr="00D53276">
        <w:rPr>
          <w:rFonts w:ascii="Book Antiqua" w:hAnsi="Book Antiqua"/>
          <w:iCs/>
          <w:lang w:val="es-PR"/>
        </w:rPr>
        <w:t xml:space="preserve"> así como</w:t>
      </w:r>
      <w:r w:rsidR="00DB7025" w:rsidRPr="00D53276">
        <w:rPr>
          <w:rFonts w:ascii="Book Antiqua" w:hAnsi="Book Antiqua"/>
          <w:lang w:val="es-PR"/>
        </w:rPr>
        <w:t xml:space="preserve"> la captación</w:t>
      </w:r>
      <w:r w:rsidR="00DB7025" w:rsidRPr="00D53276">
        <w:rPr>
          <w:rFonts w:ascii="Book Antiqua" w:hAnsi="Book Antiqua"/>
          <w:iCs/>
          <w:lang w:val="es-PR"/>
        </w:rPr>
        <w:t xml:space="preserve"> del gobierno</w:t>
      </w:r>
      <w:r w:rsidR="00DB7025" w:rsidRPr="00D53276">
        <w:rPr>
          <w:rFonts w:ascii="Book Antiqua" w:hAnsi="Book Antiqua"/>
          <w:lang w:val="es-PR"/>
        </w:rPr>
        <w:t xml:space="preserve"> de los ingresos provenientes de los distintos segmentos de la industria</w:t>
      </w:r>
      <w:r w:rsidR="00DB7025" w:rsidRPr="00D53276">
        <w:rPr>
          <w:rFonts w:ascii="Book Antiqua" w:hAnsi="Book Antiqua"/>
          <w:iCs/>
          <w:lang w:val="es-PR"/>
        </w:rPr>
        <w:t>;</w:t>
      </w:r>
      <w:r w:rsidR="00DB7025" w:rsidRPr="00D53276">
        <w:rPr>
          <w:rFonts w:ascii="Book Antiqua" w:hAnsi="Book Antiqua"/>
          <w:lang w:val="es-PR"/>
        </w:rPr>
        <w:t xml:space="preserve"> y para otros fines relacionados</w:t>
      </w:r>
      <w:r w:rsidR="00266973" w:rsidRPr="00317A3F">
        <w:rPr>
          <w:rFonts w:ascii="Book Antiqua" w:hAnsi="Book Antiqua"/>
          <w:lang w:val="es-ES_tradnl"/>
        </w:rPr>
        <w:t>.</w:t>
      </w:r>
    </w:p>
    <w:p w14:paraId="30D2CA21" w14:textId="77777777" w:rsidR="00266973" w:rsidRPr="00266973" w:rsidRDefault="00266973" w:rsidP="00266973">
      <w:pPr>
        <w:jc w:val="both"/>
        <w:rPr>
          <w:rFonts w:ascii="Book Antiqua" w:hAnsi="Book Antiqua"/>
          <w:lang w:val="es-ES_tradnl"/>
        </w:rPr>
      </w:pPr>
    </w:p>
    <w:p w14:paraId="73D7F471" w14:textId="623145A9" w:rsidR="00266973" w:rsidRDefault="00266973" w:rsidP="00223074">
      <w:pPr>
        <w:ind w:firstLine="708"/>
        <w:jc w:val="both"/>
        <w:rPr>
          <w:rFonts w:ascii="Book Antiqua" w:hAnsi="Book Antiqua"/>
          <w:lang w:val="es-ES_tradnl"/>
        </w:rPr>
      </w:pPr>
      <w:r w:rsidRPr="00266973">
        <w:rPr>
          <w:rFonts w:ascii="Book Antiqua" w:hAnsi="Book Antiqua"/>
          <w:lang w:val="es-ES_tradnl"/>
        </w:rPr>
        <w:t xml:space="preserve">La </w:t>
      </w:r>
      <w:r w:rsidRPr="00266973">
        <w:rPr>
          <w:rFonts w:ascii="Book Antiqua" w:hAnsi="Book Antiqua"/>
          <w:bCs/>
          <w:lang w:val="es-ES_tradnl"/>
        </w:rPr>
        <w:t>Exposición de Motivos</w:t>
      </w:r>
      <w:r w:rsidRPr="00266973">
        <w:rPr>
          <w:rFonts w:ascii="Book Antiqua" w:hAnsi="Book Antiqua"/>
          <w:lang w:val="es-ES_tradnl"/>
        </w:rPr>
        <w:t xml:space="preserve"> de la medida destaca </w:t>
      </w:r>
      <w:r w:rsidR="00DB7025" w:rsidRPr="00DB7025">
        <w:rPr>
          <w:rFonts w:ascii="Book Antiqua" w:hAnsi="Book Antiqua"/>
          <w:lang w:val="es-PR"/>
        </w:rPr>
        <w:t>la posible saturación de este sector económico y en analizar cómo el gobierno está captando los ingresos provenientes de los distintos segmentos de la industria</w:t>
      </w:r>
      <w:r w:rsidR="00DB7025">
        <w:rPr>
          <w:rFonts w:ascii="Book Antiqua" w:hAnsi="Book Antiqua"/>
          <w:lang w:val="es-ES_tradnl"/>
        </w:rPr>
        <w:t>; incluyendo, pero sin limitarse a, eventos deportivos, ligas de juegos electrónicos, máquinas de juegos de azar en ruta, lotería electrónica, juegos instantáneos, y carreras del hipódromo y sus juegos en sus distintas modalidades.</w:t>
      </w:r>
    </w:p>
    <w:p w14:paraId="3AF714B1" w14:textId="0D38B8FA" w:rsidR="00DB7025" w:rsidRPr="00266973" w:rsidRDefault="00223074" w:rsidP="00223074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Mediante la investigación encomendada, se podrá obtener información valiosa que permita identificar si en efecto existe saturación en el mercado, a cuánto ascienden los recaudos del gobierno y el beneficio público que deriva de las actividades autorizadas por ley.</w:t>
      </w:r>
    </w:p>
    <w:p w14:paraId="3B997B88" w14:textId="77777777" w:rsidR="00266973" w:rsidRPr="00266973" w:rsidRDefault="00266973" w:rsidP="00266973">
      <w:pPr>
        <w:jc w:val="both"/>
        <w:rPr>
          <w:rFonts w:ascii="Book Antiqua" w:hAnsi="Book Antiqua"/>
          <w:lang w:val="es-ES_tradnl"/>
        </w:rPr>
      </w:pPr>
    </w:p>
    <w:p w14:paraId="3E07A231" w14:textId="6AC8E907" w:rsidR="008B1E7C" w:rsidRPr="00266973" w:rsidRDefault="006150BB" w:rsidP="0026697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66973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33C016D0" w:rsidR="001A02E8" w:rsidRPr="00266973" w:rsidRDefault="001A02E8" w:rsidP="00266973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66973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266973" w:rsidRPr="00266973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DB7025">
        <w:rPr>
          <w:rFonts w:ascii="Book Antiqua" w:hAnsi="Book Antiqua"/>
          <w:sz w:val="24"/>
          <w:szCs w:val="24"/>
          <w:lang w:val="es-ES_tradnl"/>
        </w:rPr>
        <w:t>453</w:t>
      </w:r>
      <w:r w:rsidRPr="00266973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266973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266973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266973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266973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66973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266973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266973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266973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266973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266973">
        <w:rPr>
          <w:rFonts w:ascii="Book Antiqua" w:hAnsi="Book Antiqua" w:cs="Tahoma"/>
          <w:lang w:val="es-ES_tradnl"/>
        </w:rPr>
        <w:br/>
        <w:t>Presidente</w:t>
      </w:r>
      <w:r w:rsidRPr="00266973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266973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556FA" w14:textId="77777777" w:rsidR="00C1765C" w:rsidRDefault="00C1765C" w:rsidP="00614C2C">
      <w:r>
        <w:separator/>
      </w:r>
    </w:p>
  </w:endnote>
  <w:endnote w:type="continuationSeparator" w:id="0">
    <w:p w14:paraId="1AE6B806" w14:textId="77777777" w:rsidR="00C1765C" w:rsidRDefault="00C1765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2B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A5C1D" w14:textId="77777777" w:rsidR="00C1765C" w:rsidRDefault="00C1765C" w:rsidP="00614C2C">
      <w:r>
        <w:separator/>
      </w:r>
    </w:p>
  </w:footnote>
  <w:footnote w:type="continuationSeparator" w:id="0">
    <w:p w14:paraId="0C8CE50B" w14:textId="77777777" w:rsidR="00C1765C" w:rsidRDefault="00C1765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4729433">
    <w:abstractNumId w:val="6"/>
  </w:num>
  <w:num w:numId="2" w16cid:durableId="1864006736">
    <w:abstractNumId w:val="12"/>
  </w:num>
  <w:num w:numId="3" w16cid:durableId="127482949">
    <w:abstractNumId w:val="3"/>
  </w:num>
  <w:num w:numId="4" w16cid:durableId="763460628">
    <w:abstractNumId w:val="1"/>
  </w:num>
  <w:num w:numId="5" w16cid:durableId="1514302127">
    <w:abstractNumId w:val="7"/>
  </w:num>
  <w:num w:numId="6" w16cid:durableId="784808856">
    <w:abstractNumId w:val="4"/>
  </w:num>
  <w:num w:numId="7" w16cid:durableId="1080371446">
    <w:abstractNumId w:val="5"/>
  </w:num>
  <w:num w:numId="8" w16cid:durableId="1132938810">
    <w:abstractNumId w:val="8"/>
  </w:num>
  <w:num w:numId="9" w16cid:durableId="1046296078">
    <w:abstractNumId w:val="9"/>
  </w:num>
  <w:num w:numId="10" w16cid:durableId="1772163781">
    <w:abstractNumId w:val="0"/>
  </w:num>
  <w:num w:numId="11" w16cid:durableId="340401849">
    <w:abstractNumId w:val="2"/>
  </w:num>
  <w:num w:numId="12" w16cid:durableId="1140347739">
    <w:abstractNumId w:val="11"/>
  </w:num>
  <w:num w:numId="13" w16cid:durableId="2332742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3074"/>
    <w:rsid w:val="00224DE4"/>
    <w:rsid w:val="002252A6"/>
    <w:rsid w:val="002345C3"/>
    <w:rsid w:val="0023528E"/>
    <w:rsid w:val="00247790"/>
    <w:rsid w:val="002509CA"/>
    <w:rsid w:val="00266973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D4A59"/>
    <w:rsid w:val="002E3557"/>
    <w:rsid w:val="00307416"/>
    <w:rsid w:val="003139DC"/>
    <w:rsid w:val="00317A3F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0923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2BA3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1765C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56350"/>
    <w:rsid w:val="00D73B0E"/>
    <w:rsid w:val="00D77659"/>
    <w:rsid w:val="00DA3200"/>
    <w:rsid w:val="00DB261B"/>
    <w:rsid w:val="00DB7025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18DF161-38D7-4156-8746-64CC74BF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6</cp:revision>
  <cp:lastPrinted>2025-02-17T12:55:00Z</cp:lastPrinted>
  <dcterms:created xsi:type="dcterms:W3CDTF">2025-11-06T19:19:00Z</dcterms:created>
  <dcterms:modified xsi:type="dcterms:W3CDTF">2025-11-18T15:46:00Z</dcterms:modified>
</cp:coreProperties>
</file>