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C6F69E" w14:textId="77777777" w:rsidR="00FF6F0B" w:rsidRPr="001B0A12" w:rsidRDefault="00FF6F0B" w:rsidP="00FF6F0B">
      <w:pPr>
        <w:pStyle w:val="Title"/>
        <w:jc w:val="left"/>
        <w:rPr>
          <w:rFonts w:ascii="Book Antiqua" w:hAnsi="Book Antiqua" w:cs="Arial"/>
          <w:lang w:val="es-ES"/>
        </w:rPr>
      </w:pPr>
    </w:p>
    <w:p w14:paraId="37DF9DD2" w14:textId="77777777" w:rsidR="00891CF0" w:rsidRPr="001B0A12" w:rsidRDefault="00891CF0" w:rsidP="00891CF0">
      <w:pPr>
        <w:tabs>
          <w:tab w:val="center" w:pos="4680"/>
        </w:tabs>
        <w:jc w:val="center"/>
        <w:rPr>
          <w:rFonts w:ascii="Book Antiqua" w:eastAsia="Book Antiqua" w:hAnsi="Book Antiqua" w:cs="Book Antiqua"/>
          <w:sz w:val="28"/>
          <w:szCs w:val="28"/>
          <w:lang w:val="es-ES"/>
        </w:rPr>
      </w:pPr>
      <w:r w:rsidRPr="001B0A12">
        <w:rPr>
          <w:rFonts w:ascii="Book Antiqua" w:eastAsia="Book Antiqua" w:hAnsi="Book Antiqua" w:cs="Book Antiqua"/>
          <w:sz w:val="28"/>
          <w:szCs w:val="28"/>
          <w:lang w:val="es-ES"/>
        </w:rPr>
        <w:t>GOBIERNO DE PUERTO RICO</w:t>
      </w:r>
    </w:p>
    <w:p w14:paraId="18B65E21" w14:textId="77777777" w:rsidR="00891CF0" w:rsidRPr="001B0A12" w:rsidRDefault="00891CF0" w:rsidP="00891CF0">
      <w:pPr>
        <w:tabs>
          <w:tab w:val="center" w:pos="4680"/>
        </w:tabs>
        <w:rPr>
          <w:rFonts w:ascii="Book Antiqua" w:eastAsia="Book Antiqua" w:hAnsi="Book Antiqua" w:cs="Book Antiqua"/>
          <w:sz w:val="28"/>
          <w:szCs w:val="28"/>
          <w:lang w:val="es-ES"/>
        </w:rPr>
      </w:pPr>
    </w:p>
    <w:p w14:paraId="2745CD7D" w14:textId="7DE340CA" w:rsidR="00891CF0" w:rsidRPr="001B0A12" w:rsidRDefault="00891CF0" w:rsidP="00891CF0">
      <w:pPr>
        <w:tabs>
          <w:tab w:val="left" w:pos="720"/>
          <w:tab w:val="left" w:pos="7560"/>
          <w:tab w:val="left" w:pos="8100"/>
        </w:tabs>
        <w:rPr>
          <w:rFonts w:ascii="Book Antiqua" w:eastAsia="Book Antiqua" w:hAnsi="Book Antiqua" w:cs="Book Antiqua"/>
          <w:lang w:val="es-ES"/>
        </w:rPr>
      </w:pPr>
      <w:r w:rsidRPr="001B0A12">
        <w:rPr>
          <w:rFonts w:ascii="Book Antiqua" w:eastAsia="Book Antiqua" w:hAnsi="Book Antiqua" w:cs="Book Antiqua"/>
          <w:lang w:val="es-ES"/>
        </w:rPr>
        <w:t>20</w:t>
      </w:r>
      <w:r w:rsidRPr="001B0A12">
        <w:rPr>
          <w:rFonts w:ascii="Book Antiqua" w:eastAsia="Book Antiqua" w:hAnsi="Book Antiqua" w:cs="Book Antiqua"/>
          <w:vertAlign w:val="superscript"/>
          <w:lang w:val="es-ES"/>
        </w:rPr>
        <w:t>ma</w:t>
      </w:r>
      <w:r w:rsidRPr="001B0A12">
        <w:rPr>
          <w:rFonts w:ascii="Book Antiqua" w:eastAsia="Book Antiqua" w:hAnsi="Book Antiqua" w:cs="Book Antiqua"/>
          <w:lang w:val="es-ES"/>
        </w:rPr>
        <w:t xml:space="preserve"> </w:t>
      </w:r>
      <w:r w:rsidRPr="001B0A12">
        <w:rPr>
          <w:rFonts w:ascii="Book Antiqua" w:eastAsia="Book Antiqua" w:hAnsi="Book Antiqua" w:cs="Book Antiqua"/>
          <w:lang w:val="es-ES"/>
        </w:rPr>
        <w:tab/>
        <w:t>Asamblea</w:t>
      </w:r>
      <w:r w:rsidRPr="001B0A12">
        <w:rPr>
          <w:rFonts w:ascii="Book Antiqua" w:eastAsia="Book Antiqua" w:hAnsi="Book Antiqua" w:cs="Book Antiqua"/>
          <w:lang w:val="es-ES"/>
        </w:rPr>
        <w:tab/>
      </w:r>
      <w:r w:rsidR="00213251" w:rsidRPr="001B0A12">
        <w:rPr>
          <w:rFonts w:ascii="Book Antiqua" w:eastAsia="Book Antiqua" w:hAnsi="Book Antiqua" w:cs="Book Antiqua"/>
          <w:lang w:val="es-ES"/>
        </w:rPr>
        <w:t>2</w:t>
      </w:r>
      <w:r w:rsidR="00213251" w:rsidRPr="001B0A12">
        <w:rPr>
          <w:rFonts w:ascii="Book Antiqua" w:eastAsia="Book Antiqua" w:hAnsi="Book Antiqua" w:cs="Book Antiqua"/>
          <w:vertAlign w:val="superscript"/>
          <w:lang w:val="es-ES"/>
        </w:rPr>
        <w:t>d</w:t>
      </w:r>
      <w:r w:rsidRPr="001B0A12">
        <w:rPr>
          <w:rFonts w:ascii="Book Antiqua" w:eastAsia="Book Antiqua" w:hAnsi="Book Antiqua" w:cs="Book Antiqua"/>
          <w:vertAlign w:val="superscript"/>
          <w:lang w:val="es-ES"/>
        </w:rPr>
        <w:t>a</w:t>
      </w:r>
      <w:r w:rsidRPr="001B0A12">
        <w:rPr>
          <w:rFonts w:ascii="Book Antiqua" w:eastAsia="Book Antiqua" w:hAnsi="Book Antiqua" w:cs="Book Antiqua"/>
          <w:lang w:val="es-ES"/>
        </w:rPr>
        <w:t xml:space="preserve"> </w:t>
      </w:r>
      <w:r w:rsidRPr="001B0A12">
        <w:rPr>
          <w:rFonts w:ascii="Book Antiqua" w:eastAsia="Book Antiqua" w:hAnsi="Book Antiqua" w:cs="Book Antiqua"/>
          <w:lang w:val="es-ES"/>
        </w:rPr>
        <w:tab/>
        <w:t>Sesión</w:t>
      </w:r>
    </w:p>
    <w:p w14:paraId="3BE90269" w14:textId="77777777" w:rsidR="00891CF0" w:rsidRPr="001B0A12" w:rsidRDefault="00891CF0" w:rsidP="00891CF0">
      <w:pPr>
        <w:tabs>
          <w:tab w:val="left" w:pos="720"/>
          <w:tab w:val="left" w:pos="4215"/>
          <w:tab w:val="left" w:pos="5160"/>
          <w:tab w:val="left" w:pos="8100"/>
        </w:tabs>
        <w:rPr>
          <w:rFonts w:ascii="Book Antiqua" w:eastAsia="Book Antiqua" w:hAnsi="Book Antiqua" w:cs="Book Antiqua"/>
          <w:lang w:val="es-ES"/>
        </w:rPr>
      </w:pPr>
      <w:r w:rsidRPr="001B0A12">
        <w:rPr>
          <w:rFonts w:ascii="Book Antiqua" w:eastAsia="Book Antiqua" w:hAnsi="Book Antiqua" w:cs="Book Antiqua"/>
          <w:lang w:val="es-ES"/>
        </w:rPr>
        <w:tab/>
        <w:t>Legislativa</w:t>
      </w:r>
      <w:r w:rsidRPr="001B0A12">
        <w:rPr>
          <w:rFonts w:ascii="Book Antiqua" w:eastAsia="Book Antiqua" w:hAnsi="Book Antiqua" w:cs="Book Antiqua"/>
          <w:lang w:val="es-ES"/>
        </w:rPr>
        <w:tab/>
      </w:r>
      <w:r w:rsidRPr="001B0A12">
        <w:rPr>
          <w:rFonts w:ascii="Book Antiqua" w:eastAsia="Book Antiqua" w:hAnsi="Book Antiqua" w:cs="Book Antiqua"/>
          <w:lang w:val="es-ES"/>
        </w:rPr>
        <w:tab/>
      </w:r>
      <w:r w:rsidRPr="001B0A12">
        <w:rPr>
          <w:rFonts w:ascii="Book Antiqua" w:eastAsia="Book Antiqua" w:hAnsi="Book Antiqua" w:cs="Book Antiqua"/>
          <w:lang w:val="es-ES"/>
        </w:rPr>
        <w:tab/>
        <w:t>Ordinaria</w:t>
      </w:r>
    </w:p>
    <w:p w14:paraId="750E535A" w14:textId="77777777" w:rsidR="00891CF0" w:rsidRPr="001B0A12" w:rsidRDefault="00891CF0" w:rsidP="00891CF0">
      <w:pPr>
        <w:spacing w:line="360" w:lineRule="auto"/>
        <w:jc w:val="center"/>
        <w:rPr>
          <w:rFonts w:ascii="Book Antiqua" w:eastAsia="Book Antiqua" w:hAnsi="Book Antiqua" w:cs="Book Antiqua"/>
          <w:b/>
          <w:sz w:val="36"/>
          <w:szCs w:val="36"/>
          <w:lang w:val="es-ES"/>
        </w:rPr>
      </w:pPr>
    </w:p>
    <w:p w14:paraId="41A0A266" w14:textId="77777777" w:rsidR="00891CF0" w:rsidRPr="001B0A12" w:rsidRDefault="00891CF0" w:rsidP="00891CF0">
      <w:pPr>
        <w:spacing w:line="360" w:lineRule="auto"/>
        <w:jc w:val="center"/>
        <w:rPr>
          <w:rFonts w:ascii="Book Antiqua" w:eastAsia="Book Antiqua" w:hAnsi="Book Antiqua" w:cs="Book Antiqua"/>
          <w:b/>
          <w:sz w:val="36"/>
          <w:szCs w:val="36"/>
          <w:lang w:val="es-ES"/>
        </w:rPr>
      </w:pPr>
      <w:r w:rsidRPr="001B0A12">
        <w:rPr>
          <w:rFonts w:ascii="Book Antiqua" w:eastAsia="Book Antiqua" w:hAnsi="Book Antiqua" w:cs="Book Antiqua"/>
          <w:b/>
          <w:sz w:val="36"/>
          <w:szCs w:val="36"/>
          <w:lang w:val="es-ES"/>
        </w:rPr>
        <w:t>CÁMARA DE REPRESENTANTES</w:t>
      </w:r>
    </w:p>
    <w:p w14:paraId="4A8302E3" w14:textId="5753AEAC" w:rsidR="00891CF0" w:rsidRPr="001B0A12" w:rsidRDefault="00B24A85" w:rsidP="00891CF0">
      <w:pPr>
        <w:spacing w:line="360" w:lineRule="auto"/>
        <w:jc w:val="center"/>
        <w:rPr>
          <w:rFonts w:ascii="Book Antiqua" w:eastAsia="Book Antiqua" w:hAnsi="Book Antiqua" w:cs="Book Antiqua"/>
          <w:b/>
          <w:sz w:val="52"/>
          <w:szCs w:val="52"/>
          <w:lang w:val="es-ES"/>
        </w:rPr>
      </w:pPr>
      <w:r w:rsidRPr="001B0A12">
        <w:rPr>
          <w:rFonts w:ascii="Book Antiqua" w:eastAsia="Book Antiqua" w:hAnsi="Book Antiqua" w:cs="Book Antiqua"/>
          <w:b/>
          <w:sz w:val="52"/>
          <w:szCs w:val="52"/>
          <w:lang w:val="es-ES"/>
        </w:rPr>
        <w:t>R</w:t>
      </w:r>
      <w:r w:rsidR="00937266" w:rsidRPr="001B0A12">
        <w:rPr>
          <w:rFonts w:ascii="Book Antiqua" w:eastAsia="Book Antiqua" w:hAnsi="Book Antiqua" w:cs="Book Antiqua"/>
          <w:b/>
          <w:sz w:val="52"/>
          <w:szCs w:val="52"/>
          <w:lang w:val="es-ES"/>
        </w:rPr>
        <w:t>.</w:t>
      </w:r>
      <w:r w:rsidRPr="001B0A12">
        <w:rPr>
          <w:rFonts w:ascii="Book Antiqua" w:eastAsia="Book Antiqua" w:hAnsi="Book Antiqua" w:cs="Book Antiqua"/>
          <w:b/>
          <w:sz w:val="52"/>
          <w:szCs w:val="52"/>
          <w:lang w:val="es-ES"/>
        </w:rPr>
        <w:t>C.</w:t>
      </w:r>
      <w:r w:rsidR="00937266" w:rsidRPr="001B0A12">
        <w:rPr>
          <w:rFonts w:ascii="Book Antiqua" w:eastAsia="Book Antiqua" w:hAnsi="Book Antiqua" w:cs="Book Antiqua"/>
          <w:b/>
          <w:sz w:val="52"/>
          <w:szCs w:val="52"/>
          <w:lang w:val="es-ES"/>
        </w:rPr>
        <w:t xml:space="preserve"> de la </w:t>
      </w:r>
      <w:r w:rsidR="009F41BC" w:rsidRPr="001B0A12">
        <w:rPr>
          <w:rFonts w:ascii="Book Antiqua" w:eastAsia="Book Antiqua" w:hAnsi="Book Antiqua" w:cs="Book Antiqua"/>
          <w:b/>
          <w:sz w:val="52"/>
          <w:szCs w:val="52"/>
          <w:lang w:val="es-ES"/>
        </w:rPr>
        <w:t xml:space="preserve">C. </w:t>
      </w:r>
      <w:r w:rsidRPr="001B0A12">
        <w:rPr>
          <w:rFonts w:ascii="Book Antiqua" w:eastAsia="Book Antiqua" w:hAnsi="Book Antiqua" w:cs="Book Antiqua"/>
          <w:b/>
          <w:sz w:val="52"/>
          <w:szCs w:val="52"/>
          <w:lang w:val="es-ES"/>
        </w:rPr>
        <w:t>212</w:t>
      </w:r>
    </w:p>
    <w:p w14:paraId="0FB4A030" w14:textId="6CD383F0" w:rsidR="00127600" w:rsidRPr="001B0A12" w:rsidRDefault="000B648B" w:rsidP="000B648B">
      <w:pPr>
        <w:spacing w:line="360" w:lineRule="auto"/>
        <w:jc w:val="center"/>
        <w:rPr>
          <w:rFonts w:ascii="Book Antiqua" w:eastAsia="Book Antiqua" w:hAnsi="Book Antiqua" w:cs="Book Antiqua"/>
          <w:b/>
          <w:sz w:val="28"/>
          <w:szCs w:val="28"/>
          <w:lang w:val="es-ES"/>
        </w:rPr>
      </w:pPr>
      <w:r w:rsidRPr="001B0A12">
        <w:rPr>
          <w:rFonts w:ascii="Book Antiqua" w:eastAsia="Book Antiqua" w:hAnsi="Book Antiqua" w:cs="Book Antiqua"/>
          <w:b/>
          <w:sz w:val="28"/>
          <w:szCs w:val="28"/>
          <w:lang w:val="es-ES"/>
        </w:rPr>
        <w:t>INFORME POSITIVO</w:t>
      </w:r>
    </w:p>
    <w:p w14:paraId="293E44EE" w14:textId="3119B340" w:rsidR="00891CF0" w:rsidRPr="001B0A12" w:rsidRDefault="00FB4470" w:rsidP="00891CF0">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27</w:t>
      </w:r>
      <w:r w:rsidR="00383D09" w:rsidRPr="001B0A12">
        <w:rPr>
          <w:rFonts w:ascii="Book Antiqua" w:eastAsia="Book Antiqua" w:hAnsi="Book Antiqua" w:cs="Book Antiqua"/>
          <w:lang w:val="es-ES"/>
        </w:rPr>
        <w:t xml:space="preserve"> de </w:t>
      </w:r>
      <w:r w:rsidR="009F41BC" w:rsidRPr="001B0A12">
        <w:rPr>
          <w:rFonts w:ascii="Book Antiqua" w:eastAsia="Book Antiqua" w:hAnsi="Book Antiqua" w:cs="Book Antiqua"/>
          <w:lang w:val="es-ES"/>
        </w:rPr>
        <w:t>octubre</w:t>
      </w:r>
      <w:r w:rsidR="00383D09" w:rsidRPr="001B0A12">
        <w:rPr>
          <w:rFonts w:ascii="Book Antiqua" w:eastAsia="Book Antiqua" w:hAnsi="Book Antiqua" w:cs="Book Antiqua"/>
          <w:lang w:val="es-ES"/>
        </w:rPr>
        <w:t xml:space="preserve"> de 2025</w:t>
      </w:r>
    </w:p>
    <w:p w14:paraId="54E7244B" w14:textId="77777777" w:rsidR="00891CF0" w:rsidRPr="001B0A12" w:rsidRDefault="00891CF0" w:rsidP="00891CF0">
      <w:pPr>
        <w:jc w:val="both"/>
        <w:rPr>
          <w:rFonts w:ascii="Book Antiqua" w:eastAsia="Book Antiqua" w:hAnsi="Book Antiqua" w:cs="Book Antiqua"/>
          <w:b/>
          <w:lang w:val="es-ES"/>
        </w:rPr>
      </w:pPr>
    </w:p>
    <w:p w14:paraId="4268362D" w14:textId="77777777" w:rsidR="00891CF0" w:rsidRPr="001B0A12" w:rsidRDefault="00891CF0" w:rsidP="00891CF0">
      <w:pPr>
        <w:jc w:val="both"/>
        <w:rPr>
          <w:rFonts w:ascii="Book Antiqua" w:eastAsia="Book Antiqua" w:hAnsi="Book Antiqua" w:cs="Book Antiqua"/>
          <w:b/>
          <w:lang w:val="es-ES"/>
        </w:rPr>
      </w:pPr>
      <w:r w:rsidRPr="001B0A12">
        <w:rPr>
          <w:rFonts w:ascii="Book Antiqua" w:eastAsia="Book Antiqua" w:hAnsi="Book Antiqua" w:cs="Book Antiqua"/>
          <w:b/>
          <w:lang w:val="es-ES"/>
        </w:rPr>
        <w:t>A LA CÁMARA DE REPRESENTANTES DE PUERTO RICO</w:t>
      </w:r>
    </w:p>
    <w:p w14:paraId="6864FBEB" w14:textId="77777777" w:rsidR="00255608" w:rsidRPr="001B0A12" w:rsidRDefault="00255608" w:rsidP="007C7C83">
      <w:pPr>
        <w:jc w:val="both"/>
        <w:rPr>
          <w:rFonts w:ascii="Book Antiqua" w:hAnsi="Book Antiqua" w:cs="Arial"/>
          <w:sz w:val="28"/>
          <w:lang w:val="es-ES"/>
        </w:rPr>
      </w:pPr>
    </w:p>
    <w:p w14:paraId="47BAB83A" w14:textId="7E50C31A" w:rsidR="00AD66D2" w:rsidRPr="001B0A12" w:rsidRDefault="00AD66D2" w:rsidP="00AD66D2">
      <w:pPr>
        <w:ind w:firstLine="720"/>
        <w:jc w:val="both"/>
        <w:rPr>
          <w:rFonts w:ascii="Book Antiqua" w:hAnsi="Book Antiqua" w:cs="Arial"/>
          <w:lang w:val="es-ES"/>
        </w:rPr>
      </w:pPr>
      <w:r w:rsidRPr="001B0A12">
        <w:rPr>
          <w:rFonts w:ascii="Book Antiqua" w:hAnsi="Book Antiqua" w:cs="Arial"/>
          <w:lang w:val="es-ES"/>
        </w:rPr>
        <w:t xml:space="preserve">La Comisión de </w:t>
      </w:r>
      <w:r w:rsidR="00FD1C53" w:rsidRPr="001B0A12">
        <w:rPr>
          <w:rFonts w:ascii="Book Antiqua" w:hAnsi="Book Antiqua" w:cs="Arial"/>
          <w:lang w:val="es-ES"/>
        </w:rPr>
        <w:t>Recreación y Deportes</w:t>
      </w:r>
      <w:r w:rsidRPr="001B0A12">
        <w:rPr>
          <w:rFonts w:ascii="Book Antiqua" w:hAnsi="Book Antiqua" w:cs="Arial"/>
          <w:lang w:val="es-ES"/>
        </w:rPr>
        <w:t xml:space="preserve"> de la Cámara de Representantes </w:t>
      </w:r>
      <w:r w:rsidR="005C21A7" w:rsidRPr="001B0A12">
        <w:rPr>
          <w:rFonts w:ascii="Book Antiqua" w:hAnsi="Book Antiqua" w:cs="Arial"/>
          <w:lang w:val="es-ES"/>
        </w:rPr>
        <w:t xml:space="preserve">de </w:t>
      </w:r>
      <w:r w:rsidRPr="001B0A12">
        <w:rPr>
          <w:rFonts w:ascii="Book Antiqua" w:hAnsi="Book Antiqua" w:cs="Arial"/>
          <w:lang w:val="es-ES"/>
        </w:rPr>
        <w:t xml:space="preserve">Puerto Rico, previo estudio y consideración de </w:t>
      </w:r>
      <w:proofErr w:type="gramStart"/>
      <w:r w:rsidR="00623A7A" w:rsidRPr="001B0A12">
        <w:rPr>
          <w:rFonts w:ascii="Book Antiqua" w:hAnsi="Book Antiqua" w:cs="Arial"/>
          <w:lang w:val="es-ES"/>
        </w:rPr>
        <w:t>la misma</w:t>
      </w:r>
      <w:proofErr w:type="gramEnd"/>
      <w:r w:rsidRPr="001B0A12">
        <w:rPr>
          <w:rFonts w:ascii="Book Antiqua" w:hAnsi="Book Antiqua" w:cs="Arial"/>
          <w:lang w:val="es-ES"/>
        </w:rPr>
        <w:t xml:space="preserve">, tiene a bien someter su Informe con relación al </w:t>
      </w:r>
      <w:r w:rsidR="00B24A85" w:rsidRPr="001B0A12">
        <w:rPr>
          <w:rFonts w:ascii="Book Antiqua" w:hAnsi="Book Antiqua" w:cs="Arial"/>
          <w:lang w:val="es-ES"/>
        </w:rPr>
        <w:t xml:space="preserve">Resolución Conjunta </w:t>
      </w:r>
      <w:r w:rsidRPr="001B0A12">
        <w:rPr>
          <w:rFonts w:ascii="Book Antiqua" w:hAnsi="Book Antiqua" w:cs="Arial"/>
          <w:lang w:val="es-ES"/>
        </w:rPr>
        <w:t>de</w:t>
      </w:r>
      <w:r w:rsidR="009F41BC" w:rsidRPr="001B0A12">
        <w:rPr>
          <w:rFonts w:ascii="Book Antiqua" w:hAnsi="Book Antiqua" w:cs="Arial"/>
          <w:lang w:val="es-ES"/>
        </w:rPr>
        <w:t xml:space="preserve"> la Cámara </w:t>
      </w:r>
      <w:r w:rsidR="00B24A85" w:rsidRPr="001B0A12">
        <w:rPr>
          <w:rFonts w:ascii="Book Antiqua" w:hAnsi="Book Antiqua" w:cs="Arial"/>
          <w:lang w:val="es-ES"/>
        </w:rPr>
        <w:t>212</w:t>
      </w:r>
      <w:r w:rsidRPr="001B0A12">
        <w:rPr>
          <w:rFonts w:ascii="Book Antiqua" w:hAnsi="Book Antiqua" w:cs="Arial"/>
          <w:lang w:val="es-ES"/>
        </w:rPr>
        <w:t xml:space="preserve">, </w:t>
      </w:r>
      <w:r w:rsidRPr="001B0A12">
        <w:rPr>
          <w:rFonts w:ascii="Book Antiqua" w:hAnsi="Book Antiqua" w:cs="Arial"/>
          <w:b/>
          <w:lang w:val="es-ES"/>
        </w:rPr>
        <w:t>recomendando su aprobación</w:t>
      </w:r>
      <w:r w:rsidR="009F41BC" w:rsidRPr="001B0A12">
        <w:rPr>
          <w:rFonts w:ascii="Book Antiqua" w:hAnsi="Book Antiqua" w:cs="Arial"/>
          <w:b/>
          <w:bCs/>
          <w:lang w:val="es-ES"/>
        </w:rPr>
        <w:t xml:space="preserve"> </w:t>
      </w:r>
      <w:r w:rsidR="002A07E2" w:rsidRPr="001B0A12">
        <w:rPr>
          <w:rFonts w:ascii="Book Antiqua" w:hAnsi="Book Antiqua" w:cs="Arial"/>
          <w:b/>
          <w:bCs/>
          <w:lang w:val="es-ES"/>
        </w:rPr>
        <w:t>sin</w:t>
      </w:r>
      <w:r w:rsidR="00023249" w:rsidRPr="001B0A12">
        <w:rPr>
          <w:rFonts w:ascii="Book Antiqua" w:hAnsi="Book Antiqua" w:cs="Arial"/>
          <w:b/>
          <w:bCs/>
          <w:lang w:val="es-ES"/>
        </w:rPr>
        <w:t xml:space="preserve"> enmiendas</w:t>
      </w:r>
      <w:r w:rsidR="002A07E2" w:rsidRPr="001B0A12">
        <w:rPr>
          <w:rFonts w:ascii="Book Antiqua" w:hAnsi="Book Antiqua" w:cs="Arial"/>
          <w:b/>
          <w:bCs/>
          <w:lang w:val="es-ES"/>
        </w:rPr>
        <w:t>.</w:t>
      </w:r>
    </w:p>
    <w:p w14:paraId="60CE0AB1" w14:textId="77777777" w:rsidR="00BC7BDA" w:rsidRPr="001B0A12" w:rsidRDefault="00BC7BDA" w:rsidP="007C7C83">
      <w:pPr>
        <w:jc w:val="both"/>
        <w:rPr>
          <w:rFonts w:ascii="Book Antiqua" w:hAnsi="Book Antiqua" w:cs="Arial"/>
          <w:szCs w:val="24"/>
          <w:lang w:val="es-ES"/>
        </w:rPr>
      </w:pPr>
    </w:p>
    <w:p w14:paraId="6AB8B7D8" w14:textId="6CF9DA8B" w:rsidR="00255608" w:rsidRPr="001B0A12" w:rsidRDefault="00255608" w:rsidP="00891CF0">
      <w:pPr>
        <w:pStyle w:val="Heading2"/>
        <w:rPr>
          <w:rFonts w:ascii="Book Antiqua" w:hAnsi="Book Antiqua"/>
          <w:lang w:val="es-ES"/>
        </w:rPr>
      </w:pPr>
      <w:r w:rsidRPr="001B0A12">
        <w:rPr>
          <w:rFonts w:ascii="Book Antiqua" w:hAnsi="Book Antiqua"/>
          <w:lang w:val="es-ES"/>
        </w:rPr>
        <w:t>ALCANCE DE LA MEDIDA</w:t>
      </w:r>
    </w:p>
    <w:p w14:paraId="74159509" w14:textId="3F8B803B" w:rsidR="003F2DE2" w:rsidRPr="001B0A12" w:rsidRDefault="00BC7BDA" w:rsidP="003F2DE2">
      <w:pPr>
        <w:autoSpaceDE w:val="0"/>
        <w:autoSpaceDN w:val="0"/>
        <w:adjustRightInd w:val="0"/>
        <w:jc w:val="both"/>
        <w:rPr>
          <w:rFonts w:ascii="Book Antiqua" w:hAnsi="Book Antiqua" w:cs="Arial"/>
          <w:lang w:val="es-ES"/>
        </w:rPr>
      </w:pPr>
      <w:r w:rsidRPr="001B0A12">
        <w:rPr>
          <w:rFonts w:ascii="Book Antiqua" w:hAnsi="Book Antiqua" w:cs="Arial"/>
          <w:lang w:val="es-ES"/>
        </w:rPr>
        <w:tab/>
      </w:r>
      <w:r w:rsidR="003F2DE2" w:rsidRPr="001B0A12">
        <w:rPr>
          <w:rFonts w:ascii="Book Antiqua" w:hAnsi="Book Antiqua" w:cs="Arial"/>
          <w:lang w:val="es-ES"/>
        </w:rPr>
        <w:t>La Resolución Conjunta de la Cámara 212, presentada por el representante Jiménez Torres, propone designar la pista atlética del Complejo Deportivo Ramón Cano Torres en Barranquitas con el nombre de Ramón Iván Nieves Montesino. El objetivo principal de la medida es honrar en vida a Nieves Montesino por su destacada trayectoria y su contribución al desarrollo del deporte y la juventud en su municipio.</w:t>
      </w:r>
    </w:p>
    <w:p w14:paraId="7B037CDE" w14:textId="77777777" w:rsidR="003F2DE2" w:rsidRPr="001B0A12" w:rsidRDefault="003F2DE2" w:rsidP="003F2DE2">
      <w:pPr>
        <w:autoSpaceDE w:val="0"/>
        <w:autoSpaceDN w:val="0"/>
        <w:adjustRightInd w:val="0"/>
        <w:jc w:val="both"/>
        <w:rPr>
          <w:rFonts w:ascii="Book Antiqua" w:hAnsi="Book Antiqua" w:cs="Arial"/>
          <w:lang w:val="es-ES"/>
        </w:rPr>
      </w:pPr>
    </w:p>
    <w:p w14:paraId="4FDA4191" w14:textId="77777777" w:rsidR="003F2DE2" w:rsidRPr="001B0A12" w:rsidRDefault="003F2DE2" w:rsidP="003F2DE2">
      <w:pPr>
        <w:autoSpaceDE w:val="0"/>
        <w:autoSpaceDN w:val="0"/>
        <w:adjustRightInd w:val="0"/>
        <w:ind w:firstLine="720"/>
        <w:jc w:val="both"/>
        <w:rPr>
          <w:rFonts w:ascii="Book Antiqua" w:hAnsi="Book Antiqua" w:cs="Arial"/>
          <w:lang w:val="es-ES"/>
        </w:rPr>
      </w:pPr>
      <w:r w:rsidRPr="001B0A12">
        <w:rPr>
          <w:rFonts w:ascii="Book Antiqua" w:hAnsi="Book Antiqua" w:cs="Arial"/>
          <w:lang w:val="es-ES"/>
        </w:rPr>
        <w:t xml:space="preserve">La exposición de motivos resalta la vida de servicio y enseñanza de Nieves Montesino. Se destaca su labor como maestro de Educación Física y como fundador del Club de Atletismo Próceres Runners </w:t>
      </w:r>
      <w:proofErr w:type="spellStart"/>
      <w:r w:rsidRPr="001B0A12">
        <w:rPr>
          <w:rFonts w:ascii="Book Antiqua" w:hAnsi="Book Antiqua" w:cs="Arial"/>
          <w:lang w:val="es-ES"/>
        </w:rPr>
        <w:t>Team</w:t>
      </w:r>
      <w:proofErr w:type="spellEnd"/>
      <w:r w:rsidRPr="001B0A12">
        <w:rPr>
          <w:rFonts w:ascii="Book Antiqua" w:hAnsi="Book Antiqua" w:cs="Arial"/>
          <w:lang w:val="es-ES"/>
        </w:rPr>
        <w:t>, el único club en Barranquitas dedicado a desarrollar atletas jóvenes en todas las disciplinas. Gracias a su tutela, innumerables jóvenes han obtenido becas universitarias y han competido con éxito en eventos internacionales, incluyendo foros Panamericanos, Mundiales y las Olimpiadas Juveniles. Entre sus pupilos más destacados se encuentra el medallista internacional Héctor "El Capitán" Pagán Ortiz.</w:t>
      </w:r>
    </w:p>
    <w:p w14:paraId="03122754" w14:textId="77777777" w:rsidR="003F2DE2" w:rsidRPr="001B0A12" w:rsidRDefault="003F2DE2" w:rsidP="003F2DE2">
      <w:pPr>
        <w:autoSpaceDE w:val="0"/>
        <w:autoSpaceDN w:val="0"/>
        <w:adjustRightInd w:val="0"/>
        <w:jc w:val="both"/>
        <w:rPr>
          <w:rFonts w:ascii="Book Antiqua" w:hAnsi="Book Antiqua" w:cs="Arial"/>
          <w:lang w:val="es-ES"/>
        </w:rPr>
      </w:pPr>
    </w:p>
    <w:p w14:paraId="7DA7F224" w14:textId="6A7B7836" w:rsidR="002F4A6C" w:rsidRPr="001B0A12" w:rsidRDefault="003F2DE2" w:rsidP="003F2DE2">
      <w:pPr>
        <w:autoSpaceDE w:val="0"/>
        <w:autoSpaceDN w:val="0"/>
        <w:adjustRightInd w:val="0"/>
        <w:ind w:firstLine="720"/>
        <w:jc w:val="both"/>
        <w:rPr>
          <w:rFonts w:ascii="Book Antiqua" w:hAnsi="Book Antiqua" w:cs="Arial"/>
          <w:lang w:val="es-ES"/>
        </w:rPr>
      </w:pPr>
      <w:r w:rsidRPr="001B0A12">
        <w:rPr>
          <w:rFonts w:ascii="Book Antiqua" w:hAnsi="Book Antiqua" w:cs="Arial"/>
          <w:lang w:val="es-ES"/>
        </w:rPr>
        <w:lastRenderedPageBreak/>
        <w:t>La resolución establece que el Departamento de Recreación y Deportes, en colaboración con el Municipio de Barranquitas, será responsable de tomar las medidas necesarias para oficializar el nuevo nombre de la pista. La medida entrará en vigor inmediatamente después de su aprobación, asegurando que se rinda un homenaje duradero a un ciudadano que, según el texto, ha llenado de orgullo y esperanza a su comunidad a través del deporte.</w:t>
      </w:r>
    </w:p>
    <w:p w14:paraId="694C34EC" w14:textId="77777777" w:rsidR="00497173" w:rsidRPr="001B0A12" w:rsidRDefault="00497173" w:rsidP="00497173">
      <w:pPr>
        <w:autoSpaceDE w:val="0"/>
        <w:autoSpaceDN w:val="0"/>
        <w:adjustRightInd w:val="0"/>
        <w:jc w:val="both"/>
        <w:rPr>
          <w:rFonts w:ascii="Book Antiqua" w:hAnsi="Book Antiqua" w:cs="Arial"/>
          <w:lang w:val="es-ES"/>
        </w:rPr>
      </w:pPr>
    </w:p>
    <w:p w14:paraId="44B156E1" w14:textId="15C7AD89" w:rsidR="00DD1CD0" w:rsidRPr="001B0A12" w:rsidRDefault="00DD1CD0" w:rsidP="00FF2A79">
      <w:pPr>
        <w:autoSpaceDE w:val="0"/>
        <w:autoSpaceDN w:val="0"/>
        <w:adjustRightInd w:val="0"/>
        <w:jc w:val="center"/>
        <w:rPr>
          <w:rFonts w:ascii="Book Antiqua" w:hAnsi="Book Antiqua"/>
          <w:b/>
          <w:bCs/>
          <w:lang w:val="es-ES"/>
        </w:rPr>
      </w:pPr>
      <w:r w:rsidRPr="001B0A12">
        <w:rPr>
          <w:rFonts w:ascii="Book Antiqua" w:hAnsi="Book Antiqua"/>
          <w:b/>
          <w:bCs/>
          <w:lang w:val="es-ES"/>
        </w:rPr>
        <w:t>ANÁLISIS DE LA MEDIDA</w:t>
      </w:r>
    </w:p>
    <w:p w14:paraId="0178D70B" w14:textId="77777777" w:rsidR="00DD1CD0" w:rsidRPr="001B0A12" w:rsidRDefault="00DD1CD0" w:rsidP="00DD1CD0">
      <w:pPr>
        <w:autoSpaceDE w:val="0"/>
        <w:autoSpaceDN w:val="0"/>
        <w:adjustRightInd w:val="0"/>
        <w:ind w:firstLine="720"/>
        <w:jc w:val="center"/>
        <w:rPr>
          <w:rFonts w:ascii="Book Antiqua" w:hAnsi="Book Antiqua"/>
          <w:lang w:val="es-ES"/>
        </w:rPr>
      </w:pPr>
    </w:p>
    <w:p w14:paraId="1316D07A" w14:textId="7BACC3EB" w:rsidR="00DD1CD0" w:rsidRPr="001B0A12" w:rsidRDefault="00DD1CD0" w:rsidP="00DD1CD0">
      <w:pPr>
        <w:autoSpaceDE w:val="0"/>
        <w:autoSpaceDN w:val="0"/>
        <w:adjustRightInd w:val="0"/>
        <w:ind w:firstLine="720"/>
        <w:jc w:val="both"/>
        <w:rPr>
          <w:rFonts w:ascii="Book Antiqua" w:hAnsi="Book Antiqua"/>
          <w:lang w:val="es-ES"/>
        </w:rPr>
      </w:pPr>
      <w:r w:rsidRPr="001B0A12">
        <w:rPr>
          <w:rFonts w:ascii="Book Antiqua" w:hAnsi="Book Antiqua"/>
          <w:lang w:val="es-ES"/>
        </w:rPr>
        <w:t>Para una evaluación completa de la pieza legislativa, la Comisión examinó los Memoriales Explicativos y ponencias de las siguientes entidades:</w:t>
      </w:r>
    </w:p>
    <w:p w14:paraId="140BC0B7" w14:textId="77777777" w:rsidR="00FF2A79" w:rsidRPr="001B0A12" w:rsidRDefault="00FF2A79" w:rsidP="00DD1CD0">
      <w:pPr>
        <w:autoSpaceDE w:val="0"/>
        <w:autoSpaceDN w:val="0"/>
        <w:adjustRightInd w:val="0"/>
        <w:ind w:firstLine="720"/>
        <w:jc w:val="both"/>
        <w:rPr>
          <w:rFonts w:ascii="Book Antiqua" w:hAnsi="Book Antiqua"/>
          <w:lang w:val="es-ES"/>
        </w:rPr>
      </w:pPr>
    </w:p>
    <w:p w14:paraId="10E3A840" w14:textId="77777777" w:rsidR="00ED6D68" w:rsidRPr="001B0A12" w:rsidRDefault="00ED6D68" w:rsidP="001C3F36">
      <w:pPr>
        <w:autoSpaceDE w:val="0"/>
        <w:autoSpaceDN w:val="0"/>
        <w:adjustRightInd w:val="0"/>
        <w:ind w:firstLine="720"/>
        <w:jc w:val="center"/>
        <w:rPr>
          <w:rFonts w:ascii="Book Antiqua" w:hAnsi="Book Antiqua"/>
          <w:b/>
          <w:bCs/>
          <w:lang w:val="es-ES"/>
        </w:rPr>
      </w:pPr>
    </w:p>
    <w:p w14:paraId="0D3CF22F" w14:textId="052722AB" w:rsidR="00ED6D68" w:rsidRPr="001B0A12" w:rsidRDefault="00ED6D68" w:rsidP="00ED6D68">
      <w:pPr>
        <w:autoSpaceDE w:val="0"/>
        <w:autoSpaceDN w:val="0"/>
        <w:adjustRightInd w:val="0"/>
        <w:ind w:firstLine="720"/>
        <w:jc w:val="center"/>
        <w:rPr>
          <w:rFonts w:ascii="Book Antiqua" w:hAnsi="Book Antiqua"/>
          <w:b/>
          <w:bCs/>
          <w:lang w:val="es-ES"/>
        </w:rPr>
      </w:pPr>
      <w:r w:rsidRPr="001B0A12">
        <w:rPr>
          <w:rFonts w:ascii="Book Antiqua" w:hAnsi="Book Antiqua"/>
          <w:b/>
          <w:bCs/>
          <w:lang w:val="es-ES"/>
        </w:rPr>
        <w:t xml:space="preserve">Municipio de Barranquitas </w:t>
      </w:r>
    </w:p>
    <w:p w14:paraId="4421CA70" w14:textId="77777777" w:rsidR="00ED6D68" w:rsidRPr="001B0A12" w:rsidRDefault="00ED6D68" w:rsidP="00ED6D68">
      <w:pPr>
        <w:autoSpaceDE w:val="0"/>
        <w:autoSpaceDN w:val="0"/>
        <w:adjustRightInd w:val="0"/>
        <w:ind w:firstLine="720"/>
        <w:jc w:val="both"/>
        <w:rPr>
          <w:rFonts w:ascii="Book Antiqua" w:hAnsi="Book Antiqua"/>
          <w:lang w:val="es-ES"/>
        </w:rPr>
      </w:pPr>
    </w:p>
    <w:p w14:paraId="7623BDC0" w14:textId="7B3B24D9" w:rsidR="00ED6D68" w:rsidRPr="001B0A12" w:rsidRDefault="00ED6D68" w:rsidP="00ED6D68">
      <w:pPr>
        <w:autoSpaceDE w:val="0"/>
        <w:autoSpaceDN w:val="0"/>
        <w:adjustRightInd w:val="0"/>
        <w:ind w:firstLine="720"/>
        <w:jc w:val="both"/>
        <w:rPr>
          <w:rFonts w:ascii="Book Antiqua" w:hAnsi="Book Antiqua"/>
          <w:lang w:val="es-ES"/>
        </w:rPr>
      </w:pPr>
      <w:r w:rsidRPr="001B0A12">
        <w:rPr>
          <w:rFonts w:ascii="Book Antiqua" w:hAnsi="Book Antiqua"/>
          <w:lang w:val="es-ES"/>
        </w:rPr>
        <w:t xml:space="preserve">El Municipio Autónomo de Barranquitas presentó un memorial, firmado por el alcalde Elliot Colón Blanco, en la cual expresa un respaldo </w:t>
      </w:r>
      <w:r w:rsidR="00713139" w:rsidRPr="001B0A12">
        <w:rPr>
          <w:rFonts w:ascii="Book Antiqua" w:hAnsi="Book Antiqua"/>
          <w:lang w:val="es-ES"/>
        </w:rPr>
        <w:t>contundente</w:t>
      </w:r>
      <w:r w:rsidRPr="001B0A12">
        <w:rPr>
          <w:rFonts w:ascii="Book Antiqua" w:hAnsi="Book Antiqua"/>
          <w:lang w:val="es-ES"/>
        </w:rPr>
        <w:t xml:space="preserve"> a la Resolución Conjunta de la Cámara 212. </w:t>
      </w:r>
    </w:p>
    <w:p w14:paraId="5433764B" w14:textId="77777777" w:rsidR="00ED6D68" w:rsidRPr="001B0A12" w:rsidRDefault="00ED6D68" w:rsidP="00ED6D68">
      <w:pPr>
        <w:autoSpaceDE w:val="0"/>
        <w:autoSpaceDN w:val="0"/>
        <w:adjustRightInd w:val="0"/>
        <w:ind w:firstLine="720"/>
        <w:jc w:val="both"/>
        <w:rPr>
          <w:rFonts w:ascii="Book Antiqua" w:hAnsi="Book Antiqua"/>
          <w:lang w:val="es-ES"/>
        </w:rPr>
      </w:pPr>
    </w:p>
    <w:p w14:paraId="554E0BB6" w14:textId="40BC151D" w:rsidR="00ED6D68" w:rsidRPr="001B0A12" w:rsidRDefault="00ED6D68" w:rsidP="00ED6D68">
      <w:pPr>
        <w:autoSpaceDE w:val="0"/>
        <w:autoSpaceDN w:val="0"/>
        <w:adjustRightInd w:val="0"/>
        <w:ind w:firstLine="720"/>
        <w:jc w:val="both"/>
        <w:rPr>
          <w:rFonts w:ascii="Book Antiqua" w:hAnsi="Book Antiqua"/>
          <w:lang w:val="es-ES"/>
        </w:rPr>
      </w:pPr>
      <w:r w:rsidRPr="001B0A12">
        <w:rPr>
          <w:rFonts w:ascii="Book Antiqua" w:hAnsi="Book Antiqua"/>
          <w:lang w:val="es-ES"/>
        </w:rPr>
        <w:t xml:space="preserve">En la ponencia, el municipio describe a Nieves Montesino como un pilar del atletismo tanto en Barranquitas como en todo Puerto Rico. Se destaca que su labor trasciende el ámbito deportivo, ya que se enfoca en fomentar valores esenciales como la disciplina, la perseverancia y el respeto entre los jóvenes atletas. El documento </w:t>
      </w:r>
      <w:r w:rsidR="00713139" w:rsidRPr="001B0A12">
        <w:rPr>
          <w:rFonts w:ascii="Book Antiqua" w:hAnsi="Book Antiqua"/>
          <w:lang w:val="es-ES"/>
        </w:rPr>
        <w:t xml:space="preserve">destaca </w:t>
      </w:r>
      <w:r w:rsidRPr="001B0A12">
        <w:rPr>
          <w:rFonts w:ascii="Book Antiqua" w:hAnsi="Book Antiqua"/>
          <w:lang w:val="es-ES"/>
        </w:rPr>
        <w:t>su vocación de servicio y el impacto positivo que ha tenido en generaciones de deportistas. Como prueba de su legado, se menciona que más de 30 atletas bajo su tutela han representado a Puerto Rico en competencias internacionales.</w:t>
      </w:r>
    </w:p>
    <w:p w14:paraId="2E24379C" w14:textId="77777777" w:rsidR="00ED6D68" w:rsidRPr="001B0A12" w:rsidRDefault="00ED6D68" w:rsidP="00ED6D68">
      <w:pPr>
        <w:autoSpaceDE w:val="0"/>
        <w:autoSpaceDN w:val="0"/>
        <w:adjustRightInd w:val="0"/>
        <w:ind w:firstLine="720"/>
        <w:jc w:val="both"/>
        <w:rPr>
          <w:rFonts w:ascii="Book Antiqua" w:hAnsi="Book Antiqua"/>
          <w:lang w:val="es-ES"/>
        </w:rPr>
      </w:pPr>
    </w:p>
    <w:p w14:paraId="6D862C71" w14:textId="3E762421" w:rsidR="00ED6D68" w:rsidRPr="001B0A12" w:rsidRDefault="00ED6D68" w:rsidP="00ED6D68">
      <w:pPr>
        <w:autoSpaceDE w:val="0"/>
        <w:autoSpaceDN w:val="0"/>
        <w:adjustRightInd w:val="0"/>
        <w:ind w:firstLine="720"/>
        <w:jc w:val="both"/>
        <w:rPr>
          <w:rFonts w:ascii="Book Antiqua" w:hAnsi="Book Antiqua"/>
          <w:lang w:val="es-ES"/>
        </w:rPr>
      </w:pPr>
      <w:r w:rsidRPr="001B0A12">
        <w:rPr>
          <w:rFonts w:ascii="Book Antiqua" w:hAnsi="Book Antiqua"/>
          <w:lang w:val="es-ES"/>
        </w:rPr>
        <w:t xml:space="preserve">Finalmente, el municipio argumenta que este nombramiento es un acto de justicia y gratitud hacia un ciudadano ejemplar. Consideran que oficializar su nombre en la pista atlética no solo honra su dedicación, sino que también servirá de inspiración para las futuras generaciones, convirtiéndose en un recordatorio constante de su entrega y pasión por el desarrollo de la juventud </w:t>
      </w:r>
      <w:proofErr w:type="spellStart"/>
      <w:r w:rsidRPr="001B0A12">
        <w:rPr>
          <w:rFonts w:ascii="Book Antiqua" w:hAnsi="Book Antiqua"/>
          <w:lang w:val="es-ES"/>
        </w:rPr>
        <w:t>barranquiteña</w:t>
      </w:r>
      <w:proofErr w:type="spellEnd"/>
      <w:r w:rsidRPr="001B0A12">
        <w:rPr>
          <w:rFonts w:ascii="Book Antiqua" w:hAnsi="Book Antiqua"/>
          <w:lang w:val="es-ES"/>
        </w:rPr>
        <w:t xml:space="preserve"> a través del deporte.</w:t>
      </w:r>
    </w:p>
    <w:p w14:paraId="431A7E44" w14:textId="77777777" w:rsidR="00ED6D68" w:rsidRPr="001B0A12" w:rsidRDefault="00ED6D68" w:rsidP="001C3F36">
      <w:pPr>
        <w:autoSpaceDE w:val="0"/>
        <w:autoSpaceDN w:val="0"/>
        <w:adjustRightInd w:val="0"/>
        <w:ind w:firstLine="720"/>
        <w:jc w:val="center"/>
        <w:rPr>
          <w:rFonts w:ascii="Book Antiqua" w:hAnsi="Book Antiqua"/>
          <w:b/>
          <w:bCs/>
          <w:lang w:val="es-ES"/>
        </w:rPr>
      </w:pPr>
    </w:p>
    <w:p w14:paraId="45B73E02" w14:textId="77777777" w:rsidR="00E570A9" w:rsidRPr="001B0A12" w:rsidRDefault="00E570A9" w:rsidP="00252916">
      <w:pPr>
        <w:autoSpaceDE w:val="0"/>
        <w:autoSpaceDN w:val="0"/>
        <w:adjustRightInd w:val="0"/>
        <w:ind w:firstLine="720"/>
        <w:jc w:val="center"/>
        <w:rPr>
          <w:rFonts w:ascii="Book Antiqua" w:hAnsi="Book Antiqua"/>
          <w:b/>
          <w:bCs/>
          <w:lang w:val="es-ES"/>
        </w:rPr>
      </w:pPr>
    </w:p>
    <w:p w14:paraId="58DF661F" w14:textId="778C57F9" w:rsidR="00EF6213" w:rsidRPr="001B0A12" w:rsidRDefault="00EF6213" w:rsidP="00EF6213">
      <w:pPr>
        <w:autoSpaceDE w:val="0"/>
        <w:autoSpaceDN w:val="0"/>
        <w:adjustRightInd w:val="0"/>
        <w:ind w:firstLine="720"/>
        <w:jc w:val="center"/>
        <w:rPr>
          <w:rFonts w:ascii="Book Antiqua" w:hAnsi="Book Antiqua"/>
          <w:b/>
          <w:bCs/>
          <w:lang w:val="es-ES"/>
        </w:rPr>
      </w:pPr>
      <w:r w:rsidRPr="001B0A12">
        <w:rPr>
          <w:rFonts w:ascii="Book Antiqua" w:hAnsi="Book Antiqua"/>
          <w:b/>
          <w:bCs/>
          <w:lang w:val="es-ES"/>
        </w:rPr>
        <w:t>IMPACTO FISCAL</w:t>
      </w:r>
    </w:p>
    <w:p w14:paraId="48A3612F" w14:textId="77777777" w:rsidR="00DD1CD0" w:rsidRPr="001B0A12" w:rsidRDefault="00DD1CD0" w:rsidP="00DD1CD0">
      <w:pPr>
        <w:autoSpaceDE w:val="0"/>
        <w:autoSpaceDN w:val="0"/>
        <w:adjustRightInd w:val="0"/>
        <w:ind w:firstLine="720"/>
        <w:jc w:val="both"/>
        <w:rPr>
          <w:rFonts w:ascii="Book Antiqua" w:hAnsi="Book Antiqua"/>
          <w:lang w:val="es-ES"/>
        </w:rPr>
      </w:pPr>
    </w:p>
    <w:p w14:paraId="6B06CE79" w14:textId="53171720" w:rsidR="00DD1CD0" w:rsidRPr="001B0A12" w:rsidRDefault="00EF6213" w:rsidP="00DD1CD0">
      <w:pPr>
        <w:autoSpaceDE w:val="0"/>
        <w:autoSpaceDN w:val="0"/>
        <w:adjustRightInd w:val="0"/>
        <w:ind w:firstLine="720"/>
        <w:jc w:val="both"/>
        <w:rPr>
          <w:rFonts w:ascii="Book Antiqua" w:hAnsi="Book Antiqua"/>
          <w:lang w:val="es-ES"/>
        </w:rPr>
      </w:pPr>
      <w:r w:rsidRPr="001B0A12">
        <w:rPr>
          <w:rFonts w:ascii="Book Antiqua" w:hAnsi="Book Antiqua"/>
          <w:lang w:val="es-ES"/>
        </w:rPr>
        <w:t xml:space="preserve">La Comisión de Recreación y Deportes de la Cámara de Representantes determina que </w:t>
      </w:r>
      <w:r w:rsidR="0072654A" w:rsidRPr="001B0A12">
        <w:rPr>
          <w:rFonts w:ascii="Book Antiqua" w:hAnsi="Book Antiqua"/>
          <w:lang w:val="es-ES"/>
        </w:rPr>
        <w:t xml:space="preserve">la medida no tiene impacto fiscal. </w:t>
      </w:r>
    </w:p>
    <w:p w14:paraId="53E4EBEA" w14:textId="77777777" w:rsidR="00DD1CD0" w:rsidRPr="001B0A12" w:rsidRDefault="00DD1CD0" w:rsidP="00DD1CD0">
      <w:pPr>
        <w:autoSpaceDE w:val="0"/>
        <w:autoSpaceDN w:val="0"/>
        <w:adjustRightInd w:val="0"/>
        <w:ind w:firstLine="720"/>
        <w:jc w:val="both"/>
        <w:rPr>
          <w:rFonts w:ascii="Book Antiqua" w:hAnsi="Book Antiqua"/>
          <w:lang w:val="es-ES"/>
        </w:rPr>
      </w:pPr>
    </w:p>
    <w:p w14:paraId="55FD8A3B" w14:textId="17E26BAE" w:rsidR="00255608" w:rsidRPr="001B0A12" w:rsidRDefault="00255608" w:rsidP="007C7C83">
      <w:pPr>
        <w:pStyle w:val="Heading2"/>
        <w:rPr>
          <w:rFonts w:ascii="Book Antiqua" w:hAnsi="Book Antiqua"/>
          <w:lang w:val="es-ES"/>
        </w:rPr>
      </w:pPr>
      <w:r w:rsidRPr="001B0A12">
        <w:rPr>
          <w:rFonts w:ascii="Book Antiqua" w:hAnsi="Book Antiqua"/>
          <w:lang w:val="es-ES"/>
        </w:rPr>
        <w:t>CONCLUSIÓN</w:t>
      </w:r>
    </w:p>
    <w:p w14:paraId="79ADFB35" w14:textId="77777777" w:rsidR="00FF6F0B" w:rsidRDefault="001B0A12" w:rsidP="001B0A12">
      <w:pPr>
        <w:ind w:firstLine="720"/>
        <w:jc w:val="both"/>
        <w:rPr>
          <w:rFonts w:ascii="Book Antiqua" w:hAnsi="Book Antiqua" w:cs="Arial"/>
          <w:lang w:val="es-ES"/>
        </w:rPr>
      </w:pPr>
      <w:r w:rsidRPr="001B0A12">
        <w:rPr>
          <w:rFonts w:ascii="Book Antiqua" w:hAnsi="Book Antiqua" w:cs="Arial"/>
          <w:lang w:val="es-ES"/>
        </w:rPr>
        <w:t xml:space="preserve">Luego de un análisis exhaustivo de la medida y los memoriales presentados, esta Comisión reconoce el valor y la justicia de la </w:t>
      </w:r>
      <w:r w:rsidRPr="001B0A12">
        <w:rPr>
          <w:rFonts w:ascii="Book Antiqua" w:hAnsi="Book Antiqua" w:cs="Arial"/>
          <w:b/>
          <w:bCs/>
          <w:lang w:val="es-ES"/>
        </w:rPr>
        <w:t>Resolución Conjunta de la Cámara 212</w:t>
      </w:r>
      <w:r w:rsidRPr="001B0A12">
        <w:rPr>
          <w:rFonts w:ascii="Book Antiqua" w:hAnsi="Book Antiqua" w:cs="Arial"/>
          <w:lang w:val="es-ES"/>
        </w:rPr>
        <w:t xml:space="preserve">. </w:t>
      </w:r>
    </w:p>
    <w:p w14:paraId="529F45D8" w14:textId="30EFC6E5" w:rsidR="001B0A12" w:rsidRPr="001B0A12" w:rsidRDefault="001B0A12" w:rsidP="001B0A12">
      <w:pPr>
        <w:ind w:firstLine="720"/>
        <w:jc w:val="both"/>
        <w:rPr>
          <w:rFonts w:ascii="Book Antiqua" w:hAnsi="Book Antiqua" w:cs="Arial"/>
          <w:lang w:val="es-ES"/>
        </w:rPr>
      </w:pPr>
      <w:r w:rsidRPr="001B0A12">
        <w:rPr>
          <w:rFonts w:ascii="Book Antiqua" w:hAnsi="Book Antiqua" w:cs="Arial"/>
          <w:lang w:val="es-ES"/>
        </w:rPr>
        <w:lastRenderedPageBreak/>
        <w:t>La ponencia del Municipio de Barranquitas, a través de su alcalde Elliot Colón Blanco, confirma el profundo impacto que Ramón Iván Nieves Montesino ha tenido en su comunidad, no solo como entrenador, sino como un formador de carácter y un pilar para la juventud. Su dedicación ha trascendido el ámbito local, llevando el nombre de Barranquitas y de Puerto Rico a competencias internacionales a través de los logros de sus atletas.</w:t>
      </w:r>
    </w:p>
    <w:p w14:paraId="2981328A" w14:textId="77777777" w:rsidR="001B0A12" w:rsidRDefault="001B0A12" w:rsidP="001B0A12">
      <w:pPr>
        <w:ind w:firstLine="720"/>
        <w:jc w:val="both"/>
        <w:rPr>
          <w:rFonts w:ascii="Book Antiqua" w:hAnsi="Book Antiqua" w:cs="Arial"/>
          <w:lang w:val="es-ES"/>
        </w:rPr>
      </w:pPr>
    </w:p>
    <w:p w14:paraId="4347481C" w14:textId="5D8DF1C6" w:rsidR="001B0A12" w:rsidRPr="001B0A12" w:rsidRDefault="001B0A12" w:rsidP="001B0A12">
      <w:pPr>
        <w:ind w:firstLine="720"/>
        <w:jc w:val="both"/>
        <w:rPr>
          <w:rFonts w:ascii="Book Antiqua" w:hAnsi="Book Antiqua" w:cs="Arial"/>
          <w:lang w:val="es-ES"/>
        </w:rPr>
      </w:pPr>
      <w:r w:rsidRPr="001B0A12">
        <w:rPr>
          <w:rFonts w:ascii="Book Antiqua" w:hAnsi="Book Antiqua" w:cs="Arial"/>
          <w:lang w:val="es-ES"/>
        </w:rPr>
        <w:t>Consideramos que nombrar la pista atlética en su honor es un acto de merecido reconocimiento a su legado y servirá de inspiración para futuras generaciones de deportistas. Este homenaje en vida representa el agradecimiento de un pueblo hacia uno de sus ciudadanos más distinguidos.</w:t>
      </w:r>
    </w:p>
    <w:p w14:paraId="284AEDB5" w14:textId="77777777" w:rsidR="001B0A12" w:rsidRDefault="001B0A12" w:rsidP="002775BE">
      <w:pPr>
        <w:ind w:firstLine="720"/>
        <w:jc w:val="both"/>
        <w:rPr>
          <w:rFonts w:ascii="Book Antiqua" w:hAnsi="Book Antiqua" w:cs="Arial"/>
          <w:lang w:val="es-ES"/>
        </w:rPr>
      </w:pPr>
    </w:p>
    <w:p w14:paraId="4CB1DCF3" w14:textId="02C70657" w:rsidR="002775BE" w:rsidRPr="001B0A12" w:rsidRDefault="00255608" w:rsidP="002775BE">
      <w:pPr>
        <w:ind w:firstLine="720"/>
        <w:jc w:val="both"/>
        <w:rPr>
          <w:rFonts w:ascii="Book Antiqua" w:hAnsi="Book Antiqua" w:cs="Arial"/>
          <w:b/>
          <w:lang w:val="es-ES"/>
        </w:rPr>
      </w:pPr>
      <w:r w:rsidRPr="001B0A12">
        <w:rPr>
          <w:rFonts w:ascii="Book Antiqua" w:hAnsi="Book Antiqua" w:cs="Arial"/>
          <w:lang w:val="es-ES"/>
        </w:rPr>
        <w:t xml:space="preserve">Por todo lo antes expuesto, </w:t>
      </w:r>
      <w:r w:rsidR="005E7FAE" w:rsidRPr="001B0A12">
        <w:rPr>
          <w:rFonts w:ascii="Book Antiqua" w:hAnsi="Book Antiqua" w:cs="Arial"/>
          <w:lang w:val="es-ES"/>
        </w:rPr>
        <w:t xml:space="preserve">la </w:t>
      </w:r>
      <w:r w:rsidR="00C3479B" w:rsidRPr="001B0A12">
        <w:rPr>
          <w:rFonts w:ascii="Book Antiqua" w:hAnsi="Book Antiqua" w:cs="Arial"/>
          <w:lang w:val="es-ES"/>
        </w:rPr>
        <w:t xml:space="preserve">Comisión de </w:t>
      </w:r>
      <w:r w:rsidR="00111740" w:rsidRPr="001B0A12">
        <w:rPr>
          <w:rFonts w:ascii="Book Antiqua" w:hAnsi="Book Antiqua" w:cs="Arial"/>
          <w:lang w:val="es-ES"/>
        </w:rPr>
        <w:t>Recreación y Deportes</w:t>
      </w:r>
      <w:r w:rsidR="00C3479B" w:rsidRPr="001B0A12">
        <w:rPr>
          <w:rFonts w:ascii="Book Antiqua" w:hAnsi="Book Antiqua" w:cs="Arial"/>
          <w:lang w:val="es-ES"/>
        </w:rPr>
        <w:t xml:space="preserve"> de la Cámara de Representantes del </w:t>
      </w:r>
      <w:r w:rsidR="00C37156" w:rsidRPr="001B0A12">
        <w:rPr>
          <w:rFonts w:ascii="Book Antiqua" w:hAnsi="Book Antiqua" w:cs="Arial"/>
          <w:lang w:val="es-ES"/>
        </w:rPr>
        <w:t>Gobierno</w:t>
      </w:r>
      <w:r w:rsidR="00C3479B" w:rsidRPr="001B0A12">
        <w:rPr>
          <w:rFonts w:ascii="Book Antiqua" w:hAnsi="Book Antiqua" w:cs="Arial"/>
          <w:lang w:val="es-ES"/>
        </w:rPr>
        <w:t xml:space="preserve"> de Puerto Rico, previo estudio y consideración de </w:t>
      </w:r>
      <w:proofErr w:type="gramStart"/>
      <w:r w:rsidR="00623A7A" w:rsidRPr="001B0A12">
        <w:rPr>
          <w:rFonts w:ascii="Book Antiqua" w:hAnsi="Book Antiqua" w:cs="Arial"/>
          <w:lang w:val="es-ES"/>
        </w:rPr>
        <w:t>la misma</w:t>
      </w:r>
      <w:proofErr w:type="gramEnd"/>
      <w:r w:rsidR="00C3479B" w:rsidRPr="001B0A12">
        <w:rPr>
          <w:rFonts w:ascii="Book Antiqua" w:hAnsi="Book Antiqua" w:cs="Arial"/>
          <w:lang w:val="es-ES"/>
        </w:rPr>
        <w:t xml:space="preserve">, tiene a bien someter su Informe con relación al </w:t>
      </w:r>
      <w:r w:rsidR="00DF0534" w:rsidRPr="001B0A12">
        <w:rPr>
          <w:rFonts w:ascii="Book Antiqua" w:hAnsi="Book Antiqua" w:cs="Arial"/>
          <w:lang w:val="es-ES"/>
        </w:rPr>
        <w:t>Resolución Conjunta</w:t>
      </w:r>
      <w:r w:rsidR="00C3479B" w:rsidRPr="001B0A12">
        <w:rPr>
          <w:rFonts w:ascii="Book Antiqua" w:hAnsi="Book Antiqua" w:cs="Arial"/>
          <w:lang w:val="es-ES"/>
        </w:rPr>
        <w:t xml:space="preserve"> d</w:t>
      </w:r>
      <w:r w:rsidR="00B263CA" w:rsidRPr="001B0A12">
        <w:rPr>
          <w:rFonts w:ascii="Book Antiqua" w:hAnsi="Book Antiqua" w:cs="Arial"/>
          <w:lang w:val="es-ES"/>
        </w:rPr>
        <w:t>e</w:t>
      </w:r>
      <w:r w:rsidR="000D02C2" w:rsidRPr="001B0A12">
        <w:rPr>
          <w:rFonts w:ascii="Book Antiqua" w:hAnsi="Book Antiqua" w:cs="Arial"/>
          <w:lang w:val="es-ES"/>
        </w:rPr>
        <w:t xml:space="preserve"> la Cámara </w:t>
      </w:r>
      <w:r w:rsidR="00DF0534" w:rsidRPr="001B0A12">
        <w:rPr>
          <w:rFonts w:ascii="Book Antiqua" w:hAnsi="Book Antiqua" w:cs="Arial"/>
          <w:lang w:val="es-ES"/>
        </w:rPr>
        <w:t>212</w:t>
      </w:r>
      <w:r w:rsidR="00C3479B" w:rsidRPr="001B0A12">
        <w:rPr>
          <w:rFonts w:ascii="Book Antiqua" w:hAnsi="Book Antiqua" w:cs="Arial"/>
          <w:lang w:val="es-ES"/>
        </w:rPr>
        <w:t xml:space="preserve">, </w:t>
      </w:r>
      <w:r w:rsidR="002775BE" w:rsidRPr="001B0A12">
        <w:rPr>
          <w:rFonts w:ascii="Book Antiqua" w:hAnsi="Book Antiqua" w:cs="Arial"/>
          <w:b/>
          <w:lang w:val="es-ES"/>
        </w:rPr>
        <w:t xml:space="preserve">recomendando su aprobación </w:t>
      </w:r>
      <w:r w:rsidR="002A07E2" w:rsidRPr="001B0A12">
        <w:rPr>
          <w:rFonts w:ascii="Book Antiqua" w:hAnsi="Book Antiqua" w:cs="Arial"/>
          <w:b/>
          <w:bCs/>
          <w:lang w:val="es-ES"/>
        </w:rPr>
        <w:t>sin</w:t>
      </w:r>
      <w:r w:rsidR="000D02C2" w:rsidRPr="001B0A12">
        <w:rPr>
          <w:rFonts w:ascii="Book Antiqua" w:hAnsi="Book Antiqua" w:cs="Arial"/>
          <w:b/>
          <w:bCs/>
          <w:lang w:val="es-ES"/>
        </w:rPr>
        <w:t xml:space="preserve"> enmiendas</w:t>
      </w:r>
      <w:r w:rsidR="002A07E2" w:rsidRPr="001B0A12">
        <w:rPr>
          <w:rFonts w:ascii="Book Antiqua" w:hAnsi="Book Antiqua" w:cs="Arial"/>
          <w:b/>
          <w:bCs/>
          <w:lang w:val="es-ES"/>
        </w:rPr>
        <w:t>.</w:t>
      </w:r>
      <w:r w:rsidR="000D02C2" w:rsidRPr="001B0A12">
        <w:rPr>
          <w:rFonts w:ascii="Book Antiqua" w:hAnsi="Book Antiqua" w:cs="Arial"/>
          <w:b/>
          <w:bCs/>
          <w:lang w:val="es-ES"/>
        </w:rPr>
        <w:t xml:space="preserve"> </w:t>
      </w:r>
    </w:p>
    <w:p w14:paraId="47BB45E5" w14:textId="5E762879" w:rsidR="00E61FA2" w:rsidRPr="001B0A12" w:rsidRDefault="00E61FA2" w:rsidP="00C3479B">
      <w:pPr>
        <w:ind w:firstLine="720"/>
        <w:jc w:val="both"/>
        <w:rPr>
          <w:rFonts w:ascii="Book Antiqua" w:hAnsi="Book Antiqua" w:cs="Arial"/>
          <w:lang w:val="es-ES"/>
        </w:rPr>
      </w:pPr>
    </w:p>
    <w:p w14:paraId="25588358" w14:textId="0F9DD8A9" w:rsidR="00255608" w:rsidRPr="001B0A12" w:rsidRDefault="00255608" w:rsidP="007C7C83">
      <w:pPr>
        <w:jc w:val="both"/>
        <w:rPr>
          <w:rFonts w:ascii="Book Antiqua" w:hAnsi="Book Antiqua" w:cs="Arial"/>
          <w:lang w:val="es-ES"/>
        </w:rPr>
      </w:pPr>
      <w:r w:rsidRPr="001B0A12">
        <w:rPr>
          <w:rFonts w:ascii="Book Antiqua" w:hAnsi="Book Antiqua" w:cs="Arial"/>
          <w:lang w:val="es-ES"/>
        </w:rPr>
        <w:t>Respetuosamente sometido,</w:t>
      </w:r>
    </w:p>
    <w:p w14:paraId="4FB37F64" w14:textId="77777777" w:rsidR="00237419" w:rsidRPr="001B0A12" w:rsidRDefault="00237419" w:rsidP="007C7C83">
      <w:pPr>
        <w:pStyle w:val="Heading1"/>
        <w:rPr>
          <w:rFonts w:ascii="Book Antiqua" w:hAnsi="Book Antiqua" w:cs="Arial"/>
          <w:lang w:val="es-ES"/>
        </w:rPr>
      </w:pPr>
    </w:p>
    <w:p w14:paraId="342AF08D" w14:textId="77777777" w:rsidR="00237419" w:rsidRPr="001B0A12" w:rsidRDefault="00237419" w:rsidP="007C7C83">
      <w:pPr>
        <w:pStyle w:val="Heading1"/>
        <w:rPr>
          <w:rFonts w:ascii="Book Antiqua" w:hAnsi="Book Antiqua" w:cs="Arial"/>
          <w:lang w:val="es-ES"/>
        </w:rPr>
      </w:pPr>
    </w:p>
    <w:p w14:paraId="6E5B272A" w14:textId="1B8E21F6" w:rsidR="00255608" w:rsidRPr="001B0A12" w:rsidRDefault="00273C68" w:rsidP="007C7C83">
      <w:pPr>
        <w:pStyle w:val="Heading1"/>
        <w:rPr>
          <w:rFonts w:ascii="Book Antiqua" w:hAnsi="Book Antiqua" w:cs="Arial"/>
          <w:lang w:val="es-ES"/>
        </w:rPr>
      </w:pPr>
      <w:proofErr w:type="spellStart"/>
      <w:r w:rsidRPr="001B0A12">
        <w:rPr>
          <w:rFonts w:ascii="Book Antiqua" w:hAnsi="Book Antiqua" w:cs="Arial"/>
          <w:lang w:val="es-ES"/>
        </w:rPr>
        <w:t>Hon</w:t>
      </w:r>
      <w:proofErr w:type="spellEnd"/>
      <w:r w:rsidRPr="001B0A12">
        <w:rPr>
          <w:rFonts w:ascii="Book Antiqua" w:hAnsi="Book Antiqua" w:cs="Arial"/>
          <w:lang w:val="es-ES"/>
        </w:rPr>
        <w:t xml:space="preserve">. </w:t>
      </w:r>
      <w:r w:rsidR="00096990" w:rsidRPr="001B0A12">
        <w:rPr>
          <w:rFonts w:ascii="Book Antiqua" w:hAnsi="Book Antiqua" w:cs="Arial"/>
          <w:lang w:val="es-ES"/>
        </w:rPr>
        <w:t>Luis “Josean” Jiménez Torres</w:t>
      </w:r>
      <w:r w:rsidR="00255608" w:rsidRPr="001B0A12">
        <w:rPr>
          <w:rFonts w:ascii="Book Antiqua" w:hAnsi="Book Antiqua" w:cs="Arial"/>
          <w:lang w:val="es-ES"/>
        </w:rPr>
        <w:t xml:space="preserve"> </w:t>
      </w:r>
    </w:p>
    <w:p w14:paraId="39FA5D36" w14:textId="06EB1000" w:rsidR="00255608" w:rsidRPr="001B0A12" w:rsidRDefault="00255608" w:rsidP="007C7C83">
      <w:pPr>
        <w:jc w:val="both"/>
        <w:rPr>
          <w:rFonts w:ascii="Book Antiqua" w:hAnsi="Book Antiqua" w:cs="Arial"/>
          <w:lang w:val="es-ES"/>
        </w:rPr>
      </w:pPr>
      <w:r w:rsidRPr="001B0A12">
        <w:rPr>
          <w:rFonts w:ascii="Book Antiqua" w:hAnsi="Book Antiqua" w:cs="Arial"/>
          <w:lang w:val="es-ES"/>
        </w:rPr>
        <w:t>President</w:t>
      </w:r>
      <w:r w:rsidR="00096990" w:rsidRPr="001B0A12">
        <w:rPr>
          <w:rFonts w:ascii="Book Antiqua" w:hAnsi="Book Antiqua" w:cs="Arial"/>
          <w:lang w:val="es-ES"/>
        </w:rPr>
        <w:t>e</w:t>
      </w:r>
      <w:r w:rsidRPr="001B0A12">
        <w:rPr>
          <w:rFonts w:ascii="Book Antiqua" w:hAnsi="Book Antiqua" w:cs="Arial"/>
          <w:lang w:val="es-ES"/>
        </w:rPr>
        <w:tab/>
      </w:r>
    </w:p>
    <w:p w14:paraId="54D6AA45" w14:textId="429B79C7" w:rsidR="007D31DC" w:rsidRPr="001B0A12" w:rsidRDefault="00255608" w:rsidP="007C7C83">
      <w:pPr>
        <w:jc w:val="both"/>
        <w:rPr>
          <w:rFonts w:ascii="Book Antiqua" w:hAnsi="Book Antiqua" w:cs="Arial"/>
          <w:lang w:val="es-ES"/>
        </w:rPr>
      </w:pPr>
      <w:r w:rsidRPr="001B0A12">
        <w:rPr>
          <w:rFonts w:ascii="Book Antiqua" w:hAnsi="Book Antiqua" w:cs="Arial"/>
          <w:lang w:val="es-ES"/>
        </w:rPr>
        <w:t xml:space="preserve">Comisión de </w:t>
      </w:r>
      <w:r w:rsidR="00096990" w:rsidRPr="001B0A12">
        <w:rPr>
          <w:rFonts w:ascii="Book Antiqua" w:hAnsi="Book Antiqua" w:cs="Arial"/>
          <w:lang w:val="es-ES"/>
        </w:rPr>
        <w:t>Recreación y Deportes</w:t>
      </w:r>
      <w:r w:rsidRPr="001B0A12">
        <w:rPr>
          <w:rFonts w:ascii="Book Antiqua" w:hAnsi="Book Antiqua" w:cs="Arial"/>
          <w:lang w:val="es-ES"/>
        </w:rPr>
        <w:t xml:space="preserve">  </w:t>
      </w:r>
    </w:p>
    <w:sectPr w:rsidR="007D31DC" w:rsidRPr="001B0A12" w:rsidSect="00425794">
      <w:headerReference w:type="default" r:id="rId8"/>
      <w:pgSz w:w="12240" w:h="15840" w:code="1"/>
      <w:pgMar w:top="1620" w:right="153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0E5217" w14:textId="77777777" w:rsidR="003703EE" w:rsidRDefault="003703EE" w:rsidP="003A136F">
      <w:r>
        <w:separator/>
      </w:r>
    </w:p>
  </w:endnote>
  <w:endnote w:type="continuationSeparator" w:id="0">
    <w:p w14:paraId="3D88B176" w14:textId="77777777" w:rsidR="003703EE" w:rsidRDefault="003703EE" w:rsidP="003A1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C2DC66" w14:textId="77777777" w:rsidR="003703EE" w:rsidRDefault="003703EE" w:rsidP="003A136F">
      <w:r>
        <w:separator/>
      </w:r>
    </w:p>
  </w:footnote>
  <w:footnote w:type="continuationSeparator" w:id="0">
    <w:p w14:paraId="0D872332" w14:textId="77777777" w:rsidR="003703EE" w:rsidRDefault="003703EE" w:rsidP="003A1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0AB3" w14:textId="77777777" w:rsidR="00403C5B" w:rsidRDefault="00403C5B">
    <w:pPr>
      <w:pStyle w:val="Header"/>
      <w:framePr w:wrap="auto" w:vAnchor="text" w:hAnchor="margin" w:xAlign="right" w:y="1"/>
      <w:rPr>
        <w:rStyle w:val="PageNumber"/>
      </w:rPr>
    </w:pPr>
  </w:p>
  <w:p w14:paraId="35BB601A" w14:textId="57BC3F08" w:rsidR="00403C5B" w:rsidRPr="00FC5D86" w:rsidRDefault="00403C5B" w:rsidP="00646EFC">
    <w:pPr>
      <w:pStyle w:val="Header"/>
      <w:pBdr>
        <w:bottom w:val="double" w:sz="18" w:space="1" w:color="auto"/>
      </w:pBdr>
      <w:rPr>
        <w:rFonts w:ascii="Book Antiqua" w:hAnsi="Book Antiqua" w:cs="Arial"/>
        <w:bCs/>
        <w:szCs w:val="24"/>
      </w:rPr>
    </w:pPr>
    <w:r w:rsidRPr="00FC5D86">
      <w:rPr>
        <w:rFonts w:ascii="Book Antiqua" w:hAnsi="Book Antiqua"/>
      </w:rPr>
      <w:t>Informe</w:t>
    </w:r>
    <w:r>
      <w:rPr>
        <w:rFonts w:ascii="Book Antiqua" w:hAnsi="Book Antiqua"/>
      </w:rPr>
      <w:t xml:space="preserve"> </w:t>
    </w:r>
    <w:r w:rsidRPr="00FC5D86">
      <w:rPr>
        <w:rFonts w:ascii="Book Antiqua" w:hAnsi="Book Antiqua"/>
      </w:rPr>
      <w:t xml:space="preserve">- </w:t>
    </w:r>
    <w:r w:rsidR="00DF0534">
      <w:rPr>
        <w:rFonts w:ascii="Book Antiqua" w:hAnsi="Book Antiqua" w:cs="Arial"/>
        <w:bCs/>
        <w:szCs w:val="24"/>
      </w:rPr>
      <w:t>R</w:t>
    </w:r>
    <w:r>
      <w:rPr>
        <w:rFonts w:ascii="Book Antiqua" w:hAnsi="Book Antiqua" w:cs="Arial"/>
        <w:bCs/>
        <w:szCs w:val="24"/>
      </w:rPr>
      <w:t>.</w:t>
    </w:r>
    <w:r w:rsidR="00DF0534">
      <w:rPr>
        <w:rFonts w:ascii="Book Antiqua" w:hAnsi="Book Antiqua" w:cs="Arial"/>
        <w:bCs/>
        <w:szCs w:val="24"/>
      </w:rPr>
      <w:t>C.</w:t>
    </w:r>
    <w:r>
      <w:rPr>
        <w:rFonts w:ascii="Book Antiqua" w:hAnsi="Book Antiqua" w:cs="Arial"/>
        <w:bCs/>
        <w:szCs w:val="24"/>
      </w:rPr>
      <w:t xml:space="preserve"> de la </w:t>
    </w:r>
    <w:r w:rsidR="00DD7814">
      <w:rPr>
        <w:rFonts w:ascii="Book Antiqua" w:hAnsi="Book Antiqua" w:cs="Arial"/>
        <w:bCs/>
        <w:szCs w:val="24"/>
      </w:rPr>
      <w:t xml:space="preserve">C. </w:t>
    </w:r>
    <w:r w:rsidR="00DF0534">
      <w:rPr>
        <w:rFonts w:ascii="Book Antiqua" w:hAnsi="Book Antiqua" w:cs="Arial"/>
        <w:bCs/>
        <w:szCs w:val="24"/>
      </w:rPr>
      <w:t>212</w:t>
    </w:r>
  </w:p>
  <w:p w14:paraId="70628E93" w14:textId="2920D58D" w:rsidR="00403C5B" w:rsidRDefault="00403C5B" w:rsidP="00646EFC">
    <w:pPr>
      <w:pStyle w:val="Header"/>
      <w:pBdr>
        <w:bottom w:val="double" w:sz="18" w:space="1" w:color="auto"/>
      </w:pBdr>
      <w:rPr>
        <w:rStyle w:val="PageNumber"/>
      </w:rPr>
    </w:pPr>
    <w:r w:rsidRPr="00FC5D86">
      <w:rPr>
        <w:rFonts w:ascii="Book Antiqua" w:hAnsi="Book Antiqua"/>
      </w:rPr>
      <w:t>Página Número (</w:t>
    </w:r>
    <w:r w:rsidRPr="00FC5D86">
      <w:rPr>
        <w:rStyle w:val="PageNumber"/>
        <w:rFonts w:ascii="Book Antiqua" w:hAnsi="Book Antiqua"/>
      </w:rPr>
      <w:fldChar w:fldCharType="begin"/>
    </w:r>
    <w:r w:rsidRPr="00FC5D86">
      <w:rPr>
        <w:rStyle w:val="PageNumber"/>
        <w:rFonts w:ascii="Book Antiqua" w:hAnsi="Book Antiqua"/>
      </w:rPr>
      <w:instrText xml:space="preserve"> PAGE </w:instrText>
    </w:r>
    <w:r w:rsidRPr="00FC5D86">
      <w:rPr>
        <w:rStyle w:val="PageNumber"/>
        <w:rFonts w:ascii="Book Antiqua" w:hAnsi="Book Antiqua"/>
      </w:rPr>
      <w:fldChar w:fldCharType="separate"/>
    </w:r>
    <w:r w:rsidR="00D23203">
      <w:rPr>
        <w:rStyle w:val="PageNumber"/>
        <w:rFonts w:ascii="Book Antiqua" w:hAnsi="Book Antiqua"/>
        <w:noProof/>
      </w:rPr>
      <w:t>21</w:t>
    </w:r>
    <w:r w:rsidRPr="00FC5D86">
      <w:rPr>
        <w:rStyle w:val="PageNumber"/>
        <w:rFonts w:ascii="Book Antiqua" w:hAnsi="Book Antiqua"/>
      </w:rPr>
      <w:fldChar w:fldCharType="end"/>
    </w:r>
    <w:r w:rsidRPr="00FC5D86">
      <w:rPr>
        <w:rStyle w:val="PageNumber"/>
        <w:rFonts w:ascii="Book Antiqua" w:hAnsi="Book Antiqua"/>
      </w:rPr>
      <w:t>)</w:t>
    </w: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F43B6"/>
    <w:multiLevelType w:val="hybridMultilevel"/>
    <w:tmpl w:val="E25A2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0931A1"/>
    <w:multiLevelType w:val="hybridMultilevel"/>
    <w:tmpl w:val="42865DB4"/>
    <w:lvl w:ilvl="0" w:tplc="39EA4638">
      <w:numFmt w:val="bullet"/>
      <w:lvlText w:val=""/>
      <w:lvlJc w:val="left"/>
      <w:pPr>
        <w:ind w:left="820" w:hanging="360"/>
      </w:pPr>
      <w:rPr>
        <w:rFonts w:ascii="Symbol" w:eastAsia="Symbol" w:hAnsi="Symbol" w:cs="Symbol" w:hint="default"/>
        <w:b w:val="0"/>
        <w:bCs w:val="0"/>
        <w:i w:val="0"/>
        <w:iCs w:val="0"/>
        <w:w w:val="100"/>
        <w:sz w:val="24"/>
        <w:szCs w:val="24"/>
        <w:lang w:val="en-US" w:eastAsia="en-US" w:bidi="ar-SA"/>
      </w:rPr>
    </w:lvl>
    <w:lvl w:ilvl="1" w:tplc="4892828C">
      <w:numFmt w:val="bullet"/>
      <w:lvlText w:val="•"/>
      <w:lvlJc w:val="left"/>
      <w:pPr>
        <w:ind w:left="1180" w:hanging="360"/>
      </w:pPr>
      <w:rPr>
        <w:rFonts w:hint="default"/>
        <w:lang w:val="en-US" w:eastAsia="en-US" w:bidi="ar-SA"/>
      </w:rPr>
    </w:lvl>
    <w:lvl w:ilvl="2" w:tplc="CB00339C">
      <w:numFmt w:val="bullet"/>
      <w:lvlText w:val="•"/>
      <w:lvlJc w:val="left"/>
      <w:pPr>
        <w:ind w:left="2113" w:hanging="360"/>
      </w:pPr>
      <w:rPr>
        <w:rFonts w:hint="default"/>
        <w:lang w:val="en-US" w:eastAsia="en-US" w:bidi="ar-SA"/>
      </w:rPr>
    </w:lvl>
    <w:lvl w:ilvl="3" w:tplc="3E1663F4">
      <w:numFmt w:val="bullet"/>
      <w:lvlText w:val="•"/>
      <w:lvlJc w:val="left"/>
      <w:pPr>
        <w:ind w:left="3046" w:hanging="360"/>
      </w:pPr>
      <w:rPr>
        <w:rFonts w:hint="default"/>
        <w:lang w:val="en-US" w:eastAsia="en-US" w:bidi="ar-SA"/>
      </w:rPr>
    </w:lvl>
    <w:lvl w:ilvl="4" w:tplc="E0A0F5E2">
      <w:numFmt w:val="bullet"/>
      <w:lvlText w:val="•"/>
      <w:lvlJc w:val="left"/>
      <w:pPr>
        <w:ind w:left="3980" w:hanging="360"/>
      </w:pPr>
      <w:rPr>
        <w:rFonts w:hint="default"/>
        <w:lang w:val="en-US" w:eastAsia="en-US" w:bidi="ar-SA"/>
      </w:rPr>
    </w:lvl>
    <w:lvl w:ilvl="5" w:tplc="6C0A18C2">
      <w:numFmt w:val="bullet"/>
      <w:lvlText w:val="•"/>
      <w:lvlJc w:val="left"/>
      <w:pPr>
        <w:ind w:left="4913" w:hanging="360"/>
      </w:pPr>
      <w:rPr>
        <w:rFonts w:hint="default"/>
        <w:lang w:val="en-US" w:eastAsia="en-US" w:bidi="ar-SA"/>
      </w:rPr>
    </w:lvl>
    <w:lvl w:ilvl="6" w:tplc="1764A0D6">
      <w:numFmt w:val="bullet"/>
      <w:lvlText w:val="•"/>
      <w:lvlJc w:val="left"/>
      <w:pPr>
        <w:ind w:left="5846" w:hanging="360"/>
      </w:pPr>
      <w:rPr>
        <w:rFonts w:hint="default"/>
        <w:lang w:val="en-US" w:eastAsia="en-US" w:bidi="ar-SA"/>
      </w:rPr>
    </w:lvl>
    <w:lvl w:ilvl="7" w:tplc="D2DA7E66">
      <w:numFmt w:val="bullet"/>
      <w:lvlText w:val="•"/>
      <w:lvlJc w:val="left"/>
      <w:pPr>
        <w:ind w:left="6780" w:hanging="360"/>
      </w:pPr>
      <w:rPr>
        <w:rFonts w:hint="default"/>
        <w:lang w:val="en-US" w:eastAsia="en-US" w:bidi="ar-SA"/>
      </w:rPr>
    </w:lvl>
    <w:lvl w:ilvl="8" w:tplc="77D4877E">
      <w:numFmt w:val="bullet"/>
      <w:lvlText w:val="•"/>
      <w:lvlJc w:val="left"/>
      <w:pPr>
        <w:ind w:left="7713" w:hanging="360"/>
      </w:pPr>
      <w:rPr>
        <w:rFonts w:hint="default"/>
        <w:lang w:val="en-US" w:eastAsia="en-US" w:bidi="ar-SA"/>
      </w:rPr>
    </w:lvl>
  </w:abstractNum>
  <w:abstractNum w:abstractNumId="2" w15:restartNumberingAfterBreak="0">
    <w:nsid w:val="0CEB3454"/>
    <w:multiLevelType w:val="hybridMultilevel"/>
    <w:tmpl w:val="7B608E8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C805AF"/>
    <w:multiLevelType w:val="hybridMultilevel"/>
    <w:tmpl w:val="7FE263F4"/>
    <w:lvl w:ilvl="0" w:tplc="23C224AE">
      <w:start w:val="3"/>
      <w:numFmt w:val="upperLetter"/>
      <w:lvlText w:val="%1."/>
      <w:lvlJc w:val="left"/>
      <w:pPr>
        <w:ind w:left="720" w:hanging="360"/>
      </w:pPr>
      <w:rPr>
        <w:rFonts w:eastAsia="MS PGoth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1450E3"/>
    <w:multiLevelType w:val="hybridMultilevel"/>
    <w:tmpl w:val="358E0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EB3FE1"/>
    <w:multiLevelType w:val="hybridMultilevel"/>
    <w:tmpl w:val="BCF492C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6" w15:restartNumberingAfterBreak="0">
    <w:nsid w:val="1D575087"/>
    <w:multiLevelType w:val="hybridMultilevel"/>
    <w:tmpl w:val="106A2198"/>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15C006D"/>
    <w:multiLevelType w:val="hybridMultilevel"/>
    <w:tmpl w:val="185E3A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82E15D0"/>
    <w:multiLevelType w:val="hybridMultilevel"/>
    <w:tmpl w:val="16E6BE90"/>
    <w:lvl w:ilvl="0" w:tplc="51CC9872">
      <w:start w:val="1"/>
      <w:numFmt w:val="lowerRoman"/>
      <w:lvlText w:val="%1."/>
      <w:lvlJc w:val="righ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8478B5"/>
    <w:multiLevelType w:val="hybridMultilevel"/>
    <w:tmpl w:val="00FAC152"/>
    <w:lvl w:ilvl="0" w:tplc="D7849D04">
      <w:start w:val="1"/>
      <w:numFmt w:val="decimal"/>
      <w:lvlText w:val="%1."/>
      <w:lvlJc w:val="left"/>
      <w:pPr>
        <w:ind w:left="820" w:hanging="360"/>
      </w:pPr>
      <w:rPr>
        <w:rFonts w:ascii="Times New Roman" w:eastAsia="Times New Roman" w:hAnsi="Times New Roman" w:cs="Times New Roman" w:hint="default"/>
        <w:b w:val="0"/>
        <w:bCs w:val="0"/>
        <w:i w:val="0"/>
        <w:iCs w:val="0"/>
        <w:w w:val="100"/>
        <w:sz w:val="24"/>
        <w:szCs w:val="24"/>
        <w:lang w:val="en-US" w:eastAsia="en-US" w:bidi="ar-SA"/>
      </w:rPr>
    </w:lvl>
    <w:lvl w:ilvl="1" w:tplc="476C79CA">
      <w:start w:val="1"/>
      <w:numFmt w:val="decimal"/>
      <w:lvlText w:val="%2."/>
      <w:lvlJc w:val="left"/>
      <w:pPr>
        <w:ind w:left="1180" w:hanging="360"/>
      </w:pPr>
      <w:rPr>
        <w:rFonts w:ascii="Times New Roman" w:eastAsia="Times New Roman" w:hAnsi="Times New Roman" w:cs="Times New Roman" w:hint="default"/>
        <w:b w:val="0"/>
        <w:bCs w:val="0"/>
        <w:i w:val="0"/>
        <w:iCs w:val="0"/>
        <w:w w:val="100"/>
        <w:sz w:val="24"/>
        <w:szCs w:val="24"/>
        <w:lang w:val="en-US" w:eastAsia="en-US" w:bidi="ar-SA"/>
      </w:rPr>
    </w:lvl>
    <w:lvl w:ilvl="2" w:tplc="B2866394">
      <w:numFmt w:val="bullet"/>
      <w:lvlText w:val="•"/>
      <w:lvlJc w:val="left"/>
      <w:pPr>
        <w:ind w:left="2113" w:hanging="360"/>
      </w:pPr>
      <w:rPr>
        <w:rFonts w:hint="default"/>
        <w:lang w:val="en-US" w:eastAsia="en-US" w:bidi="ar-SA"/>
      </w:rPr>
    </w:lvl>
    <w:lvl w:ilvl="3" w:tplc="83AC06FE">
      <w:numFmt w:val="bullet"/>
      <w:lvlText w:val="•"/>
      <w:lvlJc w:val="left"/>
      <w:pPr>
        <w:ind w:left="3046" w:hanging="360"/>
      </w:pPr>
      <w:rPr>
        <w:rFonts w:hint="default"/>
        <w:lang w:val="en-US" w:eastAsia="en-US" w:bidi="ar-SA"/>
      </w:rPr>
    </w:lvl>
    <w:lvl w:ilvl="4" w:tplc="7F5C4FA0">
      <w:numFmt w:val="bullet"/>
      <w:lvlText w:val="•"/>
      <w:lvlJc w:val="left"/>
      <w:pPr>
        <w:ind w:left="3980" w:hanging="360"/>
      </w:pPr>
      <w:rPr>
        <w:rFonts w:hint="default"/>
        <w:lang w:val="en-US" w:eastAsia="en-US" w:bidi="ar-SA"/>
      </w:rPr>
    </w:lvl>
    <w:lvl w:ilvl="5" w:tplc="112AEA74">
      <w:numFmt w:val="bullet"/>
      <w:lvlText w:val="•"/>
      <w:lvlJc w:val="left"/>
      <w:pPr>
        <w:ind w:left="4913" w:hanging="360"/>
      </w:pPr>
      <w:rPr>
        <w:rFonts w:hint="default"/>
        <w:lang w:val="en-US" w:eastAsia="en-US" w:bidi="ar-SA"/>
      </w:rPr>
    </w:lvl>
    <w:lvl w:ilvl="6" w:tplc="2CA665E6">
      <w:numFmt w:val="bullet"/>
      <w:lvlText w:val="•"/>
      <w:lvlJc w:val="left"/>
      <w:pPr>
        <w:ind w:left="5846" w:hanging="360"/>
      </w:pPr>
      <w:rPr>
        <w:rFonts w:hint="default"/>
        <w:lang w:val="en-US" w:eastAsia="en-US" w:bidi="ar-SA"/>
      </w:rPr>
    </w:lvl>
    <w:lvl w:ilvl="7" w:tplc="9E885AA2">
      <w:numFmt w:val="bullet"/>
      <w:lvlText w:val="•"/>
      <w:lvlJc w:val="left"/>
      <w:pPr>
        <w:ind w:left="6780" w:hanging="360"/>
      </w:pPr>
      <w:rPr>
        <w:rFonts w:hint="default"/>
        <w:lang w:val="en-US" w:eastAsia="en-US" w:bidi="ar-SA"/>
      </w:rPr>
    </w:lvl>
    <w:lvl w:ilvl="8" w:tplc="8792826E">
      <w:numFmt w:val="bullet"/>
      <w:lvlText w:val="•"/>
      <w:lvlJc w:val="left"/>
      <w:pPr>
        <w:ind w:left="7713" w:hanging="360"/>
      </w:pPr>
      <w:rPr>
        <w:rFonts w:hint="default"/>
        <w:lang w:val="en-US" w:eastAsia="en-US" w:bidi="ar-SA"/>
      </w:rPr>
    </w:lvl>
  </w:abstractNum>
  <w:abstractNum w:abstractNumId="10" w15:restartNumberingAfterBreak="0">
    <w:nsid w:val="2D5A0F1A"/>
    <w:multiLevelType w:val="hybridMultilevel"/>
    <w:tmpl w:val="0C58DA14"/>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DD21289"/>
    <w:multiLevelType w:val="hybridMultilevel"/>
    <w:tmpl w:val="FBC66856"/>
    <w:lvl w:ilvl="0" w:tplc="0CD6B8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8047B4"/>
    <w:multiLevelType w:val="hybridMultilevel"/>
    <w:tmpl w:val="1478AD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A84A77"/>
    <w:multiLevelType w:val="hybridMultilevel"/>
    <w:tmpl w:val="ECFC2E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E30A52"/>
    <w:multiLevelType w:val="hybridMultilevel"/>
    <w:tmpl w:val="47FE7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6F6517"/>
    <w:multiLevelType w:val="hybridMultilevel"/>
    <w:tmpl w:val="C512CAE2"/>
    <w:lvl w:ilvl="0" w:tplc="FCF86F10">
      <w:numFmt w:val="bullet"/>
      <w:lvlText w:val="-"/>
      <w:lvlJc w:val="left"/>
      <w:pPr>
        <w:ind w:left="1080" w:hanging="360"/>
      </w:pPr>
      <w:rPr>
        <w:rFonts w:ascii="Tahoma" w:eastAsia="SimSun" w:hAnsi="Tahoma" w:cs="Tahoma"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6EE51C7"/>
    <w:multiLevelType w:val="hybridMultilevel"/>
    <w:tmpl w:val="8E20C6C6"/>
    <w:lvl w:ilvl="0" w:tplc="73B8C22C">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281659C"/>
    <w:multiLevelType w:val="hybridMultilevel"/>
    <w:tmpl w:val="25C08F2A"/>
    <w:lvl w:ilvl="0" w:tplc="04090015">
      <w:start w:val="1"/>
      <w:numFmt w:val="upperLetter"/>
      <w:lvlText w:val="%1."/>
      <w:lvlJc w:val="left"/>
      <w:pPr>
        <w:ind w:left="72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3F0754E"/>
    <w:multiLevelType w:val="hybridMultilevel"/>
    <w:tmpl w:val="EA126D7C"/>
    <w:lvl w:ilvl="0" w:tplc="3AA64D86">
      <w:start w:val="3"/>
      <w:numFmt w:val="lowerLetter"/>
      <w:lvlText w:val="%1."/>
      <w:lvlJc w:val="left"/>
      <w:pPr>
        <w:ind w:left="1080" w:hanging="360"/>
      </w:pPr>
      <w:rPr>
        <w:rFonts w:hint="default"/>
      </w:rPr>
    </w:lvl>
    <w:lvl w:ilvl="1" w:tplc="0409001B">
      <w:start w:val="1"/>
      <w:numFmt w:val="lowerRoman"/>
      <w:lvlText w:val="%2."/>
      <w:lvlJc w:val="righ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555749A"/>
    <w:multiLevelType w:val="hybridMultilevel"/>
    <w:tmpl w:val="A8929CF6"/>
    <w:lvl w:ilvl="0" w:tplc="CA663A7A">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5572412B"/>
    <w:multiLevelType w:val="hybridMultilevel"/>
    <w:tmpl w:val="EDCE8A5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680229D"/>
    <w:multiLevelType w:val="hybridMultilevel"/>
    <w:tmpl w:val="4E020B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5292D35"/>
    <w:multiLevelType w:val="hybridMultilevel"/>
    <w:tmpl w:val="CEF4E740"/>
    <w:lvl w:ilvl="0" w:tplc="0BEEFC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924590A"/>
    <w:multiLevelType w:val="hybridMultilevel"/>
    <w:tmpl w:val="72665026"/>
    <w:lvl w:ilvl="0" w:tplc="860E4D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A337CC2"/>
    <w:multiLevelType w:val="hybridMultilevel"/>
    <w:tmpl w:val="A4FA97EE"/>
    <w:lvl w:ilvl="0" w:tplc="00CE5008">
      <w:start w:val="1"/>
      <w:numFmt w:val="decimal"/>
      <w:lvlText w:val="%1)"/>
      <w:lvlJc w:val="left"/>
      <w:pPr>
        <w:ind w:left="2970" w:hanging="360"/>
      </w:pPr>
      <w:rPr>
        <w:i w:val="0"/>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26" w15:restartNumberingAfterBreak="0">
    <w:nsid w:val="79E50AFF"/>
    <w:multiLevelType w:val="hybridMultilevel"/>
    <w:tmpl w:val="23804960"/>
    <w:lvl w:ilvl="0" w:tplc="36C485AA">
      <w:start w:val="1"/>
      <w:numFmt w:val="lowerLetter"/>
      <w:lvlText w:val="%1."/>
      <w:lvlJc w:val="left"/>
      <w:pPr>
        <w:ind w:left="1045" w:hanging="226"/>
      </w:pPr>
      <w:rPr>
        <w:rFonts w:ascii="Times New Roman" w:eastAsia="Times New Roman" w:hAnsi="Times New Roman" w:cs="Times New Roman" w:hint="default"/>
        <w:b w:val="0"/>
        <w:bCs w:val="0"/>
        <w:i w:val="0"/>
        <w:iCs w:val="0"/>
        <w:spacing w:val="-1"/>
        <w:w w:val="100"/>
        <w:sz w:val="24"/>
        <w:szCs w:val="24"/>
        <w:lang w:val="en-US" w:eastAsia="en-US" w:bidi="ar-SA"/>
      </w:rPr>
    </w:lvl>
    <w:lvl w:ilvl="1" w:tplc="47F873BC">
      <w:numFmt w:val="bullet"/>
      <w:lvlText w:val="•"/>
      <w:lvlJc w:val="left"/>
      <w:pPr>
        <w:ind w:left="1894" w:hanging="226"/>
      </w:pPr>
      <w:rPr>
        <w:rFonts w:hint="default"/>
        <w:lang w:val="en-US" w:eastAsia="en-US" w:bidi="ar-SA"/>
      </w:rPr>
    </w:lvl>
    <w:lvl w:ilvl="2" w:tplc="4D94ADFC">
      <w:numFmt w:val="bullet"/>
      <w:lvlText w:val="•"/>
      <w:lvlJc w:val="left"/>
      <w:pPr>
        <w:ind w:left="2748" w:hanging="226"/>
      </w:pPr>
      <w:rPr>
        <w:rFonts w:hint="default"/>
        <w:lang w:val="en-US" w:eastAsia="en-US" w:bidi="ar-SA"/>
      </w:rPr>
    </w:lvl>
    <w:lvl w:ilvl="3" w:tplc="1BD07088">
      <w:numFmt w:val="bullet"/>
      <w:lvlText w:val="•"/>
      <w:lvlJc w:val="left"/>
      <w:pPr>
        <w:ind w:left="3602" w:hanging="226"/>
      </w:pPr>
      <w:rPr>
        <w:rFonts w:hint="default"/>
        <w:lang w:val="en-US" w:eastAsia="en-US" w:bidi="ar-SA"/>
      </w:rPr>
    </w:lvl>
    <w:lvl w:ilvl="4" w:tplc="A5DC73B0">
      <w:numFmt w:val="bullet"/>
      <w:lvlText w:val="•"/>
      <w:lvlJc w:val="left"/>
      <w:pPr>
        <w:ind w:left="4456" w:hanging="226"/>
      </w:pPr>
      <w:rPr>
        <w:rFonts w:hint="default"/>
        <w:lang w:val="en-US" w:eastAsia="en-US" w:bidi="ar-SA"/>
      </w:rPr>
    </w:lvl>
    <w:lvl w:ilvl="5" w:tplc="8C0C43A8">
      <w:numFmt w:val="bullet"/>
      <w:lvlText w:val="•"/>
      <w:lvlJc w:val="left"/>
      <w:pPr>
        <w:ind w:left="5310" w:hanging="226"/>
      </w:pPr>
      <w:rPr>
        <w:rFonts w:hint="default"/>
        <w:lang w:val="en-US" w:eastAsia="en-US" w:bidi="ar-SA"/>
      </w:rPr>
    </w:lvl>
    <w:lvl w:ilvl="6" w:tplc="E238029A">
      <w:numFmt w:val="bullet"/>
      <w:lvlText w:val="•"/>
      <w:lvlJc w:val="left"/>
      <w:pPr>
        <w:ind w:left="6164" w:hanging="226"/>
      </w:pPr>
      <w:rPr>
        <w:rFonts w:hint="default"/>
        <w:lang w:val="en-US" w:eastAsia="en-US" w:bidi="ar-SA"/>
      </w:rPr>
    </w:lvl>
    <w:lvl w:ilvl="7" w:tplc="05CA79DC">
      <w:numFmt w:val="bullet"/>
      <w:lvlText w:val="•"/>
      <w:lvlJc w:val="left"/>
      <w:pPr>
        <w:ind w:left="7018" w:hanging="226"/>
      </w:pPr>
      <w:rPr>
        <w:rFonts w:hint="default"/>
        <w:lang w:val="en-US" w:eastAsia="en-US" w:bidi="ar-SA"/>
      </w:rPr>
    </w:lvl>
    <w:lvl w:ilvl="8" w:tplc="585AD154">
      <w:numFmt w:val="bullet"/>
      <w:lvlText w:val="•"/>
      <w:lvlJc w:val="left"/>
      <w:pPr>
        <w:ind w:left="7872" w:hanging="226"/>
      </w:pPr>
      <w:rPr>
        <w:rFonts w:hint="default"/>
        <w:lang w:val="en-US" w:eastAsia="en-US" w:bidi="ar-SA"/>
      </w:rPr>
    </w:lvl>
  </w:abstractNum>
  <w:num w:numId="1" w16cid:durableId="991832917">
    <w:abstractNumId w:val="22"/>
  </w:num>
  <w:num w:numId="2" w16cid:durableId="1359038258">
    <w:abstractNumId w:val="17"/>
  </w:num>
  <w:num w:numId="3" w16cid:durableId="1238440472">
    <w:abstractNumId w:val="8"/>
  </w:num>
  <w:num w:numId="4" w16cid:durableId="108476925">
    <w:abstractNumId w:val="11"/>
  </w:num>
  <w:num w:numId="5" w16cid:durableId="1031153840">
    <w:abstractNumId w:val="16"/>
  </w:num>
  <w:num w:numId="6" w16cid:durableId="1222401153">
    <w:abstractNumId w:val="25"/>
  </w:num>
  <w:num w:numId="7" w16cid:durableId="109403781">
    <w:abstractNumId w:val="3"/>
  </w:num>
  <w:num w:numId="8" w16cid:durableId="847331896">
    <w:abstractNumId w:val="26"/>
  </w:num>
  <w:num w:numId="9" w16cid:durableId="463697330">
    <w:abstractNumId w:val="1"/>
  </w:num>
  <w:num w:numId="10" w16cid:durableId="1017078300">
    <w:abstractNumId w:val="9"/>
  </w:num>
  <w:num w:numId="11" w16cid:durableId="101651630">
    <w:abstractNumId w:val="21"/>
  </w:num>
  <w:num w:numId="12" w16cid:durableId="1557545438">
    <w:abstractNumId w:val="5"/>
  </w:num>
  <w:num w:numId="13" w16cid:durableId="253781547">
    <w:abstractNumId w:val="18"/>
  </w:num>
  <w:num w:numId="14" w16cid:durableId="1156799870">
    <w:abstractNumId w:val="6"/>
  </w:num>
  <w:num w:numId="15" w16cid:durableId="503594472">
    <w:abstractNumId w:val="10"/>
  </w:num>
  <w:num w:numId="16" w16cid:durableId="1426340304">
    <w:abstractNumId w:val="14"/>
  </w:num>
  <w:num w:numId="17" w16cid:durableId="858352626">
    <w:abstractNumId w:val="13"/>
  </w:num>
  <w:num w:numId="18" w16cid:durableId="163053585">
    <w:abstractNumId w:val="15"/>
  </w:num>
  <w:num w:numId="19" w16cid:durableId="1895504709">
    <w:abstractNumId w:val="12"/>
  </w:num>
  <w:num w:numId="20" w16cid:durableId="894464423">
    <w:abstractNumId w:val="19"/>
  </w:num>
  <w:num w:numId="21" w16cid:durableId="1028608395">
    <w:abstractNumId w:val="7"/>
  </w:num>
  <w:num w:numId="22" w16cid:durableId="2144887432">
    <w:abstractNumId w:val="24"/>
  </w:num>
  <w:num w:numId="23" w16cid:durableId="730618215">
    <w:abstractNumId w:val="0"/>
  </w:num>
  <w:num w:numId="24" w16cid:durableId="1968076247">
    <w:abstractNumId w:val="4"/>
  </w:num>
  <w:num w:numId="25" w16cid:durableId="777990494">
    <w:abstractNumId w:val="2"/>
  </w:num>
  <w:num w:numId="26" w16cid:durableId="371350060">
    <w:abstractNumId w:val="20"/>
  </w:num>
  <w:num w:numId="27" w16cid:durableId="339284260">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258"/>
    <w:rsid w:val="000022DF"/>
    <w:rsid w:val="0000364F"/>
    <w:rsid w:val="0000406B"/>
    <w:rsid w:val="00011583"/>
    <w:rsid w:val="000159C2"/>
    <w:rsid w:val="00015BAC"/>
    <w:rsid w:val="00020B50"/>
    <w:rsid w:val="000223ED"/>
    <w:rsid w:val="00023249"/>
    <w:rsid w:val="00024123"/>
    <w:rsid w:val="000249AD"/>
    <w:rsid w:val="00031EE5"/>
    <w:rsid w:val="0003371E"/>
    <w:rsid w:val="00035CCE"/>
    <w:rsid w:val="00037854"/>
    <w:rsid w:val="00043B8F"/>
    <w:rsid w:val="000441F7"/>
    <w:rsid w:val="0004645A"/>
    <w:rsid w:val="000538CA"/>
    <w:rsid w:val="00053DBC"/>
    <w:rsid w:val="00061325"/>
    <w:rsid w:val="0006223B"/>
    <w:rsid w:val="00064A21"/>
    <w:rsid w:val="00074830"/>
    <w:rsid w:val="00077F5D"/>
    <w:rsid w:val="00080802"/>
    <w:rsid w:val="00082E46"/>
    <w:rsid w:val="00082EFB"/>
    <w:rsid w:val="0008311E"/>
    <w:rsid w:val="00096990"/>
    <w:rsid w:val="000A39CC"/>
    <w:rsid w:val="000A3FC2"/>
    <w:rsid w:val="000A78A2"/>
    <w:rsid w:val="000B42BB"/>
    <w:rsid w:val="000B5C3F"/>
    <w:rsid w:val="000B648B"/>
    <w:rsid w:val="000B6A9B"/>
    <w:rsid w:val="000D02C2"/>
    <w:rsid w:val="000D3835"/>
    <w:rsid w:val="000D7AE6"/>
    <w:rsid w:val="000E0B5B"/>
    <w:rsid w:val="000E0B9D"/>
    <w:rsid w:val="000E50CD"/>
    <w:rsid w:val="000E56AB"/>
    <w:rsid w:val="000E5D36"/>
    <w:rsid w:val="000F02B3"/>
    <w:rsid w:val="000F3514"/>
    <w:rsid w:val="00104CE5"/>
    <w:rsid w:val="001065AA"/>
    <w:rsid w:val="00111740"/>
    <w:rsid w:val="00112410"/>
    <w:rsid w:val="00115998"/>
    <w:rsid w:val="00116B17"/>
    <w:rsid w:val="0012401E"/>
    <w:rsid w:val="00124A50"/>
    <w:rsid w:val="00124E51"/>
    <w:rsid w:val="00127600"/>
    <w:rsid w:val="0013622F"/>
    <w:rsid w:val="00137AA6"/>
    <w:rsid w:val="00142FF4"/>
    <w:rsid w:val="00151D4B"/>
    <w:rsid w:val="00164300"/>
    <w:rsid w:val="00167BA6"/>
    <w:rsid w:val="00170A8C"/>
    <w:rsid w:val="00172762"/>
    <w:rsid w:val="00174A2A"/>
    <w:rsid w:val="001763CF"/>
    <w:rsid w:val="0018268B"/>
    <w:rsid w:val="00182B5F"/>
    <w:rsid w:val="00185E0A"/>
    <w:rsid w:val="00191144"/>
    <w:rsid w:val="00193C3D"/>
    <w:rsid w:val="001945C0"/>
    <w:rsid w:val="001A422D"/>
    <w:rsid w:val="001A6CA5"/>
    <w:rsid w:val="001B0A12"/>
    <w:rsid w:val="001B62A2"/>
    <w:rsid w:val="001C17CE"/>
    <w:rsid w:val="001C3F36"/>
    <w:rsid w:val="001C4C4B"/>
    <w:rsid w:val="001C678D"/>
    <w:rsid w:val="001E0DCB"/>
    <w:rsid w:val="001F528B"/>
    <w:rsid w:val="001F7265"/>
    <w:rsid w:val="00213251"/>
    <w:rsid w:val="00220108"/>
    <w:rsid w:val="00232577"/>
    <w:rsid w:val="002326AB"/>
    <w:rsid w:val="00234860"/>
    <w:rsid w:val="00234865"/>
    <w:rsid w:val="00235310"/>
    <w:rsid w:val="00235A9C"/>
    <w:rsid w:val="00237419"/>
    <w:rsid w:val="00244F01"/>
    <w:rsid w:val="00252916"/>
    <w:rsid w:val="00255608"/>
    <w:rsid w:val="00255CC7"/>
    <w:rsid w:val="00256BC5"/>
    <w:rsid w:val="00261F44"/>
    <w:rsid w:val="002664EF"/>
    <w:rsid w:val="00266B24"/>
    <w:rsid w:val="00273C68"/>
    <w:rsid w:val="002761A2"/>
    <w:rsid w:val="002775BE"/>
    <w:rsid w:val="0028086E"/>
    <w:rsid w:val="00281CB7"/>
    <w:rsid w:val="00291007"/>
    <w:rsid w:val="00293A34"/>
    <w:rsid w:val="002A07E2"/>
    <w:rsid w:val="002A0DF2"/>
    <w:rsid w:val="002B2795"/>
    <w:rsid w:val="002C1489"/>
    <w:rsid w:val="002C4976"/>
    <w:rsid w:val="002C4ACE"/>
    <w:rsid w:val="002C76A5"/>
    <w:rsid w:val="002C7AE9"/>
    <w:rsid w:val="002D1B7B"/>
    <w:rsid w:val="002D5B1C"/>
    <w:rsid w:val="002D6883"/>
    <w:rsid w:val="002E5159"/>
    <w:rsid w:val="002F3ABC"/>
    <w:rsid w:val="002F4A6C"/>
    <w:rsid w:val="003015CB"/>
    <w:rsid w:val="00302AB2"/>
    <w:rsid w:val="00304A4A"/>
    <w:rsid w:val="003065BE"/>
    <w:rsid w:val="00306ADE"/>
    <w:rsid w:val="00306EBE"/>
    <w:rsid w:val="0031027E"/>
    <w:rsid w:val="0031108C"/>
    <w:rsid w:val="00311F02"/>
    <w:rsid w:val="0031592A"/>
    <w:rsid w:val="00315A08"/>
    <w:rsid w:val="003174E6"/>
    <w:rsid w:val="003210D9"/>
    <w:rsid w:val="00330DD4"/>
    <w:rsid w:val="00331B37"/>
    <w:rsid w:val="003329FC"/>
    <w:rsid w:val="00333962"/>
    <w:rsid w:val="00335E5A"/>
    <w:rsid w:val="0034472D"/>
    <w:rsid w:val="003463E2"/>
    <w:rsid w:val="00351C4B"/>
    <w:rsid w:val="00352B19"/>
    <w:rsid w:val="00355A9F"/>
    <w:rsid w:val="00360358"/>
    <w:rsid w:val="003626A6"/>
    <w:rsid w:val="00362B4A"/>
    <w:rsid w:val="0036479C"/>
    <w:rsid w:val="003703EE"/>
    <w:rsid w:val="0037093C"/>
    <w:rsid w:val="0038259D"/>
    <w:rsid w:val="003833ED"/>
    <w:rsid w:val="003838D1"/>
    <w:rsid w:val="00383D09"/>
    <w:rsid w:val="00384866"/>
    <w:rsid w:val="00387FF7"/>
    <w:rsid w:val="0039202A"/>
    <w:rsid w:val="00392508"/>
    <w:rsid w:val="003952C3"/>
    <w:rsid w:val="003967FC"/>
    <w:rsid w:val="003A0C31"/>
    <w:rsid w:val="003A136F"/>
    <w:rsid w:val="003B2070"/>
    <w:rsid w:val="003B290D"/>
    <w:rsid w:val="003C1152"/>
    <w:rsid w:val="003C2CC6"/>
    <w:rsid w:val="003C6866"/>
    <w:rsid w:val="003C7812"/>
    <w:rsid w:val="003D5CE6"/>
    <w:rsid w:val="003D5E9B"/>
    <w:rsid w:val="003E0063"/>
    <w:rsid w:val="003E036D"/>
    <w:rsid w:val="003E202E"/>
    <w:rsid w:val="003E2335"/>
    <w:rsid w:val="003E273B"/>
    <w:rsid w:val="003E3909"/>
    <w:rsid w:val="003F2DE2"/>
    <w:rsid w:val="003F401D"/>
    <w:rsid w:val="004009EE"/>
    <w:rsid w:val="004028F3"/>
    <w:rsid w:val="004036C8"/>
    <w:rsid w:val="00403C5B"/>
    <w:rsid w:val="0040604C"/>
    <w:rsid w:val="00406DDF"/>
    <w:rsid w:val="00407307"/>
    <w:rsid w:val="004112F7"/>
    <w:rsid w:val="004201EB"/>
    <w:rsid w:val="00420AD9"/>
    <w:rsid w:val="0042165E"/>
    <w:rsid w:val="0042278D"/>
    <w:rsid w:val="004240E3"/>
    <w:rsid w:val="00425794"/>
    <w:rsid w:val="004276A0"/>
    <w:rsid w:val="004319A6"/>
    <w:rsid w:val="004326B4"/>
    <w:rsid w:val="00433F79"/>
    <w:rsid w:val="004343AB"/>
    <w:rsid w:val="00441B0F"/>
    <w:rsid w:val="00442C27"/>
    <w:rsid w:val="00442C57"/>
    <w:rsid w:val="004452D0"/>
    <w:rsid w:val="004476B9"/>
    <w:rsid w:val="00450E06"/>
    <w:rsid w:val="00451E46"/>
    <w:rsid w:val="004560BC"/>
    <w:rsid w:val="004634B6"/>
    <w:rsid w:val="004659F8"/>
    <w:rsid w:val="00466016"/>
    <w:rsid w:val="00467878"/>
    <w:rsid w:val="00471841"/>
    <w:rsid w:val="004719E3"/>
    <w:rsid w:val="004722C5"/>
    <w:rsid w:val="004735A6"/>
    <w:rsid w:val="0047435D"/>
    <w:rsid w:val="00476DD6"/>
    <w:rsid w:val="0048115E"/>
    <w:rsid w:val="0049275C"/>
    <w:rsid w:val="0049296A"/>
    <w:rsid w:val="004930FF"/>
    <w:rsid w:val="00497173"/>
    <w:rsid w:val="0049795B"/>
    <w:rsid w:val="004A019C"/>
    <w:rsid w:val="004A0A52"/>
    <w:rsid w:val="004A1F02"/>
    <w:rsid w:val="004A41CB"/>
    <w:rsid w:val="004A6952"/>
    <w:rsid w:val="004B1831"/>
    <w:rsid w:val="004B4F29"/>
    <w:rsid w:val="004B5C05"/>
    <w:rsid w:val="004B7B9B"/>
    <w:rsid w:val="004C15D6"/>
    <w:rsid w:val="004C40F1"/>
    <w:rsid w:val="004C48B4"/>
    <w:rsid w:val="004C61F6"/>
    <w:rsid w:val="004C74B4"/>
    <w:rsid w:val="004D5AA0"/>
    <w:rsid w:val="004D61F0"/>
    <w:rsid w:val="004D7B76"/>
    <w:rsid w:val="004E1F86"/>
    <w:rsid w:val="004E3526"/>
    <w:rsid w:val="004E3A11"/>
    <w:rsid w:val="004E6766"/>
    <w:rsid w:val="004E7CCD"/>
    <w:rsid w:val="004F1678"/>
    <w:rsid w:val="004F4CEF"/>
    <w:rsid w:val="004F7F19"/>
    <w:rsid w:val="005036BD"/>
    <w:rsid w:val="00507173"/>
    <w:rsid w:val="005131C5"/>
    <w:rsid w:val="0052581E"/>
    <w:rsid w:val="00525FB8"/>
    <w:rsid w:val="00526931"/>
    <w:rsid w:val="00527433"/>
    <w:rsid w:val="00530930"/>
    <w:rsid w:val="00532263"/>
    <w:rsid w:val="005336E8"/>
    <w:rsid w:val="005340B1"/>
    <w:rsid w:val="005340C4"/>
    <w:rsid w:val="00535F86"/>
    <w:rsid w:val="00536842"/>
    <w:rsid w:val="005379A7"/>
    <w:rsid w:val="00542E1E"/>
    <w:rsid w:val="00545712"/>
    <w:rsid w:val="00552F1B"/>
    <w:rsid w:val="00556396"/>
    <w:rsid w:val="005616AC"/>
    <w:rsid w:val="00562CE0"/>
    <w:rsid w:val="00562F0F"/>
    <w:rsid w:val="005751CF"/>
    <w:rsid w:val="00576063"/>
    <w:rsid w:val="005805F4"/>
    <w:rsid w:val="00581572"/>
    <w:rsid w:val="00583412"/>
    <w:rsid w:val="0058552D"/>
    <w:rsid w:val="0058763C"/>
    <w:rsid w:val="00592E34"/>
    <w:rsid w:val="00593243"/>
    <w:rsid w:val="00594C39"/>
    <w:rsid w:val="005955B7"/>
    <w:rsid w:val="005965B1"/>
    <w:rsid w:val="005A2299"/>
    <w:rsid w:val="005A5719"/>
    <w:rsid w:val="005A7AA9"/>
    <w:rsid w:val="005B2FBE"/>
    <w:rsid w:val="005B5F0A"/>
    <w:rsid w:val="005C1F76"/>
    <w:rsid w:val="005C21A7"/>
    <w:rsid w:val="005D0FBD"/>
    <w:rsid w:val="005D4ACD"/>
    <w:rsid w:val="005D7C4C"/>
    <w:rsid w:val="005E1E04"/>
    <w:rsid w:val="005E66DF"/>
    <w:rsid w:val="005E7FAE"/>
    <w:rsid w:val="005F2727"/>
    <w:rsid w:val="00600C5E"/>
    <w:rsid w:val="0061608B"/>
    <w:rsid w:val="00616820"/>
    <w:rsid w:val="00621E85"/>
    <w:rsid w:val="00623A7A"/>
    <w:rsid w:val="00624910"/>
    <w:rsid w:val="00625F15"/>
    <w:rsid w:val="006265C7"/>
    <w:rsid w:val="006328D2"/>
    <w:rsid w:val="006341F6"/>
    <w:rsid w:val="00640687"/>
    <w:rsid w:val="00640758"/>
    <w:rsid w:val="00643E93"/>
    <w:rsid w:val="00646EFC"/>
    <w:rsid w:val="00650B28"/>
    <w:rsid w:val="00652052"/>
    <w:rsid w:val="00663F70"/>
    <w:rsid w:val="0066431F"/>
    <w:rsid w:val="00665B7C"/>
    <w:rsid w:val="0066662E"/>
    <w:rsid w:val="00671DF5"/>
    <w:rsid w:val="00676048"/>
    <w:rsid w:val="00682C89"/>
    <w:rsid w:val="00683180"/>
    <w:rsid w:val="00683860"/>
    <w:rsid w:val="00686133"/>
    <w:rsid w:val="0069083B"/>
    <w:rsid w:val="006912A6"/>
    <w:rsid w:val="00692925"/>
    <w:rsid w:val="00695A4B"/>
    <w:rsid w:val="00696BCE"/>
    <w:rsid w:val="006A076F"/>
    <w:rsid w:val="006A1550"/>
    <w:rsid w:val="006A585E"/>
    <w:rsid w:val="006A5DCB"/>
    <w:rsid w:val="006B13D2"/>
    <w:rsid w:val="006B463E"/>
    <w:rsid w:val="006B6863"/>
    <w:rsid w:val="006C2F14"/>
    <w:rsid w:val="006C35F3"/>
    <w:rsid w:val="006C40C1"/>
    <w:rsid w:val="006C567D"/>
    <w:rsid w:val="006C77C6"/>
    <w:rsid w:val="006D7670"/>
    <w:rsid w:val="006E041B"/>
    <w:rsid w:val="006E0AA7"/>
    <w:rsid w:val="006E2832"/>
    <w:rsid w:val="006E6F58"/>
    <w:rsid w:val="006F10AF"/>
    <w:rsid w:val="006F1438"/>
    <w:rsid w:val="006F4F1F"/>
    <w:rsid w:val="006F53B4"/>
    <w:rsid w:val="006F7AC2"/>
    <w:rsid w:val="0070182D"/>
    <w:rsid w:val="00702915"/>
    <w:rsid w:val="00702D50"/>
    <w:rsid w:val="00702FA6"/>
    <w:rsid w:val="007069FD"/>
    <w:rsid w:val="00710815"/>
    <w:rsid w:val="00710B7B"/>
    <w:rsid w:val="00713139"/>
    <w:rsid w:val="00715282"/>
    <w:rsid w:val="00721114"/>
    <w:rsid w:val="00721E4A"/>
    <w:rsid w:val="00723879"/>
    <w:rsid w:val="0072654A"/>
    <w:rsid w:val="007270E0"/>
    <w:rsid w:val="00735DCB"/>
    <w:rsid w:val="00742E5B"/>
    <w:rsid w:val="00744517"/>
    <w:rsid w:val="007458E5"/>
    <w:rsid w:val="007520B6"/>
    <w:rsid w:val="00755355"/>
    <w:rsid w:val="007559FA"/>
    <w:rsid w:val="007571FA"/>
    <w:rsid w:val="00757BD5"/>
    <w:rsid w:val="00761E44"/>
    <w:rsid w:val="00771F42"/>
    <w:rsid w:val="00773FE5"/>
    <w:rsid w:val="007747EE"/>
    <w:rsid w:val="007750DA"/>
    <w:rsid w:val="00775AE0"/>
    <w:rsid w:val="00776C6C"/>
    <w:rsid w:val="00784644"/>
    <w:rsid w:val="00784716"/>
    <w:rsid w:val="00785266"/>
    <w:rsid w:val="007A0286"/>
    <w:rsid w:val="007A52B6"/>
    <w:rsid w:val="007A6D4A"/>
    <w:rsid w:val="007B0D5F"/>
    <w:rsid w:val="007B23DD"/>
    <w:rsid w:val="007B4899"/>
    <w:rsid w:val="007C2A2E"/>
    <w:rsid w:val="007C60E3"/>
    <w:rsid w:val="007C6C40"/>
    <w:rsid w:val="007C7C83"/>
    <w:rsid w:val="007D31DC"/>
    <w:rsid w:val="007D44BD"/>
    <w:rsid w:val="007D55C7"/>
    <w:rsid w:val="007D7C54"/>
    <w:rsid w:val="007E0212"/>
    <w:rsid w:val="007E49EA"/>
    <w:rsid w:val="007F0C6B"/>
    <w:rsid w:val="007F0F4F"/>
    <w:rsid w:val="007F176B"/>
    <w:rsid w:val="007F21B0"/>
    <w:rsid w:val="007F2F6D"/>
    <w:rsid w:val="007F44AA"/>
    <w:rsid w:val="007F55BF"/>
    <w:rsid w:val="007F61E6"/>
    <w:rsid w:val="007F6A60"/>
    <w:rsid w:val="007F6AF7"/>
    <w:rsid w:val="008017E2"/>
    <w:rsid w:val="00803635"/>
    <w:rsid w:val="008045C8"/>
    <w:rsid w:val="00804E64"/>
    <w:rsid w:val="00806ABB"/>
    <w:rsid w:val="008147EE"/>
    <w:rsid w:val="00816434"/>
    <w:rsid w:val="00820305"/>
    <w:rsid w:val="00820F46"/>
    <w:rsid w:val="00821551"/>
    <w:rsid w:val="0082351A"/>
    <w:rsid w:val="0082480E"/>
    <w:rsid w:val="00825403"/>
    <w:rsid w:val="00825C5C"/>
    <w:rsid w:val="00826C52"/>
    <w:rsid w:val="00831397"/>
    <w:rsid w:val="008358CD"/>
    <w:rsid w:val="00841544"/>
    <w:rsid w:val="00844BF6"/>
    <w:rsid w:val="00845347"/>
    <w:rsid w:val="008455E5"/>
    <w:rsid w:val="00845F38"/>
    <w:rsid w:val="0084664C"/>
    <w:rsid w:val="00847DE0"/>
    <w:rsid w:val="0085162D"/>
    <w:rsid w:val="00851B86"/>
    <w:rsid w:val="00864EA0"/>
    <w:rsid w:val="008674A3"/>
    <w:rsid w:val="00873FE1"/>
    <w:rsid w:val="00891CF0"/>
    <w:rsid w:val="00893DA1"/>
    <w:rsid w:val="008958DF"/>
    <w:rsid w:val="008A17C6"/>
    <w:rsid w:val="008A1F49"/>
    <w:rsid w:val="008A2150"/>
    <w:rsid w:val="008A2822"/>
    <w:rsid w:val="008B6FB1"/>
    <w:rsid w:val="008C5A20"/>
    <w:rsid w:val="008C73FD"/>
    <w:rsid w:val="008D0C8E"/>
    <w:rsid w:val="008D444B"/>
    <w:rsid w:val="008D658C"/>
    <w:rsid w:val="008E41F8"/>
    <w:rsid w:val="008F4063"/>
    <w:rsid w:val="008F4808"/>
    <w:rsid w:val="008F6E23"/>
    <w:rsid w:val="009004D0"/>
    <w:rsid w:val="00901277"/>
    <w:rsid w:val="00902A5B"/>
    <w:rsid w:val="00912B26"/>
    <w:rsid w:val="00913CD8"/>
    <w:rsid w:val="00914C68"/>
    <w:rsid w:val="00916861"/>
    <w:rsid w:val="009260AC"/>
    <w:rsid w:val="00926866"/>
    <w:rsid w:val="00926C58"/>
    <w:rsid w:val="00930832"/>
    <w:rsid w:val="0093090F"/>
    <w:rsid w:val="009339CE"/>
    <w:rsid w:val="00933A8F"/>
    <w:rsid w:val="00936429"/>
    <w:rsid w:val="00936B7D"/>
    <w:rsid w:val="00937266"/>
    <w:rsid w:val="00940C00"/>
    <w:rsid w:val="009439D1"/>
    <w:rsid w:val="00945D63"/>
    <w:rsid w:val="009463D8"/>
    <w:rsid w:val="00954D5C"/>
    <w:rsid w:val="00954DDF"/>
    <w:rsid w:val="009579E0"/>
    <w:rsid w:val="00957D0E"/>
    <w:rsid w:val="00961195"/>
    <w:rsid w:val="0096244E"/>
    <w:rsid w:val="00967472"/>
    <w:rsid w:val="009677E4"/>
    <w:rsid w:val="009706E3"/>
    <w:rsid w:val="00971161"/>
    <w:rsid w:val="00973159"/>
    <w:rsid w:val="00975164"/>
    <w:rsid w:val="00987059"/>
    <w:rsid w:val="009941E9"/>
    <w:rsid w:val="00994469"/>
    <w:rsid w:val="00995A6C"/>
    <w:rsid w:val="009960E3"/>
    <w:rsid w:val="00996BDC"/>
    <w:rsid w:val="009A4672"/>
    <w:rsid w:val="009B0229"/>
    <w:rsid w:val="009B0A43"/>
    <w:rsid w:val="009B21F7"/>
    <w:rsid w:val="009B2D15"/>
    <w:rsid w:val="009B306F"/>
    <w:rsid w:val="009B486B"/>
    <w:rsid w:val="009C2943"/>
    <w:rsid w:val="009C4949"/>
    <w:rsid w:val="009C4CDC"/>
    <w:rsid w:val="009C7A01"/>
    <w:rsid w:val="009E0655"/>
    <w:rsid w:val="009E585A"/>
    <w:rsid w:val="009F08E9"/>
    <w:rsid w:val="009F41BC"/>
    <w:rsid w:val="00A0077B"/>
    <w:rsid w:val="00A02F2E"/>
    <w:rsid w:val="00A02F36"/>
    <w:rsid w:val="00A03BD5"/>
    <w:rsid w:val="00A17A5D"/>
    <w:rsid w:val="00A21829"/>
    <w:rsid w:val="00A246D4"/>
    <w:rsid w:val="00A25180"/>
    <w:rsid w:val="00A31376"/>
    <w:rsid w:val="00A341B9"/>
    <w:rsid w:val="00A36D1F"/>
    <w:rsid w:val="00A41FCE"/>
    <w:rsid w:val="00A502F4"/>
    <w:rsid w:val="00A527CF"/>
    <w:rsid w:val="00A5416F"/>
    <w:rsid w:val="00A56857"/>
    <w:rsid w:val="00A571A4"/>
    <w:rsid w:val="00A60C37"/>
    <w:rsid w:val="00A6531E"/>
    <w:rsid w:val="00A76F2A"/>
    <w:rsid w:val="00A802F5"/>
    <w:rsid w:val="00A805FA"/>
    <w:rsid w:val="00A813F2"/>
    <w:rsid w:val="00A82AF2"/>
    <w:rsid w:val="00A84C2C"/>
    <w:rsid w:val="00A86E89"/>
    <w:rsid w:val="00A9045E"/>
    <w:rsid w:val="00A926F6"/>
    <w:rsid w:val="00A93F1D"/>
    <w:rsid w:val="00AA4C14"/>
    <w:rsid w:val="00AA6408"/>
    <w:rsid w:val="00AB0331"/>
    <w:rsid w:val="00AB452A"/>
    <w:rsid w:val="00AB4C41"/>
    <w:rsid w:val="00AC0D4E"/>
    <w:rsid w:val="00AC3D4E"/>
    <w:rsid w:val="00AC6001"/>
    <w:rsid w:val="00AC6BA1"/>
    <w:rsid w:val="00AD1704"/>
    <w:rsid w:val="00AD312D"/>
    <w:rsid w:val="00AD66D2"/>
    <w:rsid w:val="00AD7C51"/>
    <w:rsid w:val="00AE3B43"/>
    <w:rsid w:val="00AE4346"/>
    <w:rsid w:val="00AE7669"/>
    <w:rsid w:val="00AE7F47"/>
    <w:rsid w:val="00AF2528"/>
    <w:rsid w:val="00AF4C09"/>
    <w:rsid w:val="00B00C44"/>
    <w:rsid w:val="00B0165F"/>
    <w:rsid w:val="00B06A31"/>
    <w:rsid w:val="00B11A25"/>
    <w:rsid w:val="00B148DD"/>
    <w:rsid w:val="00B174BE"/>
    <w:rsid w:val="00B21925"/>
    <w:rsid w:val="00B24A85"/>
    <w:rsid w:val="00B25644"/>
    <w:rsid w:val="00B263CA"/>
    <w:rsid w:val="00B300A0"/>
    <w:rsid w:val="00B36400"/>
    <w:rsid w:val="00B40590"/>
    <w:rsid w:val="00B44E3B"/>
    <w:rsid w:val="00B50D3A"/>
    <w:rsid w:val="00B519DC"/>
    <w:rsid w:val="00B54290"/>
    <w:rsid w:val="00B557F7"/>
    <w:rsid w:val="00B618E6"/>
    <w:rsid w:val="00B6302E"/>
    <w:rsid w:val="00B6443E"/>
    <w:rsid w:val="00B66E38"/>
    <w:rsid w:val="00B738FD"/>
    <w:rsid w:val="00B73A1E"/>
    <w:rsid w:val="00B808D6"/>
    <w:rsid w:val="00B86E1A"/>
    <w:rsid w:val="00B91FE2"/>
    <w:rsid w:val="00B97F29"/>
    <w:rsid w:val="00BA20D1"/>
    <w:rsid w:val="00BA460F"/>
    <w:rsid w:val="00BC17E4"/>
    <w:rsid w:val="00BC18AE"/>
    <w:rsid w:val="00BC7BDA"/>
    <w:rsid w:val="00BD2E21"/>
    <w:rsid w:val="00BD3D75"/>
    <w:rsid w:val="00BD4AB9"/>
    <w:rsid w:val="00BD7AAC"/>
    <w:rsid w:val="00BE1873"/>
    <w:rsid w:val="00BE4867"/>
    <w:rsid w:val="00BF4B46"/>
    <w:rsid w:val="00BF62A2"/>
    <w:rsid w:val="00BF6354"/>
    <w:rsid w:val="00BF63EA"/>
    <w:rsid w:val="00BF7BE5"/>
    <w:rsid w:val="00BF7D34"/>
    <w:rsid w:val="00C01F4B"/>
    <w:rsid w:val="00C10280"/>
    <w:rsid w:val="00C13F44"/>
    <w:rsid w:val="00C145E8"/>
    <w:rsid w:val="00C2001B"/>
    <w:rsid w:val="00C210C3"/>
    <w:rsid w:val="00C21183"/>
    <w:rsid w:val="00C22803"/>
    <w:rsid w:val="00C2511B"/>
    <w:rsid w:val="00C343B6"/>
    <w:rsid w:val="00C3479B"/>
    <w:rsid w:val="00C37156"/>
    <w:rsid w:val="00C41EE4"/>
    <w:rsid w:val="00C469E6"/>
    <w:rsid w:val="00C470DC"/>
    <w:rsid w:val="00C47DFF"/>
    <w:rsid w:val="00C54A16"/>
    <w:rsid w:val="00C579BE"/>
    <w:rsid w:val="00C61AE4"/>
    <w:rsid w:val="00C62FE8"/>
    <w:rsid w:val="00C67220"/>
    <w:rsid w:val="00C71650"/>
    <w:rsid w:val="00C76123"/>
    <w:rsid w:val="00C76294"/>
    <w:rsid w:val="00C7696A"/>
    <w:rsid w:val="00C77519"/>
    <w:rsid w:val="00C824E9"/>
    <w:rsid w:val="00C83109"/>
    <w:rsid w:val="00C84DB0"/>
    <w:rsid w:val="00C85AD7"/>
    <w:rsid w:val="00C8680C"/>
    <w:rsid w:val="00C95083"/>
    <w:rsid w:val="00CA2469"/>
    <w:rsid w:val="00CA2BE3"/>
    <w:rsid w:val="00CA6532"/>
    <w:rsid w:val="00CB0D09"/>
    <w:rsid w:val="00CB1E3C"/>
    <w:rsid w:val="00CB3AF2"/>
    <w:rsid w:val="00CB524F"/>
    <w:rsid w:val="00CB555E"/>
    <w:rsid w:val="00CB5F02"/>
    <w:rsid w:val="00CB614A"/>
    <w:rsid w:val="00CC3F7D"/>
    <w:rsid w:val="00CC4047"/>
    <w:rsid w:val="00CC48D0"/>
    <w:rsid w:val="00CC6801"/>
    <w:rsid w:val="00CD18BF"/>
    <w:rsid w:val="00CD46D9"/>
    <w:rsid w:val="00CE1481"/>
    <w:rsid w:val="00CE6A54"/>
    <w:rsid w:val="00CF5E56"/>
    <w:rsid w:val="00CF61EA"/>
    <w:rsid w:val="00D018A7"/>
    <w:rsid w:val="00D024C1"/>
    <w:rsid w:val="00D03D7B"/>
    <w:rsid w:val="00D04C7F"/>
    <w:rsid w:val="00D07B40"/>
    <w:rsid w:val="00D11CE6"/>
    <w:rsid w:val="00D12565"/>
    <w:rsid w:val="00D12A18"/>
    <w:rsid w:val="00D152EF"/>
    <w:rsid w:val="00D15B7C"/>
    <w:rsid w:val="00D16012"/>
    <w:rsid w:val="00D23203"/>
    <w:rsid w:val="00D236A2"/>
    <w:rsid w:val="00D25B53"/>
    <w:rsid w:val="00D275BF"/>
    <w:rsid w:val="00D27CA5"/>
    <w:rsid w:val="00D30857"/>
    <w:rsid w:val="00D30E1E"/>
    <w:rsid w:val="00D352DB"/>
    <w:rsid w:val="00D36103"/>
    <w:rsid w:val="00D43B30"/>
    <w:rsid w:val="00D4415F"/>
    <w:rsid w:val="00D47749"/>
    <w:rsid w:val="00D47ADB"/>
    <w:rsid w:val="00D47F10"/>
    <w:rsid w:val="00D55612"/>
    <w:rsid w:val="00D55B47"/>
    <w:rsid w:val="00D57498"/>
    <w:rsid w:val="00D57B6C"/>
    <w:rsid w:val="00D6160B"/>
    <w:rsid w:val="00D652D6"/>
    <w:rsid w:val="00D65DD2"/>
    <w:rsid w:val="00D72C98"/>
    <w:rsid w:val="00D84778"/>
    <w:rsid w:val="00D85EF9"/>
    <w:rsid w:val="00D87B23"/>
    <w:rsid w:val="00D91C70"/>
    <w:rsid w:val="00D93B3D"/>
    <w:rsid w:val="00DA5129"/>
    <w:rsid w:val="00DA6EAF"/>
    <w:rsid w:val="00DA6F00"/>
    <w:rsid w:val="00DB4B22"/>
    <w:rsid w:val="00DD1CD0"/>
    <w:rsid w:val="00DD5308"/>
    <w:rsid w:val="00DD728E"/>
    <w:rsid w:val="00DD74E8"/>
    <w:rsid w:val="00DD7814"/>
    <w:rsid w:val="00DE286D"/>
    <w:rsid w:val="00DE4377"/>
    <w:rsid w:val="00DE4843"/>
    <w:rsid w:val="00DE64CD"/>
    <w:rsid w:val="00DF0534"/>
    <w:rsid w:val="00DF2339"/>
    <w:rsid w:val="00E03CF9"/>
    <w:rsid w:val="00E06B5C"/>
    <w:rsid w:val="00E11B1A"/>
    <w:rsid w:val="00E13091"/>
    <w:rsid w:val="00E16A89"/>
    <w:rsid w:val="00E22817"/>
    <w:rsid w:val="00E229FB"/>
    <w:rsid w:val="00E24B2B"/>
    <w:rsid w:val="00E30923"/>
    <w:rsid w:val="00E31BCD"/>
    <w:rsid w:val="00E3263D"/>
    <w:rsid w:val="00E339F1"/>
    <w:rsid w:val="00E35957"/>
    <w:rsid w:val="00E374F4"/>
    <w:rsid w:val="00E4055C"/>
    <w:rsid w:val="00E40B65"/>
    <w:rsid w:val="00E4312D"/>
    <w:rsid w:val="00E45ADA"/>
    <w:rsid w:val="00E46281"/>
    <w:rsid w:val="00E5161A"/>
    <w:rsid w:val="00E54B4D"/>
    <w:rsid w:val="00E56059"/>
    <w:rsid w:val="00E570A9"/>
    <w:rsid w:val="00E61FA2"/>
    <w:rsid w:val="00E624F4"/>
    <w:rsid w:val="00E636AD"/>
    <w:rsid w:val="00E63FBF"/>
    <w:rsid w:val="00E64B2C"/>
    <w:rsid w:val="00E737AD"/>
    <w:rsid w:val="00E749D7"/>
    <w:rsid w:val="00E8402A"/>
    <w:rsid w:val="00E86660"/>
    <w:rsid w:val="00E86EF3"/>
    <w:rsid w:val="00E87A04"/>
    <w:rsid w:val="00E94DE1"/>
    <w:rsid w:val="00EA25C9"/>
    <w:rsid w:val="00EA7210"/>
    <w:rsid w:val="00EB0F5B"/>
    <w:rsid w:val="00EC43E0"/>
    <w:rsid w:val="00ED08BC"/>
    <w:rsid w:val="00ED535A"/>
    <w:rsid w:val="00ED6D68"/>
    <w:rsid w:val="00ED6D92"/>
    <w:rsid w:val="00EE1C1F"/>
    <w:rsid w:val="00EE1E17"/>
    <w:rsid w:val="00EF6213"/>
    <w:rsid w:val="00EF7C6C"/>
    <w:rsid w:val="00F04BE2"/>
    <w:rsid w:val="00F108E8"/>
    <w:rsid w:val="00F25211"/>
    <w:rsid w:val="00F260B5"/>
    <w:rsid w:val="00F313D1"/>
    <w:rsid w:val="00F33872"/>
    <w:rsid w:val="00F33CAB"/>
    <w:rsid w:val="00F379D8"/>
    <w:rsid w:val="00F42258"/>
    <w:rsid w:val="00F42B94"/>
    <w:rsid w:val="00F469FC"/>
    <w:rsid w:val="00F722A7"/>
    <w:rsid w:val="00F77A33"/>
    <w:rsid w:val="00F77C63"/>
    <w:rsid w:val="00F80D67"/>
    <w:rsid w:val="00F867C9"/>
    <w:rsid w:val="00F8682B"/>
    <w:rsid w:val="00F86B7B"/>
    <w:rsid w:val="00FA03E2"/>
    <w:rsid w:val="00FA4757"/>
    <w:rsid w:val="00FA6A82"/>
    <w:rsid w:val="00FA6CE9"/>
    <w:rsid w:val="00FA7FF1"/>
    <w:rsid w:val="00FB0BF4"/>
    <w:rsid w:val="00FB4470"/>
    <w:rsid w:val="00FB553D"/>
    <w:rsid w:val="00FB5B88"/>
    <w:rsid w:val="00FC2808"/>
    <w:rsid w:val="00FC5D86"/>
    <w:rsid w:val="00FC78A4"/>
    <w:rsid w:val="00FD1C53"/>
    <w:rsid w:val="00FD29D2"/>
    <w:rsid w:val="00FD3380"/>
    <w:rsid w:val="00FE12A4"/>
    <w:rsid w:val="00FE6AD3"/>
    <w:rsid w:val="00FE6E86"/>
    <w:rsid w:val="00FE704A"/>
    <w:rsid w:val="00FF0FDC"/>
    <w:rsid w:val="00FF2A79"/>
    <w:rsid w:val="00FF47D2"/>
    <w:rsid w:val="00FF485D"/>
    <w:rsid w:val="00FF5034"/>
    <w:rsid w:val="00FF6F0B"/>
    <w:rsid w:val="00FF77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7434835"/>
  <w15:docId w15:val="{076A8F66-2134-46F7-9E10-6804679E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3B3D"/>
    <w:rPr>
      <w:sz w:val="24"/>
      <w:lang w:val="es-PR"/>
    </w:rPr>
  </w:style>
  <w:style w:type="paragraph" w:styleId="Heading1">
    <w:name w:val="heading 1"/>
    <w:basedOn w:val="Normal"/>
    <w:next w:val="Normal"/>
    <w:qFormat/>
    <w:rsid w:val="00D93B3D"/>
    <w:pPr>
      <w:keepNext/>
      <w:jc w:val="both"/>
      <w:outlineLvl w:val="0"/>
    </w:pPr>
    <w:rPr>
      <w:b/>
      <w:sz w:val="28"/>
    </w:rPr>
  </w:style>
  <w:style w:type="paragraph" w:styleId="Heading2">
    <w:name w:val="heading 2"/>
    <w:basedOn w:val="Normal"/>
    <w:next w:val="Normal"/>
    <w:qFormat/>
    <w:rsid w:val="00D93B3D"/>
    <w:pPr>
      <w:keepNext/>
      <w:spacing w:line="360" w:lineRule="auto"/>
      <w:jc w:val="center"/>
      <w:outlineLvl w:val="1"/>
    </w:pPr>
    <w:rPr>
      <w:rFonts w:ascii="Arial" w:hAnsi="Arial" w:cs="Arial"/>
      <w:b/>
      <w:sz w:val="28"/>
    </w:rPr>
  </w:style>
  <w:style w:type="paragraph" w:styleId="Heading3">
    <w:name w:val="heading 3"/>
    <w:basedOn w:val="Normal"/>
    <w:next w:val="Normal"/>
    <w:link w:val="Heading3Char"/>
    <w:uiPriority w:val="9"/>
    <w:qFormat/>
    <w:rsid w:val="00D93B3D"/>
    <w:pPr>
      <w:keepNext/>
      <w:jc w:val="center"/>
      <w:outlineLvl w:val="2"/>
    </w:pPr>
    <w:rPr>
      <w:rFonts w:ascii="Arial" w:hAnsi="Arial"/>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93B3D"/>
    <w:pPr>
      <w:tabs>
        <w:tab w:val="center" w:pos="4153"/>
        <w:tab w:val="right" w:pos="8306"/>
      </w:tabs>
    </w:pPr>
  </w:style>
  <w:style w:type="paragraph" w:styleId="Footer">
    <w:name w:val="footer"/>
    <w:basedOn w:val="Normal"/>
    <w:link w:val="FooterChar"/>
    <w:uiPriority w:val="99"/>
    <w:rsid w:val="00D93B3D"/>
    <w:pPr>
      <w:tabs>
        <w:tab w:val="center" w:pos="4153"/>
        <w:tab w:val="right" w:pos="8306"/>
      </w:tabs>
    </w:pPr>
  </w:style>
  <w:style w:type="character" w:styleId="PageNumber">
    <w:name w:val="page number"/>
    <w:basedOn w:val="DefaultParagraphFont"/>
    <w:uiPriority w:val="99"/>
    <w:rsid w:val="00D93B3D"/>
  </w:style>
  <w:style w:type="paragraph" w:styleId="FootnoteText">
    <w:name w:val="footnote text"/>
    <w:basedOn w:val="Normal"/>
    <w:link w:val="FootnoteTextChar"/>
    <w:uiPriority w:val="99"/>
    <w:rsid w:val="00D93B3D"/>
    <w:rPr>
      <w:sz w:val="20"/>
    </w:rPr>
  </w:style>
  <w:style w:type="character" w:styleId="FootnoteReference">
    <w:name w:val="footnote reference"/>
    <w:uiPriority w:val="99"/>
    <w:rsid w:val="00D93B3D"/>
    <w:rPr>
      <w:vertAlign w:val="superscript"/>
    </w:rPr>
  </w:style>
  <w:style w:type="paragraph" w:styleId="BodyText">
    <w:name w:val="Body Text"/>
    <w:basedOn w:val="Normal"/>
    <w:link w:val="BodyTextChar"/>
    <w:uiPriority w:val="1"/>
    <w:qFormat/>
    <w:rsid w:val="00D93B3D"/>
    <w:pPr>
      <w:widowControl w:val="0"/>
      <w:tabs>
        <w:tab w:val="left" w:pos="-1440"/>
        <w:tab w:val="left" w:pos="-720"/>
      </w:tabs>
      <w:suppressAutoHyphens/>
      <w:spacing w:line="480" w:lineRule="auto"/>
      <w:jc w:val="both"/>
    </w:pPr>
    <w:rPr>
      <w:rFonts w:ascii="CG Times (W1)" w:hAnsi="CG Times (W1)"/>
      <w:snapToGrid w:val="0"/>
      <w:spacing w:val="-3"/>
    </w:rPr>
  </w:style>
  <w:style w:type="paragraph" w:styleId="BlockText">
    <w:name w:val="Block Text"/>
    <w:basedOn w:val="Normal"/>
    <w:rsid w:val="00D93B3D"/>
    <w:pPr>
      <w:widowControl w:val="0"/>
      <w:ind w:left="720" w:right="720"/>
      <w:jc w:val="both"/>
    </w:pPr>
    <w:rPr>
      <w:snapToGrid w:val="0"/>
    </w:rPr>
  </w:style>
  <w:style w:type="paragraph" w:styleId="NormalWeb">
    <w:name w:val="Normal (Web)"/>
    <w:basedOn w:val="Normal"/>
    <w:uiPriority w:val="99"/>
    <w:rsid w:val="00D93B3D"/>
    <w:pPr>
      <w:spacing w:before="100" w:beforeAutospacing="1" w:after="100" w:afterAutospacing="1"/>
    </w:pPr>
    <w:rPr>
      <w:szCs w:val="24"/>
      <w:lang w:val="en-US"/>
    </w:rPr>
  </w:style>
  <w:style w:type="paragraph" w:styleId="BodyTextIndent">
    <w:name w:val="Body Text Indent"/>
    <w:basedOn w:val="Normal"/>
    <w:rsid w:val="00D93B3D"/>
    <w:pPr>
      <w:spacing w:line="480" w:lineRule="auto"/>
      <w:ind w:firstLine="720"/>
      <w:jc w:val="both"/>
    </w:pPr>
    <w:rPr>
      <w:rFonts w:ascii="Arial" w:hAnsi="Arial"/>
    </w:rPr>
  </w:style>
  <w:style w:type="paragraph" w:styleId="BodyTextIndent2">
    <w:name w:val="Body Text Indent 2"/>
    <w:basedOn w:val="Normal"/>
    <w:rsid w:val="00D93B3D"/>
    <w:pPr>
      <w:ind w:left="720" w:hanging="720"/>
      <w:jc w:val="both"/>
    </w:pPr>
    <w:rPr>
      <w:rFonts w:ascii="CG Times (W1)" w:hAnsi="CG Times (W1)"/>
    </w:rPr>
  </w:style>
  <w:style w:type="paragraph" w:styleId="BodyTextIndent3">
    <w:name w:val="Body Text Indent 3"/>
    <w:basedOn w:val="Normal"/>
    <w:rsid w:val="00D93B3D"/>
    <w:pPr>
      <w:tabs>
        <w:tab w:val="left" w:pos="-720"/>
      </w:tabs>
      <w:suppressAutoHyphens/>
      <w:spacing w:line="480" w:lineRule="auto"/>
      <w:ind w:left="720"/>
      <w:jc w:val="both"/>
    </w:pPr>
    <w:rPr>
      <w:rFonts w:ascii="Arial" w:hAnsi="Arial"/>
    </w:rPr>
  </w:style>
  <w:style w:type="paragraph" w:styleId="Title">
    <w:name w:val="Title"/>
    <w:basedOn w:val="Normal"/>
    <w:qFormat/>
    <w:rsid w:val="00D93B3D"/>
    <w:pPr>
      <w:jc w:val="center"/>
    </w:pPr>
    <w:rPr>
      <w:rFonts w:ascii="Arial" w:hAnsi="Arial"/>
      <w:sz w:val="28"/>
    </w:rPr>
  </w:style>
  <w:style w:type="paragraph" w:styleId="BodyText2">
    <w:name w:val="Body Text 2"/>
    <w:basedOn w:val="Normal"/>
    <w:rsid w:val="00D93B3D"/>
    <w:pPr>
      <w:spacing w:before="624" w:line="480" w:lineRule="auto"/>
      <w:jc w:val="both"/>
    </w:pPr>
    <w:rPr>
      <w:sz w:val="28"/>
      <w:szCs w:val="24"/>
    </w:rPr>
  </w:style>
  <w:style w:type="paragraph" w:customStyle="1" w:styleId="ColorfulList-Accent11">
    <w:name w:val="Colorful List - Accent 11"/>
    <w:basedOn w:val="Normal"/>
    <w:uiPriority w:val="34"/>
    <w:qFormat/>
    <w:rsid w:val="00535F86"/>
    <w:pPr>
      <w:ind w:left="720"/>
      <w:contextualSpacing/>
    </w:pPr>
    <w:rPr>
      <w:rFonts w:eastAsia="MS Mincho"/>
      <w:szCs w:val="24"/>
    </w:rPr>
  </w:style>
  <w:style w:type="character" w:customStyle="1" w:styleId="hps">
    <w:name w:val="hps"/>
    <w:basedOn w:val="DefaultParagraphFont"/>
    <w:rsid w:val="00967472"/>
  </w:style>
  <w:style w:type="character" w:customStyle="1" w:styleId="FootnoteTextChar">
    <w:name w:val="Footnote Text Char"/>
    <w:link w:val="FootnoteText"/>
    <w:uiPriority w:val="99"/>
    <w:rsid w:val="00B86E1A"/>
    <w:rPr>
      <w:lang w:val="es-ES_tradnl"/>
    </w:rPr>
  </w:style>
  <w:style w:type="character" w:styleId="Hyperlink">
    <w:name w:val="Hyperlink"/>
    <w:uiPriority w:val="99"/>
    <w:unhideWhenUsed/>
    <w:rsid w:val="0000364F"/>
    <w:rPr>
      <w:color w:val="0000FF"/>
      <w:u w:val="single"/>
    </w:rPr>
  </w:style>
  <w:style w:type="paragraph" w:customStyle="1" w:styleId="MediumGrid21">
    <w:name w:val="Medium Grid 21"/>
    <w:uiPriority w:val="1"/>
    <w:qFormat/>
    <w:rsid w:val="007F55BF"/>
    <w:rPr>
      <w:rFonts w:ascii="Calibri" w:eastAsia="Calibri" w:hAnsi="Calibri"/>
      <w:sz w:val="22"/>
      <w:szCs w:val="22"/>
    </w:rPr>
  </w:style>
  <w:style w:type="paragraph" w:customStyle="1" w:styleId="ColorfulList-Accent110">
    <w:name w:val="Colorful List - Accent 11"/>
    <w:basedOn w:val="Normal"/>
    <w:link w:val="ColorfulList-Accent1Char"/>
    <w:uiPriority w:val="34"/>
    <w:qFormat/>
    <w:rsid w:val="004F7F19"/>
    <w:pPr>
      <w:ind w:left="720"/>
    </w:pPr>
    <w:rPr>
      <w:szCs w:val="24"/>
    </w:rPr>
  </w:style>
  <w:style w:type="character" w:customStyle="1" w:styleId="ColorfulList-Accent1Char">
    <w:name w:val="Colorful List - Accent 1 Char"/>
    <w:link w:val="ColorfulList-Accent110"/>
    <w:uiPriority w:val="34"/>
    <w:rsid w:val="004F7F19"/>
    <w:rPr>
      <w:sz w:val="24"/>
      <w:szCs w:val="24"/>
      <w:lang w:val="es-ES_tradnl"/>
    </w:rPr>
  </w:style>
  <w:style w:type="paragraph" w:styleId="ListParagraph">
    <w:name w:val="List Paragraph"/>
    <w:basedOn w:val="Normal"/>
    <w:uiPriority w:val="1"/>
    <w:qFormat/>
    <w:rsid w:val="00C824E9"/>
    <w:pPr>
      <w:ind w:left="720"/>
      <w:contextualSpacing/>
    </w:pPr>
  </w:style>
  <w:style w:type="character" w:customStyle="1" w:styleId="apple-converted-space">
    <w:name w:val="apple-converted-space"/>
    <w:basedOn w:val="DefaultParagraphFont"/>
    <w:rsid w:val="001C4C4B"/>
  </w:style>
  <w:style w:type="paragraph" w:customStyle="1" w:styleId="citationline">
    <w:name w:val="citationline"/>
    <w:basedOn w:val="Normal"/>
    <w:rsid w:val="001C4C4B"/>
    <w:pPr>
      <w:spacing w:before="100" w:beforeAutospacing="1" w:after="100" w:afterAutospacing="1"/>
    </w:pPr>
    <w:rPr>
      <w:szCs w:val="24"/>
      <w:lang w:eastAsia="es-PR"/>
    </w:rPr>
  </w:style>
  <w:style w:type="character" w:customStyle="1" w:styleId="citation">
    <w:name w:val="citation"/>
    <w:basedOn w:val="DefaultParagraphFont"/>
    <w:rsid w:val="001C4C4B"/>
  </w:style>
  <w:style w:type="character" w:customStyle="1" w:styleId="doi">
    <w:name w:val="doi"/>
    <w:basedOn w:val="DefaultParagraphFont"/>
    <w:rsid w:val="001C4C4B"/>
  </w:style>
  <w:style w:type="character" w:customStyle="1" w:styleId="journalname">
    <w:name w:val="journalname"/>
    <w:basedOn w:val="DefaultParagraphFont"/>
    <w:rsid w:val="001C4C4B"/>
  </w:style>
  <w:style w:type="character" w:customStyle="1" w:styleId="author">
    <w:name w:val="author"/>
    <w:basedOn w:val="DefaultParagraphFont"/>
    <w:rsid w:val="001C4C4B"/>
  </w:style>
  <w:style w:type="paragraph" w:customStyle="1" w:styleId="Default">
    <w:name w:val="Default"/>
    <w:rsid w:val="00721E4A"/>
    <w:pPr>
      <w:widowControl w:val="0"/>
      <w:autoSpaceDE w:val="0"/>
      <w:autoSpaceDN w:val="0"/>
      <w:adjustRightInd w:val="0"/>
    </w:pPr>
    <w:rPr>
      <w:rFonts w:ascii="Calibri" w:eastAsia="MS Mincho" w:hAnsi="Calibri" w:cs="Calibri"/>
      <w:color w:val="000000"/>
      <w:sz w:val="24"/>
      <w:szCs w:val="24"/>
    </w:rPr>
  </w:style>
  <w:style w:type="paragraph" w:styleId="BodyText3">
    <w:name w:val="Body Text 3"/>
    <w:basedOn w:val="Normal"/>
    <w:link w:val="BodyText3Char"/>
    <w:rsid w:val="009C2943"/>
    <w:pPr>
      <w:spacing w:after="120"/>
    </w:pPr>
    <w:rPr>
      <w:sz w:val="16"/>
      <w:szCs w:val="16"/>
      <w:lang w:val="en-US"/>
    </w:rPr>
  </w:style>
  <w:style w:type="character" w:customStyle="1" w:styleId="BodyText3Char">
    <w:name w:val="Body Text 3 Char"/>
    <w:basedOn w:val="DefaultParagraphFont"/>
    <w:link w:val="BodyText3"/>
    <w:rsid w:val="009C2943"/>
    <w:rPr>
      <w:sz w:val="16"/>
      <w:szCs w:val="16"/>
    </w:rPr>
  </w:style>
  <w:style w:type="paragraph" w:customStyle="1" w:styleId="text">
    <w:name w:val="text"/>
    <w:basedOn w:val="Normal"/>
    <w:rsid w:val="0003371E"/>
    <w:pPr>
      <w:spacing w:before="100" w:beforeAutospacing="1" w:after="100" w:afterAutospacing="1"/>
    </w:pPr>
    <w:rPr>
      <w:szCs w:val="24"/>
      <w:lang w:val="en-US"/>
    </w:rPr>
  </w:style>
  <w:style w:type="paragraph" w:styleId="BalloonText">
    <w:name w:val="Balloon Text"/>
    <w:basedOn w:val="Normal"/>
    <w:link w:val="BalloonTextChar"/>
    <w:uiPriority w:val="99"/>
    <w:semiHidden/>
    <w:unhideWhenUsed/>
    <w:rsid w:val="00C95083"/>
    <w:rPr>
      <w:rFonts w:ascii="Tahoma" w:hAnsi="Tahoma" w:cs="Tahoma"/>
      <w:sz w:val="16"/>
      <w:szCs w:val="16"/>
    </w:rPr>
  </w:style>
  <w:style w:type="character" w:customStyle="1" w:styleId="BalloonTextChar">
    <w:name w:val="Balloon Text Char"/>
    <w:basedOn w:val="DefaultParagraphFont"/>
    <w:link w:val="BalloonText"/>
    <w:uiPriority w:val="99"/>
    <w:semiHidden/>
    <w:rsid w:val="00C95083"/>
    <w:rPr>
      <w:rFonts w:ascii="Tahoma" w:hAnsi="Tahoma" w:cs="Tahoma"/>
      <w:sz w:val="16"/>
      <w:szCs w:val="16"/>
      <w:lang w:val="es-PR"/>
    </w:rPr>
  </w:style>
  <w:style w:type="character" w:customStyle="1" w:styleId="FooterChar">
    <w:name w:val="Footer Char"/>
    <w:basedOn w:val="DefaultParagraphFont"/>
    <w:link w:val="Footer"/>
    <w:uiPriority w:val="99"/>
    <w:rsid w:val="000F02B3"/>
    <w:rPr>
      <w:sz w:val="24"/>
      <w:lang w:val="es-PR"/>
    </w:rPr>
  </w:style>
  <w:style w:type="character" w:customStyle="1" w:styleId="HeaderChar">
    <w:name w:val="Header Char"/>
    <w:basedOn w:val="DefaultParagraphFont"/>
    <w:link w:val="Header"/>
    <w:uiPriority w:val="99"/>
    <w:rsid w:val="000F02B3"/>
    <w:rPr>
      <w:sz w:val="24"/>
      <w:lang w:val="es-PR"/>
    </w:rPr>
  </w:style>
  <w:style w:type="paragraph" w:customStyle="1" w:styleId="BodyA">
    <w:name w:val="Body A"/>
    <w:autoRedefine/>
    <w:rsid w:val="00B808D6"/>
    <w:pPr>
      <w:widowControl w:val="0"/>
      <w:spacing w:after="293"/>
      <w:jc w:val="both"/>
    </w:pPr>
    <w:rPr>
      <w:rFonts w:ascii="Book Antiqua" w:eastAsia="Cambria" w:hAnsi="Book Antiqua" w:cs="Cambria"/>
      <w:color w:val="000000"/>
      <w:sz w:val="24"/>
      <w:szCs w:val="24"/>
      <w:u w:color="183D98"/>
      <w:lang w:val="es-ES_tradnl"/>
    </w:rPr>
  </w:style>
  <w:style w:type="table" w:styleId="TableGrid">
    <w:name w:val="Table Grid"/>
    <w:basedOn w:val="TableNormal"/>
    <w:uiPriority w:val="39"/>
    <w:rsid w:val="000E56AB"/>
    <w:rPr>
      <w:rFonts w:eastAsia="PMingLiU"/>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99"/>
    <w:rsid w:val="00ED6D9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Shading1-Accent1">
    <w:name w:val="Medium Shading 1 Accent 1"/>
    <w:basedOn w:val="TableNormal"/>
    <w:uiPriority w:val="68"/>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Grid1-Accent1">
    <w:name w:val="Medium Grid 1 Accent 1"/>
    <w:basedOn w:val="TableNormal"/>
    <w:uiPriority w:val="62"/>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customStyle="1" w:styleId="Documento">
    <w:name w:val="Documento"/>
    <w:rsid w:val="00643E93"/>
    <w:pPr>
      <w:widowControl w:val="0"/>
      <w:autoSpaceDE w:val="0"/>
      <w:autoSpaceDN w:val="0"/>
      <w:adjustRightInd w:val="0"/>
      <w:jc w:val="center"/>
    </w:pPr>
    <w:rPr>
      <w:b/>
      <w:bCs/>
      <w:sz w:val="32"/>
      <w:szCs w:val="32"/>
    </w:rPr>
  </w:style>
  <w:style w:type="character" w:customStyle="1" w:styleId="DocRef">
    <w:name w:val="DocRef"/>
    <w:rsid w:val="004343AB"/>
    <w:rPr>
      <w:vanish/>
      <w:color w:val="000000"/>
      <w:sz w:val="20"/>
      <w:szCs w:val="20"/>
    </w:rPr>
  </w:style>
  <w:style w:type="table" w:styleId="TableGridLight">
    <w:name w:val="Grid Table Light"/>
    <w:basedOn w:val="TableNormal"/>
    <w:uiPriority w:val="99"/>
    <w:rsid w:val="00A527C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3Char">
    <w:name w:val="Heading 3 Char"/>
    <w:link w:val="Heading3"/>
    <w:uiPriority w:val="9"/>
    <w:rsid w:val="00AD66D2"/>
    <w:rPr>
      <w:rFonts w:ascii="Arial" w:hAnsi="Arial"/>
      <w:b/>
      <w:sz w:val="48"/>
      <w:lang w:val="es-PR"/>
    </w:rPr>
  </w:style>
  <w:style w:type="paragraph" w:styleId="EndnoteText">
    <w:name w:val="endnote text"/>
    <w:basedOn w:val="Normal"/>
    <w:link w:val="EndnoteTextChar"/>
    <w:uiPriority w:val="99"/>
    <w:unhideWhenUsed/>
    <w:rsid w:val="00302AB2"/>
    <w:rPr>
      <w:rFonts w:asciiTheme="minorHAnsi" w:eastAsiaTheme="minorEastAsia" w:hAnsiTheme="minorHAnsi" w:cstheme="minorBidi"/>
      <w:szCs w:val="24"/>
      <w:lang w:val="en-US"/>
    </w:rPr>
  </w:style>
  <w:style w:type="character" w:customStyle="1" w:styleId="EndnoteTextChar">
    <w:name w:val="Endnote Text Char"/>
    <w:basedOn w:val="DefaultParagraphFont"/>
    <w:link w:val="EndnoteText"/>
    <w:uiPriority w:val="99"/>
    <w:rsid w:val="00302AB2"/>
    <w:rPr>
      <w:rFonts w:asciiTheme="minorHAnsi" w:eastAsiaTheme="minorEastAsia" w:hAnsiTheme="minorHAnsi" w:cstheme="minorBidi"/>
      <w:sz w:val="24"/>
      <w:szCs w:val="24"/>
    </w:rPr>
  </w:style>
  <w:style w:type="character" w:styleId="EndnoteReference">
    <w:name w:val="endnote reference"/>
    <w:basedOn w:val="DefaultParagraphFont"/>
    <w:uiPriority w:val="99"/>
    <w:unhideWhenUsed/>
    <w:rsid w:val="00302AB2"/>
    <w:rPr>
      <w:vertAlign w:val="superscript"/>
    </w:rPr>
  </w:style>
  <w:style w:type="paragraph" w:styleId="NoSpacing">
    <w:name w:val="No Spacing"/>
    <w:uiPriority w:val="1"/>
    <w:qFormat/>
    <w:rsid w:val="00CC6801"/>
    <w:rPr>
      <w:rFonts w:asciiTheme="minorHAnsi" w:eastAsiaTheme="minorHAnsi" w:hAnsiTheme="minorHAnsi" w:cstheme="minorBidi"/>
      <w:sz w:val="22"/>
      <w:szCs w:val="22"/>
    </w:rPr>
  </w:style>
  <w:style w:type="character" w:customStyle="1" w:styleId="BodyTextChar">
    <w:name w:val="Body Text Char"/>
    <w:basedOn w:val="DefaultParagraphFont"/>
    <w:link w:val="BodyText"/>
    <w:uiPriority w:val="1"/>
    <w:rsid w:val="007A52B6"/>
    <w:rPr>
      <w:rFonts w:ascii="CG Times (W1)" w:hAnsi="CG Times (W1)"/>
      <w:snapToGrid w:val="0"/>
      <w:spacing w:val="-3"/>
      <w:sz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05168">
      <w:bodyDiv w:val="1"/>
      <w:marLeft w:val="0"/>
      <w:marRight w:val="0"/>
      <w:marTop w:val="0"/>
      <w:marBottom w:val="0"/>
      <w:divBdr>
        <w:top w:val="none" w:sz="0" w:space="0" w:color="auto"/>
        <w:left w:val="none" w:sz="0" w:space="0" w:color="auto"/>
        <w:bottom w:val="none" w:sz="0" w:space="0" w:color="auto"/>
        <w:right w:val="none" w:sz="0" w:space="0" w:color="auto"/>
      </w:divBdr>
    </w:div>
    <w:div w:id="331416694">
      <w:bodyDiv w:val="1"/>
      <w:marLeft w:val="0"/>
      <w:marRight w:val="0"/>
      <w:marTop w:val="0"/>
      <w:marBottom w:val="0"/>
      <w:divBdr>
        <w:top w:val="none" w:sz="0" w:space="0" w:color="auto"/>
        <w:left w:val="none" w:sz="0" w:space="0" w:color="auto"/>
        <w:bottom w:val="none" w:sz="0" w:space="0" w:color="auto"/>
        <w:right w:val="none" w:sz="0" w:space="0" w:color="auto"/>
      </w:divBdr>
    </w:div>
    <w:div w:id="845287577">
      <w:bodyDiv w:val="1"/>
      <w:marLeft w:val="0"/>
      <w:marRight w:val="0"/>
      <w:marTop w:val="0"/>
      <w:marBottom w:val="0"/>
      <w:divBdr>
        <w:top w:val="none" w:sz="0" w:space="0" w:color="auto"/>
        <w:left w:val="none" w:sz="0" w:space="0" w:color="auto"/>
        <w:bottom w:val="none" w:sz="0" w:space="0" w:color="auto"/>
        <w:right w:val="none" w:sz="0" w:space="0" w:color="auto"/>
      </w:divBdr>
    </w:div>
    <w:div w:id="1028139577">
      <w:bodyDiv w:val="1"/>
      <w:marLeft w:val="0"/>
      <w:marRight w:val="0"/>
      <w:marTop w:val="0"/>
      <w:marBottom w:val="0"/>
      <w:divBdr>
        <w:top w:val="none" w:sz="0" w:space="0" w:color="auto"/>
        <w:left w:val="none" w:sz="0" w:space="0" w:color="auto"/>
        <w:bottom w:val="none" w:sz="0" w:space="0" w:color="auto"/>
        <w:right w:val="none" w:sz="0" w:space="0" w:color="auto"/>
      </w:divBdr>
    </w:div>
    <w:div w:id="1150514245">
      <w:bodyDiv w:val="1"/>
      <w:marLeft w:val="0"/>
      <w:marRight w:val="0"/>
      <w:marTop w:val="0"/>
      <w:marBottom w:val="0"/>
      <w:divBdr>
        <w:top w:val="none" w:sz="0" w:space="0" w:color="auto"/>
        <w:left w:val="none" w:sz="0" w:space="0" w:color="auto"/>
        <w:bottom w:val="none" w:sz="0" w:space="0" w:color="auto"/>
        <w:right w:val="none" w:sz="0" w:space="0" w:color="auto"/>
      </w:divBdr>
    </w:div>
    <w:div w:id="1264076222">
      <w:bodyDiv w:val="1"/>
      <w:marLeft w:val="0"/>
      <w:marRight w:val="0"/>
      <w:marTop w:val="0"/>
      <w:marBottom w:val="0"/>
      <w:divBdr>
        <w:top w:val="none" w:sz="0" w:space="0" w:color="auto"/>
        <w:left w:val="none" w:sz="0" w:space="0" w:color="auto"/>
        <w:bottom w:val="none" w:sz="0" w:space="0" w:color="auto"/>
        <w:right w:val="none" w:sz="0" w:space="0" w:color="auto"/>
      </w:divBdr>
    </w:div>
    <w:div w:id="1348294829">
      <w:bodyDiv w:val="1"/>
      <w:marLeft w:val="0"/>
      <w:marRight w:val="0"/>
      <w:marTop w:val="0"/>
      <w:marBottom w:val="0"/>
      <w:divBdr>
        <w:top w:val="none" w:sz="0" w:space="0" w:color="auto"/>
        <w:left w:val="none" w:sz="0" w:space="0" w:color="auto"/>
        <w:bottom w:val="none" w:sz="0" w:space="0" w:color="auto"/>
        <w:right w:val="none" w:sz="0" w:space="0" w:color="auto"/>
      </w:divBdr>
    </w:div>
    <w:div w:id="1810827397">
      <w:bodyDiv w:val="1"/>
      <w:marLeft w:val="0"/>
      <w:marRight w:val="0"/>
      <w:marTop w:val="0"/>
      <w:marBottom w:val="0"/>
      <w:divBdr>
        <w:top w:val="none" w:sz="0" w:space="0" w:color="auto"/>
        <w:left w:val="none" w:sz="0" w:space="0" w:color="auto"/>
        <w:bottom w:val="none" w:sz="0" w:space="0" w:color="auto"/>
        <w:right w:val="none" w:sz="0" w:space="0" w:color="auto"/>
      </w:divBdr>
    </w:div>
    <w:div w:id="21115361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9CB561-7807-4A0D-8981-0082D903E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707</Words>
  <Characters>4031</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Personal Computer</Company>
  <LinksUpToDate>false</LinksUpToDate>
  <CharactersWithSpaces>4729</CharactersWithSpaces>
  <SharedDoc>false</SharedDoc>
  <HLinks>
    <vt:vector size="54" baseType="variant">
      <vt:variant>
        <vt:i4>7536683</vt:i4>
      </vt:variant>
      <vt:variant>
        <vt:i4>24</vt:i4>
      </vt:variant>
      <vt:variant>
        <vt:i4>0</vt:i4>
      </vt:variant>
      <vt:variant>
        <vt:i4>5</vt:i4>
      </vt:variant>
      <vt:variant>
        <vt:lpwstr>http://english.minvws.nl/en/nieuwsbericriten/vgp/2009/Tackle-drug-use-among-youngsters-more-rigorously.asp</vt:lpwstr>
      </vt:variant>
      <vt:variant>
        <vt:lpwstr/>
      </vt:variant>
      <vt:variant>
        <vt:i4>3145795</vt:i4>
      </vt:variant>
      <vt:variant>
        <vt:i4>21</vt:i4>
      </vt:variant>
      <vt:variant>
        <vt:i4>0</vt:i4>
      </vt:variant>
      <vt:variant>
        <vt:i4>5</vt:i4>
      </vt:variant>
      <vt:variant>
        <vt:lpwstr>http://www.government.nl/documentsand-publications/press-releases/2011/10/07/strong-cannabis-becomes-hard-drug.html</vt:lpwstr>
      </vt:variant>
      <vt:variant>
        <vt:lpwstr/>
      </vt:variant>
      <vt:variant>
        <vt:i4>6422641</vt:i4>
      </vt:variant>
      <vt:variant>
        <vt:i4>18</vt:i4>
      </vt:variant>
      <vt:variant>
        <vt:i4>0</vt:i4>
      </vt:variant>
      <vt:variant>
        <vt:i4>5</vt:i4>
      </vt:variant>
      <vt:variant>
        <vt:lpwstr>http://jama.jamanetwork.com/on</vt:lpwstr>
      </vt:variant>
      <vt:variant>
        <vt:lpwstr/>
      </vt:variant>
      <vt:variant>
        <vt:i4>7340125</vt:i4>
      </vt:variant>
      <vt:variant>
        <vt:i4>15</vt:i4>
      </vt:variant>
      <vt:variant>
        <vt:i4>0</vt:i4>
      </vt:variant>
      <vt:variant>
        <vt:i4>5</vt:i4>
      </vt:variant>
      <vt:variant>
        <vt:lpwstr>http://www.pnas.org/cgi/doi/10.1073/pnas.1214124109</vt:lpwstr>
      </vt:variant>
      <vt:variant>
        <vt:lpwstr/>
      </vt:variant>
      <vt:variant>
        <vt:i4>8126559</vt:i4>
      </vt:variant>
      <vt:variant>
        <vt:i4>12</vt:i4>
      </vt:variant>
      <vt:variant>
        <vt:i4>0</vt:i4>
      </vt:variant>
      <vt:variant>
        <vt:i4>5</vt:i4>
      </vt:variant>
      <vt:variant>
        <vt:lpwstr>http://www.pnas.org/cgi/doi/10.1073/pnas.1206820109</vt:lpwstr>
      </vt:variant>
      <vt:variant>
        <vt:lpwstr/>
      </vt:variant>
      <vt:variant>
        <vt:i4>4390978</vt:i4>
      </vt:variant>
      <vt:variant>
        <vt:i4>9</vt:i4>
      </vt:variant>
      <vt:variant>
        <vt:i4>0</vt:i4>
      </vt:variant>
      <vt:variant>
        <vt:i4>5</vt:i4>
      </vt:variant>
      <vt:variant>
        <vt:lpwstr>http://www.cmcr.ucsd.edu/images/pdfs/CMCR_REPORT_FEB17.pdf</vt:lpwstr>
      </vt:variant>
      <vt:variant>
        <vt:lpwstr/>
      </vt:variant>
      <vt:variant>
        <vt:i4>720911</vt:i4>
      </vt:variant>
      <vt:variant>
        <vt:i4>6</vt:i4>
      </vt:variant>
      <vt:variant>
        <vt:i4>0</vt:i4>
      </vt:variant>
      <vt:variant>
        <vt:i4>5</vt:i4>
      </vt:variant>
      <vt:variant>
        <vt:lpwstr>http://www.ncbi.nlm.nih.gov/pmc/articles/PMC1749335/</vt:lpwstr>
      </vt:variant>
      <vt:variant>
        <vt:lpwstr/>
      </vt:variant>
      <vt:variant>
        <vt:i4>7209060</vt:i4>
      </vt:variant>
      <vt:variant>
        <vt:i4>3</vt:i4>
      </vt:variant>
      <vt:variant>
        <vt:i4>0</vt:i4>
      </vt:variant>
      <vt:variant>
        <vt:i4>5</vt:i4>
      </vt:variant>
      <vt:variant>
        <vt:lpwstr>http://www.oncologypractice.com/oncologyreport/single-view/marijuana-habit-not-linked-to-lung-cancer/73840afd2cca226b9e6a9ddc7cb0d039.html</vt:lpwstr>
      </vt:variant>
      <vt:variant>
        <vt:lpwstr/>
      </vt:variant>
      <vt:variant>
        <vt:i4>2687069</vt:i4>
      </vt:variant>
      <vt:variant>
        <vt:i4>0</vt:i4>
      </vt:variant>
      <vt:variant>
        <vt:i4>0</vt:i4>
      </vt:variant>
      <vt:variant>
        <vt:i4>5</vt:i4>
      </vt:variant>
      <vt:variant>
        <vt:lpwstr>http://www.nejm.org/toc/nejm/318/6/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User</dc:creator>
  <cp:keywords/>
  <cp:lastModifiedBy>Camyl Moreno Pantojas</cp:lastModifiedBy>
  <cp:revision>2</cp:revision>
  <cp:lastPrinted>2021-05-20T18:44:00Z</cp:lastPrinted>
  <dcterms:created xsi:type="dcterms:W3CDTF">2025-10-27T20:36:00Z</dcterms:created>
  <dcterms:modified xsi:type="dcterms:W3CDTF">2025-10-27T20:36:00Z</dcterms:modified>
</cp:coreProperties>
</file>