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501F1" w14:textId="77777777" w:rsidR="00BD6DAD" w:rsidRPr="00BD6DAD" w:rsidRDefault="00BD6DAD" w:rsidP="00BD6DAD">
      <w:pPr>
        <w:suppressLineNumbers/>
        <w:jc w:val="center"/>
        <w:rPr>
          <w:rFonts w:ascii="Book Antiqua" w:hAnsi="Book Antiqua"/>
          <w:lang w:val="es-PR"/>
        </w:rPr>
      </w:pPr>
      <w:proofErr w:type="spellStart"/>
      <w:r w:rsidRPr="00DA2BCF">
        <w:rPr>
          <w:rFonts w:ascii="Book Antiqua" w:hAnsi="Book Antiqua"/>
          <w:sz w:val="36"/>
          <w:szCs w:val="36"/>
          <w:lang w:val="es-PR"/>
        </w:rPr>
        <w:t>Entirillado</w:t>
      </w:r>
      <w:proofErr w:type="spellEnd"/>
      <w:r w:rsidRPr="00DA2BCF">
        <w:rPr>
          <w:rFonts w:ascii="Book Antiqua" w:hAnsi="Book Antiqua"/>
          <w:sz w:val="36"/>
          <w:szCs w:val="36"/>
          <w:lang w:val="es-PR"/>
        </w:rPr>
        <w:t xml:space="preserve"> Electrónico</w:t>
      </w:r>
    </w:p>
    <w:p w14:paraId="5F883BE3" w14:textId="77777777" w:rsidR="000137B0" w:rsidRPr="00065873" w:rsidRDefault="002B0BDF" w:rsidP="000137B0">
      <w:pPr>
        <w:suppressLineNumbers/>
        <w:jc w:val="center"/>
        <w:rPr>
          <w:rFonts w:ascii="Book Antiqua" w:hAnsi="Book Antiqua"/>
          <w:sz w:val="36"/>
          <w:szCs w:val="44"/>
          <w:lang w:val="es-PR"/>
        </w:rPr>
      </w:pPr>
      <w:r>
        <w:rPr>
          <w:rFonts w:ascii="Book Antiqua" w:hAnsi="Book Antiqua"/>
          <w:sz w:val="36"/>
          <w:szCs w:val="44"/>
          <w:lang w:val="es-PR"/>
        </w:rPr>
        <w:t xml:space="preserve">GOBIERNO </w:t>
      </w:r>
      <w:r w:rsidR="000137B0" w:rsidRPr="00065873">
        <w:rPr>
          <w:rFonts w:ascii="Book Antiqua" w:hAnsi="Book Antiqua"/>
          <w:sz w:val="36"/>
          <w:szCs w:val="44"/>
          <w:lang w:val="es-PR"/>
        </w:rPr>
        <w:t>DE PUERTO RICO</w:t>
      </w:r>
    </w:p>
    <w:p w14:paraId="086E5C4B" w14:textId="77777777" w:rsidR="000137B0" w:rsidRPr="00801F6E" w:rsidRDefault="000137B0" w:rsidP="000137B0">
      <w:pPr>
        <w:suppressLineNumbers/>
        <w:jc w:val="center"/>
        <w:rPr>
          <w:rFonts w:ascii="Book Antiqua" w:hAnsi="Book Antiqua"/>
          <w:sz w:val="36"/>
          <w:szCs w:val="36"/>
          <w:lang w:val="es-PR"/>
        </w:rPr>
      </w:pPr>
    </w:p>
    <w:p w14:paraId="0CD76125" w14:textId="77777777" w:rsidR="000137B0" w:rsidRPr="00065873" w:rsidRDefault="00B03874" w:rsidP="000137B0">
      <w:pPr>
        <w:suppressLineNumbers/>
        <w:contextualSpacing/>
        <w:rPr>
          <w:rFonts w:ascii="Book Antiqua" w:hAnsi="Book Antiqua"/>
          <w:lang w:val="es-PR"/>
        </w:rPr>
      </w:pPr>
      <w:r w:rsidRPr="00065873">
        <w:rPr>
          <w:rFonts w:ascii="Book Antiqua" w:hAnsi="Book Antiqua"/>
          <w:lang w:val="es-PR"/>
        </w:rPr>
        <w:t>20</w:t>
      </w:r>
      <w:r w:rsidRPr="00CF7E5E">
        <w:rPr>
          <w:rFonts w:ascii="Book Antiqua" w:hAnsi="Book Antiqua"/>
          <w:vertAlign w:val="superscript"/>
          <w:lang w:val="es-PR"/>
        </w:rPr>
        <w:t>m</w:t>
      </w:r>
      <w:r w:rsidR="007B5620" w:rsidRPr="00CF7E5E">
        <w:rPr>
          <w:rFonts w:ascii="Book Antiqua" w:hAnsi="Book Antiqua"/>
          <w:vertAlign w:val="superscript"/>
          <w:lang w:val="es-PR"/>
        </w:rPr>
        <w:t>a.</w:t>
      </w:r>
      <w:r w:rsidR="000137B0" w:rsidRPr="00065873">
        <w:rPr>
          <w:rFonts w:ascii="Book Antiqua" w:hAnsi="Book Antiqua"/>
          <w:vertAlign w:val="superscript"/>
          <w:lang w:val="es-PR"/>
        </w:rPr>
        <w:t xml:space="preserve"> </w:t>
      </w:r>
      <w:r w:rsidR="000137B0" w:rsidRPr="00065873">
        <w:rPr>
          <w:rFonts w:ascii="Book Antiqua" w:hAnsi="Book Antiqua"/>
          <w:lang w:val="es-PR"/>
        </w:rPr>
        <w:t xml:space="preserve">Asamblea </w:t>
      </w:r>
      <w:r w:rsidR="000137B0" w:rsidRPr="00065873">
        <w:rPr>
          <w:rFonts w:ascii="Book Antiqua" w:hAnsi="Book Antiqua"/>
          <w:lang w:val="es-PR"/>
        </w:rPr>
        <w:tab/>
      </w:r>
      <w:r w:rsidR="000137B0" w:rsidRPr="00065873">
        <w:rPr>
          <w:rFonts w:ascii="Book Antiqua" w:hAnsi="Book Antiqua"/>
          <w:lang w:val="es-PR"/>
        </w:rPr>
        <w:tab/>
      </w:r>
      <w:r w:rsidR="000137B0" w:rsidRPr="00065873">
        <w:rPr>
          <w:rFonts w:ascii="Book Antiqua" w:hAnsi="Book Antiqua"/>
          <w:lang w:val="es-PR"/>
        </w:rPr>
        <w:tab/>
      </w:r>
      <w:r w:rsidR="000137B0" w:rsidRPr="00065873">
        <w:rPr>
          <w:rFonts w:ascii="Book Antiqua" w:hAnsi="Book Antiqua"/>
          <w:lang w:val="es-PR"/>
        </w:rPr>
        <w:tab/>
      </w:r>
      <w:r w:rsidR="000137B0" w:rsidRPr="00065873">
        <w:rPr>
          <w:rFonts w:ascii="Book Antiqua" w:hAnsi="Book Antiqua"/>
          <w:lang w:val="es-PR"/>
        </w:rPr>
        <w:tab/>
      </w:r>
      <w:r w:rsidR="000137B0" w:rsidRPr="00065873">
        <w:rPr>
          <w:rFonts w:ascii="Book Antiqua" w:hAnsi="Book Antiqua"/>
          <w:lang w:val="es-PR"/>
        </w:rPr>
        <w:tab/>
      </w:r>
      <w:r w:rsidR="000137B0" w:rsidRPr="00065873">
        <w:rPr>
          <w:rFonts w:ascii="Book Antiqua" w:hAnsi="Book Antiqua"/>
          <w:lang w:val="es-PR"/>
        </w:rPr>
        <w:tab/>
      </w:r>
      <w:r w:rsidR="000137B0" w:rsidRPr="00065873">
        <w:rPr>
          <w:rFonts w:ascii="Book Antiqua" w:hAnsi="Book Antiqua"/>
          <w:lang w:val="es-PR"/>
        </w:rPr>
        <w:tab/>
        <w:t xml:space="preserve">           </w:t>
      </w:r>
      <w:r w:rsidR="00F11C6B">
        <w:rPr>
          <w:rFonts w:ascii="Book Antiqua" w:hAnsi="Book Antiqua"/>
          <w:lang w:val="es-PR"/>
        </w:rPr>
        <w:t>2</w:t>
      </w:r>
      <w:r w:rsidR="00FB7B6A">
        <w:rPr>
          <w:rFonts w:ascii="Book Antiqua" w:hAnsi="Book Antiqua"/>
          <w:vertAlign w:val="superscript"/>
          <w:lang w:val="es-PR"/>
        </w:rPr>
        <w:t>d</w:t>
      </w:r>
      <w:r w:rsidR="007B5620" w:rsidRPr="00CF7E5E">
        <w:rPr>
          <w:rFonts w:ascii="Book Antiqua" w:hAnsi="Book Antiqua"/>
          <w:vertAlign w:val="superscript"/>
          <w:lang w:val="es-PR"/>
        </w:rPr>
        <w:t>a.</w:t>
      </w:r>
      <w:r w:rsidR="007B5620" w:rsidRPr="00065873">
        <w:rPr>
          <w:rFonts w:ascii="Book Antiqua" w:hAnsi="Book Antiqua"/>
          <w:lang w:val="es-PR"/>
        </w:rPr>
        <w:t xml:space="preserve"> </w:t>
      </w:r>
      <w:r w:rsidR="000137B0" w:rsidRPr="00065873">
        <w:rPr>
          <w:rFonts w:ascii="Book Antiqua" w:hAnsi="Book Antiqua"/>
          <w:lang w:val="es-PR"/>
        </w:rPr>
        <w:t xml:space="preserve">Sesión </w:t>
      </w:r>
    </w:p>
    <w:p w14:paraId="3DB68F40" w14:textId="77777777" w:rsidR="000137B0" w:rsidRPr="00065873" w:rsidRDefault="000137B0" w:rsidP="000137B0">
      <w:pPr>
        <w:suppressLineNumbers/>
        <w:tabs>
          <w:tab w:val="left" w:pos="630"/>
        </w:tabs>
        <w:contextualSpacing/>
        <w:rPr>
          <w:rFonts w:ascii="Book Antiqua" w:hAnsi="Book Antiqua"/>
          <w:lang w:val="es-PR"/>
        </w:rPr>
      </w:pPr>
      <w:r w:rsidRPr="00065873">
        <w:rPr>
          <w:rFonts w:ascii="Book Antiqua" w:hAnsi="Book Antiqua"/>
          <w:lang w:val="es-PR"/>
        </w:rPr>
        <w:tab/>
        <w:t>Legislativa</w:t>
      </w:r>
      <w:r w:rsidRPr="00065873">
        <w:rPr>
          <w:rFonts w:ascii="Book Antiqua" w:hAnsi="Book Antiqua"/>
          <w:lang w:val="es-PR"/>
        </w:rPr>
        <w:tab/>
      </w:r>
      <w:r w:rsidRPr="00065873">
        <w:rPr>
          <w:rFonts w:ascii="Book Antiqua" w:hAnsi="Book Antiqua"/>
          <w:lang w:val="es-PR"/>
        </w:rPr>
        <w:tab/>
      </w:r>
      <w:r w:rsidRPr="00065873">
        <w:rPr>
          <w:rFonts w:ascii="Book Antiqua" w:hAnsi="Book Antiqua"/>
          <w:lang w:val="es-PR"/>
        </w:rPr>
        <w:tab/>
      </w:r>
      <w:r w:rsidRPr="00065873">
        <w:rPr>
          <w:rFonts w:ascii="Book Antiqua" w:hAnsi="Book Antiqua"/>
          <w:lang w:val="es-PR"/>
        </w:rPr>
        <w:tab/>
      </w:r>
      <w:r w:rsidRPr="00065873">
        <w:rPr>
          <w:rFonts w:ascii="Book Antiqua" w:hAnsi="Book Antiqua"/>
          <w:lang w:val="es-PR"/>
        </w:rPr>
        <w:tab/>
      </w:r>
      <w:r w:rsidRPr="00065873">
        <w:rPr>
          <w:rFonts w:ascii="Book Antiqua" w:hAnsi="Book Antiqua"/>
          <w:lang w:val="es-PR"/>
        </w:rPr>
        <w:tab/>
      </w:r>
      <w:r w:rsidRPr="00065873">
        <w:rPr>
          <w:rFonts w:ascii="Book Antiqua" w:hAnsi="Book Antiqua"/>
          <w:lang w:val="es-PR"/>
        </w:rPr>
        <w:tab/>
      </w:r>
      <w:r w:rsidRPr="00065873">
        <w:rPr>
          <w:rFonts w:ascii="Book Antiqua" w:hAnsi="Book Antiqua"/>
          <w:lang w:val="es-PR"/>
        </w:rPr>
        <w:tab/>
      </w:r>
      <w:r w:rsidRPr="00065873">
        <w:rPr>
          <w:rFonts w:ascii="Book Antiqua" w:hAnsi="Book Antiqua"/>
          <w:lang w:val="es-PR"/>
        </w:rPr>
        <w:tab/>
        <w:t xml:space="preserve"> </w:t>
      </w:r>
      <w:r w:rsidR="007B5620" w:rsidRPr="00065873">
        <w:rPr>
          <w:rFonts w:ascii="Book Antiqua" w:hAnsi="Book Antiqua"/>
          <w:lang w:val="es-PR"/>
        </w:rPr>
        <w:t xml:space="preserve">     </w:t>
      </w:r>
      <w:r w:rsidRPr="00065873">
        <w:rPr>
          <w:rFonts w:ascii="Book Antiqua" w:hAnsi="Book Antiqua"/>
          <w:lang w:val="es-PR"/>
        </w:rPr>
        <w:t>Ordinaria</w:t>
      </w:r>
    </w:p>
    <w:p w14:paraId="1FA256AE" w14:textId="77777777" w:rsidR="000137B0" w:rsidRPr="00065873" w:rsidRDefault="000137B0" w:rsidP="000137B0">
      <w:pPr>
        <w:suppressLineNumbers/>
        <w:jc w:val="center"/>
        <w:rPr>
          <w:rFonts w:ascii="Book Antiqua" w:hAnsi="Book Antiqua"/>
          <w:lang w:val="es-PR"/>
        </w:rPr>
      </w:pPr>
    </w:p>
    <w:p w14:paraId="31E40F2E" w14:textId="77777777" w:rsidR="003F1E80" w:rsidRPr="00065873" w:rsidRDefault="003F1E80" w:rsidP="00CF7E5E">
      <w:pPr>
        <w:widowControl w:val="0"/>
        <w:autoSpaceDE w:val="0"/>
        <w:autoSpaceDN w:val="0"/>
        <w:adjustRightInd w:val="0"/>
        <w:spacing w:line="360" w:lineRule="auto"/>
        <w:ind w:right="-43"/>
        <w:jc w:val="center"/>
        <w:rPr>
          <w:rFonts w:ascii="Book Antiqua" w:hAnsi="Book Antiqua" w:cs="Book Antiqua"/>
          <w:sz w:val="36"/>
          <w:szCs w:val="36"/>
          <w:lang w:val="es-PR"/>
        </w:rPr>
      </w:pPr>
      <w:r w:rsidRPr="00065873">
        <w:rPr>
          <w:rFonts w:ascii="Book Antiqua" w:hAnsi="Book Antiqua" w:cs="Book Antiqua"/>
          <w:b/>
          <w:bCs/>
          <w:sz w:val="36"/>
          <w:szCs w:val="36"/>
          <w:lang w:val="es-PR"/>
        </w:rPr>
        <w:t>S</w:t>
      </w:r>
      <w:r w:rsidRPr="00065873">
        <w:rPr>
          <w:rFonts w:ascii="Book Antiqua" w:hAnsi="Book Antiqua" w:cs="Book Antiqua"/>
          <w:b/>
          <w:bCs/>
          <w:spacing w:val="2"/>
          <w:sz w:val="36"/>
          <w:szCs w:val="36"/>
          <w:lang w:val="es-PR"/>
        </w:rPr>
        <w:t>E</w:t>
      </w:r>
      <w:r w:rsidRPr="00065873">
        <w:rPr>
          <w:rFonts w:ascii="Book Antiqua" w:hAnsi="Book Antiqua" w:cs="Book Antiqua"/>
          <w:b/>
          <w:bCs/>
          <w:sz w:val="36"/>
          <w:szCs w:val="36"/>
          <w:lang w:val="es-PR"/>
        </w:rPr>
        <w:t>NADO</w:t>
      </w:r>
      <w:r w:rsidRPr="00065873">
        <w:rPr>
          <w:rFonts w:ascii="Book Antiqua" w:hAnsi="Book Antiqua" w:cs="Book Antiqua"/>
          <w:b/>
          <w:bCs/>
          <w:spacing w:val="-16"/>
          <w:sz w:val="36"/>
          <w:szCs w:val="36"/>
          <w:lang w:val="es-PR"/>
        </w:rPr>
        <w:t xml:space="preserve"> </w:t>
      </w:r>
      <w:r w:rsidRPr="00065873">
        <w:rPr>
          <w:rFonts w:ascii="Book Antiqua" w:hAnsi="Book Antiqua" w:cs="Book Antiqua"/>
          <w:b/>
          <w:bCs/>
          <w:sz w:val="36"/>
          <w:szCs w:val="36"/>
          <w:lang w:val="es-PR"/>
        </w:rPr>
        <w:t>DE</w:t>
      </w:r>
      <w:r w:rsidRPr="00065873">
        <w:rPr>
          <w:rFonts w:ascii="Book Antiqua" w:hAnsi="Book Antiqua" w:cs="Book Antiqua"/>
          <w:b/>
          <w:bCs/>
          <w:spacing w:val="-7"/>
          <w:sz w:val="36"/>
          <w:szCs w:val="36"/>
          <w:lang w:val="es-PR"/>
        </w:rPr>
        <w:t xml:space="preserve"> </w:t>
      </w:r>
      <w:r w:rsidRPr="00065873">
        <w:rPr>
          <w:rFonts w:ascii="Book Antiqua" w:hAnsi="Book Antiqua" w:cs="Book Antiqua"/>
          <w:b/>
          <w:bCs/>
          <w:sz w:val="36"/>
          <w:szCs w:val="36"/>
          <w:lang w:val="es-PR"/>
        </w:rPr>
        <w:t>P</w:t>
      </w:r>
      <w:r w:rsidRPr="00065873">
        <w:rPr>
          <w:rFonts w:ascii="Book Antiqua" w:hAnsi="Book Antiqua" w:cs="Book Antiqua"/>
          <w:b/>
          <w:bCs/>
          <w:spacing w:val="1"/>
          <w:sz w:val="36"/>
          <w:szCs w:val="36"/>
          <w:lang w:val="es-PR"/>
        </w:rPr>
        <w:t>U</w:t>
      </w:r>
      <w:r w:rsidRPr="00065873">
        <w:rPr>
          <w:rFonts w:ascii="Book Antiqua" w:hAnsi="Book Antiqua" w:cs="Book Antiqua"/>
          <w:b/>
          <w:bCs/>
          <w:sz w:val="36"/>
          <w:szCs w:val="36"/>
          <w:lang w:val="es-PR"/>
        </w:rPr>
        <w:t>ERTO</w:t>
      </w:r>
      <w:r w:rsidRPr="00065873">
        <w:rPr>
          <w:rFonts w:ascii="Book Antiqua" w:hAnsi="Book Antiqua" w:cs="Book Antiqua"/>
          <w:b/>
          <w:bCs/>
          <w:spacing w:val="-3"/>
          <w:sz w:val="36"/>
          <w:szCs w:val="36"/>
          <w:lang w:val="es-PR"/>
        </w:rPr>
        <w:t xml:space="preserve"> </w:t>
      </w:r>
      <w:r w:rsidRPr="00065873">
        <w:rPr>
          <w:rFonts w:ascii="Book Antiqua" w:hAnsi="Book Antiqua" w:cs="Book Antiqua"/>
          <w:b/>
          <w:bCs/>
          <w:spacing w:val="-1"/>
          <w:sz w:val="36"/>
          <w:szCs w:val="36"/>
          <w:lang w:val="es-PR"/>
        </w:rPr>
        <w:t>RICO</w:t>
      </w:r>
    </w:p>
    <w:p w14:paraId="15271382" w14:textId="77777777" w:rsidR="003F1E80" w:rsidRPr="00065873" w:rsidRDefault="003F1E80" w:rsidP="00CF7E5E">
      <w:pPr>
        <w:widowControl w:val="0"/>
        <w:autoSpaceDE w:val="0"/>
        <w:autoSpaceDN w:val="0"/>
        <w:adjustRightInd w:val="0"/>
        <w:spacing w:line="360" w:lineRule="auto"/>
        <w:ind w:right="-43"/>
        <w:jc w:val="center"/>
        <w:rPr>
          <w:rFonts w:ascii="Book Antiqua" w:hAnsi="Book Antiqua" w:cs="Book Antiqua"/>
          <w:sz w:val="52"/>
          <w:szCs w:val="52"/>
          <w:lang w:val="es-PR"/>
        </w:rPr>
      </w:pPr>
      <w:r w:rsidRPr="00065873">
        <w:rPr>
          <w:rFonts w:ascii="Book Antiqua" w:hAnsi="Book Antiqua" w:cs="Book Antiqua"/>
          <w:b/>
          <w:bCs/>
          <w:spacing w:val="1"/>
          <w:sz w:val="52"/>
          <w:szCs w:val="52"/>
          <w:lang w:val="es-PR"/>
        </w:rPr>
        <w:t>P</w:t>
      </w:r>
      <w:r w:rsidRPr="00065873">
        <w:rPr>
          <w:rFonts w:ascii="Book Antiqua" w:hAnsi="Book Antiqua" w:cs="Book Antiqua"/>
          <w:b/>
          <w:bCs/>
          <w:sz w:val="52"/>
          <w:szCs w:val="52"/>
          <w:lang w:val="es-PR"/>
        </w:rPr>
        <w:t xml:space="preserve">. del </w:t>
      </w:r>
      <w:r w:rsidRPr="00065873">
        <w:rPr>
          <w:rFonts w:ascii="Book Antiqua" w:hAnsi="Book Antiqua" w:cs="Book Antiqua"/>
          <w:b/>
          <w:bCs/>
          <w:spacing w:val="1"/>
          <w:sz w:val="52"/>
          <w:szCs w:val="52"/>
          <w:lang w:val="es-PR"/>
        </w:rPr>
        <w:t>S</w:t>
      </w:r>
      <w:r w:rsidRPr="00065873">
        <w:rPr>
          <w:rFonts w:ascii="Book Antiqua" w:hAnsi="Book Antiqua" w:cs="Book Antiqua"/>
          <w:b/>
          <w:bCs/>
          <w:sz w:val="52"/>
          <w:szCs w:val="52"/>
          <w:lang w:val="es-PR"/>
        </w:rPr>
        <w:t xml:space="preserve">. </w:t>
      </w:r>
      <w:r w:rsidR="00287D2E">
        <w:rPr>
          <w:rFonts w:ascii="Book Antiqua" w:hAnsi="Book Antiqua" w:cs="Book Antiqua"/>
          <w:b/>
          <w:bCs/>
          <w:sz w:val="52"/>
          <w:szCs w:val="52"/>
          <w:lang w:val="es-PR"/>
        </w:rPr>
        <w:t>760</w:t>
      </w:r>
    </w:p>
    <w:p w14:paraId="172413C2" w14:textId="77777777" w:rsidR="003F1E80" w:rsidRPr="00065873" w:rsidRDefault="00287D2E" w:rsidP="00CF7E5E">
      <w:pPr>
        <w:widowControl w:val="0"/>
        <w:autoSpaceDE w:val="0"/>
        <w:autoSpaceDN w:val="0"/>
        <w:adjustRightInd w:val="0"/>
        <w:spacing w:line="360" w:lineRule="auto"/>
        <w:ind w:right="-43"/>
        <w:jc w:val="center"/>
        <w:rPr>
          <w:rFonts w:ascii="Book Antiqua" w:hAnsi="Book Antiqua" w:cs="Book Antiqua"/>
          <w:lang w:val="es-PR"/>
        </w:rPr>
      </w:pPr>
      <w:r>
        <w:rPr>
          <w:rFonts w:ascii="Book Antiqua" w:hAnsi="Book Antiqua" w:cs="Book Antiqua"/>
          <w:lang w:val="es-PR"/>
        </w:rPr>
        <w:t>3</w:t>
      </w:r>
      <w:r w:rsidR="00525130">
        <w:rPr>
          <w:rFonts w:ascii="Book Antiqua" w:hAnsi="Book Antiqua" w:cs="Book Antiqua"/>
          <w:lang w:val="es-PR"/>
        </w:rPr>
        <w:t xml:space="preserve"> </w:t>
      </w:r>
      <w:r w:rsidR="006423B3">
        <w:rPr>
          <w:rFonts w:ascii="Book Antiqua" w:hAnsi="Book Antiqua" w:cs="Book Antiqua"/>
          <w:lang w:val="es-PR"/>
        </w:rPr>
        <w:t>de octubre</w:t>
      </w:r>
      <w:r w:rsidR="003F1E80" w:rsidRPr="00065873">
        <w:rPr>
          <w:rFonts w:ascii="Book Antiqua" w:hAnsi="Book Antiqua" w:cs="Book Antiqua"/>
          <w:lang w:val="es-PR"/>
        </w:rPr>
        <w:t xml:space="preserve"> de</w:t>
      </w:r>
      <w:r w:rsidR="003F1E80" w:rsidRPr="00065873">
        <w:rPr>
          <w:rFonts w:ascii="Book Antiqua" w:hAnsi="Book Antiqua" w:cs="Book Antiqua"/>
          <w:spacing w:val="-3"/>
          <w:lang w:val="es-PR"/>
        </w:rPr>
        <w:t xml:space="preserve"> </w:t>
      </w:r>
      <w:r w:rsidR="00B03874" w:rsidRPr="00065873">
        <w:rPr>
          <w:rFonts w:ascii="Book Antiqua" w:hAnsi="Book Antiqua" w:cs="Book Antiqua"/>
          <w:lang w:val="es-PR"/>
        </w:rPr>
        <w:t>2025</w:t>
      </w:r>
    </w:p>
    <w:p w14:paraId="5E16AF6C" w14:textId="77777777" w:rsidR="003F1E80" w:rsidRDefault="003F1E80" w:rsidP="00AE42B8">
      <w:pPr>
        <w:widowControl w:val="0"/>
        <w:autoSpaceDE w:val="0"/>
        <w:autoSpaceDN w:val="0"/>
        <w:adjustRightInd w:val="0"/>
        <w:spacing w:line="360" w:lineRule="auto"/>
        <w:ind w:right="-43"/>
        <w:jc w:val="center"/>
        <w:rPr>
          <w:rFonts w:ascii="Book Antiqua" w:hAnsi="Book Antiqua" w:cs="Book Antiqua"/>
          <w:i/>
          <w:iCs/>
          <w:lang w:val="es-PR"/>
        </w:rPr>
      </w:pPr>
      <w:r w:rsidRPr="00065873">
        <w:rPr>
          <w:rFonts w:ascii="Book Antiqua" w:hAnsi="Book Antiqua" w:cs="Book Antiqua"/>
          <w:spacing w:val="-1"/>
          <w:lang w:val="es-PR"/>
        </w:rPr>
        <w:t>P</w:t>
      </w:r>
      <w:r w:rsidRPr="00065873">
        <w:rPr>
          <w:rFonts w:ascii="Book Antiqua" w:hAnsi="Book Antiqua" w:cs="Book Antiqua"/>
          <w:spacing w:val="1"/>
          <w:lang w:val="es-PR"/>
        </w:rPr>
        <w:t>r</w:t>
      </w:r>
      <w:r w:rsidRPr="00065873">
        <w:rPr>
          <w:rFonts w:ascii="Book Antiqua" w:hAnsi="Book Antiqua" w:cs="Book Antiqua"/>
          <w:lang w:val="es-PR"/>
        </w:rPr>
        <w:t>e</w:t>
      </w:r>
      <w:r w:rsidRPr="00065873">
        <w:rPr>
          <w:rFonts w:ascii="Book Antiqua" w:hAnsi="Book Antiqua" w:cs="Book Antiqua"/>
          <w:spacing w:val="-1"/>
          <w:lang w:val="es-PR"/>
        </w:rPr>
        <w:t>s</w:t>
      </w:r>
      <w:r w:rsidRPr="00065873">
        <w:rPr>
          <w:rFonts w:ascii="Book Antiqua" w:hAnsi="Book Antiqua" w:cs="Book Antiqua"/>
          <w:lang w:val="es-PR"/>
        </w:rPr>
        <w:t>entado</w:t>
      </w:r>
      <w:r w:rsidRPr="00065873">
        <w:rPr>
          <w:rFonts w:ascii="Book Antiqua" w:hAnsi="Book Antiqua" w:cs="Book Antiqua"/>
          <w:spacing w:val="-5"/>
          <w:lang w:val="es-PR"/>
        </w:rPr>
        <w:t xml:space="preserve"> </w:t>
      </w:r>
      <w:r w:rsidRPr="00065873">
        <w:rPr>
          <w:rFonts w:ascii="Book Antiqua" w:hAnsi="Book Antiqua" w:cs="Book Antiqua"/>
          <w:lang w:val="es-PR"/>
        </w:rPr>
        <w:t>por</w:t>
      </w:r>
      <w:r w:rsidRPr="00065873">
        <w:rPr>
          <w:rFonts w:ascii="Book Antiqua" w:hAnsi="Book Antiqua" w:cs="Book Antiqua"/>
          <w:spacing w:val="-2"/>
          <w:lang w:val="es-PR"/>
        </w:rPr>
        <w:t xml:space="preserve"> </w:t>
      </w:r>
      <w:r w:rsidR="00B03874" w:rsidRPr="00065873">
        <w:rPr>
          <w:rFonts w:ascii="Book Antiqua" w:hAnsi="Book Antiqua" w:cs="Book Antiqua"/>
          <w:lang w:val="es-PR"/>
        </w:rPr>
        <w:t>la señora</w:t>
      </w:r>
      <w:r w:rsidR="00B03874" w:rsidRPr="00065873">
        <w:rPr>
          <w:rFonts w:ascii="Book Antiqua" w:hAnsi="Book Antiqua" w:cs="Book Antiqua"/>
          <w:i/>
          <w:iCs/>
          <w:lang w:val="es-PR"/>
        </w:rPr>
        <w:t xml:space="preserve"> Álvarez Conde</w:t>
      </w:r>
      <w:r w:rsidR="006423B3">
        <w:rPr>
          <w:rFonts w:ascii="Book Antiqua" w:hAnsi="Book Antiqua" w:cs="Book Antiqua"/>
          <w:i/>
          <w:iCs/>
          <w:lang w:val="es-PR"/>
        </w:rPr>
        <w:t xml:space="preserve"> </w:t>
      </w:r>
      <w:r w:rsidR="006423B3" w:rsidRPr="00A439CD">
        <w:rPr>
          <w:rFonts w:ascii="Book Antiqua" w:hAnsi="Book Antiqua" w:cs="Book Antiqua"/>
          <w:lang w:val="es-PR"/>
        </w:rPr>
        <w:t>y</w:t>
      </w:r>
      <w:r w:rsidR="002B0BDF">
        <w:rPr>
          <w:rFonts w:ascii="Book Antiqua" w:hAnsi="Book Antiqua" w:cs="Book Antiqua"/>
          <w:i/>
          <w:iCs/>
          <w:lang w:val="es-PR"/>
        </w:rPr>
        <w:t xml:space="preserve"> </w:t>
      </w:r>
      <w:r w:rsidR="002B0BDF">
        <w:rPr>
          <w:rFonts w:ascii="Book Antiqua" w:hAnsi="Book Antiqua" w:cs="Book Antiqua"/>
          <w:lang w:val="es-PR"/>
        </w:rPr>
        <w:t>el señor</w:t>
      </w:r>
      <w:r w:rsidR="006423B3">
        <w:rPr>
          <w:rFonts w:ascii="Book Antiqua" w:hAnsi="Book Antiqua" w:cs="Book Antiqua"/>
          <w:i/>
          <w:iCs/>
          <w:lang w:val="es-PR"/>
        </w:rPr>
        <w:t xml:space="preserve"> </w:t>
      </w:r>
      <w:r w:rsidR="00A04753">
        <w:rPr>
          <w:rFonts w:ascii="Book Antiqua" w:hAnsi="Book Antiqua" w:cs="Book Antiqua"/>
          <w:i/>
          <w:iCs/>
          <w:lang w:val="es-PR"/>
        </w:rPr>
        <w:t>Toledo López</w:t>
      </w:r>
    </w:p>
    <w:p w14:paraId="2754BA0C" w14:textId="77777777" w:rsidR="00AE42B8" w:rsidRPr="00065873" w:rsidRDefault="00AE42B8" w:rsidP="00AE42B8">
      <w:pPr>
        <w:widowControl w:val="0"/>
        <w:autoSpaceDE w:val="0"/>
        <w:autoSpaceDN w:val="0"/>
        <w:adjustRightInd w:val="0"/>
        <w:spacing w:before="120" w:after="120"/>
        <w:ind w:right="-43"/>
        <w:jc w:val="center"/>
        <w:rPr>
          <w:rFonts w:ascii="Book Antiqua" w:hAnsi="Book Antiqua" w:cs="Book Antiqua"/>
          <w:i/>
          <w:iCs/>
          <w:lang w:val="es-PR"/>
        </w:rPr>
      </w:pPr>
      <w:r>
        <w:rPr>
          <w:rFonts w:ascii="Book Antiqua" w:hAnsi="Book Antiqua" w:cs="Book Antiqua"/>
          <w:i/>
          <w:iCs/>
          <w:lang w:val="es-PR"/>
        </w:rPr>
        <w:t>Coautores los señores Colón La Santa, González López; la señora Pérez Soto; el señor Reyes Berríos; la señora Román Rodríguez; los señores Rosa Ramos y S</w:t>
      </w:r>
      <w:r w:rsidR="00664C63">
        <w:rPr>
          <w:rFonts w:ascii="Book Antiqua" w:hAnsi="Book Antiqua" w:cs="Book Antiqua"/>
          <w:i/>
          <w:iCs/>
          <w:lang w:val="es-PR"/>
        </w:rPr>
        <w:t>antiago Rivera</w:t>
      </w:r>
    </w:p>
    <w:p w14:paraId="787222D7" w14:textId="77777777" w:rsidR="00491048" w:rsidRPr="00065873" w:rsidRDefault="00491048" w:rsidP="00CF7E5E">
      <w:pPr>
        <w:widowControl w:val="0"/>
        <w:autoSpaceDE w:val="0"/>
        <w:autoSpaceDN w:val="0"/>
        <w:adjustRightInd w:val="0"/>
        <w:spacing w:line="360" w:lineRule="auto"/>
        <w:ind w:right="-50"/>
        <w:jc w:val="center"/>
        <w:rPr>
          <w:rFonts w:ascii="Book Antiqua" w:hAnsi="Book Antiqua" w:cs="Book Antiqua"/>
          <w:i/>
          <w:iCs/>
          <w:w w:val="99"/>
          <w:position w:val="1"/>
          <w:lang w:val="es-PR"/>
        </w:rPr>
      </w:pPr>
      <w:r w:rsidRPr="00065873">
        <w:rPr>
          <w:rFonts w:ascii="Book Antiqua" w:hAnsi="Book Antiqua" w:cs="Book Antiqua"/>
          <w:i/>
          <w:iCs/>
          <w:lang w:val="es-PR"/>
        </w:rPr>
        <w:t>Referido a</w:t>
      </w:r>
      <w:r w:rsidR="00CF7E5E">
        <w:rPr>
          <w:rFonts w:ascii="Book Antiqua" w:hAnsi="Book Antiqua" w:cs="Book Antiqua"/>
          <w:i/>
          <w:iCs/>
          <w:lang w:val="es-PR"/>
        </w:rPr>
        <w:t xml:space="preserve"> </w:t>
      </w:r>
      <w:r w:rsidR="00216236">
        <w:rPr>
          <w:rFonts w:ascii="Book Antiqua" w:hAnsi="Book Antiqua" w:cs="Book Antiqua"/>
          <w:i/>
          <w:iCs/>
          <w:lang w:val="es-PR"/>
        </w:rPr>
        <w:t>la Comisión de lo Jurídico</w:t>
      </w:r>
    </w:p>
    <w:p w14:paraId="4DAF930E" w14:textId="77777777" w:rsidR="000137B0" w:rsidRPr="00216236" w:rsidRDefault="000137B0" w:rsidP="000137B0">
      <w:pPr>
        <w:suppressLineNumbers/>
        <w:jc w:val="center"/>
        <w:rPr>
          <w:rFonts w:ascii="Book Antiqua" w:hAnsi="Book Antiqua"/>
          <w:i/>
          <w:sz w:val="16"/>
          <w:szCs w:val="16"/>
          <w:lang w:val="es-PR"/>
        </w:rPr>
      </w:pPr>
    </w:p>
    <w:p w14:paraId="63A97127" w14:textId="77777777" w:rsidR="000137B0" w:rsidRPr="00065873" w:rsidRDefault="000137B0" w:rsidP="000137B0">
      <w:pPr>
        <w:suppressLineNumbers/>
        <w:jc w:val="center"/>
        <w:rPr>
          <w:rFonts w:ascii="Book Antiqua" w:hAnsi="Book Antiqua"/>
          <w:b/>
          <w:lang w:val="es-PR"/>
        </w:rPr>
      </w:pPr>
      <w:r w:rsidRPr="00065873">
        <w:rPr>
          <w:rFonts w:ascii="Book Antiqua" w:hAnsi="Book Antiqua"/>
          <w:b/>
          <w:lang w:val="es-PR"/>
        </w:rPr>
        <w:t>LEY</w:t>
      </w:r>
    </w:p>
    <w:p w14:paraId="7666C2AD" w14:textId="77777777" w:rsidR="00DE7D09" w:rsidRPr="00216236" w:rsidRDefault="00DE7D09">
      <w:pPr>
        <w:pStyle w:val="Normal1"/>
        <w:jc w:val="both"/>
        <w:rPr>
          <w:rFonts w:ascii="Book Antiqua" w:eastAsia="Book Antiqua" w:hAnsi="Book Antiqua" w:cs="Book Antiqua"/>
          <w:sz w:val="16"/>
          <w:szCs w:val="16"/>
          <w:lang w:val="es-PR"/>
        </w:rPr>
      </w:pPr>
    </w:p>
    <w:p w14:paraId="5F475B0F" w14:textId="11A2A6F7" w:rsidR="00DE7D09" w:rsidRPr="00065873" w:rsidRDefault="003F1E80" w:rsidP="00CF7E5E">
      <w:pPr>
        <w:pStyle w:val="Normal1"/>
        <w:ind w:left="630" w:hanging="540"/>
        <w:jc w:val="both"/>
        <w:rPr>
          <w:rFonts w:ascii="Book Antiqua" w:eastAsia="Book Antiqua" w:hAnsi="Book Antiqua" w:cs="Book Antiqua"/>
        </w:rPr>
      </w:pPr>
      <w:r w:rsidRPr="00065873">
        <w:rPr>
          <w:rFonts w:ascii="Book Antiqua" w:eastAsia="Book Antiqua" w:hAnsi="Book Antiqua" w:cs="Book Antiqua"/>
        </w:rPr>
        <w:t xml:space="preserve">Para </w:t>
      </w:r>
      <w:r w:rsidR="00833EAC" w:rsidRPr="00833EAC">
        <w:rPr>
          <w:rFonts w:ascii="Book Antiqua" w:eastAsia="Book Antiqua" w:hAnsi="Book Antiqua" w:cs="Book Antiqua"/>
          <w:i/>
          <w:iCs/>
          <w:u w:val="single"/>
        </w:rPr>
        <w:t>añadir un nuevo inciso (b)</w:t>
      </w:r>
      <w:r w:rsidR="006B70DD">
        <w:rPr>
          <w:rFonts w:ascii="Book Antiqua" w:eastAsia="Book Antiqua" w:hAnsi="Book Antiqua" w:cs="Book Antiqua"/>
          <w:i/>
          <w:iCs/>
          <w:u w:val="single"/>
        </w:rPr>
        <w:t>,</w:t>
      </w:r>
      <w:r w:rsidR="00833EAC">
        <w:rPr>
          <w:rFonts w:ascii="Book Antiqua" w:eastAsia="Book Antiqua" w:hAnsi="Book Antiqua" w:cs="Book Antiqua"/>
          <w:i/>
          <w:iCs/>
          <w:u w:val="single"/>
        </w:rPr>
        <w:t xml:space="preserve"> renumerar</w:t>
      </w:r>
      <w:r w:rsidR="00F92246">
        <w:rPr>
          <w:rFonts w:ascii="Book Antiqua" w:eastAsia="Book Antiqua" w:hAnsi="Book Antiqua" w:cs="Book Antiqua"/>
          <w:i/>
          <w:iCs/>
          <w:u w:val="single"/>
        </w:rPr>
        <w:t xml:space="preserve"> y enmendar </w:t>
      </w:r>
      <w:r w:rsidR="00833EAC">
        <w:rPr>
          <w:rFonts w:ascii="Book Antiqua" w:eastAsia="Book Antiqua" w:hAnsi="Book Antiqua" w:cs="Book Antiqua"/>
          <w:i/>
          <w:iCs/>
          <w:u w:val="single"/>
        </w:rPr>
        <w:t>los actuales incisos (b) y (c) como los incisos (c) y (d)</w:t>
      </w:r>
      <w:r w:rsidR="00C42681" w:rsidRPr="00F92246">
        <w:rPr>
          <w:rFonts w:ascii="Book Antiqua" w:eastAsia="Book Antiqua" w:hAnsi="Book Antiqua" w:cs="Book Antiqua"/>
          <w:strike/>
        </w:rPr>
        <w:t xml:space="preserve">enmendar </w:t>
      </w:r>
      <w:r w:rsidR="00C42681" w:rsidRPr="00DF1371">
        <w:rPr>
          <w:rFonts w:ascii="Book Antiqua" w:eastAsia="Book Antiqua" w:hAnsi="Book Antiqua" w:cs="Book Antiqua"/>
          <w:strike/>
        </w:rPr>
        <w:t>el</w:t>
      </w:r>
      <w:r w:rsidR="00C42681">
        <w:rPr>
          <w:rFonts w:ascii="Book Antiqua" w:eastAsia="Book Antiqua" w:hAnsi="Book Antiqua" w:cs="Book Antiqua"/>
        </w:rPr>
        <w:t xml:space="preserve"> </w:t>
      </w:r>
      <w:r w:rsidR="006B70DD">
        <w:rPr>
          <w:rFonts w:ascii="Book Antiqua" w:eastAsia="Book Antiqua" w:hAnsi="Book Antiqua" w:cs="Book Antiqua"/>
          <w:i/>
          <w:iCs/>
          <w:u w:val="single"/>
        </w:rPr>
        <w:t>del</w:t>
      </w:r>
      <w:r w:rsidR="00BD6DAD">
        <w:rPr>
          <w:rFonts w:ascii="Book Antiqua" w:eastAsia="Book Antiqua" w:hAnsi="Book Antiqua" w:cs="Book Antiqua"/>
          <w:i/>
          <w:iCs/>
        </w:rPr>
        <w:t xml:space="preserve"> </w:t>
      </w:r>
      <w:r w:rsidR="00C42681">
        <w:rPr>
          <w:rFonts w:ascii="Book Antiqua" w:eastAsia="Book Antiqua" w:hAnsi="Book Antiqua" w:cs="Book Antiqua"/>
        </w:rPr>
        <w:t>Artículo</w:t>
      </w:r>
      <w:r w:rsidR="00BF0D17" w:rsidRPr="00BD6DAD">
        <w:rPr>
          <w:rFonts w:ascii="Book Antiqua" w:eastAsia="Book Antiqua" w:hAnsi="Book Antiqua" w:cs="Book Antiqua"/>
          <w:u w:val="single"/>
        </w:rPr>
        <w:t xml:space="preserve"> </w:t>
      </w:r>
      <w:r w:rsidR="00BD6DAD" w:rsidRPr="00BD6DAD">
        <w:rPr>
          <w:rFonts w:ascii="Book Antiqua" w:eastAsia="Book Antiqua" w:hAnsi="Book Antiqua" w:cs="Book Antiqua"/>
          <w:i/>
          <w:iCs/>
          <w:u w:val="single"/>
        </w:rPr>
        <w:t>3</w:t>
      </w:r>
      <w:r w:rsidR="006B70DD">
        <w:rPr>
          <w:rFonts w:ascii="Book Antiqua" w:eastAsia="Book Antiqua" w:hAnsi="Book Antiqua" w:cs="Book Antiqua"/>
          <w:i/>
          <w:iCs/>
          <w:u w:val="single"/>
        </w:rPr>
        <w:t>, enmendar el Artículo</w:t>
      </w:r>
      <w:r w:rsidR="00BD6DAD" w:rsidRPr="00BD6DAD">
        <w:rPr>
          <w:rFonts w:ascii="Book Antiqua" w:eastAsia="Book Antiqua" w:hAnsi="Book Antiqua" w:cs="Book Antiqua"/>
          <w:u w:val="single"/>
        </w:rPr>
        <w:t xml:space="preserve"> </w:t>
      </w:r>
      <w:r w:rsidR="00C42681" w:rsidRPr="00452427">
        <w:rPr>
          <w:rFonts w:ascii="Book Antiqua" w:eastAsia="Book Antiqua" w:hAnsi="Book Antiqua" w:cs="Book Antiqua"/>
        </w:rPr>
        <w:t>4</w:t>
      </w:r>
      <w:r w:rsidR="00BF0D17" w:rsidRPr="00065873">
        <w:rPr>
          <w:rFonts w:ascii="Book Antiqua" w:eastAsia="Book Antiqua" w:hAnsi="Book Antiqua" w:cs="Book Antiqua"/>
        </w:rPr>
        <w:t xml:space="preserve"> </w:t>
      </w:r>
      <w:r w:rsidR="00C42681">
        <w:rPr>
          <w:rFonts w:ascii="Book Antiqua" w:eastAsia="Book Antiqua" w:hAnsi="Book Antiqua" w:cs="Book Antiqua"/>
        </w:rPr>
        <w:t>de</w:t>
      </w:r>
      <w:r w:rsidR="00BF0D17" w:rsidRPr="00065873">
        <w:rPr>
          <w:rFonts w:ascii="Book Antiqua" w:eastAsia="Book Antiqua" w:hAnsi="Book Antiqua" w:cs="Book Antiqua"/>
        </w:rPr>
        <w:t xml:space="preserve"> </w:t>
      </w:r>
      <w:bookmarkStart w:id="0" w:name="_Hlk195005702"/>
      <w:r w:rsidR="00BF0D17" w:rsidRPr="00065873">
        <w:rPr>
          <w:rFonts w:ascii="Book Antiqua" w:eastAsia="Book Antiqua" w:hAnsi="Book Antiqua" w:cs="Book Antiqua"/>
        </w:rPr>
        <w:t>la</w:t>
      </w:r>
      <w:r w:rsidR="00B40524" w:rsidRPr="00065873">
        <w:rPr>
          <w:rFonts w:ascii="Book Antiqua" w:eastAsia="Book Antiqua" w:hAnsi="Book Antiqua" w:cs="Book Antiqua"/>
        </w:rPr>
        <w:t xml:space="preserve"> </w:t>
      </w:r>
      <w:r w:rsidR="00BF0D17" w:rsidRPr="00065873">
        <w:rPr>
          <w:rFonts w:ascii="Book Antiqua" w:eastAsia="Book Antiqua" w:hAnsi="Book Antiqua" w:cs="Book Antiqua"/>
        </w:rPr>
        <w:t xml:space="preserve">Ley </w:t>
      </w:r>
      <w:r w:rsidR="00DA2BCF">
        <w:rPr>
          <w:rFonts w:ascii="Book Antiqua" w:eastAsia="Book Antiqua" w:hAnsi="Book Antiqua" w:cs="Book Antiqua"/>
          <w:i/>
          <w:iCs/>
          <w:u w:val="single"/>
        </w:rPr>
        <w:t>Núm.</w:t>
      </w:r>
      <w:r w:rsidR="00DA2BCF" w:rsidRPr="00DA2BCF">
        <w:rPr>
          <w:rFonts w:ascii="Book Antiqua" w:eastAsia="Book Antiqua" w:hAnsi="Book Antiqua" w:cs="Book Antiqua"/>
          <w:i/>
          <w:iCs/>
        </w:rPr>
        <w:t xml:space="preserve"> </w:t>
      </w:r>
      <w:r w:rsidR="00BF0D17" w:rsidRPr="00065873">
        <w:rPr>
          <w:rFonts w:ascii="Book Antiqua" w:eastAsia="Book Antiqua" w:hAnsi="Book Antiqua" w:cs="Book Antiqua"/>
        </w:rPr>
        <w:t xml:space="preserve">21-2021, según enmendada, conocida como </w:t>
      </w:r>
      <w:r w:rsidR="00BF0D17" w:rsidRPr="00065873">
        <w:rPr>
          <w:rFonts w:ascii="Book Antiqua" w:hAnsi="Book Antiqua"/>
        </w:rPr>
        <w:t>“Ley Contra la Venganza Pornográfica de Puerto Rico”</w:t>
      </w:r>
      <w:r w:rsidR="00B40524" w:rsidRPr="002A7698">
        <w:rPr>
          <w:rFonts w:ascii="Book Antiqua" w:eastAsia="Book Antiqua" w:hAnsi="Book Antiqua" w:cs="Book Antiqua"/>
          <w:strike/>
        </w:rPr>
        <w:t>,</w:t>
      </w:r>
      <w:r w:rsidR="00072370" w:rsidRPr="00072370">
        <w:rPr>
          <w:rFonts w:ascii="Book Antiqua" w:eastAsia="Book Antiqua" w:hAnsi="Book Antiqua" w:cs="Book Antiqua"/>
          <w:u w:val="single"/>
        </w:rPr>
        <w:t>;</w:t>
      </w:r>
      <w:r w:rsidR="00B40524" w:rsidRPr="00065873">
        <w:rPr>
          <w:rFonts w:ascii="Book Antiqua" w:eastAsia="Book Antiqua" w:hAnsi="Book Antiqua" w:cs="Book Antiqua"/>
        </w:rPr>
        <w:t xml:space="preserve"> </w:t>
      </w:r>
      <w:bookmarkEnd w:id="0"/>
      <w:r w:rsidR="002A7698" w:rsidRPr="002A7698">
        <w:rPr>
          <w:rFonts w:ascii="Book Antiqua" w:eastAsia="Book Antiqua" w:hAnsi="Book Antiqua" w:cs="Book Antiqua"/>
          <w:i/>
          <w:iCs/>
          <w:u w:val="single"/>
        </w:rPr>
        <w:t>y</w:t>
      </w:r>
      <w:r w:rsidR="002A7698">
        <w:rPr>
          <w:rFonts w:ascii="Book Antiqua" w:eastAsia="Book Antiqua" w:hAnsi="Book Antiqua" w:cs="Book Antiqua"/>
          <w:i/>
          <w:iCs/>
          <w:u w:val="single"/>
        </w:rPr>
        <w:t xml:space="preserve"> e</w:t>
      </w:r>
      <w:r w:rsidR="00452427">
        <w:rPr>
          <w:rFonts w:ascii="Book Antiqua" w:eastAsia="Book Antiqua" w:hAnsi="Book Antiqua" w:cs="Book Antiqua"/>
          <w:i/>
          <w:iCs/>
          <w:u w:val="single"/>
        </w:rPr>
        <w:t>nmendar el Artículo 3.1 de la Ley Núm. 54 de 15 de agosto de 1989, según enmendada, conocida como “</w:t>
      </w:r>
      <w:r w:rsidR="00452427" w:rsidRPr="00452427">
        <w:rPr>
          <w:rFonts w:ascii="Book Antiqua" w:eastAsia="Book Antiqua" w:hAnsi="Book Antiqua" w:cs="Book Antiqua"/>
          <w:i/>
          <w:iCs/>
          <w:u w:val="single"/>
          <w:lang w:val="es-ES_tradnl"/>
        </w:rPr>
        <w:t>Ley para la Prevención e Intervención con la Violencia Doméstica”</w:t>
      </w:r>
      <w:r w:rsidR="008F1951">
        <w:rPr>
          <w:rFonts w:ascii="Book Antiqua" w:eastAsia="Book Antiqua" w:hAnsi="Book Antiqua" w:cs="Book Antiqua"/>
          <w:i/>
          <w:iCs/>
          <w:u w:val="single"/>
          <w:lang w:val="es-ES_tradnl"/>
        </w:rPr>
        <w:t>,</w:t>
      </w:r>
      <w:r w:rsidR="00452427">
        <w:rPr>
          <w:rFonts w:ascii="Book Antiqua" w:eastAsia="Book Antiqua" w:hAnsi="Book Antiqua" w:cs="Book Antiqua"/>
        </w:rPr>
        <w:t xml:space="preserve"> </w:t>
      </w:r>
      <w:r w:rsidR="00C42681" w:rsidRPr="00C42681">
        <w:rPr>
          <w:rFonts w:ascii="Book Antiqua" w:eastAsia="Book Antiqua" w:hAnsi="Book Antiqua" w:cs="Book Antiqua"/>
        </w:rPr>
        <w:t xml:space="preserve">a los fines de tipificar como delito, la divulgación y publicación de </w:t>
      </w:r>
      <w:r w:rsidR="00C42681" w:rsidRPr="0066453B">
        <w:rPr>
          <w:rFonts w:ascii="Book Antiqua" w:eastAsia="Book Antiqua" w:hAnsi="Book Antiqua" w:cs="Book Antiqua"/>
          <w:strike/>
        </w:rPr>
        <w:t>cualquier</w:t>
      </w:r>
      <w:r w:rsidR="00C42681" w:rsidRPr="00C42681">
        <w:rPr>
          <w:rFonts w:ascii="Book Antiqua" w:eastAsia="Book Antiqua" w:hAnsi="Book Antiqua" w:cs="Book Antiqua"/>
        </w:rPr>
        <w:t xml:space="preserve"> material explícito de carácter íntimo o sexual</w:t>
      </w:r>
      <w:r w:rsidR="00C42681">
        <w:rPr>
          <w:rFonts w:ascii="Book Antiqua" w:eastAsia="Book Antiqua" w:hAnsi="Book Antiqua" w:cs="Book Antiqua"/>
        </w:rPr>
        <w:t xml:space="preserve"> </w:t>
      </w:r>
      <w:r w:rsidR="00C42681" w:rsidRPr="00113D03">
        <w:rPr>
          <w:rFonts w:ascii="Book Antiqua" w:eastAsia="Book Antiqua" w:hAnsi="Book Antiqua" w:cs="Book Antiqua"/>
          <w:strike/>
        </w:rPr>
        <w:t>producido</w:t>
      </w:r>
      <w:r w:rsidR="00C42681">
        <w:rPr>
          <w:rFonts w:ascii="Book Antiqua" w:eastAsia="Book Antiqua" w:hAnsi="Book Antiqua" w:cs="Book Antiqua"/>
        </w:rPr>
        <w:t xml:space="preserve"> </w:t>
      </w:r>
      <w:r w:rsidR="00113D03">
        <w:rPr>
          <w:rFonts w:ascii="Book Antiqua" w:eastAsia="Book Antiqua" w:hAnsi="Book Antiqua" w:cs="Book Antiqua"/>
          <w:i/>
          <w:iCs/>
          <w:u w:val="single"/>
        </w:rPr>
        <w:t>generado</w:t>
      </w:r>
      <w:r w:rsidR="00113D03" w:rsidRPr="00113D03">
        <w:rPr>
          <w:rFonts w:ascii="Book Antiqua" w:eastAsia="Book Antiqua" w:hAnsi="Book Antiqua" w:cs="Book Antiqua"/>
          <w:i/>
          <w:iCs/>
        </w:rPr>
        <w:t xml:space="preserve"> </w:t>
      </w:r>
      <w:r w:rsidR="00C42681">
        <w:rPr>
          <w:rFonts w:ascii="Book Antiqua" w:eastAsia="Book Antiqua" w:hAnsi="Book Antiqua" w:cs="Book Antiqua"/>
        </w:rPr>
        <w:t>por</w:t>
      </w:r>
      <w:r w:rsidR="00113D03">
        <w:rPr>
          <w:rFonts w:ascii="Book Antiqua" w:eastAsia="Book Antiqua" w:hAnsi="Book Antiqua" w:cs="Book Antiqua"/>
        </w:rPr>
        <w:t xml:space="preserve"> </w:t>
      </w:r>
      <w:r w:rsidR="00113D03">
        <w:rPr>
          <w:rFonts w:ascii="Book Antiqua" w:eastAsia="Book Antiqua" w:hAnsi="Book Antiqua" w:cs="Book Antiqua"/>
          <w:i/>
          <w:iCs/>
          <w:u w:val="single"/>
        </w:rPr>
        <w:t>tecnologías como</w:t>
      </w:r>
      <w:r w:rsidR="00612BED">
        <w:rPr>
          <w:rFonts w:ascii="Book Antiqua" w:eastAsia="Book Antiqua" w:hAnsi="Book Antiqua" w:cs="Book Antiqua"/>
          <w:i/>
          <w:iCs/>
          <w:u w:val="single"/>
        </w:rPr>
        <w:t xml:space="preserve"> la</w:t>
      </w:r>
      <w:r w:rsidR="00C42681">
        <w:rPr>
          <w:rFonts w:ascii="Book Antiqua" w:eastAsia="Book Antiqua" w:hAnsi="Book Antiqua" w:cs="Book Antiqua"/>
        </w:rPr>
        <w:t xml:space="preserve"> </w:t>
      </w:r>
      <w:r w:rsidR="00AE42B8">
        <w:rPr>
          <w:rFonts w:ascii="Book Antiqua" w:eastAsia="Book Antiqua" w:hAnsi="Book Antiqua" w:cs="Book Antiqua"/>
        </w:rPr>
        <w:t>Inteligencia Artificial</w:t>
      </w:r>
      <w:r w:rsidR="00C42681" w:rsidRPr="00C42681">
        <w:rPr>
          <w:rFonts w:ascii="Book Antiqua" w:eastAsia="Book Antiqua" w:hAnsi="Book Antiqua" w:cs="Book Antiqua"/>
        </w:rPr>
        <w:t>;</w:t>
      </w:r>
      <w:r w:rsidR="00452427">
        <w:rPr>
          <w:rFonts w:ascii="Book Antiqua" w:eastAsia="Book Antiqua" w:hAnsi="Book Antiqua" w:cs="Book Antiqua"/>
        </w:rPr>
        <w:t xml:space="preserve"> </w:t>
      </w:r>
      <w:r w:rsidR="00DF1371">
        <w:rPr>
          <w:rFonts w:ascii="Book Antiqua" w:eastAsia="Book Antiqua" w:hAnsi="Book Antiqua" w:cs="Book Antiqua"/>
          <w:i/>
          <w:iCs/>
          <w:u w:val="single"/>
        </w:rPr>
        <w:t>aclarar y añadir definiciones</w:t>
      </w:r>
      <w:r w:rsidR="00183481">
        <w:rPr>
          <w:rFonts w:ascii="Book Antiqua" w:eastAsia="Book Antiqua" w:hAnsi="Book Antiqua" w:cs="Book Antiqua"/>
          <w:i/>
          <w:iCs/>
          <w:u w:val="single"/>
        </w:rPr>
        <w:t xml:space="preserve"> y agravantes</w:t>
      </w:r>
      <w:r w:rsidR="006326C0">
        <w:rPr>
          <w:rFonts w:ascii="Book Antiqua" w:eastAsia="Book Antiqua" w:hAnsi="Book Antiqua" w:cs="Book Antiqua"/>
          <w:i/>
          <w:iCs/>
          <w:u w:val="single"/>
        </w:rPr>
        <w:t xml:space="preserve"> como el </w:t>
      </w:r>
      <w:proofErr w:type="spellStart"/>
      <w:r w:rsidR="006326C0">
        <w:rPr>
          <w:rFonts w:ascii="Book Antiqua" w:eastAsia="Book Antiqua" w:hAnsi="Book Antiqua" w:cs="Book Antiqua"/>
          <w:i/>
          <w:iCs/>
          <w:u w:val="single"/>
        </w:rPr>
        <w:t>doxxing</w:t>
      </w:r>
      <w:proofErr w:type="spellEnd"/>
      <w:r w:rsidR="00762B1D">
        <w:rPr>
          <w:rFonts w:ascii="Book Antiqua" w:eastAsia="Book Antiqua" w:hAnsi="Book Antiqua" w:cs="Book Antiqua"/>
          <w:i/>
          <w:iCs/>
          <w:u w:val="single"/>
        </w:rPr>
        <w:t>;</w:t>
      </w:r>
      <w:r w:rsidR="00C42681" w:rsidRPr="00C42681">
        <w:rPr>
          <w:rFonts w:ascii="Book Antiqua" w:eastAsia="Book Antiqua" w:hAnsi="Book Antiqua" w:cs="Book Antiqua"/>
        </w:rPr>
        <w:t xml:space="preserve"> </w:t>
      </w:r>
      <w:r w:rsidR="00BF0D17" w:rsidRPr="00065873">
        <w:rPr>
          <w:rFonts w:ascii="Book Antiqua" w:eastAsia="Book Antiqua" w:hAnsi="Book Antiqua" w:cs="Book Antiqua"/>
        </w:rPr>
        <w:t>y para otros fines relacionados</w:t>
      </w:r>
      <w:r w:rsidRPr="00065873">
        <w:rPr>
          <w:rFonts w:ascii="Book Antiqua" w:eastAsia="Book Antiqua" w:hAnsi="Book Antiqua" w:cs="Book Antiqua"/>
        </w:rPr>
        <w:t>.</w:t>
      </w:r>
    </w:p>
    <w:p w14:paraId="4F7D4429" w14:textId="77777777" w:rsidR="00DE7D09" w:rsidRPr="00065873" w:rsidRDefault="00DE7D09">
      <w:pPr>
        <w:pStyle w:val="Normal1"/>
        <w:ind w:left="540" w:hanging="540"/>
        <w:jc w:val="both"/>
        <w:rPr>
          <w:rFonts w:ascii="Book Antiqua" w:eastAsia="Book Antiqua" w:hAnsi="Book Antiqua" w:cs="Book Antiqua"/>
        </w:rPr>
      </w:pPr>
    </w:p>
    <w:p w14:paraId="13ACC073" w14:textId="77777777" w:rsidR="00DE7D09" w:rsidRPr="00CF7E5E" w:rsidRDefault="001A4AE5" w:rsidP="003D1FF8">
      <w:pPr>
        <w:pStyle w:val="Normal1"/>
        <w:spacing w:line="360" w:lineRule="auto"/>
        <w:jc w:val="center"/>
        <w:rPr>
          <w:rFonts w:ascii="Book Antiqua" w:eastAsia="Book Antiqua" w:hAnsi="Book Antiqua" w:cs="Book Antiqua"/>
          <w:b/>
          <w:bCs/>
        </w:rPr>
      </w:pPr>
      <w:r w:rsidRPr="00CF7E5E">
        <w:rPr>
          <w:rFonts w:ascii="Book Antiqua" w:eastAsia="Book Antiqua" w:hAnsi="Book Antiqua" w:cs="Book Antiqua"/>
          <w:b/>
          <w:bCs/>
        </w:rPr>
        <w:t>EXPOSICIÓN DE MOTIVOS</w:t>
      </w:r>
    </w:p>
    <w:p w14:paraId="655FB04D" w14:textId="4E870097" w:rsidR="00C42681" w:rsidRPr="00C42681" w:rsidRDefault="00414B26" w:rsidP="00BF34ED">
      <w:pPr>
        <w:spacing w:line="360" w:lineRule="auto"/>
        <w:ind w:firstLine="720"/>
        <w:jc w:val="both"/>
        <w:rPr>
          <w:rFonts w:ascii="Book Antiqua" w:hAnsi="Book Antiqua"/>
          <w:szCs w:val="20"/>
        </w:rPr>
      </w:pPr>
      <w:r w:rsidRPr="00801F6E">
        <w:rPr>
          <w:rFonts w:ascii="Book Antiqua" w:hAnsi="Book Antiqua"/>
          <w:szCs w:val="20"/>
        </w:rPr>
        <w:t>La</w:t>
      </w:r>
      <w:r w:rsidR="00EA09E1" w:rsidRPr="00801F6E">
        <w:rPr>
          <w:rFonts w:ascii="Book Antiqua" w:hAnsi="Book Antiqua"/>
          <w:szCs w:val="20"/>
        </w:rPr>
        <w:t xml:space="preserve"> Ley</w:t>
      </w:r>
      <w:r w:rsidR="00DA2BCF">
        <w:rPr>
          <w:rFonts w:ascii="Book Antiqua" w:hAnsi="Book Antiqua"/>
          <w:szCs w:val="20"/>
        </w:rPr>
        <w:t xml:space="preserve"> </w:t>
      </w:r>
      <w:r w:rsidR="00DA2BCF">
        <w:rPr>
          <w:rFonts w:ascii="Book Antiqua" w:hAnsi="Book Antiqua"/>
          <w:i/>
          <w:iCs/>
          <w:szCs w:val="20"/>
          <w:u w:val="single"/>
        </w:rPr>
        <w:t>Núm.</w:t>
      </w:r>
      <w:r w:rsidR="00EA09E1" w:rsidRPr="00801F6E">
        <w:rPr>
          <w:rFonts w:ascii="Book Antiqua" w:hAnsi="Book Antiqua"/>
          <w:szCs w:val="20"/>
        </w:rPr>
        <w:t xml:space="preserve"> 21-2021, según enmendada, </w:t>
      </w:r>
      <w:r w:rsidR="00EA09E1" w:rsidRPr="00DA2BCF">
        <w:rPr>
          <w:rFonts w:ascii="Book Antiqua" w:hAnsi="Book Antiqua"/>
          <w:strike/>
          <w:szCs w:val="20"/>
        </w:rPr>
        <w:t>conocida como</w:t>
      </w:r>
      <w:r w:rsidRPr="00DA2BCF">
        <w:rPr>
          <w:rFonts w:ascii="Book Antiqua" w:hAnsi="Book Antiqua"/>
          <w:strike/>
          <w:szCs w:val="20"/>
        </w:rPr>
        <w:t xml:space="preserve"> “Ley </w:t>
      </w:r>
      <w:r w:rsidR="00AE42B8" w:rsidRPr="00DA2BCF">
        <w:rPr>
          <w:rFonts w:ascii="Book Antiqua" w:hAnsi="Book Antiqua"/>
          <w:strike/>
          <w:szCs w:val="20"/>
        </w:rPr>
        <w:t>C</w:t>
      </w:r>
      <w:r w:rsidRPr="00DA2BCF">
        <w:rPr>
          <w:rFonts w:ascii="Book Antiqua" w:hAnsi="Book Antiqua"/>
          <w:strike/>
          <w:szCs w:val="20"/>
        </w:rPr>
        <w:t xml:space="preserve">ontra la </w:t>
      </w:r>
      <w:r w:rsidR="00AE42B8" w:rsidRPr="00DA2BCF">
        <w:rPr>
          <w:rFonts w:ascii="Book Antiqua" w:hAnsi="Book Antiqua"/>
          <w:strike/>
          <w:szCs w:val="20"/>
        </w:rPr>
        <w:t>V</w:t>
      </w:r>
      <w:r w:rsidRPr="00DA2BCF">
        <w:rPr>
          <w:rFonts w:ascii="Book Antiqua" w:hAnsi="Book Antiqua"/>
          <w:strike/>
          <w:szCs w:val="20"/>
        </w:rPr>
        <w:t xml:space="preserve">enganza </w:t>
      </w:r>
      <w:r w:rsidR="00AE42B8" w:rsidRPr="00DA2BCF">
        <w:rPr>
          <w:rFonts w:ascii="Book Antiqua" w:hAnsi="Book Antiqua"/>
          <w:strike/>
          <w:szCs w:val="20"/>
        </w:rPr>
        <w:t>P</w:t>
      </w:r>
      <w:r w:rsidRPr="00DA2BCF">
        <w:rPr>
          <w:rFonts w:ascii="Book Antiqua" w:hAnsi="Book Antiqua"/>
          <w:strike/>
          <w:szCs w:val="20"/>
        </w:rPr>
        <w:t xml:space="preserve">ornográfica </w:t>
      </w:r>
      <w:r w:rsidR="00EA09E1" w:rsidRPr="00DA2BCF">
        <w:rPr>
          <w:rFonts w:ascii="Book Antiqua" w:hAnsi="Book Antiqua"/>
          <w:strike/>
          <w:szCs w:val="20"/>
        </w:rPr>
        <w:t xml:space="preserve">de </w:t>
      </w:r>
      <w:r w:rsidRPr="00DA2BCF">
        <w:rPr>
          <w:rFonts w:ascii="Book Antiqua" w:hAnsi="Book Antiqua"/>
          <w:strike/>
          <w:szCs w:val="20"/>
        </w:rPr>
        <w:t>Puerto Rico</w:t>
      </w:r>
      <w:r w:rsidR="00EA09E1" w:rsidRPr="00DA2BCF">
        <w:rPr>
          <w:rFonts w:ascii="Book Antiqua" w:hAnsi="Book Antiqua"/>
          <w:strike/>
          <w:szCs w:val="20"/>
        </w:rPr>
        <w:t>”</w:t>
      </w:r>
      <w:r w:rsidR="00C42681" w:rsidRPr="00801F6E">
        <w:rPr>
          <w:rFonts w:ascii="Book Antiqua" w:hAnsi="Book Antiqua"/>
          <w:szCs w:val="20"/>
        </w:rPr>
        <w:t xml:space="preserve"> </w:t>
      </w:r>
      <w:r w:rsidRPr="00801F6E">
        <w:rPr>
          <w:rFonts w:ascii="Book Antiqua" w:hAnsi="Book Antiqua"/>
          <w:szCs w:val="20"/>
        </w:rPr>
        <w:t xml:space="preserve">establece como política pública condenar la divulgación no autorizada de material íntimo o sexual explícito como una vulneración del derecho a la intimidad, dignidad, honra y reputación. De igual forma busca prevenir conductas, que son la pornovenganza o sextorsión: </w:t>
      </w:r>
      <w:r w:rsidR="00BF34ED" w:rsidRPr="00801F6E">
        <w:rPr>
          <w:rFonts w:ascii="Book Antiqua" w:hAnsi="Book Antiqua"/>
          <w:szCs w:val="20"/>
        </w:rPr>
        <w:t xml:space="preserve">que es </w:t>
      </w:r>
      <w:r w:rsidRPr="00801F6E">
        <w:rPr>
          <w:rFonts w:ascii="Book Antiqua" w:hAnsi="Book Antiqua"/>
          <w:szCs w:val="20"/>
        </w:rPr>
        <w:t xml:space="preserve">cuando alguien divulga, amenaza con divulgar o extorsiona con ese tipo de contenido íntimo sin consentimiento. En </w:t>
      </w:r>
      <w:r w:rsidR="00BF34ED" w:rsidRPr="00801F6E">
        <w:rPr>
          <w:rFonts w:ascii="Book Antiqua" w:hAnsi="Book Antiqua"/>
          <w:szCs w:val="20"/>
        </w:rPr>
        <w:t xml:space="preserve">la </w:t>
      </w:r>
      <w:r w:rsidR="00C42681" w:rsidRPr="00801F6E">
        <w:rPr>
          <w:rFonts w:ascii="Book Antiqua" w:hAnsi="Book Antiqua"/>
          <w:szCs w:val="20"/>
        </w:rPr>
        <w:t xml:space="preserve">medida que la </w:t>
      </w:r>
      <w:r w:rsidR="00C42681" w:rsidRPr="00801F6E">
        <w:rPr>
          <w:rFonts w:ascii="Book Antiqua" w:hAnsi="Book Antiqua"/>
          <w:szCs w:val="20"/>
        </w:rPr>
        <w:lastRenderedPageBreak/>
        <w:t xml:space="preserve">tecnología avanza, nuevos métodos y herramientas, como la </w:t>
      </w:r>
      <w:r w:rsidR="00AE42B8">
        <w:rPr>
          <w:rFonts w:ascii="Book Antiqua" w:hAnsi="Book Antiqua"/>
          <w:szCs w:val="20"/>
        </w:rPr>
        <w:t>Inteligencia Artificial</w:t>
      </w:r>
      <w:r w:rsidR="00C42681" w:rsidRPr="00801F6E">
        <w:rPr>
          <w:rFonts w:ascii="Book Antiqua" w:hAnsi="Book Antiqua"/>
          <w:szCs w:val="20"/>
        </w:rPr>
        <w:t xml:space="preserve"> (IA), están siendo utilizados para crear contenido falso y dañino. </w:t>
      </w:r>
      <w:r w:rsidR="00C42681" w:rsidRPr="00942F87">
        <w:rPr>
          <w:rFonts w:ascii="Book Antiqua" w:hAnsi="Book Antiqua"/>
          <w:strike/>
          <w:szCs w:val="20"/>
        </w:rPr>
        <w:t xml:space="preserve">Dado el avance de estas tecnologías, resulta urgente enmendar la legislación de Puerto Rico para </w:t>
      </w:r>
      <w:r w:rsidR="0046714C" w:rsidRPr="00942F87">
        <w:rPr>
          <w:rFonts w:ascii="Book Antiqua" w:hAnsi="Book Antiqua"/>
          <w:strike/>
          <w:szCs w:val="20"/>
        </w:rPr>
        <w:t xml:space="preserve">especificar que la </w:t>
      </w:r>
      <w:r w:rsidR="00C42681" w:rsidRPr="00942F87">
        <w:rPr>
          <w:rFonts w:ascii="Book Antiqua" w:hAnsi="Book Antiqua"/>
          <w:strike/>
          <w:szCs w:val="20"/>
        </w:rPr>
        <w:t xml:space="preserve">creación y distribución de imágenes y videos mediante </w:t>
      </w:r>
      <w:r w:rsidR="00AE42B8" w:rsidRPr="00942F87">
        <w:rPr>
          <w:rFonts w:ascii="Book Antiqua" w:hAnsi="Book Antiqua"/>
          <w:strike/>
          <w:szCs w:val="20"/>
        </w:rPr>
        <w:t>Inteligencia Artificial</w:t>
      </w:r>
      <w:r w:rsidR="00C42681" w:rsidRPr="00942F87">
        <w:rPr>
          <w:rFonts w:ascii="Book Antiqua" w:hAnsi="Book Antiqua"/>
          <w:strike/>
          <w:szCs w:val="20"/>
        </w:rPr>
        <w:t xml:space="preserve"> sin el consentimiento de las personas involucradas</w:t>
      </w:r>
      <w:r w:rsidR="0046714C" w:rsidRPr="00942F87">
        <w:rPr>
          <w:rFonts w:ascii="Book Antiqua" w:hAnsi="Book Antiqua"/>
          <w:strike/>
          <w:szCs w:val="20"/>
        </w:rPr>
        <w:t xml:space="preserve"> también forman parte de la conducta tipificada</w:t>
      </w:r>
      <w:r w:rsidR="00C42681" w:rsidRPr="00942F87">
        <w:rPr>
          <w:rFonts w:ascii="Book Antiqua" w:hAnsi="Book Antiqua"/>
          <w:strike/>
          <w:szCs w:val="20"/>
        </w:rPr>
        <w:t>. </w:t>
      </w:r>
    </w:p>
    <w:p w14:paraId="22FB607A" w14:textId="235D9CA0" w:rsidR="00E311B1" w:rsidRDefault="00C42681" w:rsidP="00CF7E5E">
      <w:pPr>
        <w:spacing w:before="120" w:after="120" w:line="360" w:lineRule="auto"/>
        <w:jc w:val="both"/>
        <w:rPr>
          <w:rFonts w:ascii="Book Antiqua" w:hAnsi="Book Antiqua"/>
          <w:szCs w:val="20"/>
        </w:rPr>
      </w:pPr>
      <w:r w:rsidRPr="00C42681">
        <w:rPr>
          <w:rFonts w:ascii="Book Antiqua" w:hAnsi="Book Antiqua"/>
          <w:szCs w:val="20"/>
        </w:rPr>
        <w:t xml:space="preserve">      </w:t>
      </w:r>
      <w:r w:rsidR="00DA2BCF">
        <w:rPr>
          <w:rFonts w:ascii="Book Antiqua" w:hAnsi="Book Antiqua"/>
          <w:szCs w:val="20"/>
        </w:rPr>
        <w:tab/>
      </w:r>
      <w:r w:rsidR="00E311B1">
        <w:rPr>
          <w:rFonts w:ascii="Book Antiqua" w:hAnsi="Book Antiqua"/>
          <w:szCs w:val="20"/>
        </w:rPr>
        <w:t xml:space="preserve">En Estados Unidos </w:t>
      </w:r>
      <w:r w:rsidR="00E311B1" w:rsidRPr="00E311B1">
        <w:rPr>
          <w:rFonts w:ascii="Book Antiqua" w:hAnsi="Book Antiqua"/>
          <w:szCs w:val="20"/>
        </w:rPr>
        <w:t xml:space="preserve">se han documentado casos en los que la </w:t>
      </w:r>
      <w:r w:rsidR="00AE42B8">
        <w:rPr>
          <w:rFonts w:ascii="Book Antiqua" w:hAnsi="Book Antiqua"/>
          <w:szCs w:val="20"/>
        </w:rPr>
        <w:t>Inteligencia Artificial</w:t>
      </w:r>
      <w:r w:rsidR="00E311B1" w:rsidRPr="00E311B1">
        <w:rPr>
          <w:rFonts w:ascii="Book Antiqua" w:hAnsi="Book Antiqua"/>
          <w:szCs w:val="20"/>
        </w:rPr>
        <w:t xml:space="preserve"> ha sido utilizada para crear videos sexuales falsos, conocidos como </w:t>
      </w:r>
      <w:proofErr w:type="spellStart"/>
      <w:r w:rsidR="00E311B1" w:rsidRPr="00E311B1">
        <w:rPr>
          <w:rFonts w:ascii="Book Antiqua" w:hAnsi="Book Antiqua"/>
          <w:i/>
          <w:iCs/>
          <w:szCs w:val="20"/>
        </w:rPr>
        <w:t>deepfakes</w:t>
      </w:r>
      <w:proofErr w:type="spellEnd"/>
      <w:r w:rsidR="00E311B1" w:rsidRPr="00E311B1">
        <w:rPr>
          <w:rFonts w:ascii="Book Antiqua" w:hAnsi="Book Antiqua"/>
          <w:szCs w:val="20"/>
        </w:rPr>
        <w:t>, de celebridades y figuras políticas. Actrices como Scarlett Johansson y Gal Gadot han denunciado la circulación de material íntimo generado digitalmente sin su consentimiento</w:t>
      </w:r>
      <w:r w:rsidR="00E311B1" w:rsidRPr="00940F17">
        <w:rPr>
          <w:rFonts w:ascii="Book Antiqua" w:hAnsi="Book Antiqua"/>
          <w:strike/>
          <w:szCs w:val="20"/>
        </w:rPr>
        <w:t xml:space="preserve">, mientras </w:t>
      </w:r>
      <w:r w:rsidR="002B0BDF" w:rsidRPr="00940F17">
        <w:rPr>
          <w:rFonts w:ascii="Book Antiqua" w:hAnsi="Book Antiqua"/>
          <w:strike/>
          <w:szCs w:val="20"/>
        </w:rPr>
        <w:t>que,</w:t>
      </w:r>
      <w:r w:rsidR="00E311B1" w:rsidRPr="00940F17">
        <w:rPr>
          <w:rFonts w:ascii="Book Antiqua" w:hAnsi="Book Antiqua"/>
          <w:strike/>
          <w:szCs w:val="20"/>
        </w:rPr>
        <w:t xml:space="preserve"> en</w:t>
      </w:r>
      <w:r w:rsidR="004E3B78">
        <w:rPr>
          <w:rFonts w:ascii="Book Antiqua" w:hAnsi="Book Antiqua"/>
          <w:i/>
          <w:iCs/>
          <w:szCs w:val="20"/>
          <w:u w:val="single"/>
        </w:rPr>
        <w:t>. En</w:t>
      </w:r>
      <w:r w:rsidR="00E311B1" w:rsidRPr="00E311B1">
        <w:rPr>
          <w:rFonts w:ascii="Book Antiqua" w:hAnsi="Book Antiqua"/>
          <w:szCs w:val="20"/>
        </w:rPr>
        <w:t xml:space="preserve"> la esfera política, se han fabricado imágenes y videos manipulados de figuras como Alexandria Ocasio-Cortez</w:t>
      </w:r>
      <w:r w:rsidR="00E311B1">
        <w:rPr>
          <w:rFonts w:ascii="Book Antiqua" w:hAnsi="Book Antiqua"/>
          <w:szCs w:val="20"/>
        </w:rPr>
        <w:t>, Donald Trump</w:t>
      </w:r>
      <w:r w:rsidR="00E311B1" w:rsidRPr="00E311B1">
        <w:rPr>
          <w:rFonts w:ascii="Book Antiqua" w:hAnsi="Book Antiqua"/>
          <w:szCs w:val="20"/>
        </w:rPr>
        <w:t xml:space="preserve"> y otros líderes con fines de desprestigio. Estos incidentes han generado un debate sobre los riesgos éticos, legales y de privacidad asociados al uso de IA </w:t>
      </w:r>
      <w:r w:rsidR="00E311B1">
        <w:rPr>
          <w:rFonts w:ascii="Book Antiqua" w:hAnsi="Book Antiqua"/>
          <w:szCs w:val="20"/>
        </w:rPr>
        <w:t>y</w:t>
      </w:r>
      <w:r w:rsidR="00E311B1" w:rsidRPr="00E311B1">
        <w:rPr>
          <w:rFonts w:ascii="Book Antiqua" w:hAnsi="Book Antiqua"/>
          <w:szCs w:val="20"/>
        </w:rPr>
        <w:t xml:space="preserve"> la necesidad de regulaciones más estrictas para proteger a las víctimas.</w:t>
      </w:r>
      <w:r w:rsidR="003F225D">
        <w:rPr>
          <w:rFonts w:ascii="Book Antiqua" w:hAnsi="Book Antiqua"/>
          <w:szCs w:val="20"/>
        </w:rPr>
        <w:t xml:space="preserve"> </w:t>
      </w:r>
    </w:p>
    <w:p w14:paraId="20B0EE61" w14:textId="0AA37F36" w:rsidR="00C42681" w:rsidRPr="00C42681" w:rsidRDefault="00E311B1" w:rsidP="00CF7E5E">
      <w:pPr>
        <w:spacing w:before="120" w:after="120" w:line="360" w:lineRule="auto"/>
        <w:jc w:val="both"/>
        <w:rPr>
          <w:rFonts w:ascii="Book Antiqua" w:hAnsi="Book Antiqua"/>
          <w:szCs w:val="20"/>
        </w:rPr>
      </w:pPr>
      <w:r>
        <w:rPr>
          <w:rFonts w:ascii="Book Antiqua" w:hAnsi="Book Antiqua"/>
          <w:szCs w:val="20"/>
        </w:rPr>
        <w:t xml:space="preserve">            </w:t>
      </w:r>
      <w:r w:rsidR="00C42681" w:rsidRPr="00C42681">
        <w:rPr>
          <w:rFonts w:ascii="Book Antiqua" w:hAnsi="Book Antiqua"/>
          <w:szCs w:val="20"/>
        </w:rPr>
        <w:t xml:space="preserve"> Además, </w:t>
      </w:r>
      <w:r w:rsidR="003F225D">
        <w:rPr>
          <w:rFonts w:ascii="Book Antiqua" w:hAnsi="Book Antiqua"/>
          <w:szCs w:val="20"/>
        </w:rPr>
        <w:t>e</w:t>
      </w:r>
      <w:r w:rsidR="00C42681" w:rsidRPr="00C42681">
        <w:rPr>
          <w:rFonts w:ascii="Book Antiqua" w:hAnsi="Book Antiqua"/>
          <w:szCs w:val="20"/>
        </w:rPr>
        <w:t xml:space="preserve">ste fenómeno se ve exacerbado por el uso de herramientas de </w:t>
      </w:r>
      <w:r w:rsidR="00AE42B8" w:rsidRPr="00ED6C47">
        <w:rPr>
          <w:rFonts w:ascii="Book Antiqua" w:hAnsi="Book Antiqua"/>
          <w:strike/>
          <w:szCs w:val="20"/>
        </w:rPr>
        <w:t>Inteligencia Artificial</w:t>
      </w:r>
      <w:r w:rsidR="00C42681" w:rsidRPr="00C42681">
        <w:rPr>
          <w:rFonts w:ascii="Book Antiqua" w:hAnsi="Book Antiqua"/>
          <w:szCs w:val="20"/>
        </w:rPr>
        <w:t xml:space="preserve"> </w:t>
      </w:r>
      <w:r w:rsidR="00ED6C47">
        <w:rPr>
          <w:rFonts w:ascii="Book Antiqua" w:hAnsi="Book Antiqua"/>
          <w:i/>
          <w:iCs/>
          <w:szCs w:val="20"/>
          <w:u w:val="single"/>
        </w:rPr>
        <w:t>IA</w:t>
      </w:r>
      <w:r w:rsidR="00ED6C47" w:rsidRPr="00ED6C47">
        <w:rPr>
          <w:rFonts w:ascii="Book Antiqua" w:hAnsi="Book Antiqua"/>
          <w:i/>
          <w:iCs/>
          <w:szCs w:val="20"/>
        </w:rPr>
        <w:t xml:space="preserve"> </w:t>
      </w:r>
      <w:r w:rsidR="00C42681" w:rsidRPr="00C42681">
        <w:rPr>
          <w:rFonts w:ascii="Book Antiqua" w:hAnsi="Book Antiqua"/>
          <w:szCs w:val="20"/>
        </w:rPr>
        <w:t xml:space="preserve">que permiten crear </w:t>
      </w:r>
      <w:r w:rsidR="0046714C">
        <w:rPr>
          <w:rFonts w:ascii="Book Antiqua" w:hAnsi="Book Antiqua"/>
          <w:szCs w:val="20"/>
        </w:rPr>
        <w:t>v</w:t>
      </w:r>
      <w:r w:rsidR="00C42681" w:rsidRPr="00C42681">
        <w:rPr>
          <w:rFonts w:ascii="Book Antiqua" w:hAnsi="Book Antiqua"/>
          <w:szCs w:val="20"/>
        </w:rPr>
        <w:t>ideos falsificados, que no s</w:t>
      </w:r>
      <w:r w:rsidR="00AE42B8">
        <w:rPr>
          <w:rFonts w:ascii="Book Antiqua" w:hAnsi="Book Antiqua"/>
          <w:szCs w:val="20"/>
        </w:rPr>
        <w:t>o</w:t>
      </w:r>
      <w:r w:rsidR="00C42681" w:rsidRPr="00C42681">
        <w:rPr>
          <w:rFonts w:ascii="Book Antiqua" w:hAnsi="Book Antiqua"/>
          <w:szCs w:val="20"/>
        </w:rPr>
        <w:t>lo son difíciles de detectar, sino que también tienen un impacto devastador en las personas afectadas. </w:t>
      </w:r>
    </w:p>
    <w:p w14:paraId="3EB5D2B5" w14:textId="14BE65B2" w:rsidR="008240A2" w:rsidRDefault="00C42681" w:rsidP="00CF7E5E">
      <w:pPr>
        <w:spacing w:before="120" w:after="120" w:line="360" w:lineRule="auto"/>
        <w:jc w:val="both"/>
        <w:rPr>
          <w:rFonts w:ascii="Book Antiqua" w:hAnsi="Book Antiqua"/>
          <w:szCs w:val="20"/>
        </w:rPr>
      </w:pPr>
      <w:r w:rsidRPr="00C42681">
        <w:rPr>
          <w:rFonts w:ascii="Book Antiqua" w:hAnsi="Book Antiqua"/>
          <w:szCs w:val="20"/>
        </w:rPr>
        <w:t xml:space="preserve">        El uso de </w:t>
      </w:r>
      <w:r w:rsidR="00AE42B8" w:rsidRPr="00713D90">
        <w:rPr>
          <w:rFonts w:ascii="Book Antiqua" w:hAnsi="Book Antiqua"/>
          <w:strike/>
          <w:szCs w:val="20"/>
        </w:rPr>
        <w:t>Inteligencia Artificial</w:t>
      </w:r>
      <w:r w:rsidRPr="00C42681">
        <w:rPr>
          <w:rFonts w:ascii="Book Antiqua" w:hAnsi="Book Antiqua"/>
          <w:szCs w:val="20"/>
        </w:rPr>
        <w:t xml:space="preserve"> </w:t>
      </w:r>
      <w:r w:rsidR="00713D90">
        <w:rPr>
          <w:rFonts w:ascii="Book Antiqua" w:hAnsi="Book Antiqua"/>
          <w:i/>
          <w:iCs/>
          <w:szCs w:val="20"/>
          <w:u w:val="single"/>
        </w:rPr>
        <w:t>IA</w:t>
      </w:r>
      <w:r w:rsidR="00713D90" w:rsidRPr="00713D90">
        <w:rPr>
          <w:rFonts w:ascii="Book Antiqua" w:hAnsi="Book Antiqua"/>
          <w:i/>
          <w:iCs/>
          <w:szCs w:val="20"/>
        </w:rPr>
        <w:t xml:space="preserve"> </w:t>
      </w:r>
      <w:r w:rsidRPr="00C42681">
        <w:rPr>
          <w:rFonts w:ascii="Book Antiqua" w:hAnsi="Book Antiqua"/>
          <w:szCs w:val="20"/>
        </w:rPr>
        <w:t xml:space="preserve">en la creación de contenido falso </w:t>
      </w:r>
      <w:r w:rsidRPr="00713D90">
        <w:rPr>
          <w:rFonts w:ascii="Book Antiqua" w:hAnsi="Book Antiqua"/>
          <w:strike/>
          <w:szCs w:val="20"/>
        </w:rPr>
        <w:t>ha abierto</w:t>
      </w:r>
      <w:r w:rsidRPr="00C42681">
        <w:rPr>
          <w:rFonts w:ascii="Book Antiqua" w:hAnsi="Book Antiqua"/>
          <w:szCs w:val="20"/>
        </w:rPr>
        <w:t xml:space="preserve"> </w:t>
      </w:r>
      <w:r w:rsidR="00326D01">
        <w:rPr>
          <w:rFonts w:ascii="Book Antiqua" w:hAnsi="Book Antiqua"/>
          <w:i/>
          <w:iCs/>
          <w:szCs w:val="20"/>
          <w:u w:val="single"/>
        </w:rPr>
        <w:t xml:space="preserve">abrió </w:t>
      </w:r>
      <w:r w:rsidRPr="00C42681">
        <w:rPr>
          <w:rFonts w:ascii="Book Antiqua" w:hAnsi="Book Antiqua"/>
          <w:szCs w:val="20"/>
        </w:rPr>
        <w:t xml:space="preserve">una nueva dimensión en el ámbito de la </w:t>
      </w:r>
      <w:r w:rsidR="004474DF">
        <w:rPr>
          <w:rFonts w:ascii="Book Antiqua" w:hAnsi="Book Antiqua"/>
          <w:szCs w:val="20"/>
        </w:rPr>
        <w:t>venganza pornográfica</w:t>
      </w:r>
      <w:r w:rsidRPr="00C42681">
        <w:rPr>
          <w:rFonts w:ascii="Book Antiqua" w:hAnsi="Book Antiqua"/>
          <w:szCs w:val="20"/>
        </w:rPr>
        <w:t xml:space="preserve">. </w:t>
      </w:r>
      <w:r w:rsidR="00034EF6" w:rsidRPr="00326D01">
        <w:rPr>
          <w:rFonts w:ascii="Book Antiqua" w:hAnsi="Book Antiqua"/>
          <w:strike/>
          <w:szCs w:val="20"/>
        </w:rPr>
        <w:t>Actualmente existen</w:t>
      </w:r>
      <w:r w:rsidR="00034EF6">
        <w:rPr>
          <w:rFonts w:ascii="Book Antiqua" w:hAnsi="Book Antiqua"/>
          <w:szCs w:val="20"/>
        </w:rPr>
        <w:t xml:space="preserve"> </w:t>
      </w:r>
      <w:proofErr w:type="spellStart"/>
      <w:r w:rsidR="00326D01">
        <w:rPr>
          <w:rFonts w:ascii="Book Antiqua" w:hAnsi="Book Antiqua"/>
          <w:i/>
          <w:iCs/>
          <w:szCs w:val="20"/>
          <w:u w:val="single"/>
        </w:rPr>
        <w:t>Existen</w:t>
      </w:r>
      <w:proofErr w:type="spellEnd"/>
      <w:r w:rsidR="00326D01" w:rsidRPr="00326D01">
        <w:rPr>
          <w:rFonts w:ascii="Book Antiqua" w:hAnsi="Book Antiqua"/>
          <w:i/>
          <w:iCs/>
          <w:szCs w:val="20"/>
        </w:rPr>
        <w:t xml:space="preserve"> </w:t>
      </w:r>
      <w:r w:rsidR="00034EF6">
        <w:rPr>
          <w:rFonts w:ascii="Book Antiqua" w:hAnsi="Book Antiqua"/>
          <w:szCs w:val="20"/>
        </w:rPr>
        <w:t xml:space="preserve">páginas digitales que utilizan </w:t>
      </w:r>
      <w:r w:rsidR="00AE42B8" w:rsidRPr="00483268">
        <w:rPr>
          <w:rFonts w:ascii="Book Antiqua" w:hAnsi="Book Antiqua"/>
          <w:strike/>
          <w:szCs w:val="20"/>
        </w:rPr>
        <w:t>Inteligencia Artificial</w:t>
      </w:r>
      <w:r w:rsidR="00034EF6">
        <w:rPr>
          <w:rFonts w:ascii="Book Antiqua" w:hAnsi="Book Antiqua"/>
          <w:szCs w:val="20"/>
        </w:rPr>
        <w:t xml:space="preserve"> </w:t>
      </w:r>
      <w:r w:rsidR="00483268">
        <w:rPr>
          <w:rFonts w:ascii="Book Antiqua" w:hAnsi="Book Antiqua"/>
          <w:i/>
          <w:iCs/>
          <w:szCs w:val="20"/>
          <w:u w:val="single"/>
        </w:rPr>
        <w:t>IA</w:t>
      </w:r>
      <w:r w:rsidR="00483268" w:rsidRPr="00483268">
        <w:rPr>
          <w:rFonts w:ascii="Book Antiqua" w:hAnsi="Book Antiqua"/>
          <w:i/>
          <w:iCs/>
          <w:szCs w:val="20"/>
        </w:rPr>
        <w:t xml:space="preserve"> </w:t>
      </w:r>
      <w:r w:rsidR="00034EF6">
        <w:rPr>
          <w:rFonts w:ascii="Book Antiqua" w:hAnsi="Book Antiqua"/>
          <w:szCs w:val="20"/>
        </w:rPr>
        <w:t xml:space="preserve">con el propósito de </w:t>
      </w:r>
      <w:r w:rsidR="004F4F27">
        <w:rPr>
          <w:rFonts w:ascii="Book Antiqua" w:hAnsi="Book Antiqua"/>
          <w:szCs w:val="20"/>
        </w:rPr>
        <w:t>sexualizar</w:t>
      </w:r>
      <w:r w:rsidR="00034EF6">
        <w:rPr>
          <w:rFonts w:ascii="Book Antiqua" w:hAnsi="Book Antiqua"/>
          <w:szCs w:val="20"/>
        </w:rPr>
        <w:t xml:space="preserve"> imágenes </w:t>
      </w:r>
      <w:r w:rsidR="004F4F27">
        <w:rPr>
          <w:rFonts w:ascii="Book Antiqua" w:hAnsi="Book Antiqua"/>
          <w:szCs w:val="20"/>
        </w:rPr>
        <w:t>y/o videos. Esto resulta alarmante</w:t>
      </w:r>
      <w:r w:rsidR="00473562">
        <w:rPr>
          <w:rFonts w:ascii="Book Antiqua" w:hAnsi="Book Antiqua"/>
          <w:szCs w:val="20"/>
        </w:rPr>
        <w:t xml:space="preserve"> al conocer que una de estas páginas </w:t>
      </w:r>
      <w:r w:rsidR="001642AD">
        <w:rPr>
          <w:rFonts w:ascii="Book Antiqua" w:hAnsi="Book Antiqua"/>
          <w:szCs w:val="20"/>
        </w:rPr>
        <w:t>experimentó</w:t>
      </w:r>
      <w:r w:rsidR="00473562">
        <w:rPr>
          <w:rFonts w:ascii="Book Antiqua" w:hAnsi="Book Antiqua"/>
          <w:szCs w:val="20"/>
        </w:rPr>
        <w:t xml:space="preserve"> sobre 3 millones de visitas en un solo mes, reportado por </w:t>
      </w:r>
      <w:proofErr w:type="spellStart"/>
      <w:r w:rsidR="00473562">
        <w:rPr>
          <w:rFonts w:ascii="Book Antiqua" w:hAnsi="Book Antiqua"/>
          <w:szCs w:val="20"/>
        </w:rPr>
        <w:t>Graphika</w:t>
      </w:r>
      <w:proofErr w:type="spellEnd"/>
      <w:r w:rsidR="00473562">
        <w:rPr>
          <w:rFonts w:ascii="Book Antiqua" w:hAnsi="Book Antiqua"/>
          <w:szCs w:val="20"/>
        </w:rPr>
        <w:t xml:space="preserve">, una compañía que estudia el flujo de usuarios en diversas plataformas sociales. </w:t>
      </w:r>
    </w:p>
    <w:p w14:paraId="606150EE" w14:textId="77777777" w:rsidR="00F13AFD" w:rsidRDefault="00F13AFD" w:rsidP="00CF7E5E">
      <w:pPr>
        <w:spacing w:before="120" w:after="120" w:line="360" w:lineRule="auto"/>
        <w:jc w:val="both"/>
        <w:rPr>
          <w:rFonts w:ascii="Book Antiqua" w:hAnsi="Book Antiqua"/>
          <w:szCs w:val="20"/>
        </w:rPr>
      </w:pPr>
      <w:r>
        <w:rPr>
          <w:rFonts w:ascii="Book Antiqua" w:hAnsi="Book Antiqua"/>
          <w:szCs w:val="20"/>
        </w:rPr>
        <w:tab/>
      </w:r>
      <w:r w:rsidR="005D5F24">
        <w:rPr>
          <w:rFonts w:ascii="Book Antiqua" w:hAnsi="Book Antiqua"/>
          <w:szCs w:val="20"/>
        </w:rPr>
        <w:t>Aunque la modalidad de venganza pornográfica</w:t>
      </w:r>
      <w:r w:rsidR="008240A2">
        <w:rPr>
          <w:rFonts w:ascii="Book Antiqua" w:hAnsi="Book Antiqua"/>
          <w:szCs w:val="20"/>
        </w:rPr>
        <w:t xml:space="preserve"> por medio de IA</w:t>
      </w:r>
      <w:r w:rsidR="005D5F24">
        <w:rPr>
          <w:rFonts w:ascii="Book Antiqua" w:hAnsi="Book Antiqua"/>
          <w:szCs w:val="20"/>
        </w:rPr>
        <w:t xml:space="preserve"> se considera </w:t>
      </w:r>
      <w:r w:rsidR="00EA09E1" w:rsidRPr="00801F6E">
        <w:rPr>
          <w:rFonts w:ascii="Book Antiqua" w:hAnsi="Book Antiqua"/>
          <w:szCs w:val="20"/>
        </w:rPr>
        <w:t xml:space="preserve">novedosa </w:t>
      </w:r>
      <w:r w:rsidR="005D5F24">
        <w:rPr>
          <w:rFonts w:ascii="Book Antiqua" w:hAnsi="Book Antiqua"/>
          <w:szCs w:val="20"/>
        </w:rPr>
        <w:t xml:space="preserve">y </w:t>
      </w:r>
      <w:r w:rsidR="008240A2">
        <w:rPr>
          <w:rFonts w:ascii="Book Antiqua" w:hAnsi="Book Antiqua"/>
          <w:szCs w:val="20"/>
        </w:rPr>
        <w:t xml:space="preserve">en </w:t>
      </w:r>
      <w:r w:rsidR="005D5F24">
        <w:rPr>
          <w:rFonts w:ascii="Book Antiqua" w:hAnsi="Book Antiqua"/>
          <w:szCs w:val="20"/>
        </w:rPr>
        <w:t>contin</w:t>
      </w:r>
      <w:r w:rsidR="008240A2">
        <w:rPr>
          <w:rFonts w:ascii="Book Antiqua" w:hAnsi="Book Antiqua"/>
          <w:szCs w:val="20"/>
        </w:rPr>
        <w:t>uo desarrollo</w:t>
      </w:r>
      <w:r w:rsidR="005D5F24">
        <w:rPr>
          <w:rFonts w:ascii="Book Antiqua" w:hAnsi="Book Antiqua"/>
          <w:szCs w:val="20"/>
        </w:rPr>
        <w:t>, ci</w:t>
      </w:r>
      <w:r w:rsidR="001642AD">
        <w:rPr>
          <w:rFonts w:ascii="Book Antiqua" w:hAnsi="Book Antiqua"/>
          <w:szCs w:val="20"/>
        </w:rPr>
        <w:t>ud</w:t>
      </w:r>
      <w:r w:rsidR="005D5F24">
        <w:rPr>
          <w:rFonts w:ascii="Book Antiqua" w:hAnsi="Book Antiqua"/>
          <w:szCs w:val="20"/>
        </w:rPr>
        <w:t>ades como San Francisco ha</w:t>
      </w:r>
      <w:r w:rsidR="008240A2">
        <w:rPr>
          <w:rFonts w:ascii="Book Antiqua" w:hAnsi="Book Antiqua"/>
          <w:szCs w:val="20"/>
        </w:rPr>
        <w:t>n</w:t>
      </w:r>
      <w:r w:rsidR="005D5F24">
        <w:rPr>
          <w:rFonts w:ascii="Book Antiqua" w:hAnsi="Book Antiqua"/>
          <w:szCs w:val="20"/>
        </w:rPr>
        <w:t xml:space="preserve"> actuado de forma </w:t>
      </w:r>
      <w:r w:rsidR="008240A2">
        <w:rPr>
          <w:rFonts w:ascii="Book Antiqua" w:hAnsi="Book Antiqua"/>
          <w:szCs w:val="20"/>
        </w:rPr>
        <w:t xml:space="preserve">apremiante en búsqueda de detener dicha problemática. Utilizando recursos legales atemperados a este problema, en el 2024 lograron el cierre de 10 páginas de manipulación </w:t>
      </w:r>
      <w:r w:rsidR="008240A2">
        <w:rPr>
          <w:rFonts w:ascii="Book Antiqua" w:hAnsi="Book Antiqua"/>
          <w:szCs w:val="20"/>
        </w:rPr>
        <w:lastRenderedPageBreak/>
        <w:t>de imágenes</w:t>
      </w:r>
      <w:r w:rsidR="00BA150F">
        <w:rPr>
          <w:rFonts w:ascii="Book Antiqua" w:hAnsi="Book Antiqua"/>
          <w:szCs w:val="20"/>
        </w:rPr>
        <w:t xml:space="preserve"> con IA. </w:t>
      </w:r>
      <w:r w:rsidR="00BA150F" w:rsidRPr="00801F6E">
        <w:rPr>
          <w:rFonts w:ascii="Book Antiqua" w:hAnsi="Book Antiqua"/>
          <w:szCs w:val="20"/>
        </w:rPr>
        <w:t xml:space="preserve">A una de las compañías se le impuso una penalidad civil por la suma de </w:t>
      </w:r>
      <w:r w:rsidR="003F225D" w:rsidRPr="00801F6E">
        <w:rPr>
          <w:rFonts w:ascii="Book Antiqua" w:hAnsi="Book Antiqua"/>
          <w:szCs w:val="20"/>
        </w:rPr>
        <w:t>cien mil dólares (</w:t>
      </w:r>
      <w:r w:rsidR="00BA150F" w:rsidRPr="00801F6E">
        <w:rPr>
          <w:rFonts w:ascii="Book Antiqua" w:hAnsi="Book Antiqua"/>
          <w:szCs w:val="20"/>
        </w:rPr>
        <w:t>$100,000</w:t>
      </w:r>
      <w:r w:rsidR="003F225D" w:rsidRPr="00801F6E">
        <w:rPr>
          <w:rFonts w:ascii="Book Antiqua" w:hAnsi="Book Antiqua"/>
          <w:szCs w:val="20"/>
        </w:rPr>
        <w:t>)</w:t>
      </w:r>
      <w:r w:rsidR="00BA150F" w:rsidRPr="00801F6E">
        <w:rPr>
          <w:rFonts w:ascii="Book Antiqua" w:hAnsi="Book Antiqua"/>
          <w:szCs w:val="20"/>
        </w:rPr>
        <w:t xml:space="preserve">.  De igual forma, el pasado 19 de mayo de 2025 se aprobó la </w:t>
      </w:r>
      <w:r w:rsidR="00EA09E1" w:rsidRPr="00801F6E">
        <w:rPr>
          <w:rFonts w:ascii="Book Antiqua" w:hAnsi="Book Antiqua"/>
          <w:szCs w:val="20"/>
        </w:rPr>
        <w:t>Public Law No</w:t>
      </w:r>
      <w:r w:rsidR="00E61628" w:rsidRPr="00801F6E">
        <w:rPr>
          <w:rFonts w:ascii="Book Antiqua" w:hAnsi="Book Antiqua"/>
          <w:szCs w:val="20"/>
        </w:rPr>
        <w:t>.</w:t>
      </w:r>
      <w:r w:rsidR="00EA09E1" w:rsidRPr="00801F6E">
        <w:rPr>
          <w:rFonts w:ascii="Book Antiqua" w:hAnsi="Book Antiqua"/>
          <w:szCs w:val="20"/>
        </w:rPr>
        <w:t xml:space="preserve"> 119-12</w:t>
      </w:r>
      <w:r w:rsidR="00E61628" w:rsidRPr="00801F6E">
        <w:rPr>
          <w:rFonts w:ascii="Book Antiqua" w:hAnsi="Book Antiqua"/>
          <w:szCs w:val="20"/>
        </w:rPr>
        <w:t xml:space="preserve">, conocida como la Take </w:t>
      </w:r>
      <w:proofErr w:type="spellStart"/>
      <w:r w:rsidR="00E61628" w:rsidRPr="00801F6E">
        <w:rPr>
          <w:rFonts w:ascii="Book Antiqua" w:hAnsi="Book Antiqua"/>
          <w:szCs w:val="20"/>
        </w:rPr>
        <w:t>it</w:t>
      </w:r>
      <w:proofErr w:type="spellEnd"/>
      <w:r w:rsidR="00E61628" w:rsidRPr="00801F6E">
        <w:rPr>
          <w:rFonts w:ascii="Book Antiqua" w:hAnsi="Book Antiqua"/>
          <w:szCs w:val="20"/>
        </w:rPr>
        <w:t xml:space="preserve"> Down </w:t>
      </w:r>
      <w:proofErr w:type="spellStart"/>
      <w:r w:rsidR="00E61628" w:rsidRPr="00801F6E">
        <w:rPr>
          <w:rFonts w:ascii="Book Antiqua" w:hAnsi="Book Antiqua"/>
          <w:szCs w:val="20"/>
        </w:rPr>
        <w:t>Act</w:t>
      </w:r>
      <w:proofErr w:type="spellEnd"/>
      <w:r w:rsidR="00E61628" w:rsidRPr="00801F6E">
        <w:rPr>
          <w:rFonts w:ascii="Book Antiqua" w:hAnsi="Book Antiqua"/>
          <w:szCs w:val="20"/>
        </w:rPr>
        <w:t>,</w:t>
      </w:r>
      <w:r w:rsidR="00EA09E1" w:rsidRPr="00801F6E">
        <w:rPr>
          <w:rFonts w:ascii="Book Antiqua" w:hAnsi="Book Antiqua"/>
          <w:szCs w:val="20"/>
        </w:rPr>
        <w:t xml:space="preserve"> </w:t>
      </w:r>
      <w:r w:rsidR="00A4313D" w:rsidRPr="00801F6E">
        <w:rPr>
          <w:rFonts w:ascii="Book Antiqua" w:hAnsi="Book Antiqua"/>
          <w:szCs w:val="20"/>
        </w:rPr>
        <w:t xml:space="preserve">en los Estados Unidos </w:t>
      </w:r>
      <w:r w:rsidR="00BA150F" w:rsidRPr="00801F6E">
        <w:rPr>
          <w:rFonts w:ascii="Book Antiqua" w:hAnsi="Book Antiqua"/>
          <w:szCs w:val="20"/>
        </w:rPr>
        <w:t xml:space="preserve">con los fines de prohibir la difusión de publicaciones intimas reales o generadas por IA. </w:t>
      </w:r>
      <w:r w:rsidR="00E61628" w:rsidRPr="00801F6E">
        <w:rPr>
          <w:rFonts w:ascii="Book Antiqua" w:hAnsi="Book Antiqua"/>
          <w:szCs w:val="20"/>
        </w:rPr>
        <w:t xml:space="preserve">Esta </w:t>
      </w:r>
      <w:r w:rsidR="00BA150F" w:rsidRPr="00801F6E">
        <w:rPr>
          <w:rFonts w:ascii="Book Antiqua" w:hAnsi="Book Antiqua"/>
          <w:szCs w:val="20"/>
        </w:rPr>
        <w:t xml:space="preserve">establece </w:t>
      </w:r>
      <w:r w:rsidR="003F225D" w:rsidRPr="00801F6E">
        <w:rPr>
          <w:rFonts w:ascii="Book Antiqua" w:hAnsi="Book Antiqua"/>
          <w:szCs w:val="20"/>
        </w:rPr>
        <w:t>las penalidades</w:t>
      </w:r>
      <w:r w:rsidR="00BA150F" w:rsidRPr="00801F6E">
        <w:rPr>
          <w:rFonts w:ascii="Book Antiqua" w:hAnsi="Book Antiqua"/>
          <w:szCs w:val="20"/>
        </w:rPr>
        <w:t xml:space="preserve"> tales como prisión, multas y restitución para quienes </w:t>
      </w:r>
      <w:r w:rsidR="00A4313D" w:rsidRPr="00801F6E">
        <w:rPr>
          <w:rFonts w:ascii="Book Antiqua" w:hAnsi="Book Antiqua"/>
          <w:szCs w:val="20"/>
        </w:rPr>
        <w:t xml:space="preserve">violenten dicha ley. </w:t>
      </w:r>
    </w:p>
    <w:p w14:paraId="4E34855D" w14:textId="27E7B216" w:rsidR="00033704" w:rsidRPr="00033704" w:rsidRDefault="00E350AE" w:rsidP="00033704">
      <w:pPr>
        <w:spacing w:before="120" w:after="120" w:line="360" w:lineRule="auto"/>
        <w:ind w:firstLine="720"/>
        <w:jc w:val="both"/>
        <w:rPr>
          <w:rFonts w:ascii="Book Antiqua" w:hAnsi="Book Antiqua"/>
          <w:i/>
          <w:iCs/>
          <w:szCs w:val="20"/>
          <w:u w:val="single"/>
        </w:rPr>
      </w:pPr>
      <w:r>
        <w:rPr>
          <w:rFonts w:ascii="Book Antiqua" w:hAnsi="Book Antiqua"/>
          <w:i/>
          <w:iCs/>
          <w:szCs w:val="20"/>
          <w:u w:val="single"/>
        </w:rPr>
        <w:t>Cónsono con lo anterior, l</w:t>
      </w:r>
      <w:r w:rsidR="00033704" w:rsidRPr="00033704">
        <w:rPr>
          <w:rFonts w:ascii="Book Antiqua" w:hAnsi="Book Antiqua"/>
          <w:i/>
          <w:iCs/>
          <w:szCs w:val="20"/>
          <w:u w:val="single"/>
        </w:rPr>
        <w:t xml:space="preserve">a práctica conocida como </w:t>
      </w:r>
      <w:proofErr w:type="spellStart"/>
      <w:r w:rsidR="00033704" w:rsidRPr="00033704">
        <w:rPr>
          <w:rFonts w:ascii="Book Antiqua" w:hAnsi="Book Antiqua"/>
          <w:i/>
          <w:iCs/>
          <w:szCs w:val="20"/>
          <w:u w:val="single"/>
        </w:rPr>
        <w:t>doxxing</w:t>
      </w:r>
      <w:proofErr w:type="spellEnd"/>
      <w:r w:rsidR="00033704" w:rsidRPr="00033704">
        <w:rPr>
          <w:rFonts w:ascii="Book Antiqua" w:hAnsi="Book Antiqua"/>
          <w:i/>
          <w:iCs/>
          <w:szCs w:val="20"/>
          <w:u w:val="single"/>
        </w:rPr>
        <w:t xml:space="preserve"> consiste en la divulgación pública, sin consentimiento, de información de identificación personal de una persona —nombre completo, dirección física, lugar de empleo, número de teléfono, perfiles en redes sociales u otra información privada</w:t>
      </w:r>
      <w:r w:rsidR="009B740B">
        <w:rPr>
          <w:rFonts w:ascii="Book Antiqua" w:hAnsi="Book Antiqua"/>
          <w:i/>
          <w:iCs/>
          <w:szCs w:val="20"/>
          <w:u w:val="single"/>
        </w:rPr>
        <w:t>. Esto ocurre</w:t>
      </w:r>
      <w:r w:rsidR="00033704" w:rsidRPr="00033704">
        <w:rPr>
          <w:rFonts w:ascii="Book Antiqua" w:hAnsi="Book Antiqua"/>
          <w:i/>
          <w:iCs/>
          <w:szCs w:val="20"/>
          <w:u w:val="single"/>
        </w:rPr>
        <w:t xml:space="preserve"> generalmente a través de medios digitales y con la intención de hostigar, intimidar o causar daño a la víctima. Aunque el término proviene del ámbito del activismo en línea, su uso como herramienta de acoso se ha extendido significativamente. Su combinación con la divulgación no consentida de material íntimo representa una de las formas más devastadoras de violencia digital. Cuando el </w:t>
      </w:r>
      <w:proofErr w:type="spellStart"/>
      <w:r w:rsidR="00033704" w:rsidRPr="00033704">
        <w:rPr>
          <w:rFonts w:ascii="Book Antiqua" w:hAnsi="Book Antiqua"/>
          <w:i/>
          <w:iCs/>
          <w:szCs w:val="20"/>
          <w:u w:val="single"/>
        </w:rPr>
        <w:t>doxxing</w:t>
      </w:r>
      <w:proofErr w:type="spellEnd"/>
      <w:r w:rsidR="00033704" w:rsidRPr="00033704">
        <w:rPr>
          <w:rFonts w:ascii="Book Antiqua" w:hAnsi="Book Antiqua"/>
          <w:i/>
          <w:iCs/>
          <w:szCs w:val="20"/>
          <w:u w:val="single"/>
        </w:rPr>
        <w:t xml:space="preserve"> acompaña la venganza pornográfica o la difusión de </w:t>
      </w:r>
      <w:proofErr w:type="spellStart"/>
      <w:r w:rsidR="00033704" w:rsidRPr="00033704">
        <w:rPr>
          <w:rFonts w:ascii="Book Antiqua" w:hAnsi="Book Antiqua"/>
          <w:i/>
          <w:iCs/>
          <w:szCs w:val="20"/>
          <w:u w:val="single"/>
        </w:rPr>
        <w:t>deepfakes</w:t>
      </w:r>
      <w:proofErr w:type="spellEnd"/>
      <w:r w:rsidR="00033704" w:rsidRPr="00033704">
        <w:rPr>
          <w:rFonts w:ascii="Book Antiqua" w:hAnsi="Book Antiqua"/>
          <w:i/>
          <w:iCs/>
          <w:szCs w:val="20"/>
          <w:u w:val="single"/>
        </w:rPr>
        <w:t xml:space="preserve"> sexuales, el daño a la víctima se multiplica de manera exponencial. </w:t>
      </w:r>
    </w:p>
    <w:p w14:paraId="3F5B6A20" w14:textId="4FED30E1" w:rsidR="00033704" w:rsidRPr="00801F6E" w:rsidRDefault="00033704" w:rsidP="00033704">
      <w:pPr>
        <w:spacing w:before="120" w:after="120" w:line="360" w:lineRule="auto"/>
        <w:ind w:firstLine="720"/>
        <w:jc w:val="both"/>
        <w:rPr>
          <w:rFonts w:ascii="Book Antiqua" w:hAnsi="Book Antiqua"/>
          <w:szCs w:val="20"/>
        </w:rPr>
      </w:pPr>
      <w:r w:rsidRPr="00033704">
        <w:rPr>
          <w:rFonts w:ascii="Book Antiqua" w:hAnsi="Book Antiqua"/>
          <w:i/>
          <w:iCs/>
          <w:szCs w:val="20"/>
          <w:u w:val="single"/>
        </w:rPr>
        <w:t>La divulgación del material íntimo por sí sola causa un daño severo. Cuando va acompañada de información que permite identificar, localizar y contactar directamente a la víctima, se convierte en una herramienta de acoso sistemático que puede facilitar amenazas físicas, pérdida de empleo, destrucción de relaciones personales y familiares, y daño psicológico de largo plazo. Las víctimas de esta modalidad combinada frecuentemente se ven obligadas a cambiar de residencia, abandonar sus empleos o desconectarse completamente de la vida digital como única forma de protegerse. Esta conducta ya ha sido tipificada en legislación estatal de Texas, Washington y California, así como en otras naciones, tales como Reino Unido y Australia.</w:t>
      </w:r>
    </w:p>
    <w:p w14:paraId="106A98E0" w14:textId="08A61589" w:rsidR="00941BC6" w:rsidRDefault="00C42681" w:rsidP="00E61628">
      <w:pPr>
        <w:spacing w:before="120" w:after="120" w:line="360" w:lineRule="auto"/>
        <w:ind w:firstLine="720"/>
        <w:jc w:val="both"/>
        <w:rPr>
          <w:rFonts w:ascii="Book Antiqua" w:hAnsi="Book Antiqua"/>
          <w:szCs w:val="20"/>
        </w:rPr>
      </w:pPr>
      <w:r w:rsidRPr="00C42681">
        <w:rPr>
          <w:rFonts w:ascii="Book Antiqua" w:hAnsi="Book Antiqua"/>
          <w:szCs w:val="20"/>
        </w:rPr>
        <w:t>En respuesta a estos problemas, es imperativo que Puerto Rico adopte una legislación más robusta y</w:t>
      </w:r>
      <w:r w:rsidR="001B4F90">
        <w:rPr>
          <w:rFonts w:ascii="Book Antiqua" w:hAnsi="Book Antiqua"/>
          <w:szCs w:val="20"/>
        </w:rPr>
        <w:t xml:space="preserve"> atemperada</w:t>
      </w:r>
      <w:r w:rsidRPr="00C42681">
        <w:rPr>
          <w:rFonts w:ascii="Book Antiqua" w:hAnsi="Book Antiqua"/>
          <w:szCs w:val="20"/>
        </w:rPr>
        <w:t xml:space="preserve"> a los </w:t>
      </w:r>
      <w:r w:rsidRPr="00801F6E">
        <w:rPr>
          <w:rFonts w:ascii="Book Antiqua" w:hAnsi="Book Antiqua"/>
          <w:szCs w:val="20"/>
        </w:rPr>
        <w:t>avances tecnológicos</w:t>
      </w:r>
      <w:r w:rsidR="007B361F" w:rsidRPr="00801F6E">
        <w:rPr>
          <w:rFonts w:ascii="Book Antiqua" w:hAnsi="Book Antiqua"/>
          <w:szCs w:val="20"/>
        </w:rPr>
        <w:t xml:space="preserve">. </w:t>
      </w:r>
      <w:r w:rsidR="003F225D" w:rsidRPr="00801F6E">
        <w:rPr>
          <w:rFonts w:ascii="Book Antiqua" w:hAnsi="Book Antiqua"/>
          <w:szCs w:val="20"/>
        </w:rPr>
        <w:t xml:space="preserve">El mundo se ha dado cuenta que la </w:t>
      </w:r>
      <w:r w:rsidR="00AE42B8" w:rsidRPr="00DD3D45">
        <w:rPr>
          <w:rFonts w:ascii="Book Antiqua" w:hAnsi="Book Antiqua"/>
          <w:strike/>
          <w:szCs w:val="20"/>
        </w:rPr>
        <w:t>Inteligencia Artificial</w:t>
      </w:r>
      <w:r w:rsidR="003F225D" w:rsidRPr="00801F6E">
        <w:rPr>
          <w:rFonts w:ascii="Book Antiqua" w:hAnsi="Book Antiqua"/>
          <w:szCs w:val="20"/>
        </w:rPr>
        <w:t xml:space="preserve"> </w:t>
      </w:r>
      <w:r w:rsidR="00DD3D45">
        <w:rPr>
          <w:rFonts w:ascii="Book Antiqua" w:hAnsi="Book Antiqua"/>
          <w:i/>
          <w:iCs/>
          <w:szCs w:val="20"/>
          <w:u w:val="single"/>
        </w:rPr>
        <w:t>IA</w:t>
      </w:r>
      <w:r w:rsidR="00DD3D45" w:rsidRPr="00DD3D45">
        <w:rPr>
          <w:rFonts w:ascii="Book Antiqua" w:hAnsi="Book Antiqua"/>
          <w:i/>
          <w:iCs/>
          <w:szCs w:val="20"/>
        </w:rPr>
        <w:t xml:space="preserve"> </w:t>
      </w:r>
      <w:r w:rsidR="003F225D" w:rsidRPr="00801F6E">
        <w:rPr>
          <w:rFonts w:ascii="Book Antiqua" w:hAnsi="Book Antiqua"/>
          <w:szCs w:val="20"/>
        </w:rPr>
        <w:t>es una</w:t>
      </w:r>
      <w:r w:rsidR="00E61628" w:rsidRPr="00801F6E">
        <w:rPr>
          <w:rFonts w:ascii="Book Antiqua" w:hAnsi="Book Antiqua"/>
          <w:szCs w:val="20"/>
        </w:rPr>
        <w:t xml:space="preserve"> gran</w:t>
      </w:r>
      <w:r w:rsidR="003F225D" w:rsidRPr="00801F6E">
        <w:rPr>
          <w:rFonts w:ascii="Book Antiqua" w:hAnsi="Book Antiqua"/>
          <w:szCs w:val="20"/>
        </w:rPr>
        <w:t xml:space="preserve"> herramienta, pero </w:t>
      </w:r>
      <w:r w:rsidR="00E61628" w:rsidRPr="00801F6E">
        <w:rPr>
          <w:rFonts w:ascii="Book Antiqua" w:hAnsi="Book Antiqua"/>
          <w:szCs w:val="20"/>
        </w:rPr>
        <w:t>en manos malintencionadas puede provocar mucho daño</w:t>
      </w:r>
      <w:r w:rsidR="003F225D" w:rsidRPr="00801F6E">
        <w:rPr>
          <w:rFonts w:ascii="Book Antiqua" w:hAnsi="Book Antiqua"/>
          <w:szCs w:val="20"/>
        </w:rPr>
        <w:t xml:space="preserve">. </w:t>
      </w:r>
      <w:r w:rsidR="007B361F" w:rsidRPr="00801F6E">
        <w:rPr>
          <w:rFonts w:ascii="Book Antiqua" w:hAnsi="Book Antiqua"/>
          <w:szCs w:val="20"/>
        </w:rPr>
        <w:t>La protección</w:t>
      </w:r>
      <w:r w:rsidR="007B361F">
        <w:rPr>
          <w:rFonts w:ascii="Book Antiqua" w:hAnsi="Book Antiqua"/>
          <w:szCs w:val="20"/>
        </w:rPr>
        <w:t xml:space="preserve"> de</w:t>
      </w:r>
      <w:r w:rsidR="001B4F90" w:rsidRPr="001B4F90">
        <w:rPr>
          <w:rFonts w:ascii="Book Antiqua" w:hAnsi="Book Antiqua"/>
          <w:szCs w:val="20"/>
        </w:rPr>
        <w:t xml:space="preserve"> la privacidad y dignidad de las personas es una prioridad, incluso en un mundo digital cada vez más complejo. Nadie debe ser sometido a la humillación, el abuso y la invasión de su </w:t>
      </w:r>
      <w:r w:rsidR="003F225D">
        <w:rPr>
          <w:rFonts w:ascii="Book Antiqua" w:hAnsi="Book Antiqua"/>
          <w:szCs w:val="20"/>
        </w:rPr>
        <w:lastRenderedPageBreak/>
        <w:t>intimidad</w:t>
      </w:r>
      <w:r w:rsidR="001B4F90" w:rsidRPr="001B4F90">
        <w:rPr>
          <w:rFonts w:ascii="Book Antiqua" w:hAnsi="Book Antiqua"/>
          <w:szCs w:val="20"/>
        </w:rPr>
        <w:t>, sin importar el avance de la tecnología</w:t>
      </w:r>
      <w:r w:rsidRPr="00C42681">
        <w:rPr>
          <w:rFonts w:ascii="Book Antiqua" w:hAnsi="Book Antiqua"/>
          <w:szCs w:val="20"/>
        </w:rPr>
        <w:t xml:space="preserve">. Es una oportunidad para construir un futuro donde la justicia, la empatía y la protección de la privacidad estén siempre a la vanguardia, garantizando que ningún puertorriqueño se sienta desprotegido en un mundo digital </w:t>
      </w:r>
      <w:r w:rsidRPr="0046714C">
        <w:rPr>
          <w:rFonts w:ascii="Book Antiqua" w:hAnsi="Book Antiqua"/>
          <w:szCs w:val="20"/>
        </w:rPr>
        <w:t>que sigue evolucionando. </w:t>
      </w:r>
      <w:r w:rsidR="00E311B1">
        <w:rPr>
          <w:rFonts w:ascii="Book Antiqua" w:hAnsi="Book Antiqua"/>
          <w:szCs w:val="20"/>
        </w:rPr>
        <w:t xml:space="preserve">Dado que </w:t>
      </w:r>
      <w:r w:rsidR="007B361F">
        <w:rPr>
          <w:rFonts w:ascii="Book Antiqua" w:hAnsi="Book Antiqua"/>
          <w:szCs w:val="20"/>
        </w:rPr>
        <w:t xml:space="preserve">esta </w:t>
      </w:r>
      <w:r w:rsidR="00AE42B8">
        <w:rPr>
          <w:rFonts w:ascii="Book Antiqua" w:hAnsi="Book Antiqua"/>
          <w:szCs w:val="20"/>
        </w:rPr>
        <w:t>L</w:t>
      </w:r>
      <w:r w:rsidR="007B361F">
        <w:rPr>
          <w:rFonts w:ascii="Book Antiqua" w:hAnsi="Book Antiqua"/>
          <w:szCs w:val="20"/>
        </w:rPr>
        <w:t xml:space="preserve">ey es </w:t>
      </w:r>
      <w:r w:rsidR="003F225D">
        <w:rPr>
          <w:rFonts w:ascii="Book Antiqua" w:hAnsi="Book Antiqua"/>
          <w:szCs w:val="20"/>
        </w:rPr>
        <w:t>la que</w:t>
      </w:r>
      <w:r w:rsidR="00E311B1">
        <w:rPr>
          <w:rFonts w:ascii="Book Antiqua" w:hAnsi="Book Antiqua"/>
          <w:szCs w:val="20"/>
        </w:rPr>
        <w:t xml:space="preserve"> establece</w:t>
      </w:r>
      <w:r w:rsidR="007B361F">
        <w:rPr>
          <w:rFonts w:ascii="Book Antiqua" w:hAnsi="Book Antiqua"/>
          <w:szCs w:val="20"/>
        </w:rPr>
        <w:t xml:space="preserve"> la</w:t>
      </w:r>
      <w:r w:rsidR="007B361F" w:rsidRPr="00414B26">
        <w:rPr>
          <w:rFonts w:ascii="Book Antiqua" w:hAnsi="Book Antiqua"/>
          <w:szCs w:val="20"/>
        </w:rPr>
        <w:t xml:space="preserve"> política pública </w:t>
      </w:r>
      <w:r w:rsidR="007B361F">
        <w:rPr>
          <w:rFonts w:ascii="Book Antiqua" w:hAnsi="Book Antiqua"/>
          <w:szCs w:val="20"/>
        </w:rPr>
        <w:t>sobre</w:t>
      </w:r>
      <w:r w:rsidR="007B361F" w:rsidRPr="00414B26">
        <w:rPr>
          <w:rFonts w:ascii="Book Antiqua" w:hAnsi="Book Antiqua"/>
          <w:szCs w:val="20"/>
        </w:rPr>
        <w:t xml:space="preserve"> </w:t>
      </w:r>
      <w:r w:rsidR="003F225D" w:rsidRPr="009375E1">
        <w:rPr>
          <w:rFonts w:ascii="Book Antiqua" w:hAnsi="Book Antiqua"/>
          <w:strike/>
          <w:szCs w:val="20"/>
        </w:rPr>
        <w:t>este tema,</w:t>
      </w:r>
      <w:r w:rsidR="003F225D">
        <w:rPr>
          <w:rFonts w:ascii="Book Antiqua" w:hAnsi="Book Antiqua"/>
          <w:szCs w:val="20"/>
        </w:rPr>
        <w:t xml:space="preserve"> </w:t>
      </w:r>
      <w:r w:rsidR="007B361F" w:rsidRPr="00414B26">
        <w:rPr>
          <w:rFonts w:ascii="Book Antiqua" w:hAnsi="Book Antiqua"/>
          <w:szCs w:val="20"/>
        </w:rPr>
        <w:t>la divulgación no autorizada de material íntimo o sexual explícito</w:t>
      </w:r>
      <w:r w:rsidR="007B361F">
        <w:rPr>
          <w:rFonts w:ascii="Book Antiqua" w:hAnsi="Book Antiqua"/>
          <w:szCs w:val="20"/>
        </w:rPr>
        <w:t xml:space="preserve">, </w:t>
      </w:r>
      <w:r w:rsidR="00E311B1">
        <w:rPr>
          <w:rFonts w:ascii="Book Antiqua" w:hAnsi="Book Antiqua"/>
          <w:szCs w:val="20"/>
        </w:rPr>
        <w:t>se hace imperativo adaptarnos a los tiempos y proteger a todos</w:t>
      </w:r>
      <w:r w:rsidR="00E311B1" w:rsidRPr="00DA2BCF">
        <w:rPr>
          <w:rFonts w:ascii="Book Antiqua" w:hAnsi="Book Antiqua"/>
          <w:strike/>
          <w:szCs w:val="20"/>
        </w:rPr>
        <w:t xml:space="preserve">, que se incluya la </w:t>
      </w:r>
      <w:r w:rsidR="00AE42B8" w:rsidRPr="00DA2BCF">
        <w:rPr>
          <w:rFonts w:ascii="Book Antiqua" w:hAnsi="Book Antiqua"/>
          <w:strike/>
          <w:szCs w:val="20"/>
        </w:rPr>
        <w:t>Inteligencia Artificial</w:t>
      </w:r>
      <w:r w:rsidR="007B361F" w:rsidRPr="00DA2BCF">
        <w:rPr>
          <w:rFonts w:ascii="Book Antiqua" w:hAnsi="Book Antiqua"/>
          <w:strike/>
          <w:szCs w:val="20"/>
        </w:rPr>
        <w:t xml:space="preserve"> utilizada para estos fines criminales</w:t>
      </w:r>
      <w:r w:rsidR="00E311B1">
        <w:rPr>
          <w:rFonts w:ascii="Book Antiqua" w:hAnsi="Book Antiqua"/>
          <w:szCs w:val="20"/>
        </w:rPr>
        <w:t xml:space="preserve">. </w:t>
      </w:r>
    </w:p>
    <w:p w14:paraId="3D913831" w14:textId="0F30322F" w:rsidR="00234536" w:rsidRPr="00234536" w:rsidRDefault="00234536" w:rsidP="00234536">
      <w:pPr>
        <w:spacing w:before="120" w:after="120" w:line="360" w:lineRule="auto"/>
        <w:ind w:firstLine="720"/>
        <w:jc w:val="both"/>
        <w:rPr>
          <w:rFonts w:ascii="Book Antiqua" w:hAnsi="Book Antiqua"/>
          <w:i/>
          <w:iCs/>
          <w:szCs w:val="20"/>
          <w:u w:val="single"/>
        </w:rPr>
      </w:pPr>
      <w:r w:rsidRPr="00234536">
        <w:rPr>
          <w:rFonts w:ascii="Book Antiqua" w:hAnsi="Book Antiqua"/>
          <w:i/>
          <w:iCs/>
          <w:szCs w:val="20"/>
          <w:u w:val="single"/>
        </w:rPr>
        <w:t xml:space="preserve">Se incluyeron enmiendas al </w:t>
      </w:r>
      <w:r>
        <w:rPr>
          <w:rFonts w:ascii="Book Antiqua" w:hAnsi="Book Antiqua"/>
          <w:i/>
          <w:iCs/>
          <w:szCs w:val="20"/>
          <w:u w:val="single"/>
        </w:rPr>
        <w:t>A</w:t>
      </w:r>
      <w:r w:rsidRPr="00234536">
        <w:rPr>
          <w:rFonts w:ascii="Book Antiqua" w:hAnsi="Book Antiqua"/>
          <w:i/>
          <w:iCs/>
          <w:szCs w:val="20"/>
          <w:u w:val="single"/>
        </w:rPr>
        <w:t xml:space="preserve">rtículo 3 de la Ley Núm. 21-2021 para: definir el </w:t>
      </w:r>
      <w:proofErr w:type="spellStart"/>
      <w:r w:rsidRPr="00234536">
        <w:rPr>
          <w:rFonts w:ascii="Book Antiqua" w:hAnsi="Book Antiqua"/>
          <w:i/>
          <w:iCs/>
          <w:szCs w:val="20"/>
          <w:u w:val="single"/>
        </w:rPr>
        <w:t>doxxing</w:t>
      </w:r>
      <w:proofErr w:type="spellEnd"/>
      <w:r w:rsidRPr="00234536">
        <w:rPr>
          <w:rFonts w:ascii="Book Antiqua" w:hAnsi="Book Antiqua"/>
          <w:i/>
          <w:iCs/>
          <w:szCs w:val="20"/>
          <w:u w:val="single"/>
        </w:rPr>
        <w:t xml:space="preserve">; </w:t>
      </w:r>
      <w:r w:rsidR="006322D8">
        <w:rPr>
          <w:rFonts w:ascii="Book Antiqua" w:hAnsi="Book Antiqua"/>
          <w:i/>
          <w:iCs/>
          <w:szCs w:val="20"/>
          <w:u w:val="single"/>
        </w:rPr>
        <w:t xml:space="preserve">y </w:t>
      </w:r>
      <w:r w:rsidRPr="00234536">
        <w:rPr>
          <w:rFonts w:ascii="Book Antiqua" w:hAnsi="Book Antiqua"/>
          <w:i/>
          <w:iCs/>
          <w:szCs w:val="20"/>
          <w:u w:val="single"/>
        </w:rPr>
        <w:t xml:space="preserve">expandir la definición de material explícito para incluir material generado mediante medios tecnológicos, electrónicos o digitales. </w:t>
      </w:r>
    </w:p>
    <w:p w14:paraId="07257FAE" w14:textId="52A4FA93" w:rsidR="00234536" w:rsidRPr="00234536" w:rsidRDefault="00234536" w:rsidP="00234536">
      <w:pPr>
        <w:spacing w:before="120" w:after="120" w:line="360" w:lineRule="auto"/>
        <w:ind w:firstLine="720"/>
        <w:jc w:val="both"/>
        <w:rPr>
          <w:rFonts w:ascii="Book Antiqua" w:hAnsi="Book Antiqua"/>
          <w:i/>
          <w:iCs/>
          <w:szCs w:val="20"/>
          <w:u w:val="single"/>
        </w:rPr>
      </w:pPr>
      <w:r w:rsidRPr="00234536">
        <w:rPr>
          <w:rFonts w:ascii="Book Antiqua" w:hAnsi="Book Antiqua"/>
          <w:i/>
          <w:iCs/>
          <w:szCs w:val="20"/>
          <w:u w:val="single"/>
        </w:rPr>
        <w:t xml:space="preserve">Se enmendó </w:t>
      </w:r>
      <w:r w:rsidR="00DE177D">
        <w:rPr>
          <w:rFonts w:ascii="Book Antiqua" w:hAnsi="Book Antiqua"/>
          <w:i/>
          <w:iCs/>
          <w:szCs w:val="20"/>
          <w:u w:val="single"/>
        </w:rPr>
        <w:t>A</w:t>
      </w:r>
      <w:r w:rsidRPr="00234536">
        <w:rPr>
          <w:rFonts w:ascii="Book Antiqua" w:hAnsi="Book Antiqua"/>
          <w:i/>
          <w:iCs/>
          <w:szCs w:val="20"/>
          <w:u w:val="single"/>
        </w:rPr>
        <w:t xml:space="preserve">rtículo 4 de la Ley Núm. 21-2021 para remover términos y definiciones que se incluyen en el </w:t>
      </w:r>
      <w:r w:rsidR="00DE177D">
        <w:rPr>
          <w:rFonts w:ascii="Book Antiqua" w:hAnsi="Book Antiqua"/>
          <w:i/>
          <w:iCs/>
          <w:szCs w:val="20"/>
          <w:u w:val="single"/>
        </w:rPr>
        <w:t>A</w:t>
      </w:r>
      <w:r w:rsidRPr="00234536">
        <w:rPr>
          <w:rFonts w:ascii="Book Antiqua" w:hAnsi="Book Antiqua"/>
          <w:i/>
          <w:iCs/>
          <w:szCs w:val="20"/>
          <w:u w:val="single"/>
        </w:rPr>
        <w:t xml:space="preserve">rtículo 3, para remover referencias directas a la IA, y para incluir la agravante del </w:t>
      </w:r>
      <w:proofErr w:type="spellStart"/>
      <w:r w:rsidRPr="00234536">
        <w:rPr>
          <w:rFonts w:ascii="Book Antiqua" w:hAnsi="Book Antiqua"/>
          <w:i/>
          <w:iCs/>
          <w:szCs w:val="20"/>
          <w:u w:val="single"/>
        </w:rPr>
        <w:t>doxxing</w:t>
      </w:r>
      <w:proofErr w:type="spellEnd"/>
      <w:r w:rsidRPr="00234536">
        <w:rPr>
          <w:rFonts w:ascii="Book Antiqua" w:hAnsi="Book Antiqua"/>
          <w:i/>
          <w:iCs/>
          <w:szCs w:val="20"/>
          <w:u w:val="single"/>
        </w:rPr>
        <w:t xml:space="preserve">. De esta manera, el </w:t>
      </w:r>
      <w:r w:rsidR="00DE177D">
        <w:rPr>
          <w:rFonts w:ascii="Book Antiqua" w:hAnsi="Book Antiqua"/>
          <w:i/>
          <w:iCs/>
          <w:szCs w:val="20"/>
          <w:u w:val="single"/>
        </w:rPr>
        <w:t>A</w:t>
      </w:r>
      <w:r w:rsidRPr="00234536">
        <w:rPr>
          <w:rFonts w:ascii="Book Antiqua" w:hAnsi="Book Antiqua"/>
          <w:i/>
          <w:iCs/>
          <w:szCs w:val="20"/>
          <w:u w:val="single"/>
        </w:rPr>
        <w:t xml:space="preserve">rtículo 3 se lee </w:t>
      </w:r>
      <w:r w:rsidR="00DE177D" w:rsidRPr="00234536">
        <w:rPr>
          <w:rFonts w:ascii="Book Antiqua" w:hAnsi="Book Antiqua"/>
          <w:i/>
          <w:iCs/>
          <w:szCs w:val="20"/>
          <w:u w:val="single"/>
        </w:rPr>
        <w:t>más</w:t>
      </w:r>
      <w:r w:rsidRPr="00234536">
        <w:rPr>
          <w:rFonts w:ascii="Book Antiqua" w:hAnsi="Book Antiqua"/>
          <w:i/>
          <w:iCs/>
          <w:szCs w:val="20"/>
          <w:u w:val="single"/>
        </w:rPr>
        <w:t xml:space="preserve"> conciso y menos confuso. Además, se atemperan las enmiendas a un lenguaje neutral que contempla tecnologías imprevistas en lugar de limitar el lenguaje a la IA generativa.</w:t>
      </w:r>
    </w:p>
    <w:p w14:paraId="13598BDC" w14:textId="24799995" w:rsidR="00883368" w:rsidRPr="00234536" w:rsidRDefault="00234536" w:rsidP="00234536">
      <w:pPr>
        <w:spacing w:before="120" w:after="120" w:line="360" w:lineRule="auto"/>
        <w:ind w:firstLine="720"/>
        <w:jc w:val="both"/>
        <w:rPr>
          <w:rFonts w:ascii="Book Antiqua" w:hAnsi="Book Antiqua"/>
          <w:i/>
          <w:iCs/>
          <w:szCs w:val="20"/>
          <w:u w:val="single"/>
        </w:rPr>
      </w:pPr>
      <w:r w:rsidRPr="00234536">
        <w:rPr>
          <w:rFonts w:ascii="Book Antiqua" w:hAnsi="Book Antiqua"/>
          <w:i/>
          <w:iCs/>
          <w:szCs w:val="20"/>
          <w:u w:val="single"/>
        </w:rPr>
        <w:t xml:space="preserve">Por último, se enmendó el </w:t>
      </w:r>
      <w:r w:rsidR="00DE177D">
        <w:rPr>
          <w:rFonts w:ascii="Book Antiqua" w:hAnsi="Book Antiqua"/>
          <w:i/>
          <w:iCs/>
          <w:szCs w:val="20"/>
          <w:u w:val="single"/>
        </w:rPr>
        <w:t>A</w:t>
      </w:r>
      <w:r w:rsidRPr="00234536">
        <w:rPr>
          <w:rFonts w:ascii="Book Antiqua" w:hAnsi="Book Antiqua"/>
          <w:i/>
          <w:iCs/>
          <w:szCs w:val="20"/>
          <w:u w:val="single"/>
        </w:rPr>
        <w:t xml:space="preserve">rtículo 3.1 de la Ley Núm. 54. Se atemperó lo que constituye violencia psicológica para que incluya las tecnologías y medios digitales, y para que haga referencia a la Ley Núm. 21-2021. Se modificó el lenguaje de lo que constituye violencia psicológica para que sea </w:t>
      </w:r>
      <w:r w:rsidR="002A5AFB" w:rsidRPr="00234536">
        <w:rPr>
          <w:rFonts w:ascii="Book Antiqua" w:hAnsi="Book Antiqua"/>
          <w:i/>
          <w:iCs/>
          <w:szCs w:val="20"/>
          <w:u w:val="single"/>
        </w:rPr>
        <w:t>más</w:t>
      </w:r>
      <w:r w:rsidRPr="00234536">
        <w:rPr>
          <w:rFonts w:ascii="Book Antiqua" w:hAnsi="Book Antiqua"/>
          <w:i/>
          <w:iCs/>
          <w:szCs w:val="20"/>
          <w:u w:val="single"/>
        </w:rPr>
        <w:t xml:space="preserve"> amplio y menos específico.</w:t>
      </w:r>
    </w:p>
    <w:p w14:paraId="647777C1" w14:textId="77777777" w:rsidR="00DE7D09" w:rsidRPr="00CF7E5E" w:rsidRDefault="001A4AE5" w:rsidP="00683C22">
      <w:pPr>
        <w:pStyle w:val="Normal1"/>
        <w:spacing w:line="480" w:lineRule="auto"/>
        <w:rPr>
          <w:rFonts w:ascii="Book Antiqua" w:eastAsia="Book Antiqua" w:hAnsi="Book Antiqua" w:cs="Book Antiqua"/>
          <w:b/>
          <w:bCs/>
          <w:iCs/>
        </w:rPr>
      </w:pPr>
      <w:r w:rsidRPr="00CF7E5E">
        <w:rPr>
          <w:rFonts w:ascii="Book Antiqua" w:eastAsia="Book Antiqua" w:hAnsi="Book Antiqua" w:cs="Book Antiqua"/>
          <w:b/>
          <w:bCs/>
          <w:iCs/>
        </w:rPr>
        <w:t>DECRÉTASE POR LA ASAMBLEA LEGISLATIVA DE PUERTO RICO:</w:t>
      </w:r>
    </w:p>
    <w:p w14:paraId="563A11A9" w14:textId="77777777" w:rsidR="00DE7D09" w:rsidRPr="0046714C" w:rsidRDefault="00DE7D09" w:rsidP="00683C22">
      <w:pPr>
        <w:pStyle w:val="Normal1"/>
        <w:spacing w:line="480" w:lineRule="auto"/>
        <w:jc w:val="both"/>
        <w:rPr>
          <w:rFonts w:ascii="Book Antiqua" w:eastAsia="Book Antiqua" w:hAnsi="Book Antiqua" w:cs="Book Antiqua"/>
        </w:rPr>
        <w:sectPr w:rsidR="00DE7D09" w:rsidRPr="0046714C">
          <w:headerReference w:type="default" r:id="rId12"/>
          <w:headerReference w:type="first" r:id="rId13"/>
          <w:pgSz w:w="12240" w:h="15840"/>
          <w:pgMar w:top="1440" w:right="1440" w:bottom="1440" w:left="1440" w:header="720" w:footer="720" w:gutter="0"/>
          <w:pgNumType w:start="1"/>
          <w:cols w:space="720"/>
          <w:titlePg/>
        </w:sectPr>
      </w:pPr>
    </w:p>
    <w:p w14:paraId="714B086F" w14:textId="7D1D3FCF" w:rsidR="00DA2BCF" w:rsidRPr="00DF1371" w:rsidRDefault="00DA2BCF" w:rsidP="00DA2BCF">
      <w:pPr>
        <w:pStyle w:val="Normal1"/>
        <w:spacing w:line="480" w:lineRule="auto"/>
        <w:ind w:firstLine="720"/>
        <w:jc w:val="both"/>
        <w:rPr>
          <w:rFonts w:ascii="Book Antiqua" w:eastAsia="Book Antiqua" w:hAnsi="Book Antiqua" w:cs="Book Antiqua"/>
          <w:i/>
          <w:iCs/>
          <w:u w:val="single"/>
        </w:rPr>
      </w:pPr>
      <w:r w:rsidRPr="00DF1371">
        <w:rPr>
          <w:rFonts w:ascii="Book Antiqua" w:hAnsi="Book Antiqua"/>
          <w:i/>
          <w:iCs/>
          <w:u w:val="single"/>
          <w:lang w:val="es-ES_tradnl"/>
        </w:rPr>
        <w:t xml:space="preserve">Sección </w:t>
      </w:r>
      <w:r>
        <w:rPr>
          <w:rFonts w:ascii="Book Antiqua" w:hAnsi="Book Antiqua"/>
          <w:i/>
          <w:iCs/>
          <w:u w:val="single"/>
          <w:lang w:val="es-ES_tradnl"/>
        </w:rPr>
        <w:t>1</w:t>
      </w:r>
      <w:r w:rsidRPr="00DF1371">
        <w:rPr>
          <w:rFonts w:ascii="Book Antiqua" w:hAnsi="Book Antiqua"/>
          <w:i/>
          <w:iCs/>
          <w:u w:val="single"/>
          <w:lang w:val="es-ES_tradnl"/>
        </w:rPr>
        <w:t xml:space="preserve">.- Se enmienda el Artículo 3 </w:t>
      </w:r>
      <w:r w:rsidRPr="00DF1371">
        <w:rPr>
          <w:rFonts w:ascii="Book Antiqua" w:eastAsia="Book Antiqua" w:hAnsi="Book Antiqua" w:cs="Book Antiqua"/>
          <w:i/>
          <w:iCs/>
          <w:u w:val="single"/>
        </w:rPr>
        <w:t>de la Ley</w:t>
      </w:r>
      <w:r>
        <w:rPr>
          <w:rFonts w:ascii="Book Antiqua" w:eastAsia="Book Antiqua" w:hAnsi="Book Antiqua" w:cs="Book Antiqua"/>
          <w:i/>
          <w:iCs/>
          <w:u w:val="single"/>
        </w:rPr>
        <w:t xml:space="preserve"> Núm.</w:t>
      </w:r>
      <w:r w:rsidRPr="00DF1371">
        <w:rPr>
          <w:rFonts w:ascii="Book Antiqua" w:eastAsia="Book Antiqua" w:hAnsi="Book Antiqua" w:cs="Book Antiqua"/>
          <w:i/>
          <w:iCs/>
          <w:u w:val="single"/>
        </w:rPr>
        <w:t xml:space="preserve"> 21-2021, según enmendada, para que lea como sigue:</w:t>
      </w:r>
    </w:p>
    <w:p w14:paraId="668F7D56" w14:textId="77777777" w:rsidR="00DA2BCF" w:rsidRPr="00DF1371" w:rsidRDefault="00DA2BCF" w:rsidP="00DA2BCF">
      <w:pPr>
        <w:pStyle w:val="Normal1"/>
        <w:spacing w:line="480" w:lineRule="auto"/>
        <w:ind w:firstLine="720"/>
        <w:jc w:val="both"/>
        <w:rPr>
          <w:rFonts w:ascii="Book Antiqua" w:hAnsi="Book Antiqua"/>
          <w:i/>
          <w:iCs/>
          <w:u w:val="single"/>
          <w:lang w:val="es-ES_tradnl"/>
        </w:rPr>
      </w:pPr>
      <w:r>
        <w:rPr>
          <w:rFonts w:ascii="Book Antiqua" w:eastAsia="Book Antiqua" w:hAnsi="Book Antiqua" w:cs="Book Antiqua"/>
        </w:rPr>
        <w:t>“</w:t>
      </w:r>
      <w:r w:rsidRPr="00DF1371">
        <w:rPr>
          <w:rFonts w:ascii="Book Antiqua" w:eastAsia="Book Antiqua" w:hAnsi="Book Antiqua" w:cs="Book Antiqua"/>
          <w:u w:val="single"/>
        </w:rPr>
        <w:t xml:space="preserve">Artículo 3. </w:t>
      </w:r>
      <w:r w:rsidRPr="00DF1371">
        <w:rPr>
          <w:rFonts w:ascii="Book Antiqua" w:hAnsi="Book Antiqua"/>
          <w:u w:val="single"/>
          <w:lang w:val="es-ES_tradnl"/>
        </w:rPr>
        <w:t>Definiciones</w:t>
      </w:r>
      <w:r w:rsidRPr="00DF1371">
        <w:rPr>
          <w:rFonts w:ascii="Book Antiqua" w:hAnsi="Book Antiqua"/>
          <w:i/>
          <w:iCs/>
          <w:u w:val="single"/>
          <w:lang w:val="es-ES_tradnl"/>
        </w:rPr>
        <w:t xml:space="preserve">. </w:t>
      </w:r>
    </w:p>
    <w:p w14:paraId="29C8458E" w14:textId="77777777" w:rsidR="00DA2BCF" w:rsidRPr="00DF1371" w:rsidRDefault="00DA2BCF" w:rsidP="00DA2BCF">
      <w:pPr>
        <w:pStyle w:val="Normal1"/>
        <w:spacing w:line="480" w:lineRule="auto"/>
        <w:ind w:firstLine="720"/>
        <w:jc w:val="both"/>
        <w:rPr>
          <w:rFonts w:ascii="Book Antiqua" w:eastAsia="Book Antiqua" w:hAnsi="Book Antiqua" w:cs="Book Antiqua"/>
          <w:u w:val="single"/>
          <w:lang w:val="es-ES_tradnl"/>
        </w:rPr>
      </w:pPr>
      <w:r w:rsidRPr="00DF1371">
        <w:rPr>
          <w:rFonts w:ascii="Book Antiqua" w:eastAsia="Book Antiqua" w:hAnsi="Book Antiqua" w:cs="Book Antiqua"/>
          <w:u w:val="single"/>
          <w:lang w:val="es-ES_tradnl"/>
        </w:rPr>
        <w:t xml:space="preserve">Para efectos de esta Ley, los siguientes términos tendrán el significado que a continuación se expresa: </w:t>
      </w:r>
    </w:p>
    <w:p w14:paraId="03210EFD" w14:textId="207C705A" w:rsidR="00DA2BCF" w:rsidRPr="00FE533C" w:rsidRDefault="00DA2BCF" w:rsidP="00DA2BCF">
      <w:pPr>
        <w:pStyle w:val="Normal1"/>
        <w:spacing w:line="480" w:lineRule="auto"/>
        <w:ind w:firstLine="720"/>
        <w:jc w:val="both"/>
        <w:rPr>
          <w:rFonts w:ascii="Book Antiqua" w:eastAsia="Book Antiqua" w:hAnsi="Book Antiqua" w:cs="Book Antiqua"/>
          <w:u w:val="single"/>
          <w:lang w:val="es-ES_tradnl"/>
        </w:rPr>
      </w:pPr>
      <w:r w:rsidRPr="00FE533C">
        <w:rPr>
          <w:rFonts w:ascii="Book Antiqua" w:eastAsia="Book Antiqua" w:hAnsi="Book Antiqua" w:cs="Book Antiqua"/>
          <w:u w:val="single"/>
          <w:lang w:val="es-ES_tradnl"/>
        </w:rPr>
        <w:t xml:space="preserve">(a) </w:t>
      </w:r>
      <w:r w:rsidR="00FE533C">
        <w:rPr>
          <w:rFonts w:ascii="Book Antiqua" w:eastAsia="Book Antiqua" w:hAnsi="Book Antiqua" w:cs="Book Antiqua"/>
          <w:u w:val="single"/>
          <w:lang w:val="es-ES_tradnl"/>
        </w:rPr>
        <w:t>...</w:t>
      </w:r>
    </w:p>
    <w:p w14:paraId="10B50D9B" w14:textId="0FD98D5C" w:rsidR="00DA2BCF" w:rsidRPr="00860CF2" w:rsidRDefault="00DA2BCF" w:rsidP="00DA2BCF">
      <w:pPr>
        <w:pStyle w:val="Normal1"/>
        <w:spacing w:line="480" w:lineRule="auto"/>
        <w:ind w:firstLine="720"/>
        <w:jc w:val="both"/>
        <w:rPr>
          <w:rFonts w:ascii="Book Antiqua" w:eastAsia="Book Antiqua" w:hAnsi="Book Antiqua" w:cs="Book Antiqua"/>
          <w:i/>
          <w:iCs/>
          <w:u w:val="single"/>
          <w:lang w:val="es-ES_tradnl"/>
        </w:rPr>
      </w:pPr>
      <w:r w:rsidRPr="00FE533C">
        <w:rPr>
          <w:rFonts w:ascii="Book Antiqua" w:eastAsia="Book Antiqua" w:hAnsi="Book Antiqua" w:cs="Book Antiqua"/>
          <w:u w:val="single"/>
          <w:lang w:val="es-ES_tradnl"/>
        </w:rPr>
        <w:lastRenderedPageBreak/>
        <w:t>(</w:t>
      </w:r>
      <w:r w:rsidR="00EB738E">
        <w:rPr>
          <w:rFonts w:ascii="Book Antiqua" w:eastAsia="Book Antiqua" w:hAnsi="Book Antiqua" w:cs="Book Antiqua"/>
          <w:u w:val="single"/>
          <w:lang w:val="es-ES_tradnl"/>
        </w:rPr>
        <w:t>b</w:t>
      </w:r>
      <w:r w:rsidRPr="00FE533C">
        <w:rPr>
          <w:rFonts w:ascii="Book Antiqua" w:eastAsia="Book Antiqua" w:hAnsi="Book Antiqua" w:cs="Book Antiqua"/>
          <w:u w:val="single"/>
          <w:lang w:val="es-ES_tradnl"/>
        </w:rPr>
        <w:t>)</w:t>
      </w:r>
      <w:r w:rsidRPr="00860CF2">
        <w:rPr>
          <w:rFonts w:ascii="Book Antiqua" w:eastAsia="Book Antiqua" w:hAnsi="Book Antiqua" w:cs="Book Antiqua"/>
          <w:i/>
          <w:iCs/>
          <w:u w:val="single"/>
          <w:lang w:val="es-ES_tradnl"/>
        </w:rPr>
        <w:t xml:space="preserve"> “</w:t>
      </w:r>
      <w:proofErr w:type="spellStart"/>
      <w:r w:rsidRPr="00860CF2">
        <w:rPr>
          <w:rFonts w:ascii="Book Antiqua" w:eastAsia="Book Antiqua" w:hAnsi="Book Antiqua" w:cs="Book Antiqua"/>
          <w:i/>
          <w:iCs/>
          <w:u w:val="single"/>
          <w:lang w:val="es-ES_tradnl"/>
        </w:rPr>
        <w:t>Doxxing</w:t>
      </w:r>
      <w:proofErr w:type="spellEnd"/>
      <w:r w:rsidRPr="00860CF2">
        <w:rPr>
          <w:rFonts w:ascii="Book Antiqua" w:eastAsia="Book Antiqua" w:hAnsi="Book Antiqua" w:cs="Book Antiqua"/>
          <w:i/>
          <w:iCs/>
          <w:u w:val="single"/>
          <w:lang w:val="es-ES_tradnl"/>
        </w:rPr>
        <w:t>”</w:t>
      </w:r>
      <w:r w:rsidR="00884122">
        <w:rPr>
          <w:rFonts w:ascii="Book Antiqua" w:eastAsia="Book Antiqua" w:hAnsi="Book Antiqua" w:cs="Book Antiqua"/>
          <w:i/>
          <w:iCs/>
          <w:u w:val="single"/>
          <w:lang w:val="es-ES_tradnl"/>
        </w:rPr>
        <w:t>—</w:t>
      </w:r>
      <w:r w:rsidRPr="00860CF2">
        <w:rPr>
          <w:rFonts w:ascii="Book Antiqua" w:eastAsia="Book Antiqua" w:hAnsi="Book Antiqua" w:cs="Book Antiqua"/>
          <w:i/>
          <w:iCs/>
          <w:u w:val="single"/>
          <w:lang w:val="es-ES_tradnl"/>
        </w:rPr>
        <w:t xml:space="preserve"> divulgación pública, sin consentimiento, de información de identificación personal de un individuo, generalmente a través de medios</w:t>
      </w:r>
      <w:r w:rsidR="00C27B1D">
        <w:rPr>
          <w:rFonts w:ascii="Book Antiqua" w:eastAsia="Book Antiqua" w:hAnsi="Book Antiqua" w:cs="Book Antiqua"/>
          <w:i/>
          <w:iCs/>
          <w:u w:val="single"/>
          <w:lang w:val="es-ES_tradnl"/>
        </w:rPr>
        <w:t xml:space="preserve"> </w:t>
      </w:r>
      <w:r w:rsidR="00C27B1D" w:rsidRPr="00C27B1D">
        <w:rPr>
          <w:rFonts w:ascii="Book Antiqua" w:eastAsia="Book Antiqua" w:hAnsi="Book Antiqua" w:cs="Book Antiqua"/>
          <w:i/>
          <w:iCs/>
          <w:u w:val="single"/>
          <w:lang w:val="es-ES_tradnl"/>
        </w:rPr>
        <w:t>tecnológicos, electrónicos o</w:t>
      </w:r>
      <w:r w:rsidRPr="00860CF2">
        <w:rPr>
          <w:rFonts w:ascii="Book Antiqua" w:eastAsia="Book Antiqua" w:hAnsi="Book Antiqua" w:cs="Book Antiqua"/>
          <w:i/>
          <w:iCs/>
          <w:u w:val="single"/>
          <w:lang w:val="es-ES_tradnl"/>
        </w:rPr>
        <w:t xml:space="preserve"> digitales</w:t>
      </w:r>
      <w:r w:rsidR="003D36FE">
        <w:rPr>
          <w:rFonts w:ascii="Book Antiqua" w:eastAsia="Book Antiqua" w:hAnsi="Book Antiqua" w:cs="Book Antiqua"/>
          <w:i/>
          <w:iCs/>
          <w:u w:val="single"/>
          <w:lang w:val="es-ES_tradnl"/>
        </w:rPr>
        <w:t>. Esto,</w:t>
      </w:r>
      <w:r w:rsidRPr="00860CF2">
        <w:rPr>
          <w:rFonts w:ascii="Book Antiqua" w:eastAsia="Book Antiqua" w:hAnsi="Book Antiqua" w:cs="Book Antiqua"/>
          <w:i/>
          <w:iCs/>
          <w:u w:val="single"/>
          <w:lang w:val="es-ES_tradnl"/>
        </w:rPr>
        <w:t xml:space="preserve"> con la intención de hostigar, intimidar o causar daño a la víctima</w:t>
      </w:r>
      <w:r w:rsidR="00291D78">
        <w:rPr>
          <w:rFonts w:ascii="Book Antiqua" w:eastAsia="Book Antiqua" w:hAnsi="Book Antiqua" w:cs="Book Antiqua"/>
          <w:i/>
          <w:iCs/>
          <w:u w:val="single"/>
          <w:lang w:val="es-ES_tradnl"/>
        </w:rPr>
        <w:t xml:space="preserve"> </w:t>
      </w:r>
      <w:r w:rsidR="00291D78" w:rsidRPr="002B224F">
        <w:rPr>
          <w:rFonts w:ascii="Book Antiqua" w:hAnsi="Book Antiqua"/>
          <w:i/>
          <w:iCs/>
          <w:u w:val="single"/>
          <w:lang w:val="es-ES_tradnl"/>
        </w:rPr>
        <w:t>o facilitar que terceros hostiguen</w:t>
      </w:r>
      <w:r w:rsidR="00291D78">
        <w:rPr>
          <w:rFonts w:ascii="Book Antiqua" w:hAnsi="Book Antiqua"/>
          <w:i/>
          <w:iCs/>
          <w:u w:val="single"/>
          <w:lang w:val="es-ES_tradnl"/>
        </w:rPr>
        <w:t>, intimiden</w:t>
      </w:r>
      <w:r w:rsidR="00291D78" w:rsidRPr="002B224F">
        <w:rPr>
          <w:rFonts w:ascii="Book Antiqua" w:hAnsi="Book Antiqua"/>
          <w:i/>
          <w:iCs/>
          <w:u w:val="single"/>
          <w:lang w:val="es-ES_tradnl"/>
        </w:rPr>
        <w:t xml:space="preserve"> o amenacen a la víctima</w:t>
      </w:r>
      <w:r w:rsidRPr="00860CF2">
        <w:rPr>
          <w:rFonts w:ascii="Book Antiqua" w:eastAsia="Book Antiqua" w:hAnsi="Book Antiqua" w:cs="Book Antiqua"/>
          <w:i/>
          <w:iCs/>
          <w:u w:val="single"/>
          <w:lang w:val="es-ES_tradnl"/>
        </w:rPr>
        <w:t>. Esta divulgación puede incluir</w:t>
      </w:r>
      <w:r w:rsidR="00FE533C">
        <w:rPr>
          <w:rFonts w:ascii="Book Antiqua" w:eastAsia="Book Antiqua" w:hAnsi="Book Antiqua" w:cs="Book Antiqua"/>
          <w:i/>
          <w:iCs/>
          <w:u w:val="single"/>
          <w:lang w:val="es-ES_tradnl"/>
        </w:rPr>
        <w:t>,</w:t>
      </w:r>
      <w:r w:rsidRPr="00860CF2">
        <w:rPr>
          <w:rFonts w:ascii="Book Antiqua" w:eastAsia="Book Antiqua" w:hAnsi="Book Antiqua" w:cs="Book Antiqua"/>
          <w:i/>
          <w:iCs/>
          <w:u w:val="single"/>
          <w:lang w:val="es-ES_tradnl"/>
        </w:rPr>
        <w:t xml:space="preserve"> pero no se limita a: nombre completo, dirección física, lugar de empleo, número de teléfono, perfiles en redes sociales u otra información privada.</w:t>
      </w:r>
    </w:p>
    <w:p w14:paraId="0CD7AA16" w14:textId="2E1C93DB" w:rsidR="00DA2BCF" w:rsidRPr="00860CF2" w:rsidRDefault="00DA2BCF" w:rsidP="00DA2BCF">
      <w:pPr>
        <w:pStyle w:val="Normal1"/>
        <w:spacing w:line="480" w:lineRule="auto"/>
        <w:ind w:firstLine="720"/>
        <w:jc w:val="both"/>
        <w:rPr>
          <w:rFonts w:ascii="Book Antiqua" w:eastAsia="Book Antiqua" w:hAnsi="Book Antiqua" w:cs="Book Antiqua"/>
          <w:i/>
          <w:iCs/>
          <w:u w:val="single"/>
          <w:lang w:val="es-ES_tradnl"/>
        </w:rPr>
      </w:pPr>
      <w:r w:rsidRPr="00BC13E8">
        <w:rPr>
          <w:rFonts w:ascii="Book Antiqua" w:eastAsia="Book Antiqua" w:hAnsi="Book Antiqua" w:cs="Book Antiqua"/>
          <w:u w:val="single"/>
          <w:lang w:val="es-ES_tradnl"/>
        </w:rPr>
        <w:t>(</w:t>
      </w:r>
      <w:r w:rsidR="00E754A6" w:rsidRPr="00BC13E8">
        <w:rPr>
          <w:rFonts w:ascii="Book Antiqua" w:eastAsia="Book Antiqua" w:hAnsi="Book Antiqua" w:cs="Book Antiqua"/>
          <w:u w:val="single"/>
          <w:lang w:val="es-ES_tradnl"/>
        </w:rPr>
        <w:t>c</w:t>
      </w:r>
      <w:r w:rsidRPr="00BC13E8">
        <w:rPr>
          <w:rFonts w:ascii="Book Antiqua" w:eastAsia="Book Antiqua" w:hAnsi="Book Antiqua" w:cs="Book Antiqua"/>
          <w:u w:val="single"/>
          <w:lang w:val="es-ES_tradnl"/>
        </w:rPr>
        <w:t>)</w:t>
      </w:r>
      <w:r w:rsidRPr="00860CF2">
        <w:rPr>
          <w:rFonts w:ascii="Book Antiqua" w:eastAsia="Book Antiqua" w:hAnsi="Book Antiqua" w:cs="Book Antiqua"/>
          <w:i/>
          <w:iCs/>
          <w:u w:val="single"/>
          <w:lang w:val="es-ES_tradnl"/>
        </w:rPr>
        <w:t xml:space="preserve"> </w:t>
      </w:r>
      <w:r w:rsidRPr="00FE533C">
        <w:rPr>
          <w:rFonts w:ascii="Book Antiqua" w:eastAsia="Book Antiqua" w:hAnsi="Book Antiqua" w:cs="Book Antiqua"/>
          <w:u w:val="single"/>
          <w:lang w:val="es-ES_tradnl"/>
        </w:rPr>
        <w:t xml:space="preserve">“Material Explícito” — </w:t>
      </w:r>
      <w:r w:rsidRPr="00FE533C">
        <w:rPr>
          <w:rFonts w:ascii="Book Antiqua" w:eastAsia="Book Antiqua" w:hAnsi="Book Antiqua" w:cs="Book Antiqua"/>
          <w:strike/>
          <w:u w:val="single"/>
          <w:lang w:val="es-ES_tradnl"/>
        </w:rPr>
        <w:t>Todo</w:t>
      </w:r>
      <w:r w:rsidRPr="00FE533C">
        <w:rPr>
          <w:rFonts w:ascii="Book Antiqua" w:eastAsia="Book Antiqua" w:hAnsi="Book Antiqua" w:cs="Book Antiqua"/>
          <w:u w:val="single"/>
          <w:lang w:val="es-ES_tradnl"/>
        </w:rPr>
        <w:t xml:space="preserve"> </w:t>
      </w:r>
      <w:proofErr w:type="spellStart"/>
      <w:r w:rsidR="00FE533C">
        <w:rPr>
          <w:rFonts w:ascii="Book Antiqua" w:eastAsia="Book Antiqua" w:hAnsi="Book Antiqua" w:cs="Book Antiqua"/>
          <w:i/>
          <w:iCs/>
          <w:u w:val="single"/>
          <w:lang w:val="es-ES_tradnl"/>
        </w:rPr>
        <w:t>todo</w:t>
      </w:r>
      <w:proofErr w:type="spellEnd"/>
      <w:r w:rsidR="00FE533C">
        <w:rPr>
          <w:rFonts w:ascii="Book Antiqua" w:eastAsia="Book Antiqua" w:hAnsi="Book Antiqua" w:cs="Book Antiqua"/>
          <w:i/>
          <w:iCs/>
          <w:u w:val="single"/>
          <w:lang w:val="es-ES_tradnl"/>
        </w:rPr>
        <w:t xml:space="preserve"> </w:t>
      </w:r>
      <w:r w:rsidRPr="00FE533C">
        <w:rPr>
          <w:rFonts w:ascii="Book Antiqua" w:eastAsia="Book Antiqua" w:hAnsi="Book Antiqua" w:cs="Book Antiqua"/>
          <w:u w:val="single"/>
          <w:lang w:val="es-ES_tradnl"/>
        </w:rPr>
        <w:t xml:space="preserve">material de contenido íntimo o sexual que incluya alguna imagen del cuerpo humano o sus partes; o sexualmente explícito que incluya algún tipo de actividad sexual, íntima o de pareja, ya sea visual, ilustrativo o gráfico, grabaciones de video o audio. </w:t>
      </w:r>
      <w:r w:rsidRPr="00C27B1D">
        <w:rPr>
          <w:rFonts w:ascii="Book Antiqua" w:eastAsia="Book Antiqua" w:hAnsi="Book Antiqua" w:cs="Book Antiqua"/>
          <w:i/>
          <w:iCs/>
          <w:u w:val="single"/>
          <w:lang w:val="es-ES_tradnl"/>
        </w:rPr>
        <w:t>Este término también</w:t>
      </w:r>
      <w:r w:rsidR="00C27B1D">
        <w:rPr>
          <w:rFonts w:ascii="Book Antiqua" w:eastAsia="Book Antiqua" w:hAnsi="Book Antiqua" w:cs="Book Antiqua"/>
          <w:i/>
          <w:iCs/>
          <w:u w:val="single"/>
          <w:lang w:val="es-ES_tradnl"/>
        </w:rPr>
        <w:t xml:space="preserve"> </w:t>
      </w:r>
      <w:r w:rsidR="00C27B1D" w:rsidRPr="00C27B1D">
        <w:rPr>
          <w:rFonts w:ascii="Book Antiqua" w:eastAsia="Book Antiqua" w:hAnsi="Book Antiqua" w:cs="Book Antiqua"/>
          <w:i/>
          <w:iCs/>
          <w:u w:val="single"/>
          <w:lang w:val="es-ES_tradnl"/>
        </w:rPr>
        <w:t>incluye</w:t>
      </w:r>
      <w:r w:rsidRPr="00C27B1D">
        <w:rPr>
          <w:rFonts w:ascii="Book Antiqua" w:eastAsia="Book Antiqua" w:hAnsi="Book Antiqua" w:cs="Book Antiqua"/>
          <w:i/>
          <w:iCs/>
          <w:u w:val="single"/>
          <w:lang w:val="es-ES_tradnl"/>
        </w:rPr>
        <w:t xml:space="preserve"> aquel material de contenido íntimo o sexual que haya sido generado, manipulado, simulado o alterado total o parcialmente mediante medios tecnológicos, electrónicos o digitales, cuando </w:t>
      </w:r>
      <w:r w:rsidR="00C27B1D">
        <w:rPr>
          <w:rFonts w:ascii="Book Antiqua" w:eastAsia="Book Antiqua" w:hAnsi="Book Antiqua" w:cs="Book Antiqua"/>
          <w:i/>
          <w:iCs/>
          <w:u w:val="single"/>
          <w:lang w:val="es-ES_tradnl"/>
        </w:rPr>
        <w:t xml:space="preserve">muestre a </w:t>
      </w:r>
      <w:r w:rsidRPr="00C27B1D">
        <w:rPr>
          <w:rFonts w:ascii="Book Antiqua" w:eastAsia="Book Antiqua" w:hAnsi="Book Antiqua" w:cs="Book Antiqua"/>
          <w:i/>
          <w:iCs/>
          <w:u w:val="single"/>
          <w:lang w:val="es-ES_tradnl"/>
        </w:rPr>
        <w:t>la víctima.</w:t>
      </w:r>
      <w:r w:rsidR="00BF565E">
        <w:rPr>
          <w:rFonts w:ascii="Book Antiqua" w:eastAsia="Book Antiqua" w:hAnsi="Book Antiqua" w:cs="Book Antiqua"/>
          <w:i/>
          <w:iCs/>
          <w:u w:val="single"/>
          <w:lang w:val="es-ES_tradnl"/>
        </w:rPr>
        <w:t xml:space="preserve"> </w:t>
      </w:r>
      <w:r w:rsidR="00D726ED">
        <w:rPr>
          <w:rFonts w:ascii="Book Antiqua" w:eastAsia="Book Antiqua" w:hAnsi="Book Antiqua" w:cs="Book Antiqua"/>
          <w:i/>
          <w:iCs/>
          <w:u w:val="single"/>
          <w:lang w:val="es-ES_tradnl"/>
        </w:rPr>
        <w:t xml:space="preserve">Esto es </w:t>
      </w:r>
      <w:r w:rsidR="00BF565E" w:rsidRPr="00D726ED">
        <w:rPr>
          <w:rFonts w:ascii="Book Antiqua" w:eastAsia="Book Antiqua" w:hAnsi="Book Antiqua" w:cs="Book Antiqua"/>
          <w:i/>
          <w:iCs/>
          <w:u w:val="single"/>
          <w:lang w:val="es-ES_tradnl"/>
        </w:rPr>
        <w:t>independ</w:t>
      </w:r>
      <w:r w:rsidR="00D726ED">
        <w:rPr>
          <w:rFonts w:ascii="Book Antiqua" w:eastAsia="Book Antiqua" w:hAnsi="Book Antiqua" w:cs="Book Antiqua"/>
          <w:i/>
          <w:iCs/>
          <w:u w:val="single"/>
          <w:lang w:val="es-ES_tradnl"/>
        </w:rPr>
        <w:t>iente</w:t>
      </w:r>
      <w:r w:rsidR="00BF565E" w:rsidRPr="00D726ED">
        <w:rPr>
          <w:rFonts w:ascii="Book Antiqua" w:eastAsia="Book Antiqua" w:hAnsi="Book Antiqua" w:cs="Book Antiqua"/>
          <w:i/>
          <w:iCs/>
          <w:u w:val="single"/>
          <w:lang w:val="es-ES_tradnl"/>
        </w:rPr>
        <w:t xml:space="preserve"> de que el hecho representado haya ocurrido en la realidad</w:t>
      </w:r>
      <w:r w:rsidR="00D726ED" w:rsidRPr="00D726ED">
        <w:rPr>
          <w:rFonts w:ascii="Book Antiqua" w:eastAsia="Book Antiqua" w:hAnsi="Book Antiqua" w:cs="Book Antiqua"/>
          <w:i/>
          <w:iCs/>
          <w:u w:val="single"/>
          <w:lang w:val="es-ES_tradnl"/>
        </w:rPr>
        <w:t>.</w:t>
      </w:r>
    </w:p>
    <w:p w14:paraId="725A18E0" w14:textId="74ADB197" w:rsidR="00DA2BCF" w:rsidRPr="00860CF2" w:rsidRDefault="00DA2BCF" w:rsidP="00DA2BCF">
      <w:pPr>
        <w:pStyle w:val="Normal1"/>
        <w:spacing w:line="480" w:lineRule="auto"/>
        <w:ind w:firstLine="720"/>
        <w:jc w:val="both"/>
        <w:rPr>
          <w:rFonts w:ascii="Book Antiqua" w:eastAsia="Book Antiqua" w:hAnsi="Book Antiqua" w:cs="Book Antiqua"/>
          <w:u w:val="single"/>
          <w:lang w:val="es-ES_tradnl"/>
        </w:rPr>
      </w:pPr>
      <w:r w:rsidRPr="00860CF2">
        <w:rPr>
          <w:rFonts w:ascii="Book Antiqua" w:eastAsia="Book Antiqua" w:hAnsi="Book Antiqua" w:cs="Book Antiqua"/>
          <w:i/>
          <w:iCs/>
          <w:u w:val="single"/>
          <w:lang w:val="es-ES_tradnl"/>
        </w:rPr>
        <w:t>(</w:t>
      </w:r>
      <w:r w:rsidR="003E4F12">
        <w:rPr>
          <w:rFonts w:ascii="Book Antiqua" w:eastAsia="Book Antiqua" w:hAnsi="Book Antiqua" w:cs="Book Antiqua"/>
          <w:i/>
          <w:iCs/>
          <w:u w:val="single"/>
          <w:lang w:val="es-ES_tradnl"/>
        </w:rPr>
        <w:t>d</w:t>
      </w:r>
      <w:r w:rsidRPr="00860CF2">
        <w:rPr>
          <w:rFonts w:ascii="Book Antiqua" w:eastAsia="Book Antiqua" w:hAnsi="Book Antiqua" w:cs="Book Antiqua"/>
          <w:i/>
          <w:iCs/>
          <w:u w:val="single"/>
          <w:lang w:val="es-ES_tradnl"/>
        </w:rPr>
        <w:t xml:space="preserve">) </w:t>
      </w:r>
      <w:r w:rsidRPr="00F67DA4">
        <w:rPr>
          <w:rFonts w:ascii="Book Antiqua" w:eastAsia="Book Antiqua" w:hAnsi="Book Antiqua" w:cs="Book Antiqua"/>
          <w:u w:val="single"/>
          <w:lang w:val="es-ES_tradnl"/>
        </w:rPr>
        <w:t xml:space="preserve">“Medio de comunicación </w:t>
      </w:r>
      <w:r w:rsidRPr="005E6333">
        <w:rPr>
          <w:rFonts w:ascii="Book Antiqua" w:eastAsia="Book Antiqua" w:hAnsi="Book Antiqua" w:cs="Book Antiqua"/>
          <w:u w:val="single"/>
          <w:lang w:val="es-ES_tradnl"/>
        </w:rPr>
        <w:t>electrónica o cibernética</w:t>
      </w:r>
      <w:r w:rsidRPr="00F67DA4">
        <w:rPr>
          <w:rFonts w:ascii="Book Antiqua" w:eastAsia="Book Antiqua" w:hAnsi="Book Antiqua" w:cs="Book Antiqua"/>
          <w:u w:val="single"/>
          <w:lang w:val="es-ES_tradnl"/>
        </w:rPr>
        <w:t xml:space="preserve">” — </w:t>
      </w:r>
      <w:r w:rsidRPr="00F67DA4">
        <w:rPr>
          <w:rFonts w:ascii="Book Antiqua" w:eastAsia="Book Antiqua" w:hAnsi="Book Antiqua" w:cs="Book Antiqua"/>
          <w:strike/>
          <w:u w:val="single"/>
          <w:lang w:val="es-ES_tradnl"/>
        </w:rPr>
        <w:t>Incluye</w:t>
      </w:r>
      <w:r w:rsidR="00F67DA4">
        <w:rPr>
          <w:rFonts w:ascii="Book Antiqua" w:eastAsia="Book Antiqua" w:hAnsi="Book Antiqua" w:cs="Book Antiqua"/>
          <w:u w:val="single"/>
          <w:lang w:val="es-ES_tradnl"/>
        </w:rPr>
        <w:t xml:space="preserve"> </w:t>
      </w:r>
      <w:proofErr w:type="spellStart"/>
      <w:r w:rsidR="00F67DA4">
        <w:rPr>
          <w:rFonts w:ascii="Book Antiqua" w:eastAsia="Book Antiqua" w:hAnsi="Book Antiqua" w:cs="Book Antiqua"/>
          <w:i/>
          <w:iCs/>
          <w:u w:val="single"/>
          <w:lang w:val="es-ES_tradnl"/>
        </w:rPr>
        <w:t>incluye</w:t>
      </w:r>
      <w:proofErr w:type="spellEnd"/>
      <w:r w:rsidRPr="00F67DA4">
        <w:rPr>
          <w:rFonts w:ascii="Book Antiqua" w:eastAsia="Book Antiqua" w:hAnsi="Book Antiqua" w:cs="Book Antiqua"/>
          <w:u w:val="single"/>
          <w:lang w:val="es-ES_tradnl"/>
        </w:rPr>
        <w:t>, pero no se limita a: IRDA, Bluetooth, WIFI, celulares, computadoras, tabletas o cualquier otro dispositivo con el que puedan enviarse comunicaciones electrónicas; así como herramientas de comunicación, tales como, redes sociales, mensajes de texto, chats, mensajería instantánea y páginas de Internet.</w:t>
      </w:r>
      <w:r w:rsidRPr="00860CF2">
        <w:rPr>
          <w:rFonts w:ascii="Book Antiqua" w:eastAsia="Book Antiqua" w:hAnsi="Book Antiqua" w:cs="Book Antiqua"/>
          <w:u w:val="single"/>
          <w:lang w:val="es-ES_tradnl"/>
        </w:rPr>
        <w:t>”</w:t>
      </w:r>
    </w:p>
    <w:p w14:paraId="0CC4657A" w14:textId="32E55055" w:rsidR="00BF0D17" w:rsidRPr="0046714C" w:rsidRDefault="00BF0D17" w:rsidP="00BF0D17">
      <w:pPr>
        <w:pStyle w:val="Normal1"/>
        <w:spacing w:line="480" w:lineRule="auto"/>
        <w:ind w:firstLine="720"/>
        <w:jc w:val="both"/>
        <w:rPr>
          <w:rFonts w:ascii="Book Antiqua" w:eastAsia="Book Antiqua" w:hAnsi="Book Antiqua" w:cs="Book Antiqua"/>
        </w:rPr>
      </w:pPr>
      <w:r w:rsidRPr="0046714C">
        <w:rPr>
          <w:rFonts w:ascii="Book Antiqua" w:eastAsia="Book Antiqua" w:hAnsi="Book Antiqua" w:cs="Book Antiqua"/>
        </w:rPr>
        <w:t xml:space="preserve">Sección </w:t>
      </w:r>
      <w:r w:rsidRPr="00DA2BCF">
        <w:rPr>
          <w:rFonts w:ascii="Book Antiqua" w:eastAsia="Book Antiqua" w:hAnsi="Book Antiqua" w:cs="Book Antiqua"/>
          <w:strike/>
        </w:rPr>
        <w:t>1</w:t>
      </w:r>
      <w:r w:rsidR="00DA2BCF">
        <w:rPr>
          <w:rFonts w:ascii="Book Antiqua" w:eastAsia="Book Antiqua" w:hAnsi="Book Antiqua" w:cs="Book Antiqua"/>
          <w:i/>
          <w:iCs/>
          <w:u w:val="single"/>
        </w:rPr>
        <w:t>2</w:t>
      </w:r>
      <w:r w:rsidRPr="0046714C">
        <w:rPr>
          <w:rFonts w:ascii="Book Antiqua" w:eastAsia="Book Antiqua" w:hAnsi="Book Antiqua" w:cs="Book Antiqua"/>
        </w:rPr>
        <w:t>.</w:t>
      </w:r>
      <w:r w:rsidR="00801F6E">
        <w:rPr>
          <w:rFonts w:ascii="Book Antiqua" w:eastAsia="Book Antiqua" w:hAnsi="Book Antiqua" w:cs="Book Antiqua"/>
        </w:rPr>
        <w:t>-</w:t>
      </w:r>
      <w:r w:rsidRPr="0046714C">
        <w:rPr>
          <w:rFonts w:ascii="Book Antiqua" w:eastAsia="Book Antiqua" w:hAnsi="Book Antiqua" w:cs="Book Antiqua"/>
        </w:rPr>
        <w:t xml:space="preserve"> Se </w:t>
      </w:r>
      <w:r w:rsidR="0046714C" w:rsidRPr="0046714C">
        <w:rPr>
          <w:rFonts w:ascii="Book Antiqua" w:eastAsia="Book Antiqua" w:hAnsi="Book Antiqua" w:cs="Book Antiqua"/>
        </w:rPr>
        <w:t>enmienda el Artículo 4 de la Ley</w:t>
      </w:r>
      <w:r w:rsidR="00DA2BCF">
        <w:rPr>
          <w:rFonts w:ascii="Book Antiqua" w:eastAsia="Book Antiqua" w:hAnsi="Book Antiqua" w:cs="Book Antiqua"/>
        </w:rPr>
        <w:t xml:space="preserve"> </w:t>
      </w:r>
      <w:r w:rsidR="00DA2BCF">
        <w:rPr>
          <w:rFonts w:ascii="Book Antiqua" w:eastAsia="Book Antiqua" w:hAnsi="Book Antiqua" w:cs="Book Antiqua"/>
          <w:i/>
          <w:iCs/>
          <w:u w:val="single"/>
        </w:rPr>
        <w:t>Núm.</w:t>
      </w:r>
      <w:r w:rsidR="0046714C" w:rsidRPr="0046714C">
        <w:rPr>
          <w:rFonts w:ascii="Book Antiqua" w:eastAsia="Book Antiqua" w:hAnsi="Book Antiqua" w:cs="Book Antiqua"/>
        </w:rPr>
        <w:t xml:space="preserve"> 21-2021, según enmendada, </w:t>
      </w:r>
      <w:r w:rsidR="0046714C" w:rsidRPr="00DA2BCF">
        <w:rPr>
          <w:rFonts w:ascii="Book Antiqua" w:eastAsia="Book Antiqua" w:hAnsi="Book Antiqua" w:cs="Book Antiqua"/>
          <w:strike/>
        </w:rPr>
        <w:t>conocida como “Ley Contra la Venganza Pornográfica de Puerto Rico”,</w:t>
      </w:r>
      <w:r w:rsidR="0046714C" w:rsidRPr="0046714C">
        <w:rPr>
          <w:rFonts w:ascii="Book Antiqua" w:eastAsia="Book Antiqua" w:hAnsi="Book Antiqua" w:cs="Book Antiqua"/>
        </w:rPr>
        <w:t xml:space="preserve"> </w:t>
      </w:r>
      <w:r w:rsidR="002B0BDF">
        <w:rPr>
          <w:rFonts w:ascii="Book Antiqua" w:eastAsia="Book Antiqua" w:hAnsi="Book Antiqua" w:cs="Book Antiqua"/>
        </w:rPr>
        <w:t xml:space="preserve">para </w:t>
      </w:r>
      <w:r w:rsidRPr="0046714C">
        <w:rPr>
          <w:rFonts w:ascii="Book Antiqua" w:eastAsia="Book Antiqua" w:hAnsi="Book Antiqua" w:cs="Book Antiqua"/>
        </w:rPr>
        <w:t xml:space="preserve">que lea como sigue: </w:t>
      </w:r>
    </w:p>
    <w:p w14:paraId="6575AE11" w14:textId="77777777" w:rsidR="0046714C" w:rsidRPr="0046714C" w:rsidRDefault="00BF0D17" w:rsidP="0046714C">
      <w:pPr>
        <w:pStyle w:val="Normal1"/>
        <w:spacing w:line="480" w:lineRule="auto"/>
        <w:ind w:firstLine="720"/>
        <w:jc w:val="both"/>
        <w:rPr>
          <w:rFonts w:ascii="Book Antiqua" w:hAnsi="Book Antiqua"/>
        </w:rPr>
      </w:pPr>
      <w:r w:rsidRPr="0046714C">
        <w:rPr>
          <w:rFonts w:ascii="Book Antiqua" w:eastAsia="Book Antiqua" w:hAnsi="Book Antiqua" w:cs="Book Antiqua"/>
        </w:rPr>
        <w:t>“</w:t>
      </w:r>
      <w:r w:rsidR="0046714C" w:rsidRPr="0046714C">
        <w:rPr>
          <w:rFonts w:ascii="Book Antiqua" w:hAnsi="Book Antiqua"/>
        </w:rPr>
        <w:t>Artículo 4.</w:t>
      </w:r>
      <w:r w:rsidR="00801F6E">
        <w:rPr>
          <w:rFonts w:ascii="Book Antiqua" w:hAnsi="Book Antiqua"/>
        </w:rPr>
        <w:t>-</w:t>
      </w:r>
      <w:r w:rsidR="0046714C" w:rsidRPr="0046714C">
        <w:rPr>
          <w:rFonts w:ascii="Book Antiqua" w:hAnsi="Book Antiqua"/>
        </w:rPr>
        <w:t xml:space="preserve"> Conducta delictiva; Penalidades </w:t>
      </w:r>
    </w:p>
    <w:p w14:paraId="6EA3BD95" w14:textId="51BB9EF5" w:rsidR="00A76CC1" w:rsidRDefault="00A04753" w:rsidP="002B0BDF">
      <w:pPr>
        <w:pStyle w:val="Normal1"/>
        <w:spacing w:line="480" w:lineRule="auto"/>
        <w:ind w:firstLine="720"/>
        <w:jc w:val="both"/>
        <w:rPr>
          <w:rFonts w:ascii="Book Antiqua" w:hAnsi="Book Antiqua"/>
          <w:lang w:val="es-ES_tradnl"/>
        </w:rPr>
      </w:pPr>
      <w:r w:rsidRPr="00A04753">
        <w:rPr>
          <w:rFonts w:ascii="Book Antiqua" w:hAnsi="Book Antiqua"/>
          <w:lang w:val="es-ES_tradnl"/>
        </w:rPr>
        <w:lastRenderedPageBreak/>
        <w:t>Toda persona que, sin autorización de la víctima, a propósito, con conocimiento o temerariamente menoscabe la intimidad de esta</w:t>
      </w:r>
      <w:r w:rsidRPr="00F93613">
        <w:rPr>
          <w:rFonts w:ascii="Book Antiqua" w:hAnsi="Book Antiqua"/>
          <w:lang w:val="es-ES_tradnl"/>
        </w:rPr>
        <w:t>,</w:t>
      </w:r>
      <w:r w:rsidRPr="00A04753">
        <w:rPr>
          <w:rFonts w:ascii="Book Antiqua" w:hAnsi="Book Antiqua"/>
          <w:lang w:val="es-ES_tradnl"/>
        </w:rPr>
        <w:t xml:space="preserve"> difunda, divulgue, revele o ceda a un tercero o terceros material explícito de la </w:t>
      </w:r>
      <w:r w:rsidRPr="00801F6E">
        <w:rPr>
          <w:rFonts w:ascii="Book Antiqua" w:hAnsi="Book Antiqua"/>
          <w:lang w:val="es-ES_tradnl"/>
        </w:rPr>
        <w:t>víctima,</w:t>
      </w:r>
      <w:r w:rsidR="00EA4F64">
        <w:rPr>
          <w:rFonts w:ascii="Book Antiqua" w:hAnsi="Book Antiqua"/>
          <w:lang w:val="es-ES_tradnl"/>
        </w:rPr>
        <w:t xml:space="preserve"> </w:t>
      </w:r>
      <w:r w:rsidR="002B0BDF" w:rsidRPr="007944E2">
        <w:rPr>
          <w:rFonts w:ascii="Book Antiqua" w:hAnsi="Book Antiqua"/>
          <w:strike/>
          <w:lang w:val="es-ES_tradnl"/>
        </w:rPr>
        <w:t xml:space="preserve">ya sea </w:t>
      </w:r>
      <w:r w:rsidRPr="007944E2">
        <w:rPr>
          <w:rFonts w:ascii="Book Antiqua" w:hAnsi="Book Antiqua"/>
          <w:strike/>
        </w:rPr>
        <w:t>real o</w:t>
      </w:r>
      <w:r w:rsidR="002B0BDF" w:rsidRPr="007944E2">
        <w:rPr>
          <w:rFonts w:ascii="Book Antiqua" w:hAnsi="Book Antiqua"/>
          <w:strike/>
        </w:rPr>
        <w:t xml:space="preserve"> fabricado, manipulado, simulado o</w:t>
      </w:r>
      <w:r w:rsidRPr="007944E2">
        <w:rPr>
          <w:rFonts w:ascii="Book Antiqua" w:hAnsi="Book Antiqua"/>
          <w:strike/>
        </w:rPr>
        <w:t xml:space="preserve"> alterado mediante </w:t>
      </w:r>
      <w:r w:rsidRPr="001A7EE2">
        <w:rPr>
          <w:rFonts w:ascii="Book Antiqua" w:hAnsi="Book Antiqua"/>
          <w:strike/>
        </w:rPr>
        <w:t xml:space="preserve">el uso de la </w:t>
      </w:r>
      <w:r w:rsidR="00AE42B8" w:rsidRPr="001A7EE2">
        <w:rPr>
          <w:rFonts w:ascii="Book Antiqua" w:hAnsi="Book Antiqua"/>
          <w:strike/>
        </w:rPr>
        <w:t>Inteligencia Artificial</w:t>
      </w:r>
      <w:r w:rsidR="002B0BDF" w:rsidRPr="001A7EE2">
        <w:rPr>
          <w:rFonts w:ascii="Book Antiqua" w:hAnsi="Book Antiqua"/>
          <w:strike/>
        </w:rPr>
        <w:t xml:space="preserve"> u otros</w:t>
      </w:r>
      <w:r w:rsidR="002B0BDF" w:rsidRPr="0081531B">
        <w:rPr>
          <w:rFonts w:ascii="Book Antiqua" w:hAnsi="Book Antiqua"/>
          <w:strike/>
        </w:rPr>
        <w:t xml:space="preserve"> medios tecnológicos, electrónicos o digitales</w:t>
      </w:r>
      <w:r w:rsidRPr="0081531B">
        <w:rPr>
          <w:rFonts w:ascii="Book Antiqua" w:hAnsi="Book Antiqua"/>
          <w:strike/>
        </w:rPr>
        <w:t>,</w:t>
      </w:r>
      <w:r w:rsidRPr="00801F6E">
        <w:rPr>
          <w:rFonts w:ascii="Book Antiqua" w:hAnsi="Book Antiqua"/>
        </w:rPr>
        <w:t xml:space="preserve"> </w:t>
      </w:r>
      <w:r w:rsidRPr="00801F6E">
        <w:rPr>
          <w:rFonts w:ascii="Book Antiqua" w:hAnsi="Book Antiqua"/>
          <w:lang w:val="es-ES_tradnl"/>
        </w:rPr>
        <w:t>mediante cualquier tipo</w:t>
      </w:r>
      <w:r w:rsidR="00AE413B">
        <w:rPr>
          <w:rFonts w:ascii="Book Antiqua" w:hAnsi="Book Antiqua"/>
          <w:lang w:val="es-ES_tradnl"/>
        </w:rPr>
        <w:t xml:space="preserve"> </w:t>
      </w:r>
      <w:r w:rsidR="00AE413B">
        <w:rPr>
          <w:rFonts w:ascii="Book Antiqua" w:hAnsi="Book Antiqua"/>
          <w:i/>
          <w:iCs/>
          <w:u w:val="single"/>
          <w:lang w:val="es-ES_tradnl"/>
        </w:rPr>
        <w:t>o medio</w:t>
      </w:r>
      <w:r w:rsidRPr="00A04753">
        <w:rPr>
          <w:rFonts w:ascii="Book Antiqua" w:hAnsi="Book Antiqua"/>
          <w:lang w:val="es-ES_tradnl"/>
        </w:rPr>
        <w:t xml:space="preserve"> de comunicación, </w:t>
      </w:r>
      <w:r w:rsidRPr="00577AB4">
        <w:rPr>
          <w:rFonts w:ascii="Book Antiqua" w:hAnsi="Book Antiqua"/>
          <w:lang w:val="es-ES_tradnl"/>
        </w:rPr>
        <w:t>incluyendo comunicaciones electrónicas o utilizando medios de comunicación electrónica o cibernética,</w:t>
      </w:r>
      <w:r w:rsidRPr="00A04753">
        <w:rPr>
          <w:rFonts w:ascii="Book Antiqua" w:hAnsi="Book Antiqua"/>
          <w:lang w:val="es-ES_tradnl"/>
        </w:rPr>
        <w:t xml:space="preserve"> incurrirá en delito grave y será sancionado con pena de reclusión </w:t>
      </w:r>
      <w:r w:rsidRPr="00801F6E">
        <w:rPr>
          <w:rFonts w:ascii="Book Antiqua" w:hAnsi="Book Antiqua"/>
          <w:lang w:val="es-ES_tradnl"/>
        </w:rPr>
        <w:t xml:space="preserve">por un término fijo de tres (3) años. De mediar alguna de las circunstancias </w:t>
      </w:r>
      <w:r w:rsidR="00A76CC1" w:rsidRPr="00801F6E">
        <w:rPr>
          <w:rFonts w:ascii="Book Antiqua" w:hAnsi="Book Antiqua"/>
          <w:lang w:val="es-ES_tradnl"/>
        </w:rPr>
        <w:t>atenuantes</w:t>
      </w:r>
      <w:r w:rsidRPr="00801F6E">
        <w:rPr>
          <w:rFonts w:ascii="Book Antiqua" w:hAnsi="Book Antiqua"/>
          <w:lang w:val="es-ES_tradnl"/>
        </w:rPr>
        <w:t xml:space="preserve"> establecidas en el Código Penal de Puerto Rico o en las Reglas de Procedimiento Criminal, la pena podrá ser reducida hasta un (1) año de reclusión. Toda persona que amenace a la víctima con difundir, divulgar, revelar o ceder a un tercero o terceros </w:t>
      </w:r>
      <w:r w:rsidRPr="00E06867">
        <w:rPr>
          <w:rFonts w:ascii="Book Antiqua" w:hAnsi="Book Antiqua"/>
          <w:strike/>
          <w:lang w:val="es-ES_tradnl"/>
        </w:rPr>
        <w:t>material</w:t>
      </w:r>
      <w:r w:rsidR="00801F6E" w:rsidRPr="00E06867">
        <w:rPr>
          <w:rFonts w:ascii="Book Antiqua" w:hAnsi="Book Antiqua"/>
          <w:strike/>
          <w:lang w:val="es-ES_tradnl"/>
        </w:rPr>
        <w:t xml:space="preserve"> </w:t>
      </w:r>
      <w:r w:rsidRPr="00E06867">
        <w:rPr>
          <w:rFonts w:ascii="Book Antiqua" w:hAnsi="Book Antiqua"/>
          <w:strike/>
          <w:lang w:val="es-ES_tradnl"/>
        </w:rPr>
        <w:t>explícito</w:t>
      </w:r>
      <w:r w:rsidRPr="00801F6E">
        <w:rPr>
          <w:rFonts w:ascii="Book Antiqua" w:hAnsi="Book Antiqua"/>
          <w:lang w:val="es-ES_tradnl"/>
        </w:rPr>
        <w:t xml:space="preserve"> </w:t>
      </w:r>
      <w:r w:rsidR="00E06867">
        <w:rPr>
          <w:rFonts w:ascii="Book Antiqua" w:hAnsi="Book Antiqua"/>
          <w:i/>
          <w:iCs/>
          <w:u w:val="single"/>
          <w:lang w:val="es-ES_tradnl"/>
        </w:rPr>
        <w:t>materiales explícitos</w:t>
      </w:r>
      <w:r w:rsidR="00E06867" w:rsidRPr="00E06867">
        <w:rPr>
          <w:rFonts w:ascii="Book Antiqua" w:hAnsi="Book Antiqua"/>
          <w:i/>
          <w:iCs/>
          <w:lang w:val="es-ES_tradnl"/>
        </w:rPr>
        <w:t xml:space="preserve"> </w:t>
      </w:r>
      <w:r w:rsidRPr="00801F6E">
        <w:rPr>
          <w:rFonts w:ascii="Book Antiqua" w:hAnsi="Book Antiqua"/>
          <w:lang w:val="es-ES_tradnl"/>
        </w:rPr>
        <w:t>de la víctima</w:t>
      </w:r>
      <w:r w:rsidRPr="00E95F84">
        <w:rPr>
          <w:rFonts w:ascii="Book Antiqua" w:hAnsi="Book Antiqua"/>
          <w:strike/>
          <w:lang w:val="es-ES_tradnl"/>
        </w:rPr>
        <w:t xml:space="preserve">, </w:t>
      </w:r>
      <w:r w:rsidR="002B0BDF" w:rsidRPr="00E95F84">
        <w:rPr>
          <w:rFonts w:ascii="Book Antiqua" w:hAnsi="Book Antiqua"/>
          <w:strike/>
          <w:lang w:val="es-ES_tradnl"/>
        </w:rPr>
        <w:t xml:space="preserve">ya sea </w:t>
      </w:r>
      <w:r w:rsidR="002B0BDF" w:rsidRPr="00E95F84">
        <w:rPr>
          <w:rFonts w:ascii="Book Antiqua" w:hAnsi="Book Antiqua"/>
          <w:strike/>
        </w:rPr>
        <w:t xml:space="preserve">real o fabricado, manipulado, simulado o alterado mediante el uso de la </w:t>
      </w:r>
      <w:r w:rsidR="00AE42B8" w:rsidRPr="00E95F84">
        <w:rPr>
          <w:rFonts w:ascii="Book Antiqua" w:hAnsi="Book Antiqua"/>
          <w:strike/>
        </w:rPr>
        <w:t>Inteligencia Artificial</w:t>
      </w:r>
      <w:r w:rsidR="002B0BDF" w:rsidRPr="00E95F84">
        <w:rPr>
          <w:rFonts w:ascii="Book Antiqua" w:hAnsi="Book Antiqua"/>
          <w:strike/>
        </w:rPr>
        <w:t xml:space="preserve"> u otros medios tecnológicos, electrónicos o digitales</w:t>
      </w:r>
      <w:r w:rsidRPr="00E95F84">
        <w:rPr>
          <w:rFonts w:ascii="Book Antiqua" w:hAnsi="Book Antiqua"/>
          <w:strike/>
        </w:rPr>
        <w:t>,</w:t>
      </w:r>
      <w:r w:rsidRPr="00801F6E">
        <w:rPr>
          <w:rFonts w:ascii="Book Antiqua" w:hAnsi="Book Antiqua"/>
        </w:rPr>
        <w:t xml:space="preserve"> </w:t>
      </w:r>
      <w:r w:rsidRPr="00801F6E">
        <w:rPr>
          <w:rFonts w:ascii="Book Antiqua" w:hAnsi="Book Antiqua"/>
          <w:lang w:val="es-ES_tradnl"/>
        </w:rPr>
        <w:t>mediante</w:t>
      </w:r>
      <w:r w:rsidRPr="00A04753">
        <w:rPr>
          <w:rFonts w:ascii="Book Antiqua" w:hAnsi="Book Antiqua"/>
          <w:lang w:val="es-ES_tradnl"/>
        </w:rPr>
        <w:t xml:space="preserve"> cualquier tipo</w:t>
      </w:r>
      <w:r w:rsidR="00E95F84">
        <w:rPr>
          <w:rFonts w:ascii="Book Antiqua" w:hAnsi="Book Antiqua"/>
          <w:lang w:val="es-ES_tradnl"/>
        </w:rPr>
        <w:t xml:space="preserve"> </w:t>
      </w:r>
      <w:r w:rsidR="00E95F84">
        <w:rPr>
          <w:rFonts w:ascii="Book Antiqua" w:hAnsi="Book Antiqua"/>
          <w:i/>
          <w:iCs/>
          <w:u w:val="single"/>
          <w:lang w:val="es-ES_tradnl"/>
        </w:rPr>
        <w:t>o medio</w:t>
      </w:r>
      <w:r w:rsidRPr="00A04753">
        <w:rPr>
          <w:rFonts w:ascii="Book Antiqua" w:hAnsi="Book Antiqua"/>
          <w:lang w:val="es-ES_tradnl"/>
        </w:rPr>
        <w:t xml:space="preserve"> de comunicación, </w:t>
      </w:r>
      <w:r w:rsidRPr="00577AB4">
        <w:rPr>
          <w:rFonts w:ascii="Book Antiqua" w:hAnsi="Book Antiqua"/>
          <w:lang w:val="es-ES_tradnl"/>
        </w:rPr>
        <w:t>incluyendo comunicaciones electrónicas o utilizando medios de comunicación electrónica o cibernética,</w:t>
      </w:r>
      <w:r w:rsidRPr="00A04753">
        <w:rPr>
          <w:rFonts w:ascii="Book Antiqua" w:hAnsi="Book Antiqua"/>
          <w:lang w:val="es-ES_tradnl"/>
        </w:rPr>
        <w:t xml:space="preserve"> incurrirá en delito menos grave</w:t>
      </w:r>
      <w:r>
        <w:rPr>
          <w:rFonts w:ascii="Book Antiqua" w:hAnsi="Book Antiqua"/>
          <w:lang w:val="es-ES_tradnl"/>
        </w:rPr>
        <w:t>.</w:t>
      </w:r>
      <w:r w:rsidRPr="00A04753">
        <w:rPr>
          <w:rFonts w:ascii="Book Antiqua" w:hAnsi="Book Antiqua"/>
          <w:lang w:val="es-ES_tradnl"/>
        </w:rPr>
        <w:t xml:space="preserve"> </w:t>
      </w:r>
    </w:p>
    <w:p w14:paraId="6CD9F798" w14:textId="60EC46EE" w:rsidR="00BA07FD" w:rsidRPr="002B224F" w:rsidRDefault="00C40A78" w:rsidP="00BA07FD">
      <w:pPr>
        <w:pStyle w:val="Normal1"/>
        <w:spacing w:line="480" w:lineRule="auto"/>
        <w:ind w:firstLine="720"/>
        <w:jc w:val="both"/>
        <w:rPr>
          <w:rFonts w:ascii="Book Antiqua" w:hAnsi="Book Antiqua"/>
          <w:i/>
          <w:iCs/>
          <w:u w:val="single"/>
          <w:lang w:val="es-ES_tradnl"/>
        </w:rPr>
      </w:pPr>
      <w:r>
        <w:rPr>
          <w:rFonts w:ascii="Book Antiqua" w:hAnsi="Book Antiqua"/>
          <w:i/>
          <w:iCs/>
          <w:u w:val="single"/>
          <w:lang w:val="es-ES_tradnl"/>
        </w:rPr>
        <w:t xml:space="preserve">Si </w:t>
      </w:r>
      <w:r w:rsidR="00BA07FD" w:rsidRPr="002B224F">
        <w:rPr>
          <w:rFonts w:ascii="Book Antiqua" w:hAnsi="Book Antiqua"/>
          <w:i/>
          <w:iCs/>
          <w:u w:val="single"/>
          <w:lang w:val="es-ES_tradnl"/>
        </w:rPr>
        <w:t xml:space="preserve">la persona imputada </w:t>
      </w:r>
      <w:r w:rsidR="00BA07FD">
        <w:rPr>
          <w:rFonts w:ascii="Book Antiqua" w:hAnsi="Book Antiqua"/>
          <w:i/>
          <w:iCs/>
          <w:u w:val="single"/>
          <w:lang w:val="es-ES_tradnl"/>
        </w:rPr>
        <w:t>incurr</w:t>
      </w:r>
      <w:r>
        <w:rPr>
          <w:rFonts w:ascii="Book Antiqua" w:hAnsi="Book Antiqua"/>
          <w:i/>
          <w:iCs/>
          <w:u w:val="single"/>
          <w:lang w:val="es-ES_tradnl"/>
        </w:rPr>
        <w:t>e</w:t>
      </w:r>
      <w:r w:rsidR="00BA07FD">
        <w:rPr>
          <w:rFonts w:ascii="Book Antiqua" w:hAnsi="Book Antiqua"/>
          <w:i/>
          <w:iCs/>
          <w:u w:val="single"/>
          <w:lang w:val="es-ES_tradnl"/>
        </w:rPr>
        <w:t xml:space="preserve"> en “</w:t>
      </w:r>
      <w:proofErr w:type="spellStart"/>
      <w:r w:rsidR="00BA07FD">
        <w:rPr>
          <w:rFonts w:ascii="Book Antiqua" w:hAnsi="Book Antiqua"/>
          <w:i/>
          <w:iCs/>
          <w:u w:val="single"/>
          <w:lang w:val="es-ES_tradnl"/>
        </w:rPr>
        <w:t>doxxing</w:t>
      </w:r>
      <w:proofErr w:type="spellEnd"/>
      <w:r w:rsidR="00BA07FD">
        <w:rPr>
          <w:rFonts w:ascii="Book Antiqua" w:hAnsi="Book Antiqua"/>
          <w:i/>
          <w:iCs/>
          <w:u w:val="single"/>
          <w:lang w:val="es-ES_tradnl"/>
        </w:rPr>
        <w:t xml:space="preserve">” </w:t>
      </w:r>
      <w:r w:rsidR="00BA07FD" w:rsidRPr="002B224F">
        <w:rPr>
          <w:rFonts w:ascii="Book Antiqua" w:hAnsi="Book Antiqua"/>
          <w:i/>
          <w:iCs/>
          <w:u w:val="single"/>
          <w:lang w:val="es-ES_tradnl"/>
        </w:rPr>
        <w:t>de forma simultánea o conexa a la difusión del material explícito</w:t>
      </w:r>
      <w:r>
        <w:rPr>
          <w:rFonts w:ascii="Book Antiqua" w:hAnsi="Book Antiqua"/>
          <w:i/>
          <w:iCs/>
          <w:u w:val="single"/>
          <w:lang w:val="es-ES_tradnl"/>
        </w:rPr>
        <w:t xml:space="preserve">, </w:t>
      </w:r>
      <w:r w:rsidRPr="00C40A78">
        <w:rPr>
          <w:rFonts w:ascii="Book Antiqua" w:hAnsi="Book Antiqua"/>
          <w:i/>
          <w:iCs/>
          <w:u w:val="single"/>
          <w:lang w:val="es-ES_tradnl"/>
        </w:rPr>
        <w:t xml:space="preserve">incurrirá en delito grave que será sancionado con pena de reclusión por un término fijo de </w:t>
      </w:r>
      <w:r w:rsidR="00E46442">
        <w:rPr>
          <w:rFonts w:ascii="Book Antiqua" w:hAnsi="Book Antiqua"/>
          <w:i/>
          <w:iCs/>
          <w:u w:val="single"/>
          <w:lang w:val="es-ES_tradnl"/>
        </w:rPr>
        <w:t>cinco</w:t>
      </w:r>
      <w:r w:rsidRPr="00C40A78">
        <w:rPr>
          <w:rFonts w:ascii="Book Antiqua" w:hAnsi="Book Antiqua"/>
          <w:i/>
          <w:iCs/>
          <w:u w:val="single"/>
          <w:lang w:val="es-ES_tradnl"/>
        </w:rPr>
        <w:t xml:space="preserve"> (</w:t>
      </w:r>
      <w:r w:rsidR="00E46442">
        <w:rPr>
          <w:rFonts w:ascii="Book Antiqua" w:hAnsi="Book Antiqua"/>
          <w:i/>
          <w:iCs/>
          <w:u w:val="single"/>
          <w:lang w:val="es-ES_tradnl"/>
        </w:rPr>
        <w:t>5</w:t>
      </w:r>
      <w:r w:rsidRPr="00C40A78">
        <w:rPr>
          <w:rFonts w:ascii="Book Antiqua" w:hAnsi="Book Antiqua"/>
          <w:i/>
          <w:iCs/>
          <w:u w:val="single"/>
          <w:lang w:val="es-ES_tradnl"/>
        </w:rPr>
        <w:t>) años.</w:t>
      </w:r>
      <w:r w:rsidR="00BA07FD">
        <w:rPr>
          <w:rFonts w:ascii="Book Antiqua" w:hAnsi="Book Antiqua"/>
          <w:i/>
          <w:iCs/>
          <w:u w:val="single"/>
          <w:lang w:val="es-ES_tradnl"/>
        </w:rPr>
        <w:t xml:space="preserve"> </w:t>
      </w:r>
    </w:p>
    <w:p w14:paraId="1AACDD31" w14:textId="195A019C" w:rsidR="00A04753" w:rsidRPr="00801F6E" w:rsidRDefault="00A04753" w:rsidP="002B0BDF">
      <w:pPr>
        <w:pStyle w:val="Normal1"/>
        <w:spacing w:line="480" w:lineRule="auto"/>
        <w:ind w:firstLine="720"/>
        <w:jc w:val="both"/>
        <w:rPr>
          <w:rFonts w:ascii="Book Antiqua" w:hAnsi="Book Antiqua"/>
          <w:lang w:val="es-ES_tradnl"/>
        </w:rPr>
      </w:pPr>
      <w:r w:rsidRPr="00A04753">
        <w:rPr>
          <w:rFonts w:ascii="Book Antiqua" w:hAnsi="Book Antiqua"/>
          <w:lang w:val="es-ES_tradnl"/>
        </w:rPr>
        <w:t>S</w:t>
      </w:r>
      <w:r>
        <w:rPr>
          <w:rFonts w:ascii="Book Antiqua" w:hAnsi="Book Antiqua"/>
          <w:lang w:val="es-ES_tradnl"/>
        </w:rPr>
        <w:t>i</w:t>
      </w:r>
      <w:r w:rsidRPr="00A04753">
        <w:rPr>
          <w:rFonts w:ascii="Book Antiqua" w:hAnsi="Book Antiqua"/>
          <w:lang w:val="es-ES_tradnl"/>
        </w:rPr>
        <w:t xml:space="preserve"> </w:t>
      </w:r>
      <w:r w:rsidRPr="00B355C1">
        <w:rPr>
          <w:rFonts w:ascii="Book Antiqua" w:hAnsi="Book Antiqua"/>
          <w:strike/>
          <w:lang w:val="es-ES_tradnl"/>
        </w:rPr>
        <w:t>la conducta descrita</w:t>
      </w:r>
      <w:r w:rsidRPr="00A04753">
        <w:rPr>
          <w:rFonts w:ascii="Book Antiqua" w:hAnsi="Book Antiqua"/>
          <w:lang w:val="es-ES_tradnl"/>
        </w:rPr>
        <w:t xml:space="preserve"> </w:t>
      </w:r>
      <w:r w:rsidR="00B355C1">
        <w:rPr>
          <w:rFonts w:ascii="Book Antiqua" w:hAnsi="Book Antiqua"/>
          <w:i/>
          <w:iCs/>
          <w:u w:val="single"/>
          <w:lang w:val="es-ES_tradnl"/>
        </w:rPr>
        <w:t>las conductas descritas</w:t>
      </w:r>
      <w:r w:rsidR="00B355C1" w:rsidRPr="00B355C1">
        <w:rPr>
          <w:rFonts w:ascii="Book Antiqua" w:hAnsi="Book Antiqua"/>
          <w:i/>
          <w:iCs/>
          <w:lang w:val="es-ES_tradnl"/>
        </w:rPr>
        <w:t xml:space="preserve"> </w:t>
      </w:r>
      <w:r w:rsidRPr="00DA0AE5">
        <w:rPr>
          <w:rFonts w:ascii="Book Antiqua" w:hAnsi="Book Antiqua"/>
          <w:strike/>
          <w:lang w:val="es-ES_tradnl"/>
        </w:rPr>
        <w:t>en el párrafo anterior</w:t>
      </w:r>
      <w:r w:rsidRPr="00801F6E">
        <w:rPr>
          <w:rFonts w:ascii="Book Antiqua" w:hAnsi="Book Antiqua"/>
          <w:lang w:val="es-ES_tradnl"/>
        </w:rPr>
        <w:t xml:space="preserve"> se </w:t>
      </w:r>
      <w:r w:rsidRPr="00CC2FBC">
        <w:rPr>
          <w:rFonts w:ascii="Book Antiqua" w:hAnsi="Book Antiqua"/>
          <w:strike/>
          <w:lang w:val="es-ES_tradnl"/>
        </w:rPr>
        <w:t>lleva</w:t>
      </w:r>
      <w:r w:rsidRPr="00801F6E">
        <w:rPr>
          <w:rFonts w:ascii="Book Antiqua" w:hAnsi="Book Antiqua"/>
          <w:lang w:val="es-ES_tradnl"/>
        </w:rPr>
        <w:t xml:space="preserve"> </w:t>
      </w:r>
      <w:r w:rsidR="00CC2FBC">
        <w:rPr>
          <w:rFonts w:ascii="Book Antiqua" w:hAnsi="Book Antiqua"/>
          <w:i/>
          <w:iCs/>
          <w:u w:val="single"/>
          <w:lang w:val="es-ES_tradnl"/>
        </w:rPr>
        <w:t>llevan</w:t>
      </w:r>
      <w:r w:rsidR="00CC2FBC" w:rsidRPr="00CC2FBC">
        <w:rPr>
          <w:rFonts w:ascii="Book Antiqua" w:hAnsi="Book Antiqua"/>
          <w:i/>
          <w:iCs/>
          <w:lang w:val="es-ES_tradnl"/>
        </w:rPr>
        <w:t xml:space="preserve"> </w:t>
      </w:r>
      <w:r w:rsidRPr="00801F6E">
        <w:rPr>
          <w:rFonts w:ascii="Book Antiqua" w:hAnsi="Book Antiqua"/>
          <w:lang w:val="es-ES_tradnl"/>
        </w:rPr>
        <w:t xml:space="preserve">a cabo para extorsionar o para obtener cualquier tipo de lucro, </w:t>
      </w:r>
      <w:r w:rsidR="00A76CC1" w:rsidRPr="00801F6E">
        <w:rPr>
          <w:rFonts w:ascii="Book Antiqua" w:hAnsi="Book Antiqua"/>
          <w:lang w:val="es-ES_tradnl"/>
        </w:rPr>
        <w:t>la persona que extorsione o se lucre</w:t>
      </w:r>
      <w:r w:rsidRPr="00801F6E">
        <w:rPr>
          <w:rFonts w:ascii="Book Antiqua" w:hAnsi="Book Antiqua"/>
          <w:lang w:val="es-ES_tradnl"/>
        </w:rPr>
        <w:t xml:space="preserve"> incurrirá en delito grave que será sancionado con pena de reclusión por un </w:t>
      </w:r>
      <w:r w:rsidRPr="00801F6E">
        <w:rPr>
          <w:rFonts w:ascii="Book Antiqua" w:hAnsi="Book Antiqua"/>
          <w:lang w:val="es-ES_tradnl"/>
        </w:rPr>
        <w:lastRenderedPageBreak/>
        <w:t xml:space="preserve">término fijo de ocho (8) años. Del convicto ser reincidente en esta modalidad, el Tribunal ordenará su inscripción en el Registro de Personas Convictas Por Delitos Sexuales y Abuso Contra Menores como Ofensor Sexual Tipo I. </w:t>
      </w:r>
    </w:p>
    <w:p w14:paraId="74AE4F2E" w14:textId="77777777" w:rsidR="002B0BDF" w:rsidRDefault="00A04753" w:rsidP="00A04753">
      <w:pPr>
        <w:pStyle w:val="Normal1"/>
        <w:spacing w:line="480" w:lineRule="auto"/>
        <w:ind w:firstLine="720"/>
        <w:jc w:val="both"/>
        <w:rPr>
          <w:rFonts w:ascii="Book Antiqua" w:hAnsi="Book Antiqua"/>
          <w:lang w:val="es-ES_tradnl"/>
        </w:rPr>
      </w:pPr>
      <w:r w:rsidRPr="00801F6E">
        <w:rPr>
          <w:rFonts w:ascii="Book Antiqua" w:hAnsi="Book Antiqua"/>
          <w:lang w:val="es-ES_tradnl"/>
        </w:rPr>
        <w:t>A los fines de este Artículo, que</w:t>
      </w:r>
      <w:r w:rsidRPr="00A04753">
        <w:rPr>
          <w:rFonts w:ascii="Book Antiqua" w:hAnsi="Book Antiqua"/>
          <w:lang w:val="es-ES_tradnl"/>
        </w:rPr>
        <w:t xml:space="preserve"> una persona envíe o intercambie una imagen, audio, video o cualquier otro material mediante el uso de cualquier dispositivo electrónico a través de cualquier medio, no significa una renuncia a la expectativa razonable de privacidad e intimidad de la víctima. Lo dispuesto en este Artículo incluye aquel material que ha sido falsificado, modificado o alterado a los mismos fines. </w:t>
      </w:r>
    </w:p>
    <w:p w14:paraId="20320335" w14:textId="77777777" w:rsidR="002B0BDF" w:rsidRPr="00801F6E" w:rsidRDefault="00A04753" w:rsidP="00A04753">
      <w:pPr>
        <w:pStyle w:val="Normal1"/>
        <w:spacing w:line="480" w:lineRule="auto"/>
        <w:ind w:firstLine="720"/>
        <w:jc w:val="both"/>
        <w:rPr>
          <w:rFonts w:ascii="Book Antiqua" w:hAnsi="Book Antiqua"/>
          <w:lang w:val="es-ES_tradnl"/>
        </w:rPr>
      </w:pPr>
      <w:r w:rsidRPr="00A04753">
        <w:rPr>
          <w:rFonts w:ascii="Book Antiqua" w:hAnsi="Book Antiqua"/>
          <w:lang w:val="es-ES_tradnl"/>
        </w:rPr>
        <w:t xml:space="preserve">Quedan excluidos de este Artículo los servicios interactivos informativos, sistemas, o proveedores de software que suministren, activen o habiliten el acceso de múltiples </w:t>
      </w:r>
      <w:r w:rsidRPr="00801F6E">
        <w:rPr>
          <w:rFonts w:ascii="Book Antiqua" w:hAnsi="Book Antiqua"/>
          <w:lang w:val="es-ES_tradnl"/>
        </w:rPr>
        <w:t xml:space="preserve">usuarios a un equipo servidor, incluyendo un sistema que provea acceso a la Internet, por el contenido colocado por otra persona. </w:t>
      </w:r>
    </w:p>
    <w:p w14:paraId="39B1CAF1" w14:textId="77777777" w:rsidR="00A04753" w:rsidRDefault="00A04753" w:rsidP="00A04753">
      <w:pPr>
        <w:pStyle w:val="Normal1"/>
        <w:spacing w:line="480" w:lineRule="auto"/>
        <w:ind w:firstLine="720"/>
        <w:jc w:val="both"/>
        <w:rPr>
          <w:rFonts w:ascii="Book Antiqua" w:hAnsi="Book Antiqua"/>
          <w:lang w:val="es-ES_tradnl"/>
        </w:rPr>
      </w:pPr>
      <w:r w:rsidRPr="00801F6E">
        <w:rPr>
          <w:rFonts w:ascii="Book Antiqua" w:hAnsi="Book Antiqua"/>
          <w:lang w:val="es-ES_tradnl"/>
        </w:rPr>
        <w:t xml:space="preserve">Se dispone que la conducta delictiva descrita en este Artículo prescribirá a los diez (10) </w:t>
      </w:r>
      <w:r w:rsidR="00801F6E" w:rsidRPr="00801F6E">
        <w:rPr>
          <w:rFonts w:ascii="Book Antiqua" w:hAnsi="Book Antiqua"/>
          <w:lang w:val="es-ES_tradnl"/>
        </w:rPr>
        <w:t>años.</w:t>
      </w:r>
      <w:r w:rsidR="0090268B">
        <w:rPr>
          <w:rFonts w:ascii="Book Antiqua" w:hAnsi="Book Antiqua"/>
          <w:lang w:val="es-ES_tradnl"/>
        </w:rPr>
        <w:t xml:space="preserve"> </w:t>
      </w:r>
    </w:p>
    <w:p w14:paraId="4E50C319" w14:textId="5C87F474" w:rsidR="005C783A" w:rsidRDefault="005C783A" w:rsidP="00DA2BCF">
      <w:pPr>
        <w:spacing w:line="480" w:lineRule="auto"/>
        <w:ind w:firstLine="720"/>
        <w:contextualSpacing/>
        <w:jc w:val="both"/>
        <w:rPr>
          <w:rFonts w:ascii="Book Antiqua" w:hAnsi="Book Antiqua"/>
          <w:i/>
          <w:iCs/>
          <w:color w:val="000000"/>
          <w:u w:val="single"/>
          <w:lang w:val="es-PR"/>
        </w:rPr>
      </w:pPr>
      <w:r>
        <w:rPr>
          <w:rFonts w:ascii="Book Antiqua" w:hAnsi="Book Antiqua"/>
          <w:i/>
          <w:iCs/>
          <w:color w:val="000000"/>
          <w:u w:val="single"/>
          <w:lang w:val="es-PR"/>
        </w:rPr>
        <w:t xml:space="preserve">Sección </w:t>
      </w:r>
      <w:r w:rsidR="00DA2BCF">
        <w:rPr>
          <w:rFonts w:ascii="Book Antiqua" w:hAnsi="Book Antiqua"/>
          <w:i/>
          <w:iCs/>
          <w:color w:val="000000"/>
          <w:u w:val="single"/>
          <w:lang w:val="es-PR"/>
        </w:rPr>
        <w:t>3</w:t>
      </w:r>
      <w:r>
        <w:rPr>
          <w:rFonts w:ascii="Book Antiqua" w:hAnsi="Book Antiqua"/>
          <w:i/>
          <w:iCs/>
          <w:color w:val="000000"/>
          <w:u w:val="single"/>
          <w:lang w:val="es-PR"/>
        </w:rPr>
        <w:t xml:space="preserve">. Se enmienda el Artículo 3.1 de la Ley Núm. 54 de 15 de agosto de 1989, según enmendada, para que lea como sigue: </w:t>
      </w:r>
    </w:p>
    <w:p w14:paraId="0B596BCE" w14:textId="77777777" w:rsidR="005C783A" w:rsidRPr="005C783A" w:rsidRDefault="005C783A" w:rsidP="00DA2BCF">
      <w:pPr>
        <w:spacing w:line="480" w:lineRule="auto"/>
        <w:ind w:firstLine="720"/>
        <w:contextualSpacing/>
        <w:jc w:val="both"/>
        <w:rPr>
          <w:rFonts w:ascii="Book Antiqua" w:hAnsi="Book Antiqua"/>
          <w:color w:val="000000"/>
          <w:u w:val="single"/>
        </w:rPr>
      </w:pPr>
      <w:r>
        <w:rPr>
          <w:rFonts w:ascii="Book Antiqua" w:hAnsi="Book Antiqua"/>
          <w:i/>
          <w:iCs/>
          <w:color w:val="000000"/>
          <w:u w:val="single"/>
        </w:rPr>
        <w:t>“</w:t>
      </w:r>
      <w:r w:rsidRPr="005C783A">
        <w:rPr>
          <w:rFonts w:ascii="Book Antiqua" w:hAnsi="Book Antiqua"/>
          <w:color w:val="000000"/>
          <w:u w:val="single"/>
        </w:rPr>
        <w:t xml:space="preserve">Artículo 3.1 — Maltrato. </w:t>
      </w:r>
    </w:p>
    <w:p w14:paraId="0E4A3C1A" w14:textId="77777777" w:rsidR="00F67DA4" w:rsidRDefault="005C783A" w:rsidP="00DA2BCF">
      <w:pPr>
        <w:spacing w:line="480" w:lineRule="auto"/>
        <w:ind w:firstLine="720"/>
        <w:contextualSpacing/>
        <w:jc w:val="both"/>
        <w:rPr>
          <w:rFonts w:ascii="Book Antiqua" w:hAnsi="Book Antiqua"/>
          <w:color w:val="000000"/>
          <w:u w:val="single"/>
        </w:rPr>
      </w:pPr>
      <w:r w:rsidRPr="005C783A">
        <w:rPr>
          <w:rFonts w:ascii="Book Antiqua" w:hAnsi="Book Antiqua"/>
          <w:color w:val="000000"/>
          <w:u w:val="single"/>
        </w:rPr>
        <w:t xml:space="preserve">Toda persona que empleare fuerza física o violencia psicológica o económica, intimidación o persecución en la persona de su cónyuge, ex cónyuge, o la persona con quien cohabita o haya cohabitado, o la persona con quien sostuviere o haya sostenido una relación consensual, o la persona con quien haya procreado un hijo o hija, independientemente del sexo, estado civil, orientación sexual, identidad de género o </w:t>
      </w:r>
      <w:r w:rsidRPr="005C783A">
        <w:rPr>
          <w:rFonts w:ascii="Book Antiqua" w:hAnsi="Book Antiqua"/>
          <w:color w:val="000000"/>
          <w:u w:val="single"/>
        </w:rPr>
        <w:lastRenderedPageBreak/>
        <w:t xml:space="preserve">estatus migratorio de cualquiera de las personas involucradas en la relación, para causarle daño físico a su persona, al animal de compañía o mascota de la víctima, de los hijos o del victimario, a los bienes apreciados por esta, excepto aquellos que pertenecen privativamente al ofensor, o a la persona de otro o para causarle grave daño emocional, incurrirá en delito grave de cuarto grado en su mitad superior. No será necesaria la prueba de un patrón de conducta para que se constituya el delito de maltrato. El tribunal podrá imponer la pena de restitución, además de la pena de reclusión establecida. </w:t>
      </w:r>
    </w:p>
    <w:p w14:paraId="3F76959E" w14:textId="09196AA2" w:rsidR="00F67DA4" w:rsidRDefault="005C783A" w:rsidP="00DA2BCF">
      <w:pPr>
        <w:spacing w:line="480" w:lineRule="auto"/>
        <w:ind w:firstLine="720"/>
        <w:contextualSpacing/>
        <w:jc w:val="both"/>
        <w:rPr>
          <w:rFonts w:ascii="Book Antiqua" w:hAnsi="Book Antiqua"/>
          <w:color w:val="000000"/>
          <w:u w:val="single"/>
        </w:rPr>
      </w:pPr>
      <w:r w:rsidRPr="005C783A">
        <w:rPr>
          <w:rFonts w:ascii="Book Antiqua" w:hAnsi="Book Antiqua"/>
          <w:color w:val="000000"/>
          <w:u w:val="single"/>
        </w:rPr>
        <w:t xml:space="preserve">La violencia psicológica también ocurrirá cuando se utilice cualquier tipo </w:t>
      </w:r>
      <w:r w:rsidR="00B8266C">
        <w:rPr>
          <w:rFonts w:ascii="Book Antiqua" w:hAnsi="Book Antiqua"/>
          <w:i/>
          <w:iCs/>
          <w:color w:val="000000"/>
          <w:u w:val="single"/>
        </w:rPr>
        <w:t xml:space="preserve">o medio </w:t>
      </w:r>
      <w:r w:rsidRPr="005C783A">
        <w:rPr>
          <w:rFonts w:ascii="Book Antiqua" w:hAnsi="Book Antiqua"/>
          <w:color w:val="000000"/>
          <w:u w:val="single"/>
        </w:rPr>
        <w:t>de</w:t>
      </w:r>
      <w:r w:rsidR="00007250">
        <w:rPr>
          <w:rFonts w:ascii="Book Antiqua" w:hAnsi="Book Antiqua"/>
          <w:color w:val="000000"/>
          <w:u w:val="single"/>
        </w:rPr>
        <w:t xml:space="preserve"> </w:t>
      </w:r>
      <w:r w:rsidRPr="005C783A">
        <w:rPr>
          <w:rFonts w:ascii="Book Antiqua" w:hAnsi="Book Antiqua"/>
          <w:color w:val="000000"/>
          <w:u w:val="single"/>
        </w:rPr>
        <w:t xml:space="preserve">comunicación electrónica o digital, </w:t>
      </w:r>
      <w:r w:rsidRPr="000058CB">
        <w:rPr>
          <w:rFonts w:ascii="Book Antiqua" w:hAnsi="Book Antiqua"/>
          <w:strike/>
          <w:color w:val="000000"/>
          <w:u w:val="single"/>
        </w:rPr>
        <w:t xml:space="preserve">mediante mensajes de texto, correo de voz, correos electrónicos, o redes sociales, o cualquier otro medio digital, </w:t>
      </w:r>
      <w:r w:rsidRPr="006A2C1E">
        <w:rPr>
          <w:rFonts w:ascii="Book Antiqua" w:hAnsi="Book Antiqua"/>
          <w:strike/>
          <w:color w:val="000000"/>
          <w:u w:val="single"/>
        </w:rPr>
        <w:t>incluyendo</w:t>
      </w:r>
      <w:r w:rsidRPr="00473E5E">
        <w:rPr>
          <w:rFonts w:ascii="Book Antiqua" w:hAnsi="Book Antiqua"/>
          <w:strike/>
          <w:color w:val="000000"/>
          <w:u w:val="single"/>
        </w:rPr>
        <w:t xml:space="preserve"> sistemas de rastreo satelital,</w:t>
      </w:r>
      <w:r w:rsidRPr="005C783A">
        <w:rPr>
          <w:rFonts w:ascii="Book Antiqua" w:hAnsi="Book Antiqua"/>
          <w:color w:val="000000"/>
          <w:u w:val="single"/>
        </w:rPr>
        <w:t xml:space="preserve"> que tenga el efecto de acosar, perseguir, intimidar, o afligir a una persona con quien se sostiene o se haya sostenido una relación de pareja, o la persona con quien cohabita o haya cohabitado. </w:t>
      </w:r>
    </w:p>
    <w:p w14:paraId="00896986" w14:textId="55940D22" w:rsidR="00452427" w:rsidRPr="00452427" w:rsidRDefault="00452427" w:rsidP="00DA2BCF">
      <w:pPr>
        <w:spacing w:line="480" w:lineRule="auto"/>
        <w:ind w:firstLine="720"/>
        <w:contextualSpacing/>
        <w:jc w:val="both"/>
        <w:rPr>
          <w:rFonts w:ascii="Book Antiqua" w:hAnsi="Book Antiqua"/>
          <w:i/>
          <w:iCs/>
          <w:color w:val="000000"/>
          <w:u w:val="single"/>
        </w:rPr>
      </w:pPr>
      <w:r>
        <w:rPr>
          <w:rFonts w:ascii="Book Antiqua" w:hAnsi="Book Antiqua"/>
          <w:i/>
          <w:iCs/>
          <w:color w:val="000000"/>
          <w:u w:val="single"/>
        </w:rPr>
        <w:t>La violencia psicológica también incluirá el uso de tecnologías digitales para controlar, manipular, amenazar</w:t>
      </w:r>
      <w:r w:rsidR="00F67DA4">
        <w:rPr>
          <w:rFonts w:ascii="Book Antiqua" w:hAnsi="Book Antiqua"/>
          <w:i/>
          <w:iCs/>
          <w:color w:val="000000"/>
          <w:u w:val="single"/>
        </w:rPr>
        <w:t>,</w:t>
      </w:r>
      <w:r>
        <w:rPr>
          <w:rFonts w:ascii="Book Antiqua" w:hAnsi="Book Antiqua"/>
          <w:i/>
          <w:iCs/>
          <w:color w:val="000000"/>
          <w:u w:val="single"/>
        </w:rPr>
        <w:t xml:space="preserve"> extorsionar</w:t>
      </w:r>
      <w:r w:rsidR="00F67DA4">
        <w:rPr>
          <w:rFonts w:ascii="Book Antiqua" w:hAnsi="Book Antiqua"/>
          <w:i/>
          <w:iCs/>
          <w:color w:val="000000"/>
          <w:u w:val="single"/>
        </w:rPr>
        <w:t>,</w:t>
      </w:r>
      <w:r>
        <w:rPr>
          <w:rFonts w:ascii="Book Antiqua" w:hAnsi="Book Antiqua"/>
          <w:i/>
          <w:iCs/>
          <w:color w:val="000000"/>
          <w:u w:val="single"/>
        </w:rPr>
        <w:t xml:space="preserve"> vigilar o humillar a cualquier persona protegida por esta Ley</w:t>
      </w:r>
      <w:r w:rsidR="00F67DA4">
        <w:rPr>
          <w:rFonts w:ascii="Book Antiqua" w:hAnsi="Book Antiqua"/>
          <w:i/>
          <w:iCs/>
          <w:color w:val="000000"/>
          <w:u w:val="single"/>
        </w:rPr>
        <w:t xml:space="preserve">. </w:t>
      </w:r>
      <w:r>
        <w:rPr>
          <w:rFonts w:ascii="Book Antiqua" w:hAnsi="Book Antiqua"/>
          <w:i/>
          <w:iCs/>
          <w:color w:val="000000"/>
          <w:u w:val="single"/>
        </w:rPr>
        <w:t>Para propósitos de esta conducta podrán usarse como referencia las disposiciones de la Ley</w:t>
      </w:r>
      <w:r w:rsidR="00F67DA4">
        <w:rPr>
          <w:rFonts w:ascii="Book Antiqua" w:hAnsi="Book Antiqua"/>
          <w:i/>
          <w:iCs/>
          <w:color w:val="000000"/>
          <w:u w:val="single"/>
        </w:rPr>
        <w:t xml:space="preserve"> Núm.</w:t>
      </w:r>
      <w:r>
        <w:rPr>
          <w:rFonts w:ascii="Book Antiqua" w:hAnsi="Book Antiqua"/>
          <w:i/>
          <w:iCs/>
          <w:color w:val="000000"/>
          <w:u w:val="single"/>
        </w:rPr>
        <w:t xml:space="preserve"> 21-2021, según enmendada, conocida como </w:t>
      </w:r>
      <w:r w:rsidRPr="00452427">
        <w:rPr>
          <w:rFonts w:ascii="Book Antiqua" w:hAnsi="Book Antiqua"/>
          <w:i/>
          <w:iCs/>
          <w:color w:val="000000"/>
          <w:u w:val="single"/>
        </w:rPr>
        <w:t>“Ley Contra la Venganza Pornográfica de Puerto Rico”</w:t>
      </w:r>
      <w:r>
        <w:rPr>
          <w:rFonts w:ascii="Book Antiqua" w:hAnsi="Book Antiqua"/>
          <w:i/>
          <w:iCs/>
          <w:color w:val="000000"/>
          <w:u w:val="single"/>
        </w:rPr>
        <w:t>.</w:t>
      </w:r>
    </w:p>
    <w:p w14:paraId="32A1E92F" w14:textId="77777777" w:rsidR="005C783A" w:rsidRDefault="005C783A" w:rsidP="00DA2BCF">
      <w:pPr>
        <w:spacing w:line="480" w:lineRule="auto"/>
        <w:ind w:firstLine="720"/>
        <w:contextualSpacing/>
        <w:jc w:val="both"/>
        <w:rPr>
          <w:rFonts w:ascii="Book Antiqua" w:hAnsi="Book Antiqua"/>
          <w:i/>
          <w:iCs/>
          <w:color w:val="000000"/>
          <w:u w:val="single"/>
        </w:rPr>
      </w:pPr>
      <w:r w:rsidRPr="005C783A">
        <w:rPr>
          <w:rFonts w:ascii="Book Antiqua" w:hAnsi="Book Antiqua"/>
          <w:color w:val="000000"/>
          <w:u w:val="single"/>
        </w:rPr>
        <w:t>Para que se constituya la violencia psicológica mediante violencia digital o cibernética, no será necesario la prueba de un patrón de conducta.</w:t>
      </w:r>
      <w:r w:rsidR="00452427">
        <w:rPr>
          <w:rFonts w:ascii="Book Antiqua" w:hAnsi="Book Antiqua"/>
          <w:i/>
          <w:iCs/>
          <w:color w:val="000000"/>
          <w:u w:val="single"/>
        </w:rPr>
        <w:t>”</w:t>
      </w:r>
    </w:p>
    <w:p w14:paraId="2E054B3C" w14:textId="77777777" w:rsidR="00DA2BCF" w:rsidRPr="00DF1371" w:rsidRDefault="00DA2BCF" w:rsidP="00DA2BCF">
      <w:pPr>
        <w:spacing w:line="480" w:lineRule="auto"/>
        <w:ind w:firstLine="720"/>
        <w:contextualSpacing/>
        <w:jc w:val="both"/>
        <w:rPr>
          <w:rFonts w:ascii="Book Antiqua" w:hAnsi="Book Antiqua"/>
          <w:i/>
          <w:iCs/>
          <w:color w:val="000000"/>
          <w:u w:val="single"/>
          <w:lang w:val="es-PR"/>
        </w:rPr>
      </w:pPr>
      <w:r w:rsidRPr="00DF1371">
        <w:rPr>
          <w:rFonts w:ascii="Book Antiqua" w:eastAsia="Book Antiqua" w:hAnsi="Book Antiqua" w:cs="Book Antiqua"/>
          <w:i/>
          <w:iCs/>
          <w:u w:val="single"/>
          <w:lang w:val="es-PR"/>
        </w:rPr>
        <w:t xml:space="preserve">Sección </w:t>
      </w:r>
      <w:r>
        <w:rPr>
          <w:rFonts w:ascii="Book Antiqua" w:eastAsia="Book Antiqua" w:hAnsi="Book Antiqua" w:cs="Book Antiqua"/>
          <w:i/>
          <w:iCs/>
          <w:u w:val="single"/>
          <w:lang w:val="es-PR"/>
        </w:rPr>
        <w:t>4</w:t>
      </w:r>
      <w:r w:rsidRPr="00DF1371">
        <w:rPr>
          <w:rFonts w:ascii="Book Antiqua" w:eastAsia="Book Antiqua" w:hAnsi="Book Antiqua" w:cs="Book Antiqua"/>
          <w:i/>
          <w:iCs/>
          <w:u w:val="single"/>
          <w:lang w:val="es-PR"/>
        </w:rPr>
        <w:t xml:space="preserve">. </w:t>
      </w:r>
      <w:r w:rsidRPr="00DF1371">
        <w:rPr>
          <w:rFonts w:ascii="Book Antiqua" w:hAnsi="Book Antiqua"/>
          <w:i/>
          <w:iCs/>
          <w:color w:val="000000"/>
          <w:u w:val="single"/>
          <w:lang w:val="es-PR"/>
        </w:rPr>
        <w:t>Separabilidad.</w:t>
      </w:r>
    </w:p>
    <w:p w14:paraId="1C2419A3" w14:textId="77777777" w:rsidR="00DA2BCF" w:rsidRDefault="00DA2BCF" w:rsidP="00DA2BCF">
      <w:pPr>
        <w:spacing w:line="480" w:lineRule="auto"/>
        <w:ind w:firstLine="720"/>
        <w:contextualSpacing/>
        <w:jc w:val="both"/>
        <w:rPr>
          <w:rFonts w:ascii="Book Antiqua" w:hAnsi="Book Antiqua"/>
          <w:i/>
          <w:iCs/>
          <w:color w:val="000000"/>
          <w:u w:val="single"/>
          <w:lang w:val="es-PR"/>
        </w:rPr>
      </w:pPr>
      <w:r w:rsidRPr="00DF1371">
        <w:rPr>
          <w:rFonts w:ascii="Book Antiqua" w:hAnsi="Book Antiqua"/>
          <w:i/>
          <w:iCs/>
          <w:color w:val="000000"/>
          <w:u w:val="single"/>
          <w:lang w:val="es-PR"/>
        </w:rPr>
        <w:lastRenderedPageBreak/>
        <w:t>Si cualquier parte de esta ley fuese declarada nula por un Tribunal de jurisdicción competente, este fallo no afectará ni invalidará el resto de la Ley y su efecto quedará limitado al aspecto objeto de dicho dictamen judicial.</w:t>
      </w:r>
    </w:p>
    <w:p w14:paraId="087B9010" w14:textId="77777777" w:rsidR="00BD6DAD" w:rsidRDefault="00BF0D17" w:rsidP="0046714C">
      <w:pPr>
        <w:pStyle w:val="Normal1"/>
        <w:spacing w:line="480" w:lineRule="auto"/>
        <w:ind w:firstLine="720"/>
        <w:jc w:val="both"/>
        <w:rPr>
          <w:rFonts w:ascii="Book Antiqua" w:eastAsia="Book Antiqua" w:hAnsi="Book Antiqua" w:cs="Book Antiqua"/>
          <w:lang w:val="es-PR"/>
        </w:rPr>
      </w:pPr>
      <w:r w:rsidRPr="00801F6E">
        <w:rPr>
          <w:rFonts w:ascii="Book Antiqua" w:eastAsia="Book Antiqua" w:hAnsi="Book Antiqua" w:cs="Book Antiqua"/>
          <w:lang w:val="es-PR"/>
        </w:rPr>
        <w:t xml:space="preserve">Sección </w:t>
      </w:r>
      <w:r w:rsidR="0046714C" w:rsidRPr="00DF1371">
        <w:rPr>
          <w:rFonts w:ascii="Book Antiqua" w:eastAsia="Book Antiqua" w:hAnsi="Book Antiqua" w:cs="Book Antiqua"/>
          <w:strike/>
          <w:lang w:val="es-PR"/>
        </w:rPr>
        <w:t>2</w:t>
      </w:r>
      <w:r w:rsidR="00DF1371">
        <w:rPr>
          <w:rFonts w:ascii="Book Antiqua" w:eastAsia="Book Antiqua" w:hAnsi="Book Antiqua" w:cs="Book Antiqua"/>
          <w:lang w:val="es-PR"/>
        </w:rPr>
        <w:t xml:space="preserve"> </w:t>
      </w:r>
      <w:r w:rsidR="005C783A">
        <w:rPr>
          <w:rFonts w:ascii="Book Antiqua" w:eastAsia="Book Antiqua" w:hAnsi="Book Antiqua" w:cs="Book Antiqua"/>
          <w:i/>
          <w:iCs/>
          <w:u w:val="single"/>
          <w:lang w:val="es-PR"/>
        </w:rPr>
        <w:t>5</w:t>
      </w:r>
      <w:r w:rsidR="008D7AD0" w:rsidRPr="00801F6E">
        <w:rPr>
          <w:rFonts w:ascii="Book Antiqua" w:eastAsia="Book Antiqua" w:hAnsi="Book Antiqua" w:cs="Book Antiqua"/>
          <w:lang w:val="es-PR"/>
        </w:rPr>
        <w:t xml:space="preserve">.- </w:t>
      </w:r>
      <w:r w:rsidR="00BD6DAD" w:rsidRPr="00BD6DAD">
        <w:rPr>
          <w:rFonts w:ascii="Book Antiqua" w:eastAsia="Book Antiqua" w:hAnsi="Book Antiqua" w:cs="Book Antiqua"/>
          <w:i/>
          <w:iCs/>
          <w:lang w:val="es-PR"/>
        </w:rPr>
        <w:t>Vigencia.</w:t>
      </w:r>
    </w:p>
    <w:p w14:paraId="07526895" w14:textId="77777777" w:rsidR="0032279B" w:rsidRDefault="008D7AD0" w:rsidP="0046714C">
      <w:pPr>
        <w:pStyle w:val="Normal1"/>
        <w:spacing w:line="480" w:lineRule="auto"/>
        <w:ind w:firstLine="720"/>
        <w:jc w:val="both"/>
        <w:rPr>
          <w:rFonts w:ascii="Book Antiqua" w:eastAsia="Book Antiqua" w:hAnsi="Book Antiqua" w:cs="Book Antiqua"/>
          <w:lang w:val="es-PR"/>
        </w:rPr>
      </w:pPr>
      <w:r w:rsidRPr="00801F6E">
        <w:rPr>
          <w:rFonts w:ascii="Book Antiqua" w:eastAsia="Book Antiqua" w:hAnsi="Book Antiqua" w:cs="Book Antiqua"/>
          <w:lang w:val="es-PR"/>
        </w:rPr>
        <w:t xml:space="preserve">Esta Ley comenzará a regir inmediatamente después de su aprobación. </w:t>
      </w:r>
    </w:p>
    <w:sectPr w:rsidR="0032279B" w:rsidSect="003F15EE">
      <w:type w:val="continuous"/>
      <w:pgSz w:w="12240" w:h="15840"/>
      <w:pgMar w:top="1440" w:right="1440" w:bottom="1440" w:left="1440" w:header="720" w:footer="72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78D6B" w14:textId="77777777" w:rsidR="000915B5" w:rsidRDefault="000915B5" w:rsidP="00DE7D09">
      <w:r>
        <w:separator/>
      </w:r>
    </w:p>
  </w:endnote>
  <w:endnote w:type="continuationSeparator" w:id="0">
    <w:p w14:paraId="10C1E1AD" w14:textId="77777777" w:rsidR="000915B5" w:rsidRDefault="000915B5" w:rsidP="00DE7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8B7DA" w14:textId="77777777" w:rsidR="000915B5" w:rsidRDefault="000915B5" w:rsidP="00DE7D09">
      <w:r>
        <w:separator/>
      </w:r>
    </w:p>
  </w:footnote>
  <w:footnote w:type="continuationSeparator" w:id="0">
    <w:p w14:paraId="7CC1B2E7" w14:textId="77777777" w:rsidR="000915B5" w:rsidRDefault="000915B5" w:rsidP="00DE7D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1C117" w14:textId="77777777" w:rsidR="00491048" w:rsidRDefault="00491048">
    <w:pPr>
      <w:pStyle w:val="Header"/>
      <w:jc w:val="center"/>
    </w:pPr>
    <w:r>
      <w:fldChar w:fldCharType="begin"/>
    </w:r>
    <w:r>
      <w:instrText xml:space="preserve"> PAGE   \* MERGEFORMAT </w:instrText>
    </w:r>
    <w:r>
      <w:fldChar w:fldCharType="separate"/>
    </w:r>
    <w:r>
      <w:rPr>
        <w:noProof/>
      </w:rPr>
      <w:t>2</w:t>
    </w:r>
    <w:r>
      <w:rPr>
        <w:noProof/>
      </w:rPr>
      <w:fldChar w:fldCharType="end"/>
    </w:r>
  </w:p>
  <w:p w14:paraId="1109776F" w14:textId="77777777" w:rsidR="00DE7D09" w:rsidRDefault="00DE7D09">
    <w:pPr>
      <w:pStyle w:val="Normal1"/>
      <w:pBdr>
        <w:top w:val="nil"/>
        <w:left w:val="nil"/>
        <w:bottom w:val="nil"/>
        <w:right w:val="nil"/>
        <w:between w:val="nil"/>
      </w:pBdr>
      <w:tabs>
        <w:tab w:val="center" w:pos="4320"/>
        <w:tab w:val="right" w:pos="864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5863A" w14:textId="77777777" w:rsidR="00801F6E" w:rsidRPr="00801F6E" w:rsidRDefault="00801F6E" w:rsidP="00801F6E">
    <w:pPr>
      <w:keepNext/>
      <w:widowControl w:val="0"/>
      <w:suppressLineNumbers/>
      <w:tabs>
        <w:tab w:val="center" w:pos="4320"/>
        <w:tab w:val="right" w:pos="8640"/>
      </w:tabs>
      <w:autoSpaceDE w:val="0"/>
      <w:autoSpaceDN w:val="0"/>
      <w:adjustRightInd w:val="0"/>
      <w:jc w:val="center"/>
      <w:rPr>
        <w:rFonts w:ascii="Book Antiqua" w:eastAsia="Calibri" w:hAnsi="Book Antiqua"/>
        <w:b/>
        <w:szCs w:val="20"/>
        <w:lang w:val="es-ES"/>
      </w:rPr>
    </w:pPr>
    <w:bookmarkStart w:id="1" w:name="_Hlk36034857"/>
    <w:r w:rsidRPr="00801F6E">
      <w:rPr>
        <w:rFonts w:ascii="Book Antiqua" w:eastAsia="MS Mincho" w:hAnsi="Book Antiqua"/>
        <w:b/>
        <w:sz w:val="22"/>
        <w:szCs w:val="22"/>
        <w:lang w:val="es-PR"/>
      </w:rPr>
      <w:t>TEXTO APROBADO EN VOTACIÓN FINAL POR EL SENADO</w:t>
    </w:r>
  </w:p>
  <w:p w14:paraId="72AB49FD" w14:textId="77777777" w:rsidR="00801F6E" w:rsidRPr="00801F6E" w:rsidRDefault="00801F6E" w:rsidP="00801F6E">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lang w:val="en-US"/>
      </w:rPr>
    </w:pPr>
    <w:r w:rsidRPr="00801F6E">
      <w:rPr>
        <w:rFonts w:ascii="Book Antiqua" w:eastAsia="MS Mincho" w:hAnsi="Book Antiqua"/>
        <w:b/>
        <w:sz w:val="22"/>
        <w:szCs w:val="22"/>
        <w:lang w:val="es-ES"/>
      </w:rPr>
      <w:t>(10 DE NOVIEMBRE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2A26E2"/>
    <w:multiLevelType w:val="hybridMultilevel"/>
    <w:tmpl w:val="5A1418C6"/>
    <w:lvl w:ilvl="0" w:tplc="29109B40">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6C3D237A"/>
    <w:multiLevelType w:val="hybridMultilevel"/>
    <w:tmpl w:val="DF1E2742"/>
    <w:lvl w:ilvl="0" w:tplc="A4CEF1F4">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944722499">
    <w:abstractNumId w:val="2"/>
  </w:num>
  <w:num w:numId="2" w16cid:durableId="1983316021">
    <w:abstractNumId w:val="1"/>
  </w:num>
  <w:num w:numId="3" w16cid:durableId="600794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D09"/>
    <w:rsid w:val="00003310"/>
    <w:rsid w:val="00004406"/>
    <w:rsid w:val="000058CB"/>
    <w:rsid w:val="00007250"/>
    <w:rsid w:val="000137B0"/>
    <w:rsid w:val="0002064B"/>
    <w:rsid w:val="000308E0"/>
    <w:rsid w:val="00033704"/>
    <w:rsid w:val="00034EF6"/>
    <w:rsid w:val="00043CEB"/>
    <w:rsid w:val="000458EB"/>
    <w:rsid w:val="00053854"/>
    <w:rsid w:val="0005540C"/>
    <w:rsid w:val="00056EAE"/>
    <w:rsid w:val="00065873"/>
    <w:rsid w:val="000717D3"/>
    <w:rsid w:val="0007184B"/>
    <w:rsid w:val="00072370"/>
    <w:rsid w:val="00086476"/>
    <w:rsid w:val="000915B5"/>
    <w:rsid w:val="000975AA"/>
    <w:rsid w:val="000A2A69"/>
    <w:rsid w:val="000B225E"/>
    <w:rsid w:val="000C1A75"/>
    <w:rsid w:val="000C6024"/>
    <w:rsid w:val="000C6252"/>
    <w:rsid w:val="000C6EC0"/>
    <w:rsid w:val="000D0F31"/>
    <w:rsid w:val="000D65E2"/>
    <w:rsid w:val="000E01CA"/>
    <w:rsid w:val="000E5CEE"/>
    <w:rsid w:val="000E7818"/>
    <w:rsid w:val="00103B16"/>
    <w:rsid w:val="00104BC9"/>
    <w:rsid w:val="00105CB8"/>
    <w:rsid w:val="00111843"/>
    <w:rsid w:val="00113D03"/>
    <w:rsid w:val="00114EBF"/>
    <w:rsid w:val="00136782"/>
    <w:rsid w:val="0014133C"/>
    <w:rsid w:val="00146E19"/>
    <w:rsid w:val="0015029E"/>
    <w:rsid w:val="00157560"/>
    <w:rsid w:val="001642AD"/>
    <w:rsid w:val="00176B80"/>
    <w:rsid w:val="0018272A"/>
    <w:rsid w:val="00183481"/>
    <w:rsid w:val="001A4AE5"/>
    <w:rsid w:val="001A7EE2"/>
    <w:rsid w:val="001B4F90"/>
    <w:rsid w:val="001B7DEE"/>
    <w:rsid w:val="001C1251"/>
    <w:rsid w:val="001C1EFF"/>
    <w:rsid w:val="001C55BD"/>
    <w:rsid w:val="001C641C"/>
    <w:rsid w:val="001D417B"/>
    <w:rsid w:val="001E2063"/>
    <w:rsid w:val="001E7F56"/>
    <w:rsid w:val="001F7851"/>
    <w:rsid w:val="002016AA"/>
    <w:rsid w:val="002017B8"/>
    <w:rsid w:val="002109BA"/>
    <w:rsid w:val="002119FE"/>
    <w:rsid w:val="002144A9"/>
    <w:rsid w:val="00216236"/>
    <w:rsid w:val="00217AB1"/>
    <w:rsid w:val="00220C2E"/>
    <w:rsid w:val="00221228"/>
    <w:rsid w:val="00221A71"/>
    <w:rsid w:val="00223FF7"/>
    <w:rsid w:val="00234536"/>
    <w:rsid w:val="00240C7B"/>
    <w:rsid w:val="002422CD"/>
    <w:rsid w:val="002512BE"/>
    <w:rsid w:val="00252AB5"/>
    <w:rsid w:val="00252E44"/>
    <w:rsid w:val="0026795A"/>
    <w:rsid w:val="00270D5C"/>
    <w:rsid w:val="00271A42"/>
    <w:rsid w:val="00274D5D"/>
    <w:rsid w:val="00275BCC"/>
    <w:rsid w:val="00276497"/>
    <w:rsid w:val="00287C87"/>
    <w:rsid w:val="00287D2E"/>
    <w:rsid w:val="0029055C"/>
    <w:rsid w:val="00291D78"/>
    <w:rsid w:val="0029227F"/>
    <w:rsid w:val="002A0D10"/>
    <w:rsid w:val="002A4DD0"/>
    <w:rsid w:val="002A5AFB"/>
    <w:rsid w:val="002A7698"/>
    <w:rsid w:val="002B0BDF"/>
    <w:rsid w:val="002B224F"/>
    <w:rsid w:val="002B3B25"/>
    <w:rsid w:val="002E35A4"/>
    <w:rsid w:val="00312EE8"/>
    <w:rsid w:val="0031424A"/>
    <w:rsid w:val="0032279B"/>
    <w:rsid w:val="00326D01"/>
    <w:rsid w:val="0033147A"/>
    <w:rsid w:val="0033787D"/>
    <w:rsid w:val="00343847"/>
    <w:rsid w:val="00343A07"/>
    <w:rsid w:val="0034520D"/>
    <w:rsid w:val="00345D33"/>
    <w:rsid w:val="00347372"/>
    <w:rsid w:val="00350936"/>
    <w:rsid w:val="003605D7"/>
    <w:rsid w:val="00364A9A"/>
    <w:rsid w:val="003658F0"/>
    <w:rsid w:val="00367D60"/>
    <w:rsid w:val="00376E5D"/>
    <w:rsid w:val="0037776F"/>
    <w:rsid w:val="00380B22"/>
    <w:rsid w:val="003825B3"/>
    <w:rsid w:val="003858F9"/>
    <w:rsid w:val="0039020A"/>
    <w:rsid w:val="003910B5"/>
    <w:rsid w:val="003A2B32"/>
    <w:rsid w:val="003A7644"/>
    <w:rsid w:val="003C400D"/>
    <w:rsid w:val="003D03BE"/>
    <w:rsid w:val="003D0479"/>
    <w:rsid w:val="003D1FF8"/>
    <w:rsid w:val="003D36FE"/>
    <w:rsid w:val="003D43FC"/>
    <w:rsid w:val="003D55D9"/>
    <w:rsid w:val="003E4F12"/>
    <w:rsid w:val="003F15EE"/>
    <w:rsid w:val="003F1E80"/>
    <w:rsid w:val="003F225D"/>
    <w:rsid w:val="00401A7B"/>
    <w:rsid w:val="004076F1"/>
    <w:rsid w:val="0041039A"/>
    <w:rsid w:val="00414B26"/>
    <w:rsid w:val="00417E3F"/>
    <w:rsid w:val="00420A11"/>
    <w:rsid w:val="00422DF2"/>
    <w:rsid w:val="00434F84"/>
    <w:rsid w:val="00441ED1"/>
    <w:rsid w:val="004474DF"/>
    <w:rsid w:val="00452427"/>
    <w:rsid w:val="00460A42"/>
    <w:rsid w:val="00464377"/>
    <w:rsid w:val="00465112"/>
    <w:rsid w:val="0046714C"/>
    <w:rsid w:val="00473562"/>
    <w:rsid w:val="00473E5E"/>
    <w:rsid w:val="00474102"/>
    <w:rsid w:val="0048009E"/>
    <w:rsid w:val="00483268"/>
    <w:rsid w:val="00483A71"/>
    <w:rsid w:val="00491048"/>
    <w:rsid w:val="00497E41"/>
    <w:rsid w:val="004A04DB"/>
    <w:rsid w:val="004B25B6"/>
    <w:rsid w:val="004B2E9A"/>
    <w:rsid w:val="004B44DF"/>
    <w:rsid w:val="004B552E"/>
    <w:rsid w:val="004E2A50"/>
    <w:rsid w:val="004E3B78"/>
    <w:rsid w:val="004F0BA3"/>
    <w:rsid w:val="004F40E1"/>
    <w:rsid w:val="004F4C4E"/>
    <w:rsid w:val="004F4F27"/>
    <w:rsid w:val="00516D26"/>
    <w:rsid w:val="00522DCD"/>
    <w:rsid w:val="00524742"/>
    <w:rsid w:val="00525046"/>
    <w:rsid w:val="00525130"/>
    <w:rsid w:val="00550450"/>
    <w:rsid w:val="005548F3"/>
    <w:rsid w:val="0055761E"/>
    <w:rsid w:val="00562B1B"/>
    <w:rsid w:val="0056651D"/>
    <w:rsid w:val="00566671"/>
    <w:rsid w:val="00571EE4"/>
    <w:rsid w:val="00577AB4"/>
    <w:rsid w:val="005826D0"/>
    <w:rsid w:val="00587D55"/>
    <w:rsid w:val="00592390"/>
    <w:rsid w:val="00596BD7"/>
    <w:rsid w:val="00597967"/>
    <w:rsid w:val="005A6ED4"/>
    <w:rsid w:val="005B3545"/>
    <w:rsid w:val="005B6877"/>
    <w:rsid w:val="005B7AB7"/>
    <w:rsid w:val="005C2E7E"/>
    <w:rsid w:val="005C783A"/>
    <w:rsid w:val="005D52C5"/>
    <w:rsid w:val="005D5F24"/>
    <w:rsid w:val="005E6333"/>
    <w:rsid w:val="005F6099"/>
    <w:rsid w:val="00601191"/>
    <w:rsid w:val="00611A82"/>
    <w:rsid w:val="00612BED"/>
    <w:rsid w:val="0062244E"/>
    <w:rsid w:val="00622A1D"/>
    <w:rsid w:val="00623F66"/>
    <w:rsid w:val="00625FED"/>
    <w:rsid w:val="0062714C"/>
    <w:rsid w:val="006322D8"/>
    <w:rsid w:val="0063237A"/>
    <w:rsid w:val="006326C0"/>
    <w:rsid w:val="006328F9"/>
    <w:rsid w:val="006423B3"/>
    <w:rsid w:val="00653134"/>
    <w:rsid w:val="00653697"/>
    <w:rsid w:val="00653D62"/>
    <w:rsid w:val="0066453B"/>
    <w:rsid w:val="00664C63"/>
    <w:rsid w:val="00674205"/>
    <w:rsid w:val="00674EC1"/>
    <w:rsid w:val="00675C10"/>
    <w:rsid w:val="0068037D"/>
    <w:rsid w:val="00683C22"/>
    <w:rsid w:val="00697A63"/>
    <w:rsid w:val="006A2C1E"/>
    <w:rsid w:val="006A3ED0"/>
    <w:rsid w:val="006B57AD"/>
    <w:rsid w:val="006B70DD"/>
    <w:rsid w:val="006E04BF"/>
    <w:rsid w:val="00713D90"/>
    <w:rsid w:val="00715D8B"/>
    <w:rsid w:val="007262AA"/>
    <w:rsid w:val="00727803"/>
    <w:rsid w:val="00730C8D"/>
    <w:rsid w:val="00743355"/>
    <w:rsid w:val="00751A70"/>
    <w:rsid w:val="00760E0D"/>
    <w:rsid w:val="00762B1D"/>
    <w:rsid w:val="00763E03"/>
    <w:rsid w:val="00765354"/>
    <w:rsid w:val="00765B95"/>
    <w:rsid w:val="007669C2"/>
    <w:rsid w:val="007704BF"/>
    <w:rsid w:val="00781AC8"/>
    <w:rsid w:val="00787663"/>
    <w:rsid w:val="007944E2"/>
    <w:rsid w:val="007A1D41"/>
    <w:rsid w:val="007A41AE"/>
    <w:rsid w:val="007B361F"/>
    <w:rsid w:val="007B5620"/>
    <w:rsid w:val="007B6627"/>
    <w:rsid w:val="007C5B2E"/>
    <w:rsid w:val="007E52B3"/>
    <w:rsid w:val="007E604B"/>
    <w:rsid w:val="007F1B9A"/>
    <w:rsid w:val="007F384C"/>
    <w:rsid w:val="007F58F2"/>
    <w:rsid w:val="00801F6E"/>
    <w:rsid w:val="008021AA"/>
    <w:rsid w:val="008037B3"/>
    <w:rsid w:val="00810948"/>
    <w:rsid w:val="0081531B"/>
    <w:rsid w:val="008240A2"/>
    <w:rsid w:val="00831E6C"/>
    <w:rsid w:val="00833EAC"/>
    <w:rsid w:val="00842CF7"/>
    <w:rsid w:val="0085183D"/>
    <w:rsid w:val="00856554"/>
    <w:rsid w:val="00860CF2"/>
    <w:rsid w:val="00866A6E"/>
    <w:rsid w:val="00877AB4"/>
    <w:rsid w:val="00883368"/>
    <w:rsid w:val="00884122"/>
    <w:rsid w:val="008971F9"/>
    <w:rsid w:val="008A131D"/>
    <w:rsid w:val="008A6D04"/>
    <w:rsid w:val="008B21E4"/>
    <w:rsid w:val="008B239A"/>
    <w:rsid w:val="008B6163"/>
    <w:rsid w:val="008C06B2"/>
    <w:rsid w:val="008D01B4"/>
    <w:rsid w:val="008D549C"/>
    <w:rsid w:val="008D7AD0"/>
    <w:rsid w:val="008E33C5"/>
    <w:rsid w:val="008F1951"/>
    <w:rsid w:val="0090268B"/>
    <w:rsid w:val="0090635C"/>
    <w:rsid w:val="00915A09"/>
    <w:rsid w:val="009227A7"/>
    <w:rsid w:val="00936CCF"/>
    <w:rsid w:val="009375E1"/>
    <w:rsid w:val="009403DE"/>
    <w:rsid w:val="00940F17"/>
    <w:rsid w:val="00941BC6"/>
    <w:rsid w:val="0094289C"/>
    <w:rsid w:val="00942F87"/>
    <w:rsid w:val="009450D1"/>
    <w:rsid w:val="009457E2"/>
    <w:rsid w:val="00964C1D"/>
    <w:rsid w:val="00974FC1"/>
    <w:rsid w:val="00977EA3"/>
    <w:rsid w:val="009818D3"/>
    <w:rsid w:val="00991642"/>
    <w:rsid w:val="0099597D"/>
    <w:rsid w:val="009959E8"/>
    <w:rsid w:val="009A21C9"/>
    <w:rsid w:val="009A69B9"/>
    <w:rsid w:val="009B740B"/>
    <w:rsid w:val="009C65FC"/>
    <w:rsid w:val="009D058D"/>
    <w:rsid w:val="009E4BA4"/>
    <w:rsid w:val="009E5827"/>
    <w:rsid w:val="009F165A"/>
    <w:rsid w:val="009F7A69"/>
    <w:rsid w:val="00A01CB0"/>
    <w:rsid w:val="00A04753"/>
    <w:rsid w:val="00A06B5D"/>
    <w:rsid w:val="00A10C22"/>
    <w:rsid w:val="00A14F4D"/>
    <w:rsid w:val="00A200DB"/>
    <w:rsid w:val="00A223DD"/>
    <w:rsid w:val="00A27AD6"/>
    <w:rsid w:val="00A360F2"/>
    <w:rsid w:val="00A4313D"/>
    <w:rsid w:val="00A439CD"/>
    <w:rsid w:val="00A4408F"/>
    <w:rsid w:val="00A671AA"/>
    <w:rsid w:val="00A73FE0"/>
    <w:rsid w:val="00A76CC1"/>
    <w:rsid w:val="00A85DDA"/>
    <w:rsid w:val="00A87689"/>
    <w:rsid w:val="00A877CB"/>
    <w:rsid w:val="00A87F20"/>
    <w:rsid w:val="00AA64AA"/>
    <w:rsid w:val="00AA7D1A"/>
    <w:rsid w:val="00AB03CF"/>
    <w:rsid w:val="00AC6F55"/>
    <w:rsid w:val="00AD2EB5"/>
    <w:rsid w:val="00AD7296"/>
    <w:rsid w:val="00AE10A7"/>
    <w:rsid w:val="00AE16D4"/>
    <w:rsid w:val="00AE1DAE"/>
    <w:rsid w:val="00AE413B"/>
    <w:rsid w:val="00AE42B8"/>
    <w:rsid w:val="00AE71B7"/>
    <w:rsid w:val="00AF0A48"/>
    <w:rsid w:val="00AF2FAB"/>
    <w:rsid w:val="00AF6ABD"/>
    <w:rsid w:val="00B0162C"/>
    <w:rsid w:val="00B03874"/>
    <w:rsid w:val="00B31D4A"/>
    <w:rsid w:val="00B355C1"/>
    <w:rsid w:val="00B40524"/>
    <w:rsid w:val="00B5241D"/>
    <w:rsid w:val="00B5438E"/>
    <w:rsid w:val="00B627C9"/>
    <w:rsid w:val="00B71B63"/>
    <w:rsid w:val="00B72D1F"/>
    <w:rsid w:val="00B74098"/>
    <w:rsid w:val="00B8266C"/>
    <w:rsid w:val="00B9510F"/>
    <w:rsid w:val="00BA07FD"/>
    <w:rsid w:val="00BA150F"/>
    <w:rsid w:val="00BA61F5"/>
    <w:rsid w:val="00BC13E8"/>
    <w:rsid w:val="00BC15CE"/>
    <w:rsid w:val="00BC1ABA"/>
    <w:rsid w:val="00BD0224"/>
    <w:rsid w:val="00BD644F"/>
    <w:rsid w:val="00BD6DAD"/>
    <w:rsid w:val="00BD711D"/>
    <w:rsid w:val="00BF0714"/>
    <w:rsid w:val="00BF0D17"/>
    <w:rsid w:val="00BF1B3A"/>
    <w:rsid w:val="00BF34ED"/>
    <w:rsid w:val="00BF3A59"/>
    <w:rsid w:val="00BF565E"/>
    <w:rsid w:val="00C0764E"/>
    <w:rsid w:val="00C07D8A"/>
    <w:rsid w:val="00C151B1"/>
    <w:rsid w:val="00C27B1D"/>
    <w:rsid w:val="00C342AA"/>
    <w:rsid w:val="00C40A78"/>
    <w:rsid w:val="00C42681"/>
    <w:rsid w:val="00C4775A"/>
    <w:rsid w:val="00C52001"/>
    <w:rsid w:val="00C72CD2"/>
    <w:rsid w:val="00C7746B"/>
    <w:rsid w:val="00CB23C6"/>
    <w:rsid w:val="00CB4379"/>
    <w:rsid w:val="00CC2FBC"/>
    <w:rsid w:val="00CD2EBF"/>
    <w:rsid w:val="00CE1B96"/>
    <w:rsid w:val="00CF5251"/>
    <w:rsid w:val="00CF661A"/>
    <w:rsid w:val="00CF7E5E"/>
    <w:rsid w:val="00D00C87"/>
    <w:rsid w:val="00D24635"/>
    <w:rsid w:val="00D26FB9"/>
    <w:rsid w:val="00D31509"/>
    <w:rsid w:val="00D502E8"/>
    <w:rsid w:val="00D62E8B"/>
    <w:rsid w:val="00D70E71"/>
    <w:rsid w:val="00D726ED"/>
    <w:rsid w:val="00D741F6"/>
    <w:rsid w:val="00D752F6"/>
    <w:rsid w:val="00D929FA"/>
    <w:rsid w:val="00D96FEC"/>
    <w:rsid w:val="00DA0AE5"/>
    <w:rsid w:val="00DA2BCF"/>
    <w:rsid w:val="00DA6A96"/>
    <w:rsid w:val="00DB6B03"/>
    <w:rsid w:val="00DB7070"/>
    <w:rsid w:val="00DC0164"/>
    <w:rsid w:val="00DC7FC0"/>
    <w:rsid w:val="00DD3D45"/>
    <w:rsid w:val="00DE177D"/>
    <w:rsid w:val="00DE3AC8"/>
    <w:rsid w:val="00DE7D09"/>
    <w:rsid w:val="00DF1371"/>
    <w:rsid w:val="00DF4852"/>
    <w:rsid w:val="00E02F67"/>
    <w:rsid w:val="00E03C4F"/>
    <w:rsid w:val="00E06867"/>
    <w:rsid w:val="00E0707B"/>
    <w:rsid w:val="00E27AF5"/>
    <w:rsid w:val="00E3058F"/>
    <w:rsid w:val="00E311B1"/>
    <w:rsid w:val="00E31C92"/>
    <w:rsid w:val="00E350AE"/>
    <w:rsid w:val="00E371D2"/>
    <w:rsid w:val="00E455D8"/>
    <w:rsid w:val="00E46442"/>
    <w:rsid w:val="00E51D46"/>
    <w:rsid w:val="00E574F9"/>
    <w:rsid w:val="00E57CFA"/>
    <w:rsid w:val="00E61628"/>
    <w:rsid w:val="00E754A6"/>
    <w:rsid w:val="00E80106"/>
    <w:rsid w:val="00E80DF7"/>
    <w:rsid w:val="00E834A9"/>
    <w:rsid w:val="00E95F84"/>
    <w:rsid w:val="00EA09E1"/>
    <w:rsid w:val="00EA1435"/>
    <w:rsid w:val="00EA1D46"/>
    <w:rsid w:val="00EA4F64"/>
    <w:rsid w:val="00EB223A"/>
    <w:rsid w:val="00EB52F1"/>
    <w:rsid w:val="00EB54D7"/>
    <w:rsid w:val="00EB6CC2"/>
    <w:rsid w:val="00EB738E"/>
    <w:rsid w:val="00EC02CE"/>
    <w:rsid w:val="00ED15FF"/>
    <w:rsid w:val="00ED6C47"/>
    <w:rsid w:val="00EE183A"/>
    <w:rsid w:val="00EE529C"/>
    <w:rsid w:val="00EE736E"/>
    <w:rsid w:val="00EF2167"/>
    <w:rsid w:val="00EF6A44"/>
    <w:rsid w:val="00F1027F"/>
    <w:rsid w:val="00F11C6B"/>
    <w:rsid w:val="00F129DB"/>
    <w:rsid w:val="00F13219"/>
    <w:rsid w:val="00F13AFD"/>
    <w:rsid w:val="00F3522F"/>
    <w:rsid w:val="00F41E23"/>
    <w:rsid w:val="00F4307A"/>
    <w:rsid w:val="00F67DA4"/>
    <w:rsid w:val="00F74807"/>
    <w:rsid w:val="00F7542B"/>
    <w:rsid w:val="00F77B6F"/>
    <w:rsid w:val="00F86E08"/>
    <w:rsid w:val="00F92246"/>
    <w:rsid w:val="00F93613"/>
    <w:rsid w:val="00FA200F"/>
    <w:rsid w:val="00FB5F53"/>
    <w:rsid w:val="00FB7B6A"/>
    <w:rsid w:val="00FC3673"/>
    <w:rsid w:val="00FD16CE"/>
    <w:rsid w:val="00FD3658"/>
    <w:rsid w:val="00FE06D7"/>
    <w:rsid w:val="00FE28B8"/>
    <w:rsid w:val="00FE533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60E25"/>
  <w15:docId w15:val="{C1929E0B-7E96-433A-A9B7-A1A959D88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379"/>
    <w:rPr>
      <w:sz w:val="24"/>
      <w:szCs w:val="24"/>
      <w:lang w:val="es-ES_tradnl" w:eastAsia="en-US"/>
    </w:rPr>
  </w:style>
  <w:style w:type="paragraph" w:styleId="Heading1">
    <w:name w:val="heading 1"/>
    <w:basedOn w:val="Normal1"/>
    <w:next w:val="Normal1"/>
    <w:rsid w:val="00DE7D09"/>
    <w:pPr>
      <w:keepNext/>
      <w:keepLines/>
      <w:spacing w:before="480" w:after="120"/>
      <w:outlineLvl w:val="0"/>
    </w:pPr>
    <w:rPr>
      <w:b/>
      <w:sz w:val="48"/>
      <w:szCs w:val="48"/>
    </w:rPr>
  </w:style>
  <w:style w:type="paragraph" w:styleId="Heading2">
    <w:name w:val="heading 2"/>
    <w:basedOn w:val="Normal1"/>
    <w:next w:val="Normal1"/>
    <w:rsid w:val="00DE7D09"/>
    <w:pPr>
      <w:keepNext/>
      <w:keepLines/>
      <w:spacing w:before="360" w:after="80"/>
      <w:outlineLvl w:val="1"/>
    </w:pPr>
    <w:rPr>
      <w:b/>
      <w:sz w:val="36"/>
      <w:szCs w:val="36"/>
    </w:rPr>
  </w:style>
  <w:style w:type="paragraph" w:styleId="Heading3">
    <w:name w:val="heading 3"/>
    <w:basedOn w:val="Normal1"/>
    <w:next w:val="Normal1"/>
    <w:rsid w:val="00DE7D09"/>
    <w:pPr>
      <w:keepNext/>
      <w:keepLines/>
      <w:spacing w:before="280" w:after="80"/>
      <w:outlineLvl w:val="2"/>
    </w:pPr>
    <w:rPr>
      <w:b/>
      <w:sz w:val="28"/>
      <w:szCs w:val="28"/>
    </w:rPr>
  </w:style>
  <w:style w:type="paragraph" w:styleId="Heading4">
    <w:name w:val="heading 4"/>
    <w:basedOn w:val="Normal1"/>
    <w:next w:val="Normal1"/>
    <w:rsid w:val="00DE7D09"/>
    <w:pPr>
      <w:keepNext/>
      <w:keepLines/>
      <w:spacing w:before="240" w:after="40"/>
      <w:outlineLvl w:val="3"/>
    </w:pPr>
    <w:rPr>
      <w:b/>
    </w:rPr>
  </w:style>
  <w:style w:type="paragraph" w:styleId="Heading5">
    <w:name w:val="heading 5"/>
    <w:basedOn w:val="Normal1"/>
    <w:next w:val="Normal1"/>
    <w:rsid w:val="00DE7D09"/>
    <w:pPr>
      <w:keepNext/>
      <w:keepLines/>
      <w:spacing w:before="220" w:after="40"/>
      <w:outlineLvl w:val="4"/>
    </w:pPr>
    <w:rPr>
      <w:b/>
      <w:sz w:val="22"/>
      <w:szCs w:val="22"/>
    </w:rPr>
  </w:style>
  <w:style w:type="paragraph" w:styleId="Heading6">
    <w:name w:val="heading 6"/>
    <w:basedOn w:val="Normal1"/>
    <w:next w:val="Normal1"/>
    <w:rsid w:val="00DE7D0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7D09"/>
    <w:rPr>
      <w:sz w:val="24"/>
      <w:szCs w:val="24"/>
      <w:lang w:val="es-ES" w:eastAsia="en-US"/>
    </w:rPr>
  </w:style>
  <w:style w:type="paragraph" w:styleId="Title">
    <w:name w:val="Title"/>
    <w:basedOn w:val="Normal1"/>
    <w:next w:val="Normal1"/>
    <w:rsid w:val="00DE7D09"/>
    <w:pPr>
      <w:keepNext/>
      <w:keepLines/>
      <w:spacing w:before="480" w:after="120"/>
    </w:pPr>
    <w:rPr>
      <w:b/>
      <w:sz w:val="72"/>
      <w:szCs w:val="72"/>
    </w:rPr>
  </w:style>
  <w:style w:type="paragraph" w:styleId="Subtitle">
    <w:name w:val="Subtitle"/>
    <w:basedOn w:val="Normal1"/>
    <w:next w:val="Normal1"/>
    <w:rsid w:val="00DE7D09"/>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D741F6"/>
  </w:style>
  <w:style w:type="paragraph" w:styleId="BalloonText">
    <w:name w:val="Balloon Text"/>
    <w:basedOn w:val="Normal"/>
    <w:link w:val="BalloonTextChar"/>
    <w:uiPriority w:val="99"/>
    <w:semiHidden/>
    <w:unhideWhenUsed/>
    <w:rsid w:val="00D741F6"/>
    <w:rPr>
      <w:rFonts w:ascii="Segoe UI" w:hAnsi="Segoe UI" w:cs="Segoe UI"/>
      <w:sz w:val="18"/>
      <w:szCs w:val="18"/>
    </w:rPr>
  </w:style>
  <w:style w:type="character" w:customStyle="1" w:styleId="BalloonTextChar">
    <w:name w:val="Balloon Text Char"/>
    <w:link w:val="BalloonText"/>
    <w:uiPriority w:val="99"/>
    <w:semiHidden/>
    <w:rsid w:val="00D741F6"/>
    <w:rPr>
      <w:rFonts w:ascii="Segoe UI" w:hAnsi="Segoe UI" w:cs="Segoe UI"/>
      <w:sz w:val="18"/>
      <w:szCs w:val="18"/>
    </w:rPr>
  </w:style>
  <w:style w:type="character" w:styleId="Hyperlink">
    <w:name w:val="Hyperlink"/>
    <w:uiPriority w:val="99"/>
    <w:unhideWhenUsed/>
    <w:rsid w:val="00623F66"/>
    <w:rPr>
      <w:strike w:val="0"/>
      <w:dstrike w:val="0"/>
      <w:color w:val="06357A"/>
      <w:u w:val="none"/>
      <w:effect w:val="none"/>
      <w:shd w:val="clear" w:color="auto" w:fill="auto"/>
    </w:rPr>
  </w:style>
  <w:style w:type="paragraph" w:styleId="FootnoteText">
    <w:name w:val="footnote text"/>
    <w:basedOn w:val="Normal"/>
    <w:link w:val="FootnoteTextChar"/>
    <w:uiPriority w:val="99"/>
    <w:rsid w:val="00623F66"/>
    <w:rPr>
      <w:sz w:val="20"/>
      <w:szCs w:val="20"/>
      <w:lang w:val="en-US"/>
    </w:rPr>
  </w:style>
  <w:style w:type="character" w:customStyle="1" w:styleId="FootnoteTextChar">
    <w:name w:val="Footnote Text Char"/>
    <w:link w:val="FootnoteText"/>
    <w:uiPriority w:val="99"/>
    <w:rsid w:val="00623F66"/>
    <w:rPr>
      <w:sz w:val="20"/>
      <w:szCs w:val="20"/>
      <w:lang w:val="en-US"/>
    </w:rPr>
  </w:style>
  <w:style w:type="character" w:styleId="FootnoteReference">
    <w:name w:val="footnote reference"/>
    <w:uiPriority w:val="99"/>
    <w:rsid w:val="00623F66"/>
    <w:rPr>
      <w:vertAlign w:val="superscript"/>
    </w:rPr>
  </w:style>
  <w:style w:type="paragraph" w:customStyle="1" w:styleId="xmsonormal">
    <w:name w:val="x_msonormal"/>
    <w:basedOn w:val="Normal"/>
    <w:rsid w:val="000137B0"/>
    <w:pPr>
      <w:spacing w:before="100" w:beforeAutospacing="1" w:after="100" w:afterAutospacing="1"/>
    </w:pPr>
    <w:rPr>
      <w:lang w:val="en-US"/>
    </w:rPr>
  </w:style>
  <w:style w:type="paragraph" w:styleId="Header">
    <w:name w:val="header"/>
    <w:basedOn w:val="Normal"/>
    <w:link w:val="HeaderChar"/>
    <w:uiPriority w:val="99"/>
    <w:unhideWhenUsed/>
    <w:rsid w:val="000137B0"/>
    <w:pPr>
      <w:tabs>
        <w:tab w:val="center" w:pos="4680"/>
        <w:tab w:val="right" w:pos="9360"/>
      </w:tabs>
    </w:pPr>
  </w:style>
  <w:style w:type="character" w:customStyle="1" w:styleId="HeaderChar">
    <w:name w:val="Header Char"/>
    <w:basedOn w:val="DefaultParagraphFont"/>
    <w:link w:val="Header"/>
    <w:uiPriority w:val="99"/>
    <w:rsid w:val="000137B0"/>
  </w:style>
  <w:style w:type="paragraph" w:styleId="Footer">
    <w:name w:val="footer"/>
    <w:basedOn w:val="Normal"/>
    <w:link w:val="FooterChar"/>
    <w:uiPriority w:val="99"/>
    <w:unhideWhenUsed/>
    <w:rsid w:val="000137B0"/>
    <w:pPr>
      <w:tabs>
        <w:tab w:val="center" w:pos="4680"/>
        <w:tab w:val="right" w:pos="9360"/>
      </w:tabs>
    </w:pPr>
  </w:style>
  <w:style w:type="character" w:customStyle="1" w:styleId="FooterChar">
    <w:name w:val="Footer Char"/>
    <w:basedOn w:val="DefaultParagraphFont"/>
    <w:link w:val="Footer"/>
    <w:uiPriority w:val="99"/>
    <w:rsid w:val="000137B0"/>
  </w:style>
  <w:style w:type="character" w:styleId="Strong">
    <w:name w:val="Strong"/>
    <w:uiPriority w:val="22"/>
    <w:qFormat/>
    <w:rsid w:val="003F1E80"/>
    <w:rPr>
      <w:b/>
      <w:bCs/>
    </w:rPr>
  </w:style>
  <w:style w:type="character" w:styleId="UnresolvedMention">
    <w:name w:val="Unresolved Mention"/>
    <w:uiPriority w:val="99"/>
    <w:semiHidden/>
    <w:unhideWhenUsed/>
    <w:rsid w:val="0039020A"/>
    <w:rPr>
      <w:color w:val="605E5C"/>
      <w:shd w:val="clear" w:color="auto" w:fill="E1DFDD"/>
    </w:rPr>
  </w:style>
  <w:style w:type="paragraph" w:styleId="BodyText">
    <w:name w:val="Body Text"/>
    <w:basedOn w:val="Normal"/>
    <w:link w:val="BodyTextChar"/>
    <w:uiPriority w:val="1"/>
    <w:qFormat/>
    <w:rsid w:val="006B57AD"/>
    <w:pPr>
      <w:widowControl w:val="0"/>
      <w:autoSpaceDE w:val="0"/>
      <w:autoSpaceDN w:val="0"/>
    </w:pPr>
    <w:rPr>
      <w:rFonts w:ascii="Palatino Linotype" w:eastAsia="Palatino Linotype" w:hAnsi="Palatino Linotype" w:cs="Palatino Linotype"/>
    </w:rPr>
  </w:style>
  <w:style w:type="character" w:customStyle="1" w:styleId="BodyTextChar">
    <w:name w:val="Body Text Char"/>
    <w:link w:val="BodyText"/>
    <w:uiPriority w:val="1"/>
    <w:rsid w:val="006B57AD"/>
    <w:rPr>
      <w:rFonts w:ascii="Palatino Linotype" w:eastAsia="Palatino Linotype" w:hAnsi="Palatino Linotype" w:cs="Palatino Linotype"/>
      <w:sz w:val="24"/>
      <w:szCs w:val="24"/>
      <w:lang w:val="es-ES" w:eastAsia="en-US"/>
    </w:rPr>
  </w:style>
  <w:style w:type="paragraph" w:styleId="Revision">
    <w:name w:val="Revision"/>
    <w:hidden/>
    <w:uiPriority w:val="99"/>
    <w:semiHidden/>
    <w:rsid w:val="002B0BDF"/>
    <w:rPr>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327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lcf76f155ced4ddcb4097134ff3c332f xmlns="9c17e7af-3bbc-4db8-8428-848df389c30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48DB9-0FF5-49DC-A5B1-E1622DD1AD47}">
  <ds:schemaRefs>
    <ds:schemaRef ds:uri="http://schemas.microsoft.com/office/2006/metadata/longProperties"/>
  </ds:schemaRefs>
</ds:datastoreItem>
</file>

<file path=customXml/itemProps2.xml><?xml version="1.0" encoding="utf-8"?>
<ds:datastoreItem xmlns:ds="http://schemas.openxmlformats.org/officeDocument/2006/customXml" ds:itemID="{BC7AC1B4-983E-4850-8826-06AB42AD1822}">
  <ds:schemaRefs>
    <ds:schemaRef ds:uri="http://schemas.microsoft.com/sharepoint/v3/contenttype/forms"/>
  </ds:schemaRefs>
</ds:datastoreItem>
</file>

<file path=customXml/itemProps3.xml><?xml version="1.0" encoding="utf-8"?>
<ds:datastoreItem xmlns:ds="http://schemas.openxmlformats.org/officeDocument/2006/customXml" ds:itemID="{1CF87C28-5795-49FA-9182-97ECD1ED2F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11D26A-4E3A-49E3-8890-A8A39097F6B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2C336BD5-8492-4CA3-8F25-857BA0AFC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2373</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DSMM</dc:creator>
  <cp:keywords/>
  <cp:lastModifiedBy>Eric O. De la Cruz Iglesias</cp:lastModifiedBy>
  <cp:revision>12</cp:revision>
  <cp:lastPrinted>2025-11-12T01:51:00Z</cp:lastPrinted>
  <dcterms:created xsi:type="dcterms:W3CDTF">2026-06-17T18:40:00Z</dcterms:created>
  <dcterms:modified xsi:type="dcterms:W3CDTF">2026-06-17T16:06:00Z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4SQX5P7U7WPY-958212181-821279</vt:lpwstr>
  </property>
  <property fmtid="{D5CDD505-2E9C-101B-9397-08002B2CF9AE}" pid="3" name="_dlc_DocIdItemGuid">
    <vt:lpwstr>5bf159f0-4ce4-497a-a0c0-679f6d9e3800</vt:lpwstr>
  </property>
  <property fmtid="{D5CDD505-2E9C-101B-9397-08002B2CF9AE}" pid="4" name="_dlc_DocIdUrl">
    <vt:lpwstr>https://senpr.sharepoint.com/sites/obralegislativa/_layouts/15/DocIdRedir.aspx?ID=4SQX5P7U7WPY-958212181-821279, 4SQX5P7U7WPY-958212181-821279</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MediaServiceImageTags">
    <vt:lpwstr/>
  </property>
  <property fmtid="{D5CDD505-2E9C-101B-9397-08002B2CF9AE}" pid="8" name="ContentTypeId">
    <vt:lpwstr>0x010100831C0761637D684EABBCE64BDDA1E45F</vt:lpwstr>
  </property>
</Properties>
</file>