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2D749" w14:textId="437D473A" w:rsidR="005600B5" w:rsidRPr="0073404A" w:rsidRDefault="005600B5" w:rsidP="005600B5">
      <w:pPr>
        <w:spacing w:after="0" w:line="259" w:lineRule="auto"/>
        <w:jc w:val="center"/>
        <w:rPr>
          <w:rFonts w:ascii="Book Antiqua" w:eastAsia="Calibri" w:hAnsi="Book Antiqua" w:cs="Times New Roman"/>
          <w:spacing w:val="12"/>
          <w:kern w:val="0"/>
          <w:sz w:val="36"/>
          <w:szCs w:val="22"/>
          <w14:ligatures w14:val="none"/>
        </w:rPr>
      </w:pPr>
      <w:r w:rsidRPr="0073404A">
        <w:rPr>
          <w:rFonts w:ascii="Book Antiqua" w:eastAsia="Calibri" w:hAnsi="Book Antiqua" w:cs="Times New Roman"/>
          <w:spacing w:val="12"/>
          <w:kern w:val="0"/>
          <w:sz w:val="36"/>
          <w:szCs w:val="22"/>
          <w14:ligatures w14:val="none"/>
        </w:rPr>
        <w:t>GOBIERNO DE PUERTO RICO</w:t>
      </w:r>
    </w:p>
    <w:p w14:paraId="6409B8ED" w14:textId="77777777" w:rsidR="005600B5" w:rsidRPr="00FB3FAD" w:rsidRDefault="005600B5" w:rsidP="005600B5">
      <w:pPr>
        <w:spacing w:after="0" w:line="259" w:lineRule="auto"/>
        <w:jc w:val="center"/>
        <w:rPr>
          <w:rFonts w:ascii="Book Antiqua" w:eastAsia="Calibri" w:hAnsi="Book Antiqua" w:cs="Times New Roman"/>
          <w:kern w:val="0"/>
          <w:sz w:val="36"/>
          <w:szCs w:val="22"/>
          <w14:ligatures w14:val="none"/>
        </w:rPr>
      </w:pPr>
    </w:p>
    <w:p w14:paraId="640838C8" w14:textId="0FD3B4C3" w:rsidR="005600B5" w:rsidRPr="00FB3FAD" w:rsidRDefault="005600B5" w:rsidP="005600B5">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FB3FAD">
        <w:rPr>
          <w:rFonts w:ascii="Book Antiqua" w:eastAsia="Times New Roman" w:hAnsi="Book Antiqua" w:cs="Times New Roman"/>
          <w:kern w:val="0"/>
          <w:szCs w:val="20"/>
          <w14:ligatures w14:val="none"/>
        </w:rPr>
        <w:t>20</w:t>
      </w:r>
      <w:r w:rsidR="007329FD">
        <w:rPr>
          <w:rFonts w:ascii="Book Antiqua" w:eastAsia="Times New Roman" w:hAnsi="Book Antiqua" w:cs="Times New Roman"/>
          <w:kern w:val="0"/>
          <w:szCs w:val="20"/>
          <w:vertAlign w:val="superscript"/>
          <w14:ligatures w14:val="none"/>
        </w:rPr>
        <w:t>.</w:t>
      </w:r>
      <w:r w:rsidRPr="00FB3FAD">
        <w:rPr>
          <w:rFonts w:ascii="Book Antiqua" w:eastAsia="Times New Roman" w:hAnsi="Book Antiqua" w:cs="Times New Roman"/>
          <w:kern w:val="0"/>
          <w:szCs w:val="20"/>
          <w:vertAlign w:val="superscript"/>
          <w14:ligatures w14:val="none"/>
        </w:rPr>
        <w:t>a</w:t>
      </w:r>
      <w:r w:rsidRPr="00FB3FAD">
        <w:rPr>
          <w:rFonts w:ascii="Book Antiqua" w:eastAsia="Times New Roman" w:hAnsi="Book Antiqua" w:cs="Times New Roman"/>
          <w:kern w:val="0"/>
          <w:szCs w:val="20"/>
          <w14:ligatures w14:val="none"/>
        </w:rPr>
        <w:tab/>
        <w:t>Asamblea</w:t>
      </w:r>
      <w:r w:rsidRPr="00FB3FAD">
        <w:rPr>
          <w:rFonts w:ascii="Book Antiqua" w:eastAsia="Times New Roman" w:hAnsi="Book Antiqua" w:cs="Times New Roman"/>
          <w:kern w:val="0"/>
          <w:szCs w:val="20"/>
          <w14:ligatures w14:val="none"/>
        </w:rPr>
        <w:tab/>
      </w:r>
      <w:r w:rsidR="00B45017" w:rsidRPr="00FB3FAD">
        <w:rPr>
          <w:rFonts w:ascii="Book Antiqua" w:eastAsia="Times New Roman" w:hAnsi="Book Antiqua" w:cs="Times New Roman"/>
          <w:kern w:val="0"/>
          <w:szCs w:val="20"/>
          <w14:ligatures w14:val="none"/>
        </w:rPr>
        <w:t>3</w:t>
      </w:r>
      <w:r w:rsidR="007329FD">
        <w:rPr>
          <w:rFonts w:ascii="Book Antiqua" w:eastAsia="Times New Roman" w:hAnsi="Book Antiqua" w:cs="Times New Roman"/>
          <w:kern w:val="0"/>
          <w:szCs w:val="20"/>
          <w:vertAlign w:val="superscript"/>
          <w14:ligatures w14:val="none"/>
        </w:rPr>
        <w:t>.</w:t>
      </w:r>
      <w:r w:rsidR="00B45017" w:rsidRPr="00FB3FAD">
        <w:rPr>
          <w:rFonts w:ascii="Book Antiqua" w:eastAsia="Times New Roman" w:hAnsi="Book Antiqua" w:cs="Times New Roman"/>
          <w:kern w:val="0"/>
          <w:szCs w:val="20"/>
          <w:vertAlign w:val="superscript"/>
          <w14:ligatures w14:val="none"/>
        </w:rPr>
        <w:t>a</w:t>
      </w:r>
      <w:r w:rsidRPr="00FB3FAD">
        <w:rPr>
          <w:rFonts w:ascii="Book Antiqua" w:eastAsia="Times New Roman" w:hAnsi="Book Antiqua" w:cs="Times New Roman"/>
          <w:kern w:val="0"/>
          <w:szCs w:val="20"/>
          <w14:ligatures w14:val="none"/>
        </w:rPr>
        <w:tab/>
      </w:r>
      <w:r w:rsidR="007329FD">
        <w:rPr>
          <w:rFonts w:ascii="Book Antiqua" w:eastAsia="Times New Roman" w:hAnsi="Book Antiqua" w:cs="Times New Roman"/>
          <w:kern w:val="0"/>
          <w:szCs w:val="20"/>
          <w14:ligatures w14:val="none"/>
        </w:rPr>
        <w:t xml:space="preserve">   </w:t>
      </w:r>
      <w:r w:rsidRPr="00FB3FAD">
        <w:rPr>
          <w:rFonts w:ascii="Book Antiqua" w:eastAsia="Times New Roman" w:hAnsi="Book Antiqua" w:cs="Times New Roman"/>
          <w:kern w:val="0"/>
          <w:szCs w:val="20"/>
          <w14:ligatures w14:val="none"/>
        </w:rPr>
        <w:t>Sesión</w:t>
      </w:r>
    </w:p>
    <w:p w14:paraId="2A7744F2" w14:textId="13D42FD9" w:rsidR="005600B5" w:rsidRPr="00FB3FAD" w:rsidRDefault="005600B5" w:rsidP="005600B5">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FB3FAD">
        <w:rPr>
          <w:rFonts w:ascii="Book Antiqua" w:eastAsia="Times New Roman" w:hAnsi="Book Antiqua" w:cs="Times New Roman"/>
          <w:kern w:val="0"/>
          <w:szCs w:val="20"/>
          <w14:ligatures w14:val="none"/>
        </w:rPr>
        <w:tab/>
        <w:t>Legislativa</w:t>
      </w:r>
      <w:r w:rsidRPr="00FB3FAD">
        <w:rPr>
          <w:rFonts w:ascii="Book Antiqua" w:eastAsia="Times New Roman" w:hAnsi="Book Antiqua" w:cs="Times New Roman"/>
          <w:kern w:val="0"/>
          <w:szCs w:val="20"/>
          <w14:ligatures w14:val="none"/>
        </w:rPr>
        <w:tab/>
      </w:r>
      <w:r w:rsidRPr="00FB3FAD">
        <w:rPr>
          <w:rFonts w:ascii="Book Antiqua" w:eastAsia="Times New Roman" w:hAnsi="Book Antiqua" w:cs="Times New Roman"/>
          <w:kern w:val="0"/>
          <w:szCs w:val="20"/>
          <w14:ligatures w14:val="none"/>
        </w:rPr>
        <w:tab/>
      </w:r>
      <w:r w:rsidR="007329FD">
        <w:rPr>
          <w:rFonts w:ascii="Book Antiqua" w:eastAsia="Times New Roman" w:hAnsi="Book Antiqua" w:cs="Times New Roman"/>
          <w:kern w:val="0"/>
          <w:szCs w:val="20"/>
          <w14:ligatures w14:val="none"/>
        </w:rPr>
        <w:t xml:space="preserve">   </w:t>
      </w:r>
      <w:r w:rsidRPr="00FB3FAD">
        <w:rPr>
          <w:rFonts w:ascii="Book Antiqua" w:eastAsia="Times New Roman" w:hAnsi="Book Antiqua" w:cs="Times New Roman"/>
          <w:kern w:val="0"/>
          <w:szCs w:val="20"/>
          <w14:ligatures w14:val="none"/>
        </w:rPr>
        <w:t>Ordinaria</w:t>
      </w:r>
    </w:p>
    <w:p w14:paraId="3C9CCE28" w14:textId="77777777" w:rsidR="005600B5" w:rsidRPr="00FB3FAD" w:rsidRDefault="005600B5" w:rsidP="005600B5">
      <w:pPr>
        <w:spacing w:after="0" w:line="259" w:lineRule="auto"/>
        <w:rPr>
          <w:rFonts w:ascii="Calibri" w:eastAsia="Calibri" w:hAnsi="Calibri" w:cs="Times New Roman"/>
          <w:kern w:val="0"/>
          <w:sz w:val="22"/>
          <w:szCs w:val="22"/>
          <w14:ligatures w14:val="none"/>
        </w:rPr>
      </w:pPr>
    </w:p>
    <w:p w14:paraId="669DB0FE" w14:textId="27D50AB7" w:rsidR="005600B5" w:rsidRPr="00FB3FAD" w:rsidRDefault="00FF6B3F" w:rsidP="005600B5">
      <w:pPr>
        <w:spacing w:after="0" w:line="360" w:lineRule="auto"/>
        <w:jc w:val="center"/>
        <w:rPr>
          <w:rStyle w:val="Strong"/>
          <w:rFonts w:ascii="Book Antiqua" w:eastAsia="Calibri" w:hAnsi="Book Antiqua" w:cs="Times New Roman"/>
          <w:bCs w:val="0"/>
          <w:kern w:val="0"/>
          <w:sz w:val="36"/>
          <w:szCs w:val="22"/>
          <w14:ligatures w14:val="none"/>
        </w:rPr>
      </w:pPr>
      <w:r w:rsidRPr="00FB3FAD">
        <w:rPr>
          <w:rFonts w:ascii="Book Antiqua" w:eastAsia="Calibri" w:hAnsi="Book Antiqua" w:cs="Times New Roman"/>
          <w:b/>
          <w:kern w:val="0"/>
          <w:sz w:val="36"/>
          <w:szCs w:val="22"/>
          <w14:ligatures w14:val="none"/>
        </w:rPr>
        <w:t xml:space="preserve">CÁMARA DE REPRESENTANTES </w:t>
      </w:r>
    </w:p>
    <w:p w14:paraId="4A9BDFA8" w14:textId="2CE72442" w:rsidR="005600B5" w:rsidRPr="00FB3FAD" w:rsidRDefault="005600B5" w:rsidP="005600B5">
      <w:pPr>
        <w:pStyle w:val="NormalWeb"/>
        <w:jc w:val="center"/>
        <w:rPr>
          <w:rFonts w:ascii="Book Antiqua" w:hAnsi="Book Antiqua"/>
          <w:sz w:val="52"/>
          <w:szCs w:val="52"/>
          <w:lang w:val="es-PR"/>
        </w:rPr>
      </w:pPr>
      <w:r w:rsidRPr="00FB3FAD">
        <w:rPr>
          <w:rStyle w:val="Strong"/>
          <w:rFonts w:ascii="Book Antiqua" w:eastAsiaTheme="majorEastAsia" w:hAnsi="Book Antiqua"/>
          <w:sz w:val="52"/>
          <w:szCs w:val="52"/>
          <w:lang w:val="es-PR"/>
        </w:rPr>
        <w:t xml:space="preserve">P. del S. </w:t>
      </w:r>
      <w:r w:rsidR="000D346E" w:rsidRPr="00FB3FAD">
        <w:rPr>
          <w:rStyle w:val="Strong"/>
          <w:rFonts w:ascii="Book Antiqua" w:eastAsiaTheme="majorEastAsia" w:hAnsi="Book Antiqua"/>
          <w:sz w:val="52"/>
          <w:szCs w:val="52"/>
          <w:lang w:val="es-PR"/>
        </w:rPr>
        <w:t>76</w:t>
      </w:r>
      <w:r w:rsidR="00C646EF" w:rsidRPr="00FB3FAD">
        <w:rPr>
          <w:rStyle w:val="Strong"/>
          <w:rFonts w:ascii="Book Antiqua" w:eastAsiaTheme="majorEastAsia" w:hAnsi="Book Antiqua"/>
          <w:sz w:val="52"/>
          <w:szCs w:val="52"/>
          <w:lang w:val="es-PR"/>
        </w:rPr>
        <w:t>0</w:t>
      </w:r>
    </w:p>
    <w:p w14:paraId="58E012A3" w14:textId="403743D1" w:rsidR="005600B5" w:rsidRPr="007329FD" w:rsidRDefault="005600B5" w:rsidP="005600B5">
      <w:pPr>
        <w:pStyle w:val="NormalWeb"/>
        <w:jc w:val="center"/>
        <w:rPr>
          <w:rFonts w:ascii="Book Antiqua" w:hAnsi="Book Antiqua"/>
          <w:b/>
          <w:bCs/>
          <w:spacing w:val="12"/>
          <w:lang w:val="es-PR"/>
        </w:rPr>
      </w:pPr>
      <w:r w:rsidRPr="007329FD">
        <w:rPr>
          <w:rStyle w:val="Strong"/>
          <w:rFonts w:ascii="Book Antiqua" w:eastAsiaTheme="majorEastAsia" w:hAnsi="Book Antiqua"/>
          <w:b w:val="0"/>
          <w:bCs w:val="0"/>
          <w:spacing w:val="12"/>
          <w:lang w:val="es-PR"/>
        </w:rPr>
        <w:t>INFORME POSITIVO</w:t>
      </w:r>
    </w:p>
    <w:p w14:paraId="2737D28E" w14:textId="21D6F220" w:rsidR="005600B5" w:rsidRPr="00FB3FAD" w:rsidRDefault="0086562F" w:rsidP="005600B5">
      <w:pPr>
        <w:pStyle w:val="NormalWeb"/>
        <w:jc w:val="center"/>
        <w:rPr>
          <w:rStyle w:val="Strong"/>
          <w:rFonts w:ascii="Book Antiqua" w:eastAsiaTheme="majorEastAsia" w:hAnsi="Book Antiqua"/>
          <w:b w:val="0"/>
          <w:bCs w:val="0"/>
          <w:lang w:val="es-PR"/>
        </w:rPr>
      </w:pPr>
      <w:r>
        <w:rPr>
          <w:rFonts w:ascii="Book Antiqua" w:hAnsi="Book Antiqua"/>
          <w:lang w:val="es-PR"/>
        </w:rPr>
        <w:t>22</w:t>
      </w:r>
      <w:r w:rsidR="005600B5" w:rsidRPr="00FB3FAD">
        <w:rPr>
          <w:rFonts w:ascii="Book Antiqua" w:hAnsi="Book Antiqua"/>
          <w:lang w:val="es-PR"/>
        </w:rPr>
        <w:t xml:space="preserve"> de</w:t>
      </w:r>
      <w:r w:rsidR="00184557" w:rsidRPr="00FB3FAD">
        <w:rPr>
          <w:rFonts w:ascii="Book Antiqua" w:hAnsi="Book Antiqua"/>
          <w:lang w:val="es-PR"/>
        </w:rPr>
        <w:t xml:space="preserve"> </w:t>
      </w:r>
      <w:r w:rsidR="00002300">
        <w:rPr>
          <w:rFonts w:ascii="Book Antiqua" w:hAnsi="Book Antiqua"/>
          <w:lang w:val="es-PR"/>
        </w:rPr>
        <w:t>juni</w:t>
      </w:r>
      <w:r w:rsidR="000D346E" w:rsidRPr="00FB3FAD">
        <w:rPr>
          <w:rFonts w:ascii="Book Antiqua" w:hAnsi="Book Antiqua"/>
          <w:lang w:val="es-PR"/>
        </w:rPr>
        <w:t>o</w:t>
      </w:r>
      <w:r w:rsidR="005600B5" w:rsidRPr="00FB3FAD">
        <w:rPr>
          <w:rFonts w:ascii="Book Antiqua" w:hAnsi="Book Antiqua"/>
          <w:lang w:val="es-PR"/>
        </w:rPr>
        <w:t xml:space="preserve"> de 202</w:t>
      </w:r>
      <w:r w:rsidR="000D346E" w:rsidRPr="00FB3FAD">
        <w:rPr>
          <w:rFonts w:ascii="Book Antiqua" w:hAnsi="Book Antiqua"/>
          <w:lang w:val="es-PR"/>
        </w:rPr>
        <w:t>6</w:t>
      </w:r>
    </w:p>
    <w:p w14:paraId="165D7CAD" w14:textId="7F20896E" w:rsidR="008944CA" w:rsidRPr="00E015C9" w:rsidRDefault="005600B5" w:rsidP="008944CA">
      <w:pPr>
        <w:pStyle w:val="NormalWeb"/>
        <w:jc w:val="both"/>
        <w:rPr>
          <w:rFonts w:ascii="Book Antiqua" w:hAnsi="Book Antiqua"/>
          <w:b/>
          <w:bCs/>
          <w:spacing w:val="12"/>
          <w:lang w:val="es-PR"/>
        </w:rPr>
      </w:pPr>
      <w:r w:rsidRPr="00E015C9">
        <w:rPr>
          <w:rStyle w:val="Strong"/>
          <w:rFonts w:ascii="Book Antiqua" w:eastAsiaTheme="majorEastAsia" w:hAnsi="Book Antiqua"/>
          <w:b w:val="0"/>
          <w:bCs w:val="0"/>
          <w:spacing w:val="12"/>
          <w:lang w:val="es-PR"/>
        </w:rPr>
        <w:t>A</w:t>
      </w:r>
      <w:r w:rsidR="00223530" w:rsidRPr="00E015C9">
        <w:rPr>
          <w:rStyle w:val="Strong"/>
          <w:rFonts w:ascii="Book Antiqua" w:eastAsiaTheme="majorEastAsia" w:hAnsi="Book Antiqua"/>
          <w:b w:val="0"/>
          <w:bCs w:val="0"/>
          <w:spacing w:val="12"/>
          <w:lang w:val="es-PR"/>
        </w:rPr>
        <w:t xml:space="preserve"> </w:t>
      </w:r>
      <w:r w:rsidRPr="00E015C9">
        <w:rPr>
          <w:rStyle w:val="Strong"/>
          <w:rFonts w:ascii="Book Antiqua" w:eastAsiaTheme="majorEastAsia" w:hAnsi="Book Antiqua"/>
          <w:b w:val="0"/>
          <w:bCs w:val="0"/>
          <w:spacing w:val="12"/>
          <w:lang w:val="es-PR"/>
        </w:rPr>
        <w:t>L</w:t>
      </w:r>
      <w:r w:rsidR="00223530" w:rsidRPr="00E015C9">
        <w:rPr>
          <w:rStyle w:val="Strong"/>
          <w:rFonts w:ascii="Book Antiqua" w:eastAsiaTheme="majorEastAsia" w:hAnsi="Book Antiqua"/>
          <w:b w:val="0"/>
          <w:bCs w:val="0"/>
          <w:spacing w:val="12"/>
          <w:lang w:val="es-PR"/>
        </w:rPr>
        <w:t xml:space="preserve">A CÁMARA DE REPRESENTANTES </w:t>
      </w:r>
      <w:r w:rsidRPr="00E015C9">
        <w:rPr>
          <w:rStyle w:val="Strong"/>
          <w:rFonts w:ascii="Book Antiqua" w:eastAsiaTheme="majorEastAsia" w:hAnsi="Book Antiqua"/>
          <w:b w:val="0"/>
          <w:bCs w:val="0"/>
          <w:spacing w:val="12"/>
          <w:lang w:val="es-PR"/>
        </w:rPr>
        <w:t>DE PUERTO RICO</w:t>
      </w:r>
    </w:p>
    <w:p w14:paraId="6944B8D1" w14:textId="5368FE51" w:rsidR="005600B5" w:rsidRPr="00FB3FAD" w:rsidRDefault="00095184" w:rsidP="00E22751">
      <w:pPr>
        <w:spacing w:after="240" w:line="288" w:lineRule="auto"/>
        <w:ind w:firstLine="720"/>
        <w:jc w:val="both"/>
        <w:rPr>
          <w:rFonts w:ascii="Book Antiqua" w:eastAsia="Calibri" w:hAnsi="Book Antiqua" w:cs="Times New Roman"/>
          <w:color w:val="0D0D0D"/>
          <w:kern w:val="0"/>
          <w14:ligatures w14:val="none"/>
        </w:rPr>
      </w:pPr>
      <w:r>
        <w:rPr>
          <w:rFonts w:ascii="Book Antiqua" w:eastAsia="Calibri" w:hAnsi="Book Antiqua" w:cs="Times New Roman"/>
          <w:kern w:val="0"/>
          <w14:ligatures w14:val="none"/>
        </w:rPr>
        <w:t>P</w:t>
      </w:r>
      <w:r w:rsidR="008944CA" w:rsidRPr="00FB3FAD">
        <w:rPr>
          <w:rFonts w:ascii="Book Antiqua" w:eastAsia="Calibri" w:hAnsi="Book Antiqua" w:cs="Times New Roman"/>
          <w:kern w:val="0"/>
          <w14:ligatures w14:val="none"/>
        </w:rPr>
        <w:t xml:space="preserve">revio estudio y consideración del </w:t>
      </w:r>
      <w:r w:rsidR="00223530" w:rsidRPr="00FB3FAD">
        <w:rPr>
          <w:rFonts w:ascii="Book Antiqua" w:eastAsia="Calibri" w:hAnsi="Book Antiqua" w:cs="Times New Roman"/>
          <w:bCs/>
          <w:kern w:val="0"/>
          <w14:ligatures w14:val="none"/>
        </w:rPr>
        <w:t>Proyecto del Senado</w:t>
      </w:r>
      <w:r w:rsidR="00B45017" w:rsidRPr="00FB3FAD">
        <w:rPr>
          <w:rFonts w:ascii="Book Antiqua" w:eastAsia="Calibri" w:hAnsi="Book Antiqua" w:cs="Times New Roman"/>
          <w:bCs/>
          <w:kern w:val="0"/>
          <w14:ligatures w14:val="none"/>
        </w:rPr>
        <w:t xml:space="preserve"> </w:t>
      </w:r>
      <w:r w:rsidR="000D346E" w:rsidRPr="00FB3FAD">
        <w:rPr>
          <w:rFonts w:ascii="Book Antiqua" w:eastAsia="Calibri" w:hAnsi="Book Antiqua" w:cs="Times New Roman"/>
          <w:bCs/>
          <w:kern w:val="0"/>
          <w14:ligatures w14:val="none"/>
        </w:rPr>
        <w:t>76</w:t>
      </w:r>
      <w:r w:rsidR="00C646EF" w:rsidRPr="00FB3FAD">
        <w:rPr>
          <w:rFonts w:ascii="Book Antiqua" w:eastAsia="Calibri" w:hAnsi="Book Antiqua" w:cs="Times New Roman"/>
          <w:bCs/>
          <w:kern w:val="0"/>
          <w14:ligatures w14:val="none"/>
        </w:rPr>
        <w:t>0</w:t>
      </w:r>
      <w:r>
        <w:rPr>
          <w:rFonts w:ascii="Book Antiqua" w:eastAsia="Calibri" w:hAnsi="Book Antiqua" w:cs="Times New Roman"/>
          <w:bCs/>
          <w:kern w:val="0"/>
          <w14:ligatures w14:val="none"/>
        </w:rPr>
        <w:t xml:space="preserve"> (P. del S. 760)</w:t>
      </w:r>
      <w:r w:rsidR="008944CA" w:rsidRPr="00FB3FAD">
        <w:rPr>
          <w:rFonts w:ascii="Book Antiqua" w:eastAsia="Calibri" w:hAnsi="Book Antiqua" w:cs="Times New Roman"/>
          <w:kern w:val="0"/>
          <w14:ligatures w14:val="none"/>
        </w:rPr>
        <w:t xml:space="preserve">, </w:t>
      </w:r>
      <w:r w:rsidR="00376482">
        <w:rPr>
          <w:rFonts w:ascii="Book Antiqua" w:eastAsia="Calibri" w:hAnsi="Book Antiqua" w:cs="Times New Roman"/>
          <w:kern w:val="0"/>
          <w14:ligatures w14:val="none"/>
        </w:rPr>
        <w:t xml:space="preserve">la Comisión de lo Jurídico </w:t>
      </w:r>
      <w:r w:rsidR="0030182A">
        <w:rPr>
          <w:rFonts w:ascii="Book Antiqua" w:eastAsia="Calibri" w:hAnsi="Book Antiqua" w:cs="Times New Roman"/>
          <w:kern w:val="0"/>
          <w14:ligatures w14:val="none"/>
        </w:rPr>
        <w:t xml:space="preserve">de la Cámara de Representantes </w:t>
      </w:r>
      <w:r w:rsidR="008944CA" w:rsidRPr="00FB3FAD">
        <w:rPr>
          <w:rFonts w:ascii="Book Antiqua" w:eastAsia="Calibri" w:hAnsi="Book Antiqua" w:cs="Times New Roman"/>
          <w:color w:val="000000" w:themeColor="text1"/>
          <w:kern w:val="0"/>
          <w14:ligatures w14:val="none"/>
        </w:rPr>
        <w:t>recomiend</w:t>
      </w:r>
      <w:r w:rsidR="00FA18AC" w:rsidRPr="00FB3FAD">
        <w:rPr>
          <w:rFonts w:ascii="Book Antiqua" w:eastAsia="Calibri" w:hAnsi="Book Antiqua" w:cs="Times New Roman"/>
          <w:color w:val="000000" w:themeColor="text1"/>
          <w:kern w:val="0"/>
          <w14:ligatures w14:val="none"/>
        </w:rPr>
        <w:t xml:space="preserve">a </w:t>
      </w:r>
      <w:r w:rsidR="008944CA" w:rsidRPr="00FB3FAD">
        <w:rPr>
          <w:rFonts w:ascii="Book Antiqua" w:eastAsia="Calibri" w:hAnsi="Book Antiqua" w:cs="Times New Roman"/>
          <w:color w:val="000000" w:themeColor="text1"/>
          <w:kern w:val="0"/>
          <w14:ligatures w14:val="none"/>
        </w:rPr>
        <w:t>su aprobación</w:t>
      </w:r>
      <w:r w:rsidR="00223530" w:rsidRPr="00FB3FAD">
        <w:rPr>
          <w:rFonts w:ascii="Book Antiqua" w:eastAsia="Calibri" w:hAnsi="Book Antiqua" w:cs="Times New Roman"/>
          <w:color w:val="000000" w:themeColor="text1"/>
          <w:kern w:val="0"/>
          <w14:ligatures w14:val="none"/>
        </w:rPr>
        <w:t>,</w:t>
      </w:r>
      <w:r w:rsidR="008944CA" w:rsidRPr="00FB3FAD">
        <w:rPr>
          <w:rFonts w:ascii="Book Antiqua" w:eastAsia="Calibri" w:hAnsi="Book Antiqua" w:cs="Times New Roman"/>
          <w:color w:val="000000" w:themeColor="text1"/>
          <w:kern w:val="0"/>
          <w14:ligatures w14:val="none"/>
        </w:rPr>
        <w:t xml:space="preserve"> </w:t>
      </w:r>
      <w:r w:rsidR="000D346E" w:rsidRPr="00FB3FAD">
        <w:rPr>
          <w:rFonts w:ascii="Book Antiqua" w:eastAsia="Calibri" w:hAnsi="Book Antiqua" w:cs="Times New Roman"/>
          <w:color w:val="000000" w:themeColor="text1"/>
          <w:kern w:val="0"/>
          <w14:ligatures w14:val="none"/>
        </w:rPr>
        <w:t xml:space="preserve">con las enmiendas en el </w:t>
      </w:r>
      <w:proofErr w:type="spellStart"/>
      <w:r w:rsidR="000D346E" w:rsidRPr="00FB3FAD">
        <w:rPr>
          <w:rFonts w:ascii="Book Antiqua" w:eastAsia="Calibri" w:hAnsi="Book Antiqua" w:cs="Times New Roman"/>
          <w:color w:val="000000" w:themeColor="text1"/>
          <w:kern w:val="0"/>
          <w14:ligatures w14:val="none"/>
        </w:rPr>
        <w:t>entirillado</w:t>
      </w:r>
      <w:proofErr w:type="spellEnd"/>
      <w:r w:rsidR="000D346E" w:rsidRPr="00FB3FAD">
        <w:rPr>
          <w:rFonts w:ascii="Book Antiqua" w:eastAsia="Calibri" w:hAnsi="Book Antiqua" w:cs="Times New Roman"/>
          <w:color w:val="000000" w:themeColor="text1"/>
          <w:kern w:val="0"/>
          <w14:ligatures w14:val="none"/>
        </w:rPr>
        <w:t xml:space="preserve"> electrónico</w:t>
      </w:r>
      <w:r w:rsidR="00376482">
        <w:rPr>
          <w:rFonts w:ascii="Book Antiqua" w:eastAsia="Calibri" w:hAnsi="Book Antiqua" w:cs="Times New Roman"/>
          <w:color w:val="000000" w:themeColor="text1"/>
          <w:kern w:val="0"/>
          <w14:ligatures w14:val="none"/>
        </w:rPr>
        <w:t xml:space="preserve"> adjunto</w:t>
      </w:r>
      <w:r w:rsidR="008944CA" w:rsidRPr="00FB3FAD">
        <w:rPr>
          <w:rFonts w:ascii="Book Antiqua" w:eastAsia="Calibri" w:hAnsi="Book Antiqua" w:cs="Times New Roman"/>
          <w:color w:val="000000" w:themeColor="text1"/>
          <w:kern w:val="0"/>
          <w14:ligatures w14:val="none"/>
        </w:rPr>
        <w:t>.</w:t>
      </w:r>
    </w:p>
    <w:p w14:paraId="56F8B727" w14:textId="77777777" w:rsidR="005600B5" w:rsidRPr="00E015C9" w:rsidRDefault="005600B5" w:rsidP="0030182A">
      <w:pPr>
        <w:spacing w:after="120" w:line="240" w:lineRule="auto"/>
        <w:jc w:val="center"/>
        <w:outlineLvl w:val="2"/>
        <w:rPr>
          <w:rFonts w:ascii="Book Antiqua" w:eastAsia="Times New Roman" w:hAnsi="Book Antiqua" w:cs="Times New Roman"/>
          <w:spacing w:val="12"/>
          <w:kern w:val="0"/>
          <w14:ligatures w14:val="none"/>
        </w:rPr>
      </w:pPr>
      <w:r w:rsidRPr="00E015C9">
        <w:rPr>
          <w:rFonts w:ascii="Book Antiqua" w:eastAsia="Times New Roman" w:hAnsi="Book Antiqua" w:cs="Times New Roman"/>
          <w:spacing w:val="12"/>
          <w:kern w:val="0"/>
          <w14:ligatures w14:val="none"/>
        </w:rPr>
        <w:t>ALCANCE DE LA MEDIDA</w:t>
      </w:r>
    </w:p>
    <w:p w14:paraId="681E8EC9" w14:textId="7A6E248D" w:rsidR="003A31BA" w:rsidRPr="007E1338" w:rsidRDefault="006B0738" w:rsidP="00C22288">
      <w:pPr>
        <w:spacing w:after="120" w:line="288" w:lineRule="auto"/>
        <w:ind w:firstLine="720"/>
        <w:jc w:val="both"/>
        <w:rPr>
          <w:rFonts w:ascii="Book Antiqua" w:eastAsia="Times New Roman" w:hAnsi="Book Antiqua" w:cs="Times New Roman"/>
          <w:kern w:val="0"/>
          <w14:ligatures w14:val="none"/>
        </w:rPr>
      </w:pPr>
      <w:r w:rsidRPr="007E1338">
        <w:rPr>
          <w:rFonts w:ascii="Book Antiqua" w:eastAsia="Times New Roman" w:hAnsi="Book Antiqua" w:cs="Times New Roman"/>
          <w:kern w:val="0"/>
          <w14:ligatures w14:val="none"/>
        </w:rPr>
        <w:t xml:space="preserve">El </w:t>
      </w:r>
      <w:r w:rsidR="00FA18AC" w:rsidRPr="007E1338">
        <w:rPr>
          <w:rFonts w:ascii="Book Antiqua" w:eastAsia="Times New Roman" w:hAnsi="Book Antiqua" w:cs="Times New Roman"/>
          <w:kern w:val="0"/>
          <w14:ligatures w14:val="none"/>
        </w:rPr>
        <w:t xml:space="preserve">P. del S. </w:t>
      </w:r>
      <w:r w:rsidR="000D346E" w:rsidRPr="007E1338">
        <w:rPr>
          <w:rFonts w:ascii="Book Antiqua" w:eastAsia="Times New Roman" w:hAnsi="Book Antiqua" w:cs="Times New Roman"/>
          <w:kern w:val="0"/>
          <w14:ligatures w14:val="none"/>
        </w:rPr>
        <w:t>76</w:t>
      </w:r>
      <w:r w:rsidR="00C646EF" w:rsidRPr="007E1338">
        <w:rPr>
          <w:rFonts w:ascii="Book Antiqua" w:eastAsia="Times New Roman" w:hAnsi="Book Antiqua" w:cs="Times New Roman"/>
          <w:kern w:val="0"/>
          <w14:ligatures w14:val="none"/>
        </w:rPr>
        <w:t>0</w:t>
      </w:r>
      <w:r w:rsidRPr="007E1338">
        <w:rPr>
          <w:rFonts w:ascii="Book Antiqua" w:eastAsia="Times New Roman" w:hAnsi="Book Antiqua" w:cs="Times New Roman"/>
          <w:kern w:val="0"/>
          <w14:ligatures w14:val="none"/>
        </w:rPr>
        <w:t xml:space="preserve"> </w:t>
      </w:r>
      <w:r w:rsidR="00A91737" w:rsidRPr="007E1338">
        <w:rPr>
          <w:rFonts w:ascii="Book Antiqua" w:eastAsia="Times New Roman" w:hAnsi="Book Antiqua" w:cs="Times New Roman"/>
          <w:kern w:val="0"/>
          <w14:ligatures w14:val="none"/>
        </w:rPr>
        <w:t xml:space="preserve">propone </w:t>
      </w:r>
      <w:r w:rsidR="00FF6E0E" w:rsidRPr="007E1338">
        <w:rPr>
          <w:rFonts w:ascii="Book Antiqua" w:eastAsia="Book Antiqua" w:hAnsi="Book Antiqua" w:cs="Book Antiqua"/>
        </w:rPr>
        <w:t xml:space="preserve">enmendar los </w:t>
      </w:r>
      <w:r w:rsidR="00F84541" w:rsidRPr="007E1338">
        <w:rPr>
          <w:rFonts w:ascii="Book Antiqua" w:eastAsia="Book Antiqua" w:hAnsi="Book Antiqua" w:cs="Book Antiqua"/>
        </w:rPr>
        <w:t>a</w:t>
      </w:r>
      <w:r w:rsidR="00FF6E0E" w:rsidRPr="007E1338">
        <w:rPr>
          <w:rFonts w:ascii="Book Antiqua" w:eastAsia="Book Antiqua" w:hAnsi="Book Antiqua" w:cs="Book Antiqua"/>
        </w:rPr>
        <w:t xml:space="preserve">rtículos 3 y 4 de </w:t>
      </w:r>
      <w:bookmarkStart w:id="0" w:name="_Hlk195005702"/>
      <w:r w:rsidR="00FF6E0E" w:rsidRPr="007E1338">
        <w:rPr>
          <w:rFonts w:ascii="Book Antiqua" w:eastAsia="Book Antiqua" w:hAnsi="Book Antiqua" w:cs="Book Antiqua"/>
        </w:rPr>
        <w:t>la Ley</w:t>
      </w:r>
      <w:r w:rsidR="00F84541" w:rsidRPr="007E1338">
        <w:rPr>
          <w:rFonts w:ascii="Book Antiqua" w:eastAsia="Book Antiqua" w:hAnsi="Book Antiqua" w:cs="Book Antiqua"/>
        </w:rPr>
        <w:t xml:space="preserve"> Núm.</w:t>
      </w:r>
      <w:r w:rsidR="00FF6E0E" w:rsidRPr="007E1338">
        <w:rPr>
          <w:rFonts w:ascii="Book Antiqua" w:eastAsia="Book Antiqua" w:hAnsi="Book Antiqua" w:cs="Book Antiqua"/>
        </w:rPr>
        <w:t xml:space="preserve"> 21-2021, según enmendada,</w:t>
      </w:r>
      <w:r w:rsidR="007C1E7F" w:rsidRPr="007E1338">
        <w:rPr>
          <w:rStyle w:val="FootnoteReference"/>
          <w:rFonts w:ascii="Book Antiqua" w:eastAsia="Book Antiqua" w:hAnsi="Book Antiqua" w:cs="Book Antiqua"/>
        </w:rPr>
        <w:footnoteReference w:id="1"/>
      </w:r>
      <w:r w:rsidR="00FF6E0E" w:rsidRPr="007E1338">
        <w:rPr>
          <w:rFonts w:ascii="Book Antiqua" w:eastAsia="Book Antiqua" w:hAnsi="Book Antiqua" w:cs="Book Antiqua"/>
        </w:rPr>
        <w:t xml:space="preserve"> </w:t>
      </w:r>
      <w:bookmarkEnd w:id="0"/>
      <w:r w:rsidR="00FF6E0E" w:rsidRPr="007E1338">
        <w:rPr>
          <w:rFonts w:ascii="Book Antiqua" w:eastAsia="Book Antiqua" w:hAnsi="Book Antiqua" w:cs="Book Antiqua"/>
        </w:rPr>
        <w:t xml:space="preserve">y el </w:t>
      </w:r>
      <w:r w:rsidR="007C1E7F" w:rsidRPr="007E1338">
        <w:rPr>
          <w:rFonts w:ascii="Book Antiqua" w:eastAsia="Book Antiqua" w:hAnsi="Book Antiqua" w:cs="Book Antiqua"/>
        </w:rPr>
        <w:t>a</w:t>
      </w:r>
      <w:r w:rsidR="00FF6E0E" w:rsidRPr="007E1338">
        <w:rPr>
          <w:rFonts w:ascii="Book Antiqua" w:eastAsia="Book Antiqua" w:hAnsi="Book Antiqua" w:cs="Book Antiqua"/>
        </w:rPr>
        <w:t>rtículo 3.1 de la Ley Núm. 54 de 15 de agosto de 1989, según enmendada</w:t>
      </w:r>
      <w:r w:rsidR="00885214" w:rsidRPr="007E1338">
        <w:rPr>
          <w:rFonts w:ascii="Book Antiqua" w:eastAsia="Book Antiqua" w:hAnsi="Book Antiqua" w:cs="Book Antiqua"/>
        </w:rPr>
        <w:t xml:space="preserve"> (Ley Núm. 54)</w:t>
      </w:r>
      <w:r w:rsidR="00FF6E0E" w:rsidRPr="007E1338">
        <w:rPr>
          <w:rFonts w:ascii="Book Antiqua" w:eastAsia="Book Antiqua" w:hAnsi="Book Antiqua" w:cs="Book Antiqua"/>
        </w:rPr>
        <w:t>,</w:t>
      </w:r>
      <w:r w:rsidR="007C1E7F" w:rsidRPr="007E1338">
        <w:rPr>
          <w:rStyle w:val="FootnoteReference"/>
          <w:rFonts w:ascii="Book Antiqua" w:eastAsia="Book Antiqua" w:hAnsi="Book Antiqua" w:cs="Book Antiqua"/>
        </w:rPr>
        <w:footnoteReference w:id="2"/>
      </w:r>
      <w:r w:rsidR="00FF6E0E" w:rsidRPr="007E1338">
        <w:rPr>
          <w:rFonts w:ascii="Book Antiqua" w:eastAsia="Book Antiqua" w:hAnsi="Book Antiqua" w:cs="Book Antiqua"/>
        </w:rPr>
        <w:t xml:space="preserve"> a los fines de tipificar como delito, la divulgación y publicación de cualquier material explícito de carácter íntimo o sexual </w:t>
      </w:r>
      <w:r w:rsidR="00A7243F">
        <w:rPr>
          <w:rFonts w:ascii="Book Antiqua" w:eastAsia="Book Antiqua" w:hAnsi="Book Antiqua" w:cs="Book Antiqua"/>
        </w:rPr>
        <w:t>generado por</w:t>
      </w:r>
      <w:r w:rsidR="00BE1BDA">
        <w:rPr>
          <w:rFonts w:ascii="Book Antiqua" w:eastAsia="Book Antiqua" w:hAnsi="Book Antiqua" w:cs="Book Antiqua"/>
        </w:rPr>
        <w:t xml:space="preserve"> tecnologías como la</w:t>
      </w:r>
      <w:r w:rsidR="00A7243F">
        <w:rPr>
          <w:rFonts w:ascii="Book Antiqua" w:eastAsia="Book Antiqua" w:hAnsi="Book Antiqua" w:cs="Book Antiqua"/>
        </w:rPr>
        <w:t xml:space="preserve"> </w:t>
      </w:r>
      <w:r w:rsidR="007C1E7F" w:rsidRPr="007E1338">
        <w:rPr>
          <w:rFonts w:ascii="Book Antiqua" w:eastAsia="Book Antiqua" w:hAnsi="Book Antiqua" w:cs="Book Antiqua"/>
        </w:rPr>
        <w:t>i</w:t>
      </w:r>
      <w:r w:rsidR="00FF6E0E" w:rsidRPr="007E1338">
        <w:rPr>
          <w:rFonts w:ascii="Book Antiqua" w:eastAsia="Book Antiqua" w:hAnsi="Book Antiqua" w:cs="Book Antiqua"/>
        </w:rPr>
        <w:t xml:space="preserve">nteligencia </w:t>
      </w:r>
      <w:r w:rsidR="007C1E7F" w:rsidRPr="007E1338">
        <w:rPr>
          <w:rFonts w:ascii="Book Antiqua" w:eastAsia="Book Antiqua" w:hAnsi="Book Antiqua" w:cs="Book Antiqua"/>
        </w:rPr>
        <w:t>a</w:t>
      </w:r>
      <w:r w:rsidR="00FF6E0E" w:rsidRPr="007E1338">
        <w:rPr>
          <w:rFonts w:ascii="Book Antiqua" w:eastAsia="Book Antiqua" w:hAnsi="Book Antiqua" w:cs="Book Antiqua"/>
        </w:rPr>
        <w:t xml:space="preserve">rtificial; </w:t>
      </w:r>
      <w:r w:rsidR="00AF7C98" w:rsidRPr="007E1338">
        <w:rPr>
          <w:rFonts w:ascii="Book Antiqua" w:eastAsia="Book Antiqua" w:hAnsi="Book Antiqua" w:cs="Book Antiqua"/>
        </w:rPr>
        <w:t xml:space="preserve">y </w:t>
      </w:r>
      <w:r w:rsidR="00FF6E0E" w:rsidRPr="007E1338">
        <w:rPr>
          <w:rFonts w:ascii="Book Antiqua" w:eastAsia="Book Antiqua" w:hAnsi="Book Antiqua" w:cs="Book Antiqua"/>
        </w:rPr>
        <w:t>para aclarar y añadir definiciones</w:t>
      </w:r>
      <w:r w:rsidR="00C22288">
        <w:rPr>
          <w:rFonts w:ascii="Book Antiqua" w:eastAsia="Book Antiqua" w:hAnsi="Book Antiqua" w:cs="Book Antiqua"/>
        </w:rPr>
        <w:t xml:space="preserve"> y agravantes</w:t>
      </w:r>
      <w:r w:rsidR="00184557" w:rsidRPr="007E1338">
        <w:rPr>
          <w:rFonts w:ascii="Book Antiqua" w:eastAsia="Times New Roman" w:hAnsi="Book Antiqua" w:cs="Times New Roman"/>
          <w:kern w:val="0"/>
          <w14:ligatures w14:val="none"/>
        </w:rPr>
        <w:t>.</w:t>
      </w:r>
      <w:r w:rsidR="00194C6D" w:rsidRPr="007E1338">
        <w:rPr>
          <w:rStyle w:val="FootnoteReference"/>
          <w:rFonts w:ascii="Book Antiqua" w:eastAsia="Times New Roman" w:hAnsi="Book Antiqua" w:cs="Times New Roman"/>
          <w:kern w:val="0"/>
          <w14:ligatures w14:val="none"/>
        </w:rPr>
        <w:footnoteReference w:id="3"/>
      </w:r>
    </w:p>
    <w:p w14:paraId="594F8D9F" w14:textId="4F767E1A" w:rsidR="00835231" w:rsidRPr="007E1338" w:rsidRDefault="00473356" w:rsidP="00E015C9">
      <w:pPr>
        <w:spacing w:before="120" w:after="120" w:line="288" w:lineRule="auto"/>
        <w:ind w:firstLine="720"/>
        <w:jc w:val="both"/>
        <w:rPr>
          <w:rFonts w:ascii="Book Antiqua" w:eastAsia="Times New Roman" w:hAnsi="Book Antiqua" w:cs="Times New Roman"/>
          <w:kern w:val="0"/>
          <w14:ligatures w14:val="none"/>
        </w:rPr>
      </w:pPr>
      <w:r w:rsidRPr="007E1338">
        <w:rPr>
          <w:rFonts w:ascii="Book Antiqua" w:eastAsia="Times New Roman" w:hAnsi="Book Antiqua" w:cs="Times New Roman"/>
          <w:kern w:val="0"/>
          <w14:ligatures w14:val="none"/>
        </w:rPr>
        <w:t xml:space="preserve">El P. del S. </w:t>
      </w:r>
      <w:r w:rsidR="000E435D" w:rsidRPr="007E1338">
        <w:rPr>
          <w:rFonts w:ascii="Book Antiqua" w:eastAsia="Times New Roman" w:hAnsi="Book Antiqua" w:cs="Times New Roman"/>
          <w:kern w:val="0"/>
          <w14:ligatures w14:val="none"/>
        </w:rPr>
        <w:t>7</w:t>
      </w:r>
      <w:r w:rsidRPr="007E1338">
        <w:rPr>
          <w:rFonts w:ascii="Book Antiqua" w:eastAsia="Times New Roman" w:hAnsi="Book Antiqua" w:cs="Times New Roman"/>
          <w:kern w:val="0"/>
          <w14:ligatures w14:val="none"/>
        </w:rPr>
        <w:t>6</w:t>
      </w:r>
      <w:r w:rsidR="00835231" w:rsidRPr="007E1338">
        <w:rPr>
          <w:rFonts w:ascii="Book Antiqua" w:eastAsia="Times New Roman" w:hAnsi="Book Antiqua" w:cs="Times New Roman"/>
          <w:kern w:val="0"/>
          <w14:ligatures w14:val="none"/>
        </w:rPr>
        <w:t>0 se justifica pues la Inteligencia Artificial</w:t>
      </w:r>
      <w:r w:rsidR="00BE1BDA">
        <w:rPr>
          <w:rFonts w:ascii="Book Antiqua" w:eastAsia="Times New Roman" w:hAnsi="Book Antiqua" w:cs="Times New Roman"/>
          <w:kern w:val="0"/>
          <w14:ligatures w14:val="none"/>
        </w:rPr>
        <w:t xml:space="preserve"> (IA)</w:t>
      </w:r>
      <w:r w:rsidR="00835231" w:rsidRPr="007E1338">
        <w:rPr>
          <w:rFonts w:ascii="Book Antiqua" w:eastAsia="Times New Roman" w:hAnsi="Book Antiqua" w:cs="Times New Roman"/>
          <w:kern w:val="0"/>
          <w14:ligatures w14:val="none"/>
        </w:rPr>
        <w:t xml:space="preserve"> se ha usado para crear material explícito falso, con el objetivo de poder causar daño a otras, a través de material audiovisual de carácter íntimo o sexual. </w:t>
      </w:r>
    </w:p>
    <w:p w14:paraId="118327C5" w14:textId="23AD3599" w:rsidR="00835231" w:rsidRPr="007E1338" w:rsidRDefault="00835231" w:rsidP="00E015C9">
      <w:pPr>
        <w:spacing w:before="120" w:after="120" w:line="288" w:lineRule="auto"/>
        <w:ind w:firstLine="720"/>
        <w:jc w:val="both"/>
        <w:rPr>
          <w:rFonts w:ascii="Book Antiqua" w:eastAsia="Times New Roman" w:hAnsi="Book Antiqua" w:cs="Times New Roman"/>
          <w:kern w:val="0"/>
          <w14:ligatures w14:val="none"/>
        </w:rPr>
      </w:pPr>
      <w:r w:rsidRPr="007E1338">
        <w:rPr>
          <w:rFonts w:ascii="Book Antiqua" w:eastAsia="Times New Roman" w:hAnsi="Book Antiqua" w:cs="Times New Roman"/>
          <w:kern w:val="0"/>
          <w14:ligatures w14:val="none"/>
        </w:rPr>
        <w:lastRenderedPageBreak/>
        <w:t xml:space="preserve">Esta tecnología no se había desarrollado tan profundamente cuando se aprobó la </w:t>
      </w:r>
      <w:r w:rsidR="00BE1BDA" w:rsidRPr="007E1338">
        <w:rPr>
          <w:rFonts w:ascii="Book Antiqua" w:eastAsia="Book Antiqua" w:hAnsi="Book Antiqua" w:cs="Book Antiqua"/>
        </w:rPr>
        <w:t>Ley Núm. 21-2021</w:t>
      </w:r>
      <w:r w:rsidRPr="007E1338">
        <w:rPr>
          <w:rFonts w:ascii="Book Antiqua" w:eastAsia="Times New Roman" w:hAnsi="Book Antiqua" w:cs="Times New Roman"/>
          <w:kern w:val="0"/>
          <w14:ligatures w14:val="none"/>
        </w:rPr>
        <w:t xml:space="preserve">. No obstante, en otras partes de nuestra Nación </w:t>
      </w:r>
      <w:r w:rsidRPr="007E1338">
        <w:rPr>
          <w:rFonts w:ascii="Book Antiqua" w:hAnsi="Book Antiqua"/>
          <w:szCs w:val="20"/>
        </w:rPr>
        <w:t>han documentado casos en los que la I</w:t>
      </w:r>
      <w:r w:rsidR="00213C08">
        <w:rPr>
          <w:rFonts w:ascii="Book Antiqua" w:hAnsi="Book Antiqua"/>
          <w:szCs w:val="20"/>
        </w:rPr>
        <w:t>A</w:t>
      </w:r>
      <w:r w:rsidRPr="007E1338">
        <w:rPr>
          <w:rFonts w:ascii="Book Antiqua" w:hAnsi="Book Antiqua"/>
          <w:szCs w:val="20"/>
        </w:rPr>
        <w:t xml:space="preserve"> ha sido utilizada para crear videos sexuales falsos, conocidos como </w:t>
      </w:r>
      <w:proofErr w:type="spellStart"/>
      <w:r w:rsidRPr="007E1338">
        <w:rPr>
          <w:rFonts w:ascii="Book Antiqua" w:hAnsi="Book Antiqua"/>
          <w:i/>
          <w:iCs/>
          <w:szCs w:val="20"/>
        </w:rPr>
        <w:t>deepfakes</w:t>
      </w:r>
      <w:proofErr w:type="spellEnd"/>
      <w:r w:rsidRPr="007E1338">
        <w:rPr>
          <w:rFonts w:ascii="Book Antiqua" w:hAnsi="Book Antiqua"/>
          <w:szCs w:val="20"/>
        </w:rPr>
        <w:t>, de celebridades y figuras políticas. Actrices como Scarlett Johansson y Gal Gadot han denunciado la circulación de material íntimo generado digitalmente sin su consentimiento</w:t>
      </w:r>
      <w:r w:rsidR="00B957CB">
        <w:rPr>
          <w:rFonts w:ascii="Book Antiqua" w:hAnsi="Book Antiqua"/>
          <w:szCs w:val="20"/>
        </w:rPr>
        <w:t>.</w:t>
      </w:r>
      <w:r w:rsidRPr="007E1338">
        <w:rPr>
          <w:rFonts w:ascii="Book Antiqua" w:hAnsi="Book Antiqua"/>
          <w:szCs w:val="20"/>
        </w:rPr>
        <w:t xml:space="preserve"> </w:t>
      </w:r>
      <w:r w:rsidR="00B957CB">
        <w:rPr>
          <w:rFonts w:ascii="Book Antiqua" w:hAnsi="Book Antiqua"/>
          <w:szCs w:val="20"/>
        </w:rPr>
        <w:t>E</w:t>
      </w:r>
      <w:r w:rsidRPr="007E1338">
        <w:rPr>
          <w:rFonts w:ascii="Book Antiqua" w:hAnsi="Book Antiqua"/>
          <w:szCs w:val="20"/>
        </w:rPr>
        <w:t>n la esfera política, se han fabricado imágenes y videos manipulados de figuras como Alexandria Ocasio-Cortez</w:t>
      </w:r>
      <w:r w:rsidR="00B957CB">
        <w:rPr>
          <w:rFonts w:ascii="Book Antiqua" w:hAnsi="Book Antiqua"/>
          <w:szCs w:val="20"/>
        </w:rPr>
        <w:t xml:space="preserve"> y</w:t>
      </w:r>
      <w:r w:rsidRPr="007E1338">
        <w:rPr>
          <w:rFonts w:ascii="Book Antiqua" w:hAnsi="Book Antiqua"/>
          <w:szCs w:val="20"/>
        </w:rPr>
        <w:t xml:space="preserve"> Donald Trump, con fines de desprestigiarlos. Estos incidentes han generado un debate sobre los riesgos éticos, legales y de privacidad asociados al uso de IA y la necesidad de regulaciones más estrictas para proteger a las víctimas. </w:t>
      </w:r>
    </w:p>
    <w:p w14:paraId="6F997725" w14:textId="152013FC" w:rsidR="00835231" w:rsidRPr="007E1338" w:rsidRDefault="00835231" w:rsidP="00835231">
      <w:pPr>
        <w:spacing w:before="120" w:after="120" w:line="360" w:lineRule="auto"/>
        <w:jc w:val="both"/>
        <w:rPr>
          <w:rFonts w:ascii="Book Antiqua" w:hAnsi="Book Antiqua"/>
          <w:szCs w:val="20"/>
        </w:rPr>
      </w:pPr>
      <w:r w:rsidRPr="007E1338">
        <w:rPr>
          <w:rFonts w:ascii="Book Antiqua" w:hAnsi="Book Antiqua"/>
          <w:szCs w:val="20"/>
        </w:rPr>
        <w:t xml:space="preserve">            Según plantea la Exposición de Motivos de este proyecto de ley:</w:t>
      </w:r>
    </w:p>
    <w:p w14:paraId="30D0A62A" w14:textId="77777777" w:rsidR="00835231" w:rsidRPr="007E1338" w:rsidRDefault="00835231" w:rsidP="00E015C9">
      <w:pPr>
        <w:spacing w:before="120" w:after="120" w:line="240" w:lineRule="auto"/>
        <w:ind w:left="720"/>
        <w:jc w:val="both"/>
        <w:rPr>
          <w:rFonts w:ascii="Book Antiqua" w:hAnsi="Book Antiqua"/>
        </w:rPr>
      </w:pPr>
      <w:r w:rsidRPr="007E1338">
        <w:rPr>
          <w:rFonts w:ascii="Book Antiqua" w:hAnsi="Book Antiqua"/>
        </w:rPr>
        <w:t xml:space="preserve">El uso de Inteligencia Artificial en la creación de contenido falso ha abierto una nueva dimensión en el ámbito de la venganza pornográfica. Actualmente existen páginas digitales que utilizan Inteligencia Artificial con el propósito de sexualizar imágenes y/o videos. Esto resulta alarmante al conocer que una de estas páginas experimentó sobre 3 millones de visitas en un solo mes, reportado por </w:t>
      </w:r>
      <w:proofErr w:type="spellStart"/>
      <w:r w:rsidRPr="007E1338">
        <w:rPr>
          <w:rFonts w:ascii="Book Antiqua" w:hAnsi="Book Antiqua"/>
        </w:rPr>
        <w:t>Graphika</w:t>
      </w:r>
      <w:proofErr w:type="spellEnd"/>
      <w:r w:rsidRPr="007E1338">
        <w:rPr>
          <w:rFonts w:ascii="Book Antiqua" w:hAnsi="Book Antiqua"/>
        </w:rPr>
        <w:t xml:space="preserve">, una compañía que estudia el flujo de usuarios en diversas plataformas sociales. </w:t>
      </w:r>
    </w:p>
    <w:p w14:paraId="6778B2B4" w14:textId="139406AC" w:rsidR="00835231" w:rsidRPr="007E1338" w:rsidRDefault="00835231" w:rsidP="00E015C9">
      <w:pPr>
        <w:spacing w:before="120" w:after="240" w:line="240" w:lineRule="auto"/>
        <w:ind w:left="720"/>
        <w:jc w:val="both"/>
        <w:rPr>
          <w:rFonts w:ascii="Book Antiqua" w:hAnsi="Book Antiqua"/>
        </w:rPr>
      </w:pPr>
      <w:r w:rsidRPr="007E1338">
        <w:rPr>
          <w:rFonts w:ascii="Book Antiqua" w:hAnsi="Book Antiqua"/>
        </w:rPr>
        <w:t xml:space="preserve">Aunque la modalidad de venganza pornográfica por medio de IA se considera novedosa y en continuo desarrollo, ciudades como San Francisco han actuado de forma apremiante en búsqueda de detener dicha problemática. Utilizando recursos legales atemperados a este problema, en el 2024 lograron el cierre de 10 páginas de manipulación de imágenes con IA. A una de las compañías se le impuso una penalidad civil por la suma de cien mil dólares ($100,000).  De igual forma, el pasado 19 de mayo de 2025 se aprobó la Public Law No. 119-12, conocida como la Take </w:t>
      </w:r>
      <w:proofErr w:type="spellStart"/>
      <w:r w:rsidRPr="007E1338">
        <w:rPr>
          <w:rFonts w:ascii="Book Antiqua" w:hAnsi="Book Antiqua"/>
        </w:rPr>
        <w:t>it</w:t>
      </w:r>
      <w:proofErr w:type="spellEnd"/>
      <w:r w:rsidRPr="007E1338">
        <w:rPr>
          <w:rFonts w:ascii="Book Antiqua" w:hAnsi="Book Antiqua"/>
        </w:rPr>
        <w:t xml:space="preserve"> Down </w:t>
      </w:r>
      <w:proofErr w:type="spellStart"/>
      <w:r w:rsidRPr="007E1338">
        <w:rPr>
          <w:rFonts w:ascii="Book Antiqua" w:hAnsi="Book Antiqua"/>
        </w:rPr>
        <w:t>Act</w:t>
      </w:r>
      <w:proofErr w:type="spellEnd"/>
      <w:r w:rsidRPr="007E1338">
        <w:rPr>
          <w:rFonts w:ascii="Book Antiqua" w:hAnsi="Book Antiqua"/>
        </w:rPr>
        <w:t xml:space="preserve">, en los Estados Unidos con los fines de prohibir la difusión de publicaciones intimas reales o generadas por IA. Esta establece las penalidades tales como prisión, multas y restitución para quienes violenten dicha ley. </w:t>
      </w:r>
    </w:p>
    <w:p w14:paraId="246D0594" w14:textId="77777777" w:rsidR="00DA2731" w:rsidRDefault="00835231" w:rsidP="00E015C9">
      <w:pPr>
        <w:spacing w:before="120" w:after="120" w:line="288" w:lineRule="auto"/>
        <w:ind w:firstLine="720"/>
        <w:jc w:val="both"/>
        <w:rPr>
          <w:rFonts w:ascii="Book Antiqua" w:eastAsia="Times New Roman" w:hAnsi="Book Antiqua" w:cs="Times New Roman"/>
          <w:kern w:val="0"/>
          <w14:ligatures w14:val="none"/>
        </w:rPr>
      </w:pPr>
      <w:r w:rsidRPr="007E1338">
        <w:rPr>
          <w:rFonts w:ascii="Book Antiqua" w:eastAsia="Times New Roman" w:hAnsi="Book Antiqua" w:cs="Times New Roman"/>
          <w:kern w:val="0"/>
          <w14:ligatures w14:val="none"/>
        </w:rPr>
        <w:t>Por lo tanto, el P. del S. 760 busca insertar a Puerto Rico en esta corriente nacional y así, procurar mayores protecciones para nuestros ciudadanos.</w:t>
      </w:r>
    </w:p>
    <w:p w14:paraId="6F7D0DB6" w14:textId="77777777" w:rsidR="00DA2731" w:rsidRDefault="00DA2731" w:rsidP="00E015C9">
      <w:pPr>
        <w:spacing w:before="120" w:after="120" w:line="288" w:lineRule="auto"/>
        <w:ind w:firstLine="720"/>
        <w:jc w:val="both"/>
        <w:rPr>
          <w:rFonts w:ascii="Book Antiqua" w:eastAsia="Times New Roman" w:hAnsi="Book Antiqua" w:cs="Times New Roman"/>
          <w:kern w:val="0"/>
          <w14:ligatures w14:val="none"/>
        </w:rPr>
      </w:pPr>
    </w:p>
    <w:p w14:paraId="0D2B744F" w14:textId="5A1840DC" w:rsidR="00835231" w:rsidRDefault="00835231" w:rsidP="00E015C9">
      <w:pPr>
        <w:spacing w:before="120" w:after="120" w:line="288" w:lineRule="auto"/>
        <w:ind w:firstLine="720"/>
        <w:jc w:val="both"/>
        <w:rPr>
          <w:rFonts w:ascii="Book Antiqua" w:eastAsia="Times New Roman" w:hAnsi="Book Antiqua" w:cs="Times New Roman"/>
          <w:kern w:val="0"/>
          <w14:ligatures w14:val="none"/>
        </w:rPr>
      </w:pPr>
      <w:r w:rsidRPr="00FB3FAD">
        <w:rPr>
          <w:rFonts w:ascii="Book Antiqua" w:eastAsia="Times New Roman" w:hAnsi="Book Antiqua" w:cs="Times New Roman"/>
          <w:kern w:val="0"/>
          <w14:ligatures w14:val="none"/>
        </w:rPr>
        <w:t xml:space="preserve"> </w:t>
      </w:r>
    </w:p>
    <w:p w14:paraId="5430E920" w14:textId="77777777" w:rsidR="00E22751" w:rsidRDefault="00E22751" w:rsidP="00E015C9">
      <w:pPr>
        <w:spacing w:before="120" w:after="120" w:line="288" w:lineRule="auto"/>
        <w:ind w:firstLine="720"/>
        <w:jc w:val="both"/>
        <w:rPr>
          <w:rFonts w:ascii="Book Antiqua" w:eastAsia="Times New Roman" w:hAnsi="Book Antiqua" w:cs="Times New Roman"/>
          <w:kern w:val="0"/>
          <w14:ligatures w14:val="none"/>
        </w:rPr>
      </w:pPr>
    </w:p>
    <w:p w14:paraId="2E2FC925" w14:textId="77777777" w:rsidR="00E015C9" w:rsidRPr="00FB3FAD" w:rsidRDefault="00E015C9" w:rsidP="000E435D">
      <w:pPr>
        <w:spacing w:before="120" w:after="120" w:line="360" w:lineRule="auto"/>
        <w:ind w:firstLine="720"/>
        <w:jc w:val="both"/>
        <w:rPr>
          <w:rFonts w:ascii="Book Antiqua" w:eastAsia="Times New Roman" w:hAnsi="Book Antiqua" w:cs="Times New Roman"/>
          <w:kern w:val="0"/>
          <w14:ligatures w14:val="none"/>
        </w:rPr>
      </w:pPr>
    </w:p>
    <w:p w14:paraId="1019624F" w14:textId="7CE46676" w:rsidR="0032132D" w:rsidRPr="00E015C9" w:rsidRDefault="0032132D" w:rsidP="00844BA2">
      <w:pPr>
        <w:spacing w:before="120" w:after="60" w:line="360" w:lineRule="auto"/>
        <w:ind w:firstLine="720"/>
        <w:jc w:val="center"/>
        <w:rPr>
          <w:rFonts w:ascii="Book Antiqua" w:eastAsia="Times New Roman" w:hAnsi="Book Antiqua" w:cs="Times New Roman"/>
          <w:spacing w:val="12"/>
          <w:kern w:val="0"/>
          <w14:ligatures w14:val="none"/>
        </w:rPr>
      </w:pPr>
      <w:r w:rsidRPr="00E015C9">
        <w:rPr>
          <w:rFonts w:ascii="Book Antiqua" w:eastAsia="Times New Roman" w:hAnsi="Book Antiqua" w:cs="Times New Roman"/>
          <w:spacing w:val="12"/>
          <w:kern w:val="0"/>
          <w14:ligatures w14:val="none"/>
        </w:rPr>
        <w:lastRenderedPageBreak/>
        <w:t>ANÁLISIS DE LA MEDIDA</w:t>
      </w:r>
    </w:p>
    <w:p w14:paraId="2311ACE7" w14:textId="4442A4DE" w:rsidR="003F0737" w:rsidRPr="00FB3FAD" w:rsidRDefault="00DA2731" w:rsidP="00415C40">
      <w:pPr>
        <w:spacing w:after="12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C</w:t>
      </w:r>
      <w:r w:rsidR="003F0737" w:rsidRPr="00FB3FAD">
        <w:rPr>
          <w:rFonts w:ascii="Book Antiqua" w:eastAsia="Times New Roman" w:hAnsi="Book Antiqua" w:cs="Times New Roman"/>
          <w:kern w:val="0"/>
          <w14:ligatures w14:val="none"/>
        </w:rPr>
        <w:t xml:space="preserve">omo parte del estudio y evaluación del P. del S. </w:t>
      </w:r>
      <w:r w:rsidR="000E435D" w:rsidRPr="00FB3FAD">
        <w:rPr>
          <w:rFonts w:ascii="Book Antiqua" w:eastAsia="Times New Roman" w:hAnsi="Book Antiqua" w:cs="Times New Roman"/>
          <w:kern w:val="0"/>
          <w14:ligatures w14:val="none"/>
        </w:rPr>
        <w:t>76</w:t>
      </w:r>
      <w:r w:rsidR="0006045D" w:rsidRPr="00FB3FAD">
        <w:rPr>
          <w:rFonts w:ascii="Book Antiqua" w:eastAsia="Times New Roman" w:hAnsi="Book Antiqua" w:cs="Times New Roman"/>
          <w:kern w:val="0"/>
          <w14:ligatures w14:val="none"/>
        </w:rPr>
        <w:t>0</w:t>
      </w:r>
      <w:r w:rsidR="003F0737" w:rsidRPr="00FB3FAD">
        <w:rPr>
          <w:rFonts w:ascii="Book Antiqua" w:eastAsia="Times New Roman" w:hAnsi="Book Antiqua" w:cs="Times New Roman"/>
          <w:kern w:val="0"/>
          <w14:ligatures w14:val="none"/>
        </w:rPr>
        <w:t>,</w:t>
      </w:r>
      <w:r>
        <w:rPr>
          <w:rFonts w:ascii="Book Antiqua" w:eastAsia="Times New Roman" w:hAnsi="Book Antiqua" w:cs="Times New Roman"/>
          <w:kern w:val="0"/>
          <w14:ligatures w14:val="none"/>
        </w:rPr>
        <w:t xml:space="preserve"> esta comisión</w:t>
      </w:r>
      <w:r w:rsidR="003F0737" w:rsidRPr="00FB3FAD">
        <w:rPr>
          <w:rFonts w:ascii="Book Antiqua" w:eastAsia="Times New Roman" w:hAnsi="Book Antiqua" w:cs="Times New Roman"/>
          <w:kern w:val="0"/>
          <w14:ligatures w14:val="none"/>
        </w:rPr>
        <w:t xml:space="preserve"> </w:t>
      </w:r>
      <w:r w:rsidR="00814E8F" w:rsidRPr="00FB3FAD">
        <w:rPr>
          <w:rFonts w:ascii="Book Antiqua" w:eastAsia="Times New Roman" w:hAnsi="Book Antiqua" w:cs="Times New Roman"/>
          <w:kern w:val="0"/>
          <w14:ligatures w14:val="none"/>
        </w:rPr>
        <w:t>consideró los</w:t>
      </w:r>
      <w:r w:rsidR="004A4966" w:rsidRPr="00FB3FAD">
        <w:rPr>
          <w:rFonts w:ascii="Book Antiqua" w:eastAsia="Times New Roman" w:hAnsi="Book Antiqua" w:cs="Times New Roman"/>
          <w:kern w:val="0"/>
          <w14:ligatures w14:val="none"/>
        </w:rPr>
        <w:t xml:space="preserve"> memoriales</w:t>
      </w:r>
      <w:r w:rsidR="0022774A" w:rsidRPr="00FB3FAD">
        <w:rPr>
          <w:rFonts w:ascii="Book Antiqua" w:eastAsia="Times New Roman" w:hAnsi="Book Antiqua" w:cs="Times New Roman"/>
          <w:kern w:val="0"/>
          <w14:ligatures w14:val="none"/>
        </w:rPr>
        <w:t xml:space="preserve"> explicativos </w:t>
      </w:r>
      <w:r w:rsidR="00C93B49" w:rsidRPr="00FB3FAD">
        <w:rPr>
          <w:rFonts w:ascii="Book Antiqua" w:eastAsia="Times New Roman" w:hAnsi="Book Antiqua" w:cs="Times New Roman"/>
          <w:kern w:val="0"/>
          <w14:ligatures w14:val="none"/>
        </w:rPr>
        <w:t>de</w:t>
      </w:r>
      <w:r w:rsidR="003F0737" w:rsidRPr="00FB3FAD">
        <w:rPr>
          <w:rFonts w:ascii="Book Antiqua" w:eastAsia="Times New Roman" w:hAnsi="Book Antiqua" w:cs="Times New Roman"/>
          <w:kern w:val="0"/>
          <w14:ligatures w14:val="none"/>
        </w:rPr>
        <w:t xml:space="preserve"> las siguientes</w:t>
      </w:r>
      <w:r>
        <w:rPr>
          <w:rFonts w:ascii="Book Antiqua" w:eastAsia="Times New Roman" w:hAnsi="Book Antiqua" w:cs="Times New Roman"/>
          <w:kern w:val="0"/>
          <w14:ligatures w14:val="none"/>
        </w:rPr>
        <w:t xml:space="preserve"> entidades</w:t>
      </w:r>
      <w:r w:rsidR="004A4966" w:rsidRPr="00FB3FAD">
        <w:rPr>
          <w:rFonts w:ascii="Book Antiqua" w:eastAsia="Times New Roman" w:hAnsi="Book Antiqua" w:cs="Times New Roman"/>
          <w:kern w:val="0"/>
          <w14:ligatures w14:val="none"/>
        </w:rPr>
        <w:t>:</w:t>
      </w:r>
      <w:r w:rsidR="00A174F1" w:rsidRPr="00FB3FAD">
        <w:rPr>
          <w:rFonts w:ascii="Book Antiqua" w:eastAsia="Times New Roman" w:hAnsi="Book Antiqua" w:cs="Times New Roman"/>
          <w:kern w:val="0"/>
          <w14:ligatures w14:val="none"/>
        </w:rPr>
        <w:t xml:space="preserve"> </w:t>
      </w:r>
      <w:r w:rsidR="004A4966" w:rsidRPr="00FB3FAD">
        <w:rPr>
          <w:rFonts w:ascii="Book Antiqua" w:eastAsia="Times New Roman" w:hAnsi="Book Antiqua" w:cs="Times New Roman"/>
          <w:kern w:val="0"/>
          <w14:ligatures w14:val="none"/>
        </w:rPr>
        <w:t xml:space="preserve">(1) </w:t>
      </w:r>
      <w:r w:rsidR="00C93B49" w:rsidRPr="00FB3FAD">
        <w:rPr>
          <w:rFonts w:ascii="Book Antiqua" w:hAnsi="Book Antiqua"/>
          <w:i/>
          <w:iCs/>
        </w:rPr>
        <w:t xml:space="preserve">Puerto Rico </w:t>
      </w:r>
      <w:proofErr w:type="spellStart"/>
      <w:r w:rsidR="00C93B49" w:rsidRPr="00FB3FAD">
        <w:rPr>
          <w:rFonts w:ascii="Book Antiqua" w:hAnsi="Book Antiqua"/>
          <w:i/>
          <w:iCs/>
        </w:rPr>
        <w:t>Innovation</w:t>
      </w:r>
      <w:proofErr w:type="spellEnd"/>
      <w:r w:rsidR="00C93B49" w:rsidRPr="00FB3FAD">
        <w:rPr>
          <w:rFonts w:ascii="Book Antiqua" w:hAnsi="Book Antiqua"/>
          <w:i/>
          <w:iCs/>
        </w:rPr>
        <w:t xml:space="preserve"> &amp; </w:t>
      </w:r>
      <w:proofErr w:type="spellStart"/>
      <w:r w:rsidR="00C93B49" w:rsidRPr="00FB3FAD">
        <w:rPr>
          <w:rFonts w:ascii="Book Antiqua" w:hAnsi="Book Antiqua"/>
          <w:i/>
          <w:iCs/>
        </w:rPr>
        <w:t>Tech</w:t>
      </w:r>
      <w:r w:rsidR="00682D92" w:rsidRPr="00FB3FAD">
        <w:rPr>
          <w:rFonts w:ascii="Book Antiqua" w:hAnsi="Book Antiqua"/>
          <w:i/>
          <w:iCs/>
        </w:rPr>
        <w:t>n</w:t>
      </w:r>
      <w:r w:rsidR="00C93B49" w:rsidRPr="00FB3FAD">
        <w:rPr>
          <w:rFonts w:ascii="Book Antiqua" w:hAnsi="Book Antiqua"/>
          <w:i/>
          <w:iCs/>
        </w:rPr>
        <w:t>ology</w:t>
      </w:r>
      <w:proofErr w:type="spellEnd"/>
      <w:r w:rsidR="00C93B49" w:rsidRPr="00FB3FAD">
        <w:rPr>
          <w:rFonts w:ascii="Book Antiqua" w:hAnsi="Book Antiqua"/>
          <w:i/>
          <w:iCs/>
        </w:rPr>
        <w:t xml:space="preserve"> </w:t>
      </w:r>
      <w:proofErr w:type="spellStart"/>
      <w:r w:rsidR="00C93B49" w:rsidRPr="00FB3FAD">
        <w:rPr>
          <w:rFonts w:ascii="Book Antiqua" w:hAnsi="Book Antiqua"/>
          <w:i/>
          <w:iCs/>
        </w:rPr>
        <w:t>Services</w:t>
      </w:r>
      <w:proofErr w:type="spellEnd"/>
      <w:r w:rsidR="00A174F1" w:rsidRPr="00FB3FAD">
        <w:rPr>
          <w:rFonts w:ascii="Book Antiqua" w:hAnsi="Book Antiqua"/>
        </w:rPr>
        <w:t xml:space="preserve">, </w:t>
      </w:r>
      <w:r w:rsidR="004A4966" w:rsidRPr="00FB3FAD">
        <w:rPr>
          <w:rFonts w:ascii="Book Antiqua" w:hAnsi="Book Antiqua"/>
        </w:rPr>
        <w:t xml:space="preserve">(2) </w:t>
      </w:r>
      <w:r w:rsidR="000E435D" w:rsidRPr="00FB3FAD">
        <w:rPr>
          <w:rFonts w:ascii="Book Antiqua" w:hAnsi="Book Antiqua"/>
        </w:rPr>
        <w:t xml:space="preserve">Oficina de </w:t>
      </w:r>
      <w:r w:rsidR="00C93B49" w:rsidRPr="00FB3FAD">
        <w:rPr>
          <w:rFonts w:ascii="Book Antiqua" w:hAnsi="Book Antiqua"/>
        </w:rPr>
        <w:t xml:space="preserve">la Procuradora de la Mujer, (3) Colegio de </w:t>
      </w:r>
      <w:proofErr w:type="gramStart"/>
      <w:r w:rsidR="00C93B49" w:rsidRPr="00FB3FAD">
        <w:rPr>
          <w:rFonts w:ascii="Book Antiqua" w:hAnsi="Book Antiqua"/>
        </w:rPr>
        <w:t>Abogados y Abogadas</w:t>
      </w:r>
      <w:proofErr w:type="gramEnd"/>
      <w:r w:rsidR="009C7E62">
        <w:rPr>
          <w:rFonts w:ascii="Book Antiqua" w:hAnsi="Book Antiqua"/>
        </w:rPr>
        <w:t xml:space="preserve"> de Puerto Rico,</w:t>
      </w:r>
      <w:r w:rsidR="004A4966" w:rsidRPr="00FB3FAD">
        <w:rPr>
          <w:rFonts w:ascii="Book Antiqua" w:hAnsi="Book Antiqua"/>
        </w:rPr>
        <w:t xml:space="preserve"> y (</w:t>
      </w:r>
      <w:r w:rsidR="00C93B49" w:rsidRPr="00FB3FAD">
        <w:rPr>
          <w:rFonts w:ascii="Book Antiqua" w:hAnsi="Book Antiqua"/>
        </w:rPr>
        <w:t>4</w:t>
      </w:r>
      <w:r w:rsidR="004A4966" w:rsidRPr="00FB3FAD">
        <w:rPr>
          <w:rFonts w:ascii="Book Antiqua" w:hAnsi="Book Antiqua"/>
        </w:rPr>
        <w:t xml:space="preserve">) </w:t>
      </w:r>
      <w:r w:rsidR="00C93B49" w:rsidRPr="00FB3FAD">
        <w:rPr>
          <w:rFonts w:ascii="Book Antiqua" w:eastAsia="Times New Roman" w:hAnsi="Book Antiqua" w:cs="Times New Roman"/>
          <w:kern w:val="0"/>
          <w14:ligatures w14:val="none"/>
        </w:rPr>
        <w:t>Jesús Manuel Ortiz González</w:t>
      </w:r>
      <w:r w:rsidR="00AB646A" w:rsidRPr="00FB3FAD">
        <w:rPr>
          <w:rFonts w:ascii="Book Antiqua" w:eastAsia="Times New Roman" w:hAnsi="Book Antiqua" w:cs="Times New Roman"/>
          <w:kern w:val="0"/>
          <w14:ligatures w14:val="none"/>
        </w:rPr>
        <w:t>.</w:t>
      </w:r>
      <w:r w:rsidR="003F0737" w:rsidRPr="00FB3FAD">
        <w:rPr>
          <w:rFonts w:ascii="Book Antiqua" w:eastAsia="Times New Roman" w:hAnsi="Book Antiqua" w:cs="Times New Roman"/>
          <w:kern w:val="0"/>
          <w14:ligatures w14:val="none"/>
        </w:rPr>
        <w:t xml:space="preserve"> </w:t>
      </w:r>
      <w:r w:rsidR="00494824" w:rsidRPr="00FB3FAD">
        <w:rPr>
          <w:rFonts w:ascii="Book Antiqua" w:eastAsia="Times New Roman" w:hAnsi="Book Antiqua" w:cs="Times New Roman"/>
          <w:kern w:val="0"/>
          <w14:ligatures w14:val="none"/>
        </w:rPr>
        <w:t>A</w:t>
      </w:r>
      <w:r w:rsidR="003F0737" w:rsidRPr="00FB3FAD">
        <w:rPr>
          <w:rFonts w:ascii="Book Antiqua" w:eastAsia="Times New Roman" w:hAnsi="Book Antiqua" w:cs="Times New Roman"/>
          <w:kern w:val="0"/>
          <w14:ligatures w14:val="none"/>
        </w:rPr>
        <w:t xml:space="preserve"> </w:t>
      </w:r>
      <w:r w:rsidR="008B50E2" w:rsidRPr="00FB3FAD">
        <w:rPr>
          <w:rFonts w:ascii="Book Antiqua" w:eastAsia="Times New Roman" w:hAnsi="Book Antiqua" w:cs="Times New Roman"/>
          <w:kern w:val="0"/>
          <w14:ligatures w14:val="none"/>
        </w:rPr>
        <w:t>continuación,</w:t>
      </w:r>
      <w:r w:rsidR="00494824" w:rsidRPr="00FB3FAD">
        <w:rPr>
          <w:rFonts w:ascii="Book Antiqua" w:eastAsia="Times New Roman" w:hAnsi="Book Antiqua" w:cs="Times New Roman"/>
          <w:kern w:val="0"/>
          <w14:ligatures w14:val="none"/>
        </w:rPr>
        <w:t xml:space="preserve"> </w:t>
      </w:r>
      <w:r w:rsidR="00F73649" w:rsidRPr="00FB3FAD">
        <w:rPr>
          <w:rFonts w:ascii="Book Antiqua" w:eastAsia="Times New Roman" w:hAnsi="Book Antiqua" w:cs="Times New Roman"/>
          <w:kern w:val="0"/>
          <w14:ligatures w14:val="none"/>
        </w:rPr>
        <w:t xml:space="preserve">un </w:t>
      </w:r>
      <w:r w:rsidR="00494824" w:rsidRPr="00FB3FAD">
        <w:rPr>
          <w:rFonts w:ascii="Book Antiqua" w:eastAsia="Times New Roman" w:hAnsi="Book Antiqua" w:cs="Times New Roman"/>
          <w:kern w:val="0"/>
          <w14:ligatures w14:val="none"/>
        </w:rPr>
        <w:t xml:space="preserve">resumen de los comentarios vertidos </w:t>
      </w:r>
      <w:r w:rsidR="00C93B49" w:rsidRPr="00FB3FAD">
        <w:rPr>
          <w:rFonts w:ascii="Book Antiqua" w:eastAsia="Times New Roman" w:hAnsi="Book Antiqua" w:cs="Times New Roman"/>
          <w:kern w:val="0"/>
          <w14:ligatures w14:val="none"/>
        </w:rPr>
        <w:t xml:space="preserve">en estos documentos. </w:t>
      </w:r>
    </w:p>
    <w:p w14:paraId="09A575B7" w14:textId="485D77E3" w:rsidR="00682D92" w:rsidRPr="00FB3FAD" w:rsidRDefault="005D4447" w:rsidP="00844BA2">
      <w:pPr>
        <w:spacing w:after="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El </w:t>
      </w:r>
      <w:r w:rsidRPr="005D4447">
        <w:rPr>
          <w:rFonts w:ascii="Book Antiqua" w:hAnsi="Book Antiqua"/>
          <w:b/>
          <w:bCs/>
          <w:i/>
          <w:iCs/>
        </w:rPr>
        <w:t xml:space="preserve">Puerto Rico </w:t>
      </w:r>
      <w:proofErr w:type="spellStart"/>
      <w:r w:rsidRPr="005D4447">
        <w:rPr>
          <w:rFonts w:ascii="Book Antiqua" w:hAnsi="Book Antiqua"/>
          <w:b/>
          <w:bCs/>
          <w:i/>
          <w:iCs/>
        </w:rPr>
        <w:t>Innovation</w:t>
      </w:r>
      <w:proofErr w:type="spellEnd"/>
      <w:r w:rsidRPr="005D4447">
        <w:rPr>
          <w:rFonts w:ascii="Book Antiqua" w:hAnsi="Book Antiqua"/>
          <w:b/>
          <w:bCs/>
          <w:i/>
          <w:iCs/>
        </w:rPr>
        <w:t xml:space="preserve"> &amp; </w:t>
      </w:r>
      <w:proofErr w:type="spellStart"/>
      <w:r w:rsidRPr="005D4447">
        <w:rPr>
          <w:rFonts w:ascii="Book Antiqua" w:hAnsi="Book Antiqua"/>
          <w:b/>
          <w:bCs/>
          <w:i/>
          <w:iCs/>
        </w:rPr>
        <w:t>Technology</w:t>
      </w:r>
      <w:proofErr w:type="spellEnd"/>
      <w:r w:rsidRPr="005D4447">
        <w:rPr>
          <w:rFonts w:ascii="Book Antiqua" w:hAnsi="Book Antiqua"/>
          <w:b/>
          <w:bCs/>
          <w:i/>
          <w:iCs/>
        </w:rPr>
        <w:t xml:space="preserve"> </w:t>
      </w:r>
      <w:proofErr w:type="spellStart"/>
      <w:r w:rsidRPr="005D4447">
        <w:rPr>
          <w:rFonts w:ascii="Book Antiqua" w:hAnsi="Book Antiqua"/>
          <w:b/>
          <w:bCs/>
          <w:i/>
          <w:iCs/>
        </w:rPr>
        <w:t>Services</w:t>
      </w:r>
      <w:proofErr w:type="spellEnd"/>
      <w:r w:rsidRPr="00FB3FAD">
        <w:rPr>
          <w:rFonts w:ascii="Book Antiqua" w:eastAsia="Times New Roman" w:hAnsi="Book Antiqua" w:cs="Times New Roman"/>
          <w:kern w:val="0"/>
          <w14:ligatures w14:val="none"/>
        </w:rPr>
        <w:t xml:space="preserve"> </w:t>
      </w:r>
      <w:r>
        <w:rPr>
          <w:rFonts w:ascii="Book Antiqua" w:eastAsia="Times New Roman" w:hAnsi="Book Antiqua" w:cs="Times New Roman"/>
          <w:kern w:val="0"/>
          <w14:ligatures w14:val="none"/>
        </w:rPr>
        <w:t>(</w:t>
      </w:r>
      <w:r w:rsidR="00C93B49" w:rsidRPr="00FB3FAD">
        <w:rPr>
          <w:rFonts w:ascii="Book Antiqua" w:eastAsia="Times New Roman" w:hAnsi="Book Antiqua" w:cs="Times New Roman"/>
          <w:kern w:val="0"/>
          <w14:ligatures w14:val="none"/>
        </w:rPr>
        <w:t>PRITS</w:t>
      </w:r>
      <w:r>
        <w:rPr>
          <w:rFonts w:ascii="Book Antiqua" w:eastAsia="Times New Roman" w:hAnsi="Book Antiqua" w:cs="Times New Roman"/>
          <w:kern w:val="0"/>
          <w14:ligatures w14:val="none"/>
        </w:rPr>
        <w:t>)</w:t>
      </w:r>
      <w:r w:rsidR="00D952BD" w:rsidRPr="00FB3FAD">
        <w:rPr>
          <w:rFonts w:ascii="Book Antiqua" w:eastAsia="Times New Roman" w:hAnsi="Book Antiqua" w:cs="Times New Roman"/>
          <w:kern w:val="0"/>
          <w14:ligatures w14:val="none"/>
        </w:rPr>
        <w:t xml:space="preserve"> </w:t>
      </w:r>
      <w:r w:rsidR="00C93B49" w:rsidRPr="00FB3FAD">
        <w:rPr>
          <w:rFonts w:ascii="Book Antiqua" w:eastAsia="Times New Roman" w:hAnsi="Book Antiqua" w:cs="Times New Roman"/>
          <w:kern w:val="0"/>
          <w14:ligatures w14:val="none"/>
        </w:rPr>
        <w:t>narr</w:t>
      </w:r>
      <w:r w:rsidR="00CA6D0A">
        <w:rPr>
          <w:rFonts w:ascii="Book Antiqua" w:eastAsia="Times New Roman" w:hAnsi="Book Antiqua" w:cs="Times New Roman"/>
          <w:kern w:val="0"/>
          <w14:ligatures w14:val="none"/>
        </w:rPr>
        <w:t>a</w:t>
      </w:r>
      <w:r w:rsidR="00C93B49" w:rsidRPr="00FB3FAD">
        <w:rPr>
          <w:rFonts w:ascii="Book Antiqua" w:eastAsia="Times New Roman" w:hAnsi="Book Antiqua" w:cs="Times New Roman"/>
          <w:kern w:val="0"/>
          <w14:ligatures w14:val="none"/>
        </w:rPr>
        <w:t xml:space="preserve"> la importancia del derecho a la intimidad en Puerto Rico, el cual está consagrado en la </w:t>
      </w:r>
      <w:r w:rsidR="008534CD">
        <w:rPr>
          <w:rFonts w:ascii="Book Antiqua" w:eastAsia="Times New Roman" w:hAnsi="Book Antiqua" w:cs="Times New Roman"/>
          <w:kern w:val="0"/>
          <w14:ligatures w14:val="none"/>
        </w:rPr>
        <w:t>s</w:t>
      </w:r>
      <w:r w:rsidR="00C93B49" w:rsidRPr="00FB3FAD">
        <w:rPr>
          <w:rFonts w:ascii="Book Antiqua" w:eastAsia="Times New Roman" w:hAnsi="Book Antiqua" w:cs="Times New Roman"/>
          <w:kern w:val="0"/>
          <w14:ligatures w14:val="none"/>
        </w:rPr>
        <w:t xml:space="preserve">ección 8 del </w:t>
      </w:r>
      <w:r w:rsidR="008534CD">
        <w:rPr>
          <w:rFonts w:ascii="Book Antiqua" w:eastAsia="Times New Roman" w:hAnsi="Book Antiqua" w:cs="Times New Roman"/>
          <w:kern w:val="0"/>
          <w14:ligatures w14:val="none"/>
        </w:rPr>
        <w:t>a</w:t>
      </w:r>
      <w:r w:rsidR="00C93B49" w:rsidRPr="00FB3FAD">
        <w:rPr>
          <w:rFonts w:ascii="Book Antiqua" w:eastAsia="Times New Roman" w:hAnsi="Book Antiqua" w:cs="Times New Roman"/>
          <w:kern w:val="0"/>
          <w14:ligatures w14:val="none"/>
        </w:rPr>
        <w:t>rtículo II de nuestra Constitución.</w:t>
      </w:r>
      <w:r w:rsidR="00CA6D0A" w:rsidRPr="00FB3FAD">
        <w:rPr>
          <w:rStyle w:val="FootnoteReference"/>
          <w:rFonts w:ascii="Book Antiqua" w:eastAsia="Times New Roman" w:hAnsi="Book Antiqua" w:cs="Times New Roman"/>
          <w:kern w:val="0"/>
          <w14:ligatures w14:val="none"/>
        </w:rPr>
        <w:footnoteReference w:id="4"/>
      </w:r>
      <w:r w:rsidR="00C93B49" w:rsidRPr="00FB3FAD">
        <w:rPr>
          <w:rFonts w:ascii="Book Antiqua" w:eastAsia="Times New Roman" w:hAnsi="Book Antiqua" w:cs="Times New Roman"/>
          <w:kern w:val="0"/>
          <w14:ligatures w14:val="none"/>
        </w:rPr>
        <w:t xml:space="preserve"> Éste dispone que “[t]oda persona tiene derecho a protección de ley contra ataques abusivos a su honra, a su reputación y a su vida privada o familiar.” Este derecho está intrínsecamente vinculado a la </w:t>
      </w:r>
      <w:r w:rsidR="00F3705A">
        <w:rPr>
          <w:rFonts w:ascii="Book Antiqua" w:eastAsia="Times New Roman" w:hAnsi="Book Antiqua" w:cs="Times New Roman"/>
          <w:kern w:val="0"/>
          <w14:ligatures w14:val="none"/>
        </w:rPr>
        <w:t>s</w:t>
      </w:r>
      <w:r w:rsidR="00C93B49" w:rsidRPr="00FB3FAD">
        <w:rPr>
          <w:rFonts w:ascii="Book Antiqua" w:eastAsia="Times New Roman" w:hAnsi="Book Antiqua" w:cs="Times New Roman"/>
          <w:kern w:val="0"/>
          <w14:ligatures w14:val="none"/>
        </w:rPr>
        <w:t xml:space="preserve">ección 1 del </w:t>
      </w:r>
      <w:r w:rsidR="00F3705A">
        <w:rPr>
          <w:rFonts w:ascii="Book Antiqua" w:eastAsia="Times New Roman" w:hAnsi="Book Antiqua" w:cs="Times New Roman"/>
          <w:kern w:val="0"/>
          <w14:ligatures w14:val="none"/>
        </w:rPr>
        <w:t>a</w:t>
      </w:r>
      <w:r w:rsidR="00C93B49" w:rsidRPr="00FB3FAD">
        <w:rPr>
          <w:rFonts w:ascii="Book Antiqua" w:eastAsia="Times New Roman" w:hAnsi="Book Antiqua" w:cs="Times New Roman"/>
          <w:kern w:val="0"/>
          <w14:ligatures w14:val="none"/>
        </w:rPr>
        <w:t>rtículo II de nuestra Constitución,</w:t>
      </w:r>
      <w:r w:rsidR="00F3705A">
        <w:rPr>
          <w:rFonts w:ascii="Book Antiqua" w:eastAsia="Times New Roman" w:hAnsi="Book Antiqua" w:cs="Times New Roman"/>
          <w:kern w:val="0"/>
          <w14:ligatures w14:val="none"/>
        </w:rPr>
        <w:t xml:space="preserve"> el</w:t>
      </w:r>
      <w:r w:rsidR="00C93B49" w:rsidRPr="00FB3FAD">
        <w:rPr>
          <w:rFonts w:ascii="Book Antiqua" w:eastAsia="Times New Roman" w:hAnsi="Book Antiqua" w:cs="Times New Roman"/>
          <w:kern w:val="0"/>
          <w14:ligatures w14:val="none"/>
        </w:rPr>
        <w:t xml:space="preserve"> </w:t>
      </w:r>
      <w:r w:rsidR="00F3705A">
        <w:rPr>
          <w:rFonts w:ascii="Book Antiqua" w:eastAsia="Times New Roman" w:hAnsi="Book Antiqua" w:cs="Times New Roman"/>
          <w:kern w:val="0"/>
          <w14:ligatures w14:val="none"/>
        </w:rPr>
        <w:t xml:space="preserve">cual </w:t>
      </w:r>
      <w:r w:rsidR="00C93B49" w:rsidRPr="00FB3FAD">
        <w:rPr>
          <w:rFonts w:ascii="Book Antiqua" w:eastAsia="Times New Roman" w:hAnsi="Book Antiqua" w:cs="Times New Roman"/>
          <w:kern w:val="0"/>
          <w14:ligatures w14:val="none"/>
        </w:rPr>
        <w:t>establece que “[l]a dignidad del ser humano es inviolable […]”.</w:t>
      </w:r>
    </w:p>
    <w:p w14:paraId="4F52F4D3" w14:textId="2B671392" w:rsidR="00C93B49" w:rsidRPr="00FB3FAD" w:rsidRDefault="00C93B49" w:rsidP="00844BA2">
      <w:pPr>
        <w:spacing w:after="0" w:line="288" w:lineRule="auto"/>
        <w:ind w:firstLine="720"/>
        <w:jc w:val="both"/>
        <w:rPr>
          <w:rFonts w:ascii="Book Antiqua" w:eastAsia="Times New Roman" w:hAnsi="Book Antiqua" w:cs="Times New Roman"/>
          <w:kern w:val="0"/>
          <w14:ligatures w14:val="none"/>
        </w:rPr>
      </w:pPr>
      <w:r w:rsidRPr="00FB3FAD">
        <w:rPr>
          <w:rFonts w:ascii="Book Antiqua" w:eastAsia="Times New Roman" w:hAnsi="Book Antiqua" w:cs="Times New Roman"/>
          <w:kern w:val="0"/>
          <w14:ligatures w14:val="none"/>
        </w:rPr>
        <w:t xml:space="preserve">Ambos preceptos constituyen el fundamento constitucional de las garantías de privacidad y dignidad que este proyecto busca fortalecer frente a los riesgos que surgen del uso indebido de tecnologías de IA. </w:t>
      </w:r>
      <w:r w:rsidR="00F3705A">
        <w:rPr>
          <w:rFonts w:ascii="Book Antiqua" w:eastAsia="Times New Roman" w:hAnsi="Book Antiqua" w:cs="Times New Roman"/>
          <w:kern w:val="0"/>
          <w14:ligatures w14:val="none"/>
        </w:rPr>
        <w:t>L</w:t>
      </w:r>
      <w:r w:rsidRPr="00FB3FAD">
        <w:rPr>
          <w:rFonts w:ascii="Book Antiqua" w:eastAsia="Times New Roman" w:hAnsi="Book Antiqua" w:cs="Times New Roman"/>
          <w:kern w:val="0"/>
          <w14:ligatures w14:val="none"/>
        </w:rPr>
        <w:t xml:space="preserve">a incorporación de la IA </w:t>
      </w:r>
      <w:r w:rsidR="00F3705A">
        <w:rPr>
          <w:rFonts w:ascii="Book Antiqua" w:eastAsia="Times New Roman" w:hAnsi="Book Antiqua" w:cs="Times New Roman"/>
          <w:kern w:val="0"/>
          <w14:ligatures w14:val="none"/>
        </w:rPr>
        <w:t xml:space="preserve">en </w:t>
      </w:r>
      <w:r w:rsidRPr="00FB3FAD">
        <w:rPr>
          <w:rFonts w:ascii="Book Antiqua" w:eastAsia="Times New Roman" w:hAnsi="Book Antiqua" w:cs="Times New Roman"/>
          <w:kern w:val="0"/>
          <w14:ligatures w14:val="none"/>
        </w:rPr>
        <w:t xml:space="preserve">las modalidades delictivas responde al deber del </w:t>
      </w:r>
      <w:r w:rsidR="00F3705A">
        <w:rPr>
          <w:rFonts w:ascii="Book Antiqua" w:eastAsia="Times New Roman" w:hAnsi="Book Antiqua" w:cs="Times New Roman"/>
          <w:kern w:val="0"/>
          <w14:ligatures w14:val="none"/>
        </w:rPr>
        <w:t xml:space="preserve">Gobierno </w:t>
      </w:r>
      <w:r w:rsidRPr="00FB3FAD">
        <w:rPr>
          <w:rFonts w:ascii="Book Antiqua" w:eastAsia="Times New Roman" w:hAnsi="Book Antiqua" w:cs="Times New Roman"/>
          <w:kern w:val="0"/>
          <w14:ligatures w14:val="none"/>
        </w:rPr>
        <w:t xml:space="preserve">de adaptar sus leyes a las transformaciones tecnológicas y sociales, en defensa de los derechos constitucionales a la intimidad, la honra y la reputación de sus ciudadanos. </w:t>
      </w:r>
    </w:p>
    <w:p w14:paraId="3293F776" w14:textId="53B19826" w:rsidR="00C93B49" w:rsidRPr="00FB3FAD" w:rsidRDefault="00C93B49" w:rsidP="00844BA2">
      <w:pPr>
        <w:spacing w:after="0" w:line="288" w:lineRule="auto"/>
        <w:ind w:firstLine="720"/>
        <w:jc w:val="both"/>
        <w:rPr>
          <w:rFonts w:ascii="Book Antiqua" w:eastAsia="Times New Roman" w:hAnsi="Book Antiqua" w:cs="Times New Roman"/>
          <w:kern w:val="0"/>
          <w14:ligatures w14:val="none"/>
        </w:rPr>
      </w:pPr>
      <w:r w:rsidRPr="00FB3FAD">
        <w:rPr>
          <w:rFonts w:ascii="Book Antiqua" w:eastAsia="Times New Roman" w:hAnsi="Book Antiqua" w:cs="Times New Roman"/>
          <w:kern w:val="0"/>
          <w14:ligatures w14:val="none"/>
        </w:rPr>
        <w:t>PRITS recalca que el texto de este proyecto de ley es coherente pues dispone sobre el material manipulado tanto en los casos de difusión o divulgación como en los de amenaza de usar dicho material. De esta forma, ambas conductas</w:t>
      </w:r>
      <w:r w:rsidR="002F750D">
        <w:rPr>
          <w:rFonts w:ascii="Book Antiqua" w:eastAsia="Times New Roman" w:hAnsi="Book Antiqua" w:cs="Times New Roman"/>
          <w:kern w:val="0"/>
          <w14:ligatures w14:val="none"/>
        </w:rPr>
        <w:t xml:space="preserve"> </w:t>
      </w:r>
      <w:r w:rsidRPr="00FB3FAD">
        <w:rPr>
          <w:rFonts w:ascii="Book Antiqua" w:eastAsia="Times New Roman" w:hAnsi="Book Antiqua" w:cs="Times New Roman"/>
          <w:kern w:val="0"/>
          <w14:ligatures w14:val="none"/>
        </w:rPr>
        <w:t xml:space="preserve">quedan igualmente cubiertas por la ley, lo que evita confusiones al momento de proceder con el caso. En atención a la rápida evolución de la tecnología, la medida también amplía los términos utilizados para describir los medios a través de los cuales puede cometerse la conducta delictiva. Al añadir las expresiones “tecnológicos, electrónicos o digitales” a las ya existentes, el artículo se actualiza para abarcar todas las posibles plataformas y canales de difusión, incluyendo redes sociales, sistemas de mensajes, </w:t>
      </w:r>
      <w:proofErr w:type="spellStart"/>
      <w:r w:rsidRPr="00FB3FAD">
        <w:rPr>
          <w:rFonts w:ascii="Book Antiqua" w:eastAsia="Times New Roman" w:hAnsi="Book Antiqua" w:cs="Times New Roman"/>
          <w:i/>
          <w:iCs/>
          <w:kern w:val="0"/>
          <w14:ligatures w14:val="none"/>
        </w:rPr>
        <w:t>shared</w:t>
      </w:r>
      <w:proofErr w:type="spellEnd"/>
      <w:r w:rsidRPr="00FB3FAD">
        <w:rPr>
          <w:rFonts w:ascii="Book Antiqua" w:eastAsia="Times New Roman" w:hAnsi="Book Antiqua" w:cs="Times New Roman"/>
          <w:i/>
          <w:iCs/>
          <w:kern w:val="0"/>
          <w14:ligatures w14:val="none"/>
        </w:rPr>
        <w:t xml:space="preserve"> servers</w:t>
      </w:r>
      <w:r w:rsidRPr="00FB3FAD">
        <w:rPr>
          <w:rFonts w:ascii="Book Antiqua" w:eastAsia="Times New Roman" w:hAnsi="Book Antiqua" w:cs="Times New Roman"/>
          <w:kern w:val="0"/>
          <w14:ligatures w14:val="none"/>
        </w:rPr>
        <w:t>, entre otros comúnmente usados.</w:t>
      </w:r>
    </w:p>
    <w:p w14:paraId="671BA5B2" w14:textId="7F00D60E" w:rsidR="001B0E20" w:rsidRPr="00FB3FAD" w:rsidRDefault="00682D92" w:rsidP="00844BA2">
      <w:pPr>
        <w:spacing w:line="288" w:lineRule="auto"/>
        <w:ind w:firstLine="720"/>
        <w:jc w:val="both"/>
        <w:rPr>
          <w:rFonts w:ascii="Book Antiqua" w:hAnsi="Book Antiqua"/>
        </w:rPr>
      </w:pPr>
      <w:r w:rsidRPr="00FB3FAD">
        <w:rPr>
          <w:rFonts w:ascii="Book Antiqua" w:hAnsi="Book Antiqua"/>
        </w:rPr>
        <w:lastRenderedPageBreak/>
        <w:t xml:space="preserve">Por lo tanto, PRITS entiende que estas enmiendas son necesarias para actualizar y profundizar en las conductas prohibidas, de las cuales los ciudadanos deben gozar de protección legal. </w:t>
      </w:r>
    </w:p>
    <w:p w14:paraId="1BFE5F51" w14:textId="77777777" w:rsidR="00A05F6B" w:rsidRDefault="0006045D" w:rsidP="00BF621A">
      <w:pPr>
        <w:spacing w:after="0" w:line="288" w:lineRule="auto"/>
        <w:ind w:firstLine="720"/>
        <w:jc w:val="both"/>
        <w:rPr>
          <w:rFonts w:ascii="Book Antiqua" w:hAnsi="Book Antiqua"/>
        </w:rPr>
      </w:pPr>
      <w:r w:rsidRPr="00FB3FAD">
        <w:rPr>
          <w:rFonts w:ascii="Book Antiqua" w:hAnsi="Book Antiqua" w:cs="Times New Roman"/>
          <w:spacing w:val="-2"/>
        </w:rPr>
        <w:t>Desde</w:t>
      </w:r>
      <w:r w:rsidRPr="00FB3FAD">
        <w:rPr>
          <w:rFonts w:ascii="Book Antiqua" w:hAnsi="Book Antiqua" w:cs="Times New Roman"/>
          <w:spacing w:val="-12"/>
        </w:rPr>
        <w:t xml:space="preserve"> </w:t>
      </w:r>
      <w:r w:rsidRPr="00FB3FAD">
        <w:rPr>
          <w:rFonts w:ascii="Book Antiqua" w:hAnsi="Book Antiqua" w:cs="Times New Roman"/>
          <w:spacing w:val="-2"/>
        </w:rPr>
        <w:t>su</w:t>
      </w:r>
      <w:r w:rsidRPr="00FB3FAD">
        <w:rPr>
          <w:rFonts w:ascii="Book Antiqua" w:hAnsi="Book Antiqua" w:cs="Times New Roman"/>
          <w:spacing w:val="-12"/>
        </w:rPr>
        <w:t xml:space="preserve"> </w:t>
      </w:r>
      <w:r w:rsidRPr="00FB3FAD">
        <w:rPr>
          <w:rFonts w:ascii="Book Antiqua" w:hAnsi="Book Antiqua" w:cs="Times New Roman"/>
          <w:spacing w:val="-2"/>
        </w:rPr>
        <w:t>creación</w:t>
      </w:r>
      <w:r w:rsidRPr="00FB3FAD">
        <w:rPr>
          <w:rFonts w:ascii="Book Antiqua" w:hAnsi="Book Antiqua" w:cs="Times New Roman"/>
          <w:spacing w:val="-12"/>
        </w:rPr>
        <w:t xml:space="preserve"> </w:t>
      </w:r>
      <w:r w:rsidRPr="00FB3FAD">
        <w:rPr>
          <w:rFonts w:ascii="Book Antiqua" w:hAnsi="Book Antiqua" w:cs="Times New Roman"/>
          <w:spacing w:val="-2"/>
        </w:rPr>
        <w:t>en</w:t>
      </w:r>
      <w:r w:rsidR="00757D68">
        <w:rPr>
          <w:rFonts w:ascii="Book Antiqua" w:hAnsi="Book Antiqua" w:cs="Times New Roman"/>
          <w:spacing w:val="-2"/>
        </w:rPr>
        <w:t xml:space="preserve"> el</w:t>
      </w:r>
      <w:r w:rsidRPr="00FB3FAD">
        <w:rPr>
          <w:rFonts w:ascii="Book Antiqua" w:hAnsi="Book Antiqua" w:cs="Times New Roman"/>
          <w:spacing w:val="-2"/>
        </w:rPr>
        <w:t xml:space="preserve"> 2001,</w:t>
      </w:r>
      <w:r w:rsidR="00B41113" w:rsidRPr="00FB3FAD">
        <w:rPr>
          <w:rStyle w:val="FootnoteReference"/>
          <w:rFonts w:ascii="Book Antiqua" w:hAnsi="Book Antiqua" w:cs="Times New Roman"/>
        </w:rPr>
        <w:footnoteReference w:id="5"/>
      </w:r>
      <w:r w:rsidRPr="00FB3FAD">
        <w:rPr>
          <w:rFonts w:ascii="Book Antiqua" w:hAnsi="Book Antiqua" w:cs="Times New Roman"/>
          <w:spacing w:val="-2"/>
        </w:rPr>
        <w:t xml:space="preserve"> la </w:t>
      </w:r>
      <w:r w:rsidR="002B6803" w:rsidRPr="003B346E">
        <w:rPr>
          <w:rFonts w:ascii="Book Antiqua" w:hAnsi="Book Antiqua" w:cs="Times New Roman"/>
          <w:b/>
          <w:bCs/>
        </w:rPr>
        <w:t>Oficina de la Procuradora de la Mujer</w:t>
      </w:r>
      <w:r w:rsidR="002B6803" w:rsidRPr="00FB3FAD">
        <w:rPr>
          <w:rFonts w:ascii="Book Antiqua" w:hAnsi="Book Antiqua" w:cs="Times New Roman"/>
        </w:rPr>
        <w:t xml:space="preserve"> (OPM)</w:t>
      </w:r>
      <w:r w:rsidRPr="00FB3FAD">
        <w:rPr>
          <w:rFonts w:ascii="Book Antiqua" w:hAnsi="Book Antiqua" w:cs="Times New Roman"/>
          <w:spacing w:val="-12"/>
        </w:rPr>
        <w:t xml:space="preserve"> </w:t>
      </w:r>
      <w:r w:rsidR="002B6803">
        <w:rPr>
          <w:rFonts w:ascii="Book Antiqua" w:hAnsi="Book Antiqua" w:cs="Times New Roman"/>
          <w:spacing w:val="-12"/>
        </w:rPr>
        <w:t xml:space="preserve">tiene la </w:t>
      </w:r>
      <w:r w:rsidRPr="00FB3FAD">
        <w:rPr>
          <w:rFonts w:ascii="Book Antiqua" w:hAnsi="Book Antiqua" w:cs="Times New Roman"/>
          <w:spacing w:val="-2"/>
        </w:rPr>
        <w:t>funci</w:t>
      </w:r>
      <w:r w:rsidR="002B6803">
        <w:rPr>
          <w:rFonts w:ascii="Book Antiqua" w:hAnsi="Book Antiqua" w:cs="Times New Roman"/>
          <w:spacing w:val="-2"/>
        </w:rPr>
        <w:t>ón de</w:t>
      </w:r>
      <w:r w:rsidRPr="00FB3FAD">
        <w:rPr>
          <w:rFonts w:ascii="Book Antiqua" w:hAnsi="Book Antiqua" w:cs="Times New Roman"/>
          <w:spacing w:val="-11"/>
        </w:rPr>
        <w:t xml:space="preserve"> </w:t>
      </w:r>
      <w:r w:rsidRPr="00FB3FAD">
        <w:rPr>
          <w:rFonts w:ascii="Book Antiqua" w:hAnsi="Book Antiqua" w:cs="Times New Roman"/>
          <w:spacing w:val="-2"/>
        </w:rPr>
        <w:t xml:space="preserve">asesorar </w:t>
      </w:r>
      <w:r w:rsidRPr="00FB3FAD">
        <w:rPr>
          <w:rFonts w:ascii="Book Antiqua" w:hAnsi="Book Antiqua" w:cs="Times New Roman"/>
          <w:w w:val="105"/>
        </w:rPr>
        <w:t>y recomendar legislación dirigida a</w:t>
      </w:r>
      <w:r w:rsidRPr="00FB3FAD">
        <w:rPr>
          <w:rFonts w:ascii="Book Antiqua" w:hAnsi="Book Antiqua" w:cs="Times New Roman"/>
          <w:spacing w:val="-2"/>
          <w:w w:val="105"/>
        </w:rPr>
        <w:t xml:space="preserve"> </w:t>
      </w:r>
      <w:r w:rsidRPr="00FB3FAD">
        <w:rPr>
          <w:rFonts w:ascii="Book Antiqua" w:hAnsi="Book Antiqua" w:cs="Times New Roman"/>
          <w:w w:val="105"/>
        </w:rPr>
        <w:t>prevenir, atender y erradicar la violencia en</w:t>
      </w:r>
      <w:r w:rsidRPr="00FB3FAD">
        <w:rPr>
          <w:rFonts w:ascii="Book Antiqua" w:hAnsi="Book Antiqua" w:cs="Times New Roman"/>
          <w:spacing w:val="-5"/>
          <w:w w:val="105"/>
        </w:rPr>
        <w:t xml:space="preserve"> </w:t>
      </w:r>
      <w:r w:rsidRPr="00FB3FAD">
        <w:rPr>
          <w:rFonts w:ascii="Book Antiqua" w:hAnsi="Book Antiqua" w:cs="Times New Roman"/>
          <w:w w:val="105"/>
        </w:rPr>
        <w:t xml:space="preserve">sus múltiples manifestaciones. En cumplimiento con esta función, reconoce que el </w:t>
      </w:r>
      <w:r w:rsidRPr="00FB3FAD">
        <w:rPr>
          <w:rFonts w:ascii="Book Antiqua" w:hAnsi="Book Antiqua" w:cs="Times New Roman"/>
          <w:spacing w:val="-2"/>
          <w:w w:val="105"/>
        </w:rPr>
        <w:t>fenómeno</w:t>
      </w:r>
      <w:r w:rsidRPr="00FB3FAD">
        <w:rPr>
          <w:rFonts w:ascii="Book Antiqua" w:hAnsi="Book Antiqua" w:cs="Times New Roman"/>
          <w:spacing w:val="-12"/>
          <w:w w:val="105"/>
        </w:rPr>
        <w:t xml:space="preserve"> </w:t>
      </w:r>
      <w:r w:rsidRPr="00FB3FAD">
        <w:rPr>
          <w:rFonts w:ascii="Book Antiqua" w:hAnsi="Book Antiqua" w:cs="Times New Roman"/>
          <w:spacing w:val="-2"/>
          <w:w w:val="105"/>
        </w:rPr>
        <w:t>del</w:t>
      </w:r>
      <w:r w:rsidRPr="00FB3FAD">
        <w:rPr>
          <w:rFonts w:ascii="Book Antiqua" w:hAnsi="Book Antiqua" w:cs="Times New Roman"/>
          <w:spacing w:val="-7"/>
          <w:w w:val="105"/>
        </w:rPr>
        <w:t xml:space="preserve"> </w:t>
      </w:r>
      <w:proofErr w:type="spellStart"/>
      <w:r w:rsidRPr="00FB3FAD">
        <w:rPr>
          <w:rFonts w:ascii="Book Antiqua" w:hAnsi="Book Antiqua" w:cs="Times New Roman"/>
          <w:i/>
          <w:spacing w:val="-2"/>
          <w:w w:val="105"/>
        </w:rPr>
        <w:t>deepfake</w:t>
      </w:r>
      <w:proofErr w:type="spellEnd"/>
      <w:r w:rsidRPr="00FB3FAD">
        <w:rPr>
          <w:rFonts w:ascii="Book Antiqua" w:hAnsi="Book Antiqua" w:cs="Times New Roman"/>
          <w:i/>
          <w:spacing w:val="-2"/>
          <w:w w:val="105"/>
        </w:rPr>
        <w:t xml:space="preserve"> </w:t>
      </w:r>
      <w:r w:rsidRPr="00FB3FAD">
        <w:rPr>
          <w:rFonts w:ascii="Book Antiqua" w:hAnsi="Book Antiqua" w:cs="Times New Roman"/>
          <w:spacing w:val="-2"/>
          <w:w w:val="105"/>
        </w:rPr>
        <w:t>ha</w:t>
      </w:r>
      <w:r w:rsidRPr="00FB3FAD">
        <w:rPr>
          <w:rFonts w:ascii="Book Antiqua" w:hAnsi="Book Antiqua" w:cs="Times New Roman"/>
          <w:spacing w:val="-12"/>
          <w:w w:val="105"/>
        </w:rPr>
        <w:t xml:space="preserve"> </w:t>
      </w:r>
      <w:r w:rsidRPr="00FB3FAD">
        <w:rPr>
          <w:rFonts w:ascii="Book Antiqua" w:hAnsi="Book Antiqua" w:cs="Times New Roman"/>
          <w:spacing w:val="-2"/>
          <w:w w:val="105"/>
        </w:rPr>
        <w:t>evolucionado como</w:t>
      </w:r>
      <w:r w:rsidRPr="00FB3FAD">
        <w:rPr>
          <w:rFonts w:ascii="Book Antiqua" w:hAnsi="Book Antiqua" w:cs="Times New Roman"/>
          <w:spacing w:val="-11"/>
          <w:w w:val="105"/>
        </w:rPr>
        <w:t xml:space="preserve"> </w:t>
      </w:r>
      <w:r w:rsidRPr="00FB3FAD">
        <w:rPr>
          <w:rFonts w:ascii="Book Antiqua" w:hAnsi="Book Antiqua" w:cs="Times New Roman"/>
          <w:spacing w:val="-2"/>
          <w:w w:val="105"/>
        </w:rPr>
        <w:t>una</w:t>
      </w:r>
      <w:r w:rsidRPr="00FB3FAD">
        <w:rPr>
          <w:rFonts w:ascii="Book Antiqua" w:hAnsi="Book Antiqua" w:cs="Times New Roman"/>
          <w:spacing w:val="-8"/>
          <w:w w:val="105"/>
        </w:rPr>
        <w:t xml:space="preserve"> </w:t>
      </w:r>
      <w:r w:rsidRPr="00FB3FAD">
        <w:rPr>
          <w:rFonts w:ascii="Book Antiqua" w:hAnsi="Book Antiqua" w:cs="Times New Roman"/>
          <w:spacing w:val="-2"/>
          <w:w w:val="105"/>
        </w:rPr>
        <w:t>forma de</w:t>
      </w:r>
      <w:r w:rsidRPr="00FB3FAD">
        <w:rPr>
          <w:rFonts w:ascii="Book Antiqua" w:hAnsi="Book Antiqua" w:cs="Times New Roman"/>
          <w:spacing w:val="-12"/>
          <w:w w:val="105"/>
        </w:rPr>
        <w:t xml:space="preserve"> </w:t>
      </w:r>
      <w:r w:rsidRPr="00FB3FAD">
        <w:rPr>
          <w:rFonts w:ascii="Book Antiqua" w:hAnsi="Book Antiqua" w:cs="Times New Roman"/>
          <w:spacing w:val="-2"/>
          <w:w w:val="105"/>
        </w:rPr>
        <w:t>violencia digital</w:t>
      </w:r>
      <w:r w:rsidRPr="00FB3FAD">
        <w:rPr>
          <w:rFonts w:ascii="Book Antiqua" w:hAnsi="Book Antiqua" w:cs="Times New Roman"/>
          <w:spacing w:val="-12"/>
          <w:w w:val="105"/>
        </w:rPr>
        <w:t xml:space="preserve"> </w:t>
      </w:r>
      <w:r w:rsidRPr="00FB3FAD">
        <w:rPr>
          <w:rFonts w:ascii="Book Antiqua" w:hAnsi="Book Antiqua" w:cs="Times New Roman"/>
          <w:spacing w:val="-2"/>
          <w:w w:val="105"/>
        </w:rPr>
        <w:t>que</w:t>
      </w:r>
      <w:r w:rsidRPr="00FB3FAD">
        <w:rPr>
          <w:rFonts w:ascii="Book Antiqua" w:hAnsi="Book Antiqua" w:cs="Times New Roman"/>
          <w:spacing w:val="-12"/>
          <w:w w:val="105"/>
        </w:rPr>
        <w:t xml:space="preserve"> </w:t>
      </w:r>
      <w:r w:rsidRPr="00FB3FAD">
        <w:rPr>
          <w:rFonts w:ascii="Book Antiqua" w:hAnsi="Book Antiqua" w:cs="Times New Roman"/>
          <w:spacing w:val="-2"/>
          <w:w w:val="105"/>
        </w:rPr>
        <w:t>debe</w:t>
      </w:r>
      <w:r w:rsidRPr="00FB3FAD">
        <w:rPr>
          <w:rFonts w:ascii="Book Antiqua" w:hAnsi="Book Antiqua" w:cs="Times New Roman"/>
          <w:spacing w:val="-10"/>
          <w:w w:val="105"/>
        </w:rPr>
        <w:t xml:space="preserve"> </w:t>
      </w:r>
      <w:r w:rsidRPr="00FB3FAD">
        <w:rPr>
          <w:rFonts w:ascii="Book Antiqua" w:hAnsi="Book Antiqua" w:cs="Times New Roman"/>
          <w:spacing w:val="-2"/>
          <w:w w:val="105"/>
        </w:rPr>
        <w:t xml:space="preserve">ser </w:t>
      </w:r>
      <w:r w:rsidRPr="00FB3FAD">
        <w:rPr>
          <w:rFonts w:ascii="Book Antiqua" w:hAnsi="Book Antiqua" w:cs="Times New Roman"/>
          <w:w w:val="105"/>
        </w:rPr>
        <w:t>enfrentada mediante herramientas legales adecuadas y</w:t>
      </w:r>
      <w:r w:rsidRPr="00FB3FAD">
        <w:rPr>
          <w:rFonts w:ascii="Book Antiqua" w:hAnsi="Book Antiqua" w:cs="Times New Roman"/>
          <w:spacing w:val="-1"/>
          <w:w w:val="105"/>
        </w:rPr>
        <w:t xml:space="preserve"> </w:t>
      </w:r>
      <w:r w:rsidRPr="00FB3FAD">
        <w:rPr>
          <w:rFonts w:ascii="Book Antiqua" w:hAnsi="Book Antiqua" w:cs="Times New Roman"/>
          <w:w w:val="105"/>
        </w:rPr>
        <w:t xml:space="preserve">actualizadas. </w:t>
      </w:r>
      <w:r w:rsidRPr="00FB3FAD">
        <w:rPr>
          <w:rFonts w:ascii="Book Antiqua" w:hAnsi="Book Antiqua"/>
        </w:rPr>
        <w:t xml:space="preserve">La creación de contenido íntimo falso mediante </w:t>
      </w:r>
      <w:r w:rsidR="00A05F6B">
        <w:rPr>
          <w:rFonts w:ascii="Book Antiqua" w:hAnsi="Book Antiqua"/>
        </w:rPr>
        <w:t xml:space="preserve">IA </w:t>
      </w:r>
      <w:r w:rsidRPr="00FB3FAD">
        <w:rPr>
          <w:rFonts w:ascii="Book Antiqua" w:hAnsi="Book Antiqua"/>
        </w:rPr>
        <w:t>ha sido documentada como una modalidad de violencia sexual no consensu</w:t>
      </w:r>
      <w:r w:rsidR="00A05F6B">
        <w:rPr>
          <w:rFonts w:ascii="Book Antiqua" w:hAnsi="Book Antiqua"/>
        </w:rPr>
        <w:t>al</w:t>
      </w:r>
      <w:r w:rsidRPr="00FB3FAD">
        <w:rPr>
          <w:rFonts w:ascii="Book Antiqua" w:hAnsi="Book Antiqua"/>
        </w:rPr>
        <w:t xml:space="preserve"> con efectos devastadores.</w:t>
      </w:r>
    </w:p>
    <w:p w14:paraId="4B368BBB" w14:textId="319EA72B" w:rsidR="0006045D" w:rsidRPr="00FB3FAD" w:rsidRDefault="00A05F6B" w:rsidP="00BF621A">
      <w:pPr>
        <w:spacing w:after="0" w:line="288" w:lineRule="auto"/>
        <w:ind w:firstLine="720"/>
        <w:jc w:val="both"/>
        <w:rPr>
          <w:rFonts w:ascii="Book Antiqua" w:hAnsi="Book Antiqua"/>
        </w:rPr>
      </w:pPr>
      <w:r>
        <w:rPr>
          <w:rFonts w:ascii="Book Antiqua" w:hAnsi="Book Antiqua"/>
        </w:rPr>
        <w:t>S</w:t>
      </w:r>
      <w:r w:rsidR="0006045D" w:rsidRPr="00FB3FAD">
        <w:rPr>
          <w:rFonts w:ascii="Book Antiqua" w:hAnsi="Book Antiqua"/>
        </w:rPr>
        <w:t>egún estudios internacionales</w:t>
      </w:r>
      <w:r>
        <w:rPr>
          <w:rFonts w:ascii="Book Antiqua" w:hAnsi="Book Antiqua"/>
        </w:rPr>
        <w:t>,</w:t>
      </w:r>
      <w:r w:rsidR="0006045D" w:rsidRPr="00FB3FAD">
        <w:rPr>
          <w:rFonts w:ascii="Book Antiqua" w:hAnsi="Book Antiqua"/>
        </w:rPr>
        <w:t xml:space="preserve"> organizaciones</w:t>
      </w:r>
      <w:r w:rsidR="0006045D" w:rsidRPr="00FB3FAD">
        <w:rPr>
          <w:rFonts w:ascii="Book Antiqua" w:hAnsi="Book Antiqua"/>
          <w:spacing w:val="-11"/>
        </w:rPr>
        <w:t xml:space="preserve"> </w:t>
      </w:r>
      <w:r w:rsidR="0006045D" w:rsidRPr="00FB3FAD">
        <w:rPr>
          <w:rFonts w:ascii="Book Antiqua" w:hAnsi="Book Antiqua"/>
        </w:rPr>
        <w:t>de</w:t>
      </w:r>
      <w:r w:rsidR="0006045D" w:rsidRPr="00FB3FAD">
        <w:rPr>
          <w:rFonts w:ascii="Book Antiqua" w:hAnsi="Book Antiqua"/>
          <w:spacing w:val="-9"/>
        </w:rPr>
        <w:t xml:space="preserve"> </w:t>
      </w:r>
      <w:r w:rsidR="0006045D" w:rsidRPr="00FB3FAD">
        <w:rPr>
          <w:rFonts w:ascii="Book Antiqua" w:hAnsi="Book Antiqua"/>
        </w:rPr>
        <w:t>ciberseguridad</w:t>
      </w:r>
      <w:r w:rsidR="0006045D" w:rsidRPr="00FB3FAD">
        <w:rPr>
          <w:rFonts w:ascii="Book Antiqua" w:hAnsi="Book Antiqua"/>
          <w:spacing w:val="-5"/>
        </w:rPr>
        <w:t xml:space="preserve"> </w:t>
      </w:r>
      <w:r w:rsidR="0006045D" w:rsidRPr="00FB3FAD">
        <w:rPr>
          <w:rFonts w:ascii="Book Antiqua" w:hAnsi="Book Antiqua"/>
        </w:rPr>
        <w:t>estiman</w:t>
      </w:r>
      <w:r w:rsidR="0006045D" w:rsidRPr="00FB3FAD">
        <w:rPr>
          <w:rFonts w:ascii="Book Antiqua" w:hAnsi="Book Antiqua"/>
          <w:spacing w:val="-5"/>
        </w:rPr>
        <w:t xml:space="preserve"> </w:t>
      </w:r>
      <w:r w:rsidR="0006045D" w:rsidRPr="00FB3FAD">
        <w:rPr>
          <w:rFonts w:ascii="Book Antiqua" w:hAnsi="Book Antiqua"/>
        </w:rPr>
        <w:t xml:space="preserve">que </w:t>
      </w:r>
      <w:r w:rsidR="0006045D" w:rsidRPr="00FB3FAD">
        <w:rPr>
          <w:rFonts w:ascii="Book Antiqua" w:hAnsi="Book Antiqua"/>
          <w:spacing w:val="-2"/>
        </w:rPr>
        <w:t>más</w:t>
      </w:r>
      <w:r w:rsidR="0006045D" w:rsidRPr="00FB3FAD">
        <w:rPr>
          <w:rFonts w:ascii="Book Antiqua" w:hAnsi="Book Antiqua"/>
          <w:spacing w:val="-12"/>
        </w:rPr>
        <w:t xml:space="preserve"> </w:t>
      </w:r>
      <w:r w:rsidR="0006045D" w:rsidRPr="00FB3FAD">
        <w:rPr>
          <w:rFonts w:ascii="Book Antiqua" w:hAnsi="Book Antiqua"/>
          <w:spacing w:val="-2"/>
        </w:rPr>
        <w:t>del</w:t>
      </w:r>
      <w:r w:rsidR="0006045D" w:rsidRPr="00FB3FAD">
        <w:rPr>
          <w:rFonts w:ascii="Book Antiqua" w:hAnsi="Book Antiqua"/>
          <w:spacing w:val="-12"/>
        </w:rPr>
        <w:t xml:space="preserve"> </w:t>
      </w:r>
      <w:r w:rsidR="0006045D" w:rsidRPr="00FB3FAD">
        <w:rPr>
          <w:rFonts w:ascii="Book Antiqua" w:hAnsi="Book Antiqua"/>
          <w:spacing w:val="-2"/>
        </w:rPr>
        <w:t>96%</w:t>
      </w:r>
      <w:r w:rsidR="0006045D" w:rsidRPr="00FB3FAD">
        <w:rPr>
          <w:rFonts w:ascii="Book Antiqua" w:hAnsi="Book Antiqua"/>
          <w:spacing w:val="-12"/>
        </w:rPr>
        <w:t xml:space="preserve"> </w:t>
      </w:r>
      <w:r w:rsidR="0006045D" w:rsidRPr="00FB3FAD">
        <w:rPr>
          <w:rFonts w:ascii="Book Antiqua" w:hAnsi="Book Antiqua"/>
          <w:spacing w:val="-2"/>
        </w:rPr>
        <w:t>de</w:t>
      </w:r>
      <w:r w:rsidR="0006045D" w:rsidRPr="00FB3FAD">
        <w:rPr>
          <w:rFonts w:ascii="Book Antiqua" w:hAnsi="Book Antiqua"/>
          <w:spacing w:val="-12"/>
        </w:rPr>
        <w:t xml:space="preserve"> </w:t>
      </w:r>
      <w:r w:rsidR="0006045D" w:rsidRPr="00FB3FAD">
        <w:rPr>
          <w:rFonts w:ascii="Book Antiqua" w:hAnsi="Book Antiqua"/>
          <w:spacing w:val="-2"/>
        </w:rPr>
        <w:t>las</w:t>
      </w:r>
      <w:r w:rsidR="0006045D" w:rsidRPr="00FB3FAD">
        <w:rPr>
          <w:rFonts w:ascii="Book Antiqua" w:hAnsi="Book Antiqua"/>
          <w:spacing w:val="-11"/>
        </w:rPr>
        <w:t xml:space="preserve"> </w:t>
      </w:r>
      <w:r w:rsidR="0006045D" w:rsidRPr="00FB3FAD">
        <w:rPr>
          <w:rFonts w:ascii="Book Antiqua" w:hAnsi="Book Antiqua"/>
          <w:spacing w:val="-2"/>
        </w:rPr>
        <w:t>víctimas</w:t>
      </w:r>
      <w:r w:rsidR="0006045D" w:rsidRPr="00FB3FAD">
        <w:rPr>
          <w:rFonts w:ascii="Book Antiqua" w:hAnsi="Book Antiqua"/>
          <w:spacing w:val="-12"/>
        </w:rPr>
        <w:t xml:space="preserve"> </w:t>
      </w:r>
      <w:r w:rsidR="0006045D" w:rsidRPr="00FB3FAD">
        <w:rPr>
          <w:rFonts w:ascii="Book Antiqua" w:hAnsi="Book Antiqua"/>
          <w:spacing w:val="-2"/>
        </w:rPr>
        <w:t>de</w:t>
      </w:r>
      <w:r w:rsidR="0006045D" w:rsidRPr="00FB3FAD">
        <w:rPr>
          <w:rFonts w:ascii="Book Antiqua" w:hAnsi="Book Antiqua"/>
          <w:spacing w:val="-12"/>
        </w:rPr>
        <w:t xml:space="preserve"> </w:t>
      </w:r>
      <w:r w:rsidR="0006045D" w:rsidRPr="00FB3FAD">
        <w:rPr>
          <w:rFonts w:ascii="Book Antiqua" w:hAnsi="Book Antiqua"/>
          <w:spacing w:val="-2"/>
        </w:rPr>
        <w:t>contenido</w:t>
      </w:r>
      <w:r w:rsidR="0006045D" w:rsidRPr="00FB3FAD">
        <w:rPr>
          <w:rFonts w:ascii="Book Antiqua" w:hAnsi="Book Antiqua"/>
          <w:spacing w:val="-12"/>
        </w:rPr>
        <w:t xml:space="preserve"> </w:t>
      </w:r>
      <w:r w:rsidR="0006045D" w:rsidRPr="00FB3FAD">
        <w:rPr>
          <w:rFonts w:ascii="Book Antiqua" w:hAnsi="Book Antiqua"/>
          <w:spacing w:val="-2"/>
        </w:rPr>
        <w:t>sexual</w:t>
      </w:r>
      <w:r w:rsidR="0006045D" w:rsidRPr="00FB3FAD">
        <w:rPr>
          <w:rFonts w:ascii="Book Antiqua" w:hAnsi="Book Antiqua"/>
          <w:spacing w:val="-11"/>
        </w:rPr>
        <w:t xml:space="preserve"> </w:t>
      </w:r>
      <w:proofErr w:type="spellStart"/>
      <w:r w:rsidR="0006045D" w:rsidRPr="00FB3FAD">
        <w:rPr>
          <w:rFonts w:ascii="Book Antiqua" w:hAnsi="Book Antiqua"/>
          <w:i/>
          <w:spacing w:val="-2"/>
        </w:rPr>
        <w:t>deepfake</w:t>
      </w:r>
      <w:proofErr w:type="spellEnd"/>
      <w:r w:rsidR="0006045D" w:rsidRPr="00FB3FAD">
        <w:rPr>
          <w:rFonts w:ascii="Book Antiqua" w:hAnsi="Book Antiqua"/>
          <w:i/>
          <w:spacing w:val="-12"/>
        </w:rPr>
        <w:t xml:space="preserve"> </w:t>
      </w:r>
      <w:r w:rsidR="0006045D" w:rsidRPr="00FB3FAD">
        <w:rPr>
          <w:rFonts w:ascii="Book Antiqua" w:hAnsi="Book Antiqua"/>
          <w:spacing w:val="-2"/>
        </w:rPr>
        <w:t>son</w:t>
      </w:r>
      <w:r w:rsidR="0006045D" w:rsidRPr="00FB3FAD">
        <w:rPr>
          <w:rFonts w:ascii="Book Antiqua" w:hAnsi="Book Antiqua"/>
          <w:spacing w:val="-12"/>
        </w:rPr>
        <w:t xml:space="preserve"> </w:t>
      </w:r>
      <w:r w:rsidR="0006045D" w:rsidRPr="00FB3FAD">
        <w:rPr>
          <w:rFonts w:ascii="Book Antiqua" w:hAnsi="Book Antiqua"/>
          <w:spacing w:val="-2"/>
        </w:rPr>
        <w:t>mujeres,</w:t>
      </w:r>
      <w:r w:rsidR="0006045D" w:rsidRPr="00FB3FAD">
        <w:rPr>
          <w:rFonts w:ascii="Book Antiqua" w:hAnsi="Book Antiqua"/>
          <w:spacing w:val="-12"/>
        </w:rPr>
        <w:t xml:space="preserve"> </w:t>
      </w:r>
      <w:r w:rsidR="0006045D" w:rsidRPr="00FB3FAD">
        <w:rPr>
          <w:rFonts w:ascii="Book Antiqua" w:hAnsi="Book Antiqua"/>
          <w:spacing w:val="-2"/>
        </w:rPr>
        <w:t>y</w:t>
      </w:r>
      <w:r w:rsidR="0006045D" w:rsidRPr="00FB3FAD">
        <w:rPr>
          <w:rFonts w:ascii="Book Antiqua" w:hAnsi="Book Antiqua"/>
          <w:spacing w:val="-11"/>
        </w:rPr>
        <w:t xml:space="preserve"> </w:t>
      </w:r>
      <w:r w:rsidR="0006045D" w:rsidRPr="00FB3FAD">
        <w:rPr>
          <w:rFonts w:ascii="Book Antiqua" w:hAnsi="Book Antiqua"/>
          <w:spacing w:val="-2"/>
        </w:rPr>
        <w:t>que</w:t>
      </w:r>
      <w:r w:rsidR="0006045D" w:rsidRPr="00FB3FAD">
        <w:rPr>
          <w:rFonts w:ascii="Book Antiqua" w:hAnsi="Book Antiqua"/>
          <w:spacing w:val="-12"/>
        </w:rPr>
        <w:t xml:space="preserve"> </w:t>
      </w:r>
      <w:r w:rsidR="0006045D" w:rsidRPr="00FB3FAD">
        <w:rPr>
          <w:rFonts w:ascii="Book Antiqua" w:hAnsi="Book Antiqua"/>
          <w:spacing w:val="-2"/>
        </w:rPr>
        <w:t>en</w:t>
      </w:r>
      <w:r w:rsidR="0006045D" w:rsidRPr="00FB3FAD">
        <w:rPr>
          <w:rFonts w:ascii="Book Antiqua" w:hAnsi="Book Antiqua"/>
          <w:spacing w:val="-12"/>
        </w:rPr>
        <w:t xml:space="preserve"> </w:t>
      </w:r>
      <w:r w:rsidR="0006045D" w:rsidRPr="00FB3FAD">
        <w:rPr>
          <w:rFonts w:ascii="Book Antiqua" w:hAnsi="Book Antiqua"/>
          <w:spacing w:val="-2"/>
        </w:rPr>
        <w:t>la</w:t>
      </w:r>
      <w:r w:rsidR="0006045D" w:rsidRPr="00FB3FAD">
        <w:rPr>
          <w:rFonts w:ascii="Book Antiqua" w:hAnsi="Book Antiqua"/>
          <w:spacing w:val="-12"/>
        </w:rPr>
        <w:t xml:space="preserve"> </w:t>
      </w:r>
      <w:r w:rsidR="0006045D" w:rsidRPr="00FB3FAD">
        <w:rPr>
          <w:rFonts w:ascii="Book Antiqua" w:hAnsi="Book Antiqua"/>
          <w:spacing w:val="-2"/>
        </w:rPr>
        <w:t xml:space="preserve">mayoría </w:t>
      </w:r>
      <w:r w:rsidR="0006045D" w:rsidRPr="00FB3FAD">
        <w:rPr>
          <w:rFonts w:ascii="Book Antiqua" w:hAnsi="Book Antiqua"/>
        </w:rPr>
        <w:t>de</w:t>
      </w:r>
      <w:r w:rsidR="0006045D" w:rsidRPr="00FB3FAD">
        <w:rPr>
          <w:rFonts w:ascii="Book Antiqua" w:hAnsi="Book Antiqua"/>
          <w:spacing w:val="-7"/>
        </w:rPr>
        <w:t xml:space="preserve"> </w:t>
      </w:r>
      <w:r w:rsidR="0006045D" w:rsidRPr="00FB3FAD">
        <w:rPr>
          <w:rFonts w:ascii="Book Antiqua" w:hAnsi="Book Antiqua"/>
        </w:rPr>
        <w:t>los</w:t>
      </w:r>
      <w:r w:rsidR="0006045D" w:rsidRPr="00FB3FAD">
        <w:rPr>
          <w:rFonts w:ascii="Book Antiqua" w:hAnsi="Book Antiqua"/>
          <w:spacing w:val="-12"/>
        </w:rPr>
        <w:t xml:space="preserve"> </w:t>
      </w:r>
      <w:r w:rsidR="0006045D" w:rsidRPr="00FB3FAD">
        <w:rPr>
          <w:rFonts w:ascii="Book Antiqua" w:hAnsi="Book Antiqua"/>
        </w:rPr>
        <w:t>casos</w:t>
      </w:r>
      <w:r w:rsidR="0006045D" w:rsidRPr="00FB3FAD">
        <w:rPr>
          <w:rFonts w:ascii="Book Antiqua" w:hAnsi="Book Antiqua"/>
          <w:spacing w:val="-9"/>
        </w:rPr>
        <w:t xml:space="preserve"> </w:t>
      </w:r>
      <w:r w:rsidR="0006045D" w:rsidRPr="00FB3FAD">
        <w:rPr>
          <w:rFonts w:ascii="Book Antiqua" w:hAnsi="Book Antiqua"/>
        </w:rPr>
        <w:t>el</w:t>
      </w:r>
      <w:r w:rsidR="0006045D" w:rsidRPr="00FB3FAD">
        <w:rPr>
          <w:rFonts w:ascii="Book Antiqua" w:hAnsi="Book Antiqua"/>
          <w:spacing w:val="-14"/>
        </w:rPr>
        <w:t xml:space="preserve"> </w:t>
      </w:r>
      <w:r w:rsidR="0006045D" w:rsidRPr="00FB3FAD">
        <w:rPr>
          <w:rFonts w:ascii="Book Antiqua" w:hAnsi="Book Antiqua"/>
        </w:rPr>
        <w:t>objetivo</w:t>
      </w:r>
      <w:r w:rsidR="0006045D" w:rsidRPr="00FB3FAD">
        <w:rPr>
          <w:rFonts w:ascii="Book Antiqua" w:hAnsi="Book Antiqua"/>
          <w:spacing w:val="-6"/>
        </w:rPr>
        <w:t xml:space="preserve"> </w:t>
      </w:r>
      <w:r w:rsidR="0006045D" w:rsidRPr="00FB3FAD">
        <w:rPr>
          <w:rFonts w:ascii="Book Antiqua" w:hAnsi="Book Antiqua"/>
        </w:rPr>
        <w:t>del</w:t>
      </w:r>
      <w:r w:rsidR="0006045D" w:rsidRPr="00FB3FAD">
        <w:rPr>
          <w:rFonts w:ascii="Book Antiqua" w:hAnsi="Book Antiqua"/>
          <w:spacing w:val="-9"/>
        </w:rPr>
        <w:t xml:space="preserve"> </w:t>
      </w:r>
      <w:r w:rsidR="0006045D" w:rsidRPr="00FB3FAD">
        <w:rPr>
          <w:rFonts w:ascii="Book Antiqua" w:hAnsi="Book Antiqua"/>
        </w:rPr>
        <w:t>agresor es</w:t>
      </w:r>
      <w:r w:rsidR="0006045D" w:rsidRPr="00FB3FAD">
        <w:rPr>
          <w:rFonts w:ascii="Book Antiqua" w:hAnsi="Book Antiqua"/>
          <w:spacing w:val="-13"/>
        </w:rPr>
        <w:t xml:space="preserve"> </w:t>
      </w:r>
      <w:r w:rsidR="0006045D" w:rsidRPr="00FB3FAD">
        <w:rPr>
          <w:rFonts w:ascii="Book Antiqua" w:hAnsi="Book Antiqua"/>
        </w:rPr>
        <w:t>humillar, extorsionar,</w:t>
      </w:r>
      <w:r w:rsidR="0006045D" w:rsidRPr="00FB3FAD">
        <w:rPr>
          <w:rFonts w:ascii="Book Antiqua" w:hAnsi="Book Antiqua"/>
          <w:spacing w:val="18"/>
        </w:rPr>
        <w:t xml:space="preserve"> </w:t>
      </w:r>
      <w:r w:rsidR="0006045D" w:rsidRPr="00FB3FAD">
        <w:rPr>
          <w:rFonts w:ascii="Book Antiqua" w:hAnsi="Book Antiqua"/>
        </w:rPr>
        <w:t>intimidar o forzar</w:t>
      </w:r>
      <w:r w:rsidR="0006045D" w:rsidRPr="00FB3FAD">
        <w:rPr>
          <w:rFonts w:ascii="Book Antiqua" w:hAnsi="Book Antiqua"/>
          <w:spacing w:val="-10"/>
        </w:rPr>
        <w:t xml:space="preserve"> </w:t>
      </w:r>
      <w:r w:rsidR="0006045D" w:rsidRPr="00FB3FAD">
        <w:rPr>
          <w:rFonts w:ascii="Book Antiqua" w:hAnsi="Book Antiqua"/>
        </w:rPr>
        <w:t>el</w:t>
      </w:r>
      <w:r w:rsidR="0006045D" w:rsidRPr="00FB3FAD">
        <w:rPr>
          <w:rFonts w:ascii="Book Antiqua" w:hAnsi="Book Antiqua"/>
          <w:spacing w:val="-12"/>
        </w:rPr>
        <w:t xml:space="preserve"> </w:t>
      </w:r>
      <w:r w:rsidR="0006045D" w:rsidRPr="00FB3FAD">
        <w:rPr>
          <w:rFonts w:ascii="Book Antiqua" w:hAnsi="Book Antiqua"/>
        </w:rPr>
        <w:t>silencio de la víctima. En Puerto Rico, este tipo de agresión comenz</w:t>
      </w:r>
      <w:r>
        <w:rPr>
          <w:rFonts w:ascii="Book Antiqua" w:hAnsi="Book Antiqua"/>
        </w:rPr>
        <w:t>ó</w:t>
      </w:r>
      <w:r w:rsidR="0006045D" w:rsidRPr="00FB3FAD">
        <w:rPr>
          <w:rFonts w:ascii="Book Antiqua" w:hAnsi="Book Antiqua"/>
        </w:rPr>
        <w:t xml:space="preserve"> a manifestarse en el contexto de relaciones</w:t>
      </w:r>
      <w:r w:rsidR="0006045D" w:rsidRPr="00FB3FAD">
        <w:rPr>
          <w:rFonts w:ascii="Book Antiqua" w:hAnsi="Book Antiqua"/>
          <w:spacing w:val="-4"/>
        </w:rPr>
        <w:t xml:space="preserve"> </w:t>
      </w:r>
      <w:r w:rsidR="0006045D" w:rsidRPr="00FB3FAD">
        <w:rPr>
          <w:rFonts w:ascii="Book Antiqua" w:hAnsi="Book Antiqua"/>
        </w:rPr>
        <w:t>íntimas</w:t>
      </w:r>
      <w:r w:rsidR="0006045D" w:rsidRPr="00FB3FAD">
        <w:rPr>
          <w:rFonts w:ascii="Book Antiqua" w:hAnsi="Book Antiqua"/>
          <w:spacing w:val="-13"/>
        </w:rPr>
        <w:t xml:space="preserve"> </w:t>
      </w:r>
      <w:r w:rsidR="0006045D" w:rsidRPr="00FB3FAD">
        <w:rPr>
          <w:rFonts w:ascii="Book Antiqua" w:hAnsi="Book Antiqua"/>
        </w:rPr>
        <w:t>como</w:t>
      </w:r>
      <w:r w:rsidR="0006045D" w:rsidRPr="00FB3FAD">
        <w:rPr>
          <w:rFonts w:ascii="Book Antiqua" w:hAnsi="Book Antiqua"/>
          <w:spacing w:val="-10"/>
        </w:rPr>
        <w:t xml:space="preserve"> </w:t>
      </w:r>
      <w:r w:rsidR="0006045D" w:rsidRPr="00FB3FAD">
        <w:rPr>
          <w:rFonts w:ascii="Book Antiqua" w:hAnsi="Book Antiqua"/>
        </w:rPr>
        <w:t>una</w:t>
      </w:r>
      <w:r w:rsidR="0006045D" w:rsidRPr="00FB3FAD">
        <w:rPr>
          <w:rFonts w:ascii="Book Antiqua" w:hAnsi="Book Antiqua"/>
          <w:spacing w:val="-14"/>
        </w:rPr>
        <w:t xml:space="preserve"> </w:t>
      </w:r>
      <w:r w:rsidR="0006045D" w:rsidRPr="00FB3FAD">
        <w:rPr>
          <w:rFonts w:ascii="Book Antiqua" w:hAnsi="Book Antiqua"/>
        </w:rPr>
        <w:t>extensión</w:t>
      </w:r>
      <w:r w:rsidR="0006045D" w:rsidRPr="00FB3FAD">
        <w:rPr>
          <w:rFonts w:ascii="Book Antiqua" w:hAnsi="Book Antiqua"/>
          <w:spacing w:val="-7"/>
        </w:rPr>
        <w:t xml:space="preserve"> </w:t>
      </w:r>
      <w:r w:rsidR="0006045D" w:rsidRPr="00FB3FAD">
        <w:rPr>
          <w:rFonts w:ascii="Book Antiqua" w:hAnsi="Book Antiqua"/>
        </w:rPr>
        <w:t>de</w:t>
      </w:r>
      <w:r w:rsidR="0006045D" w:rsidRPr="00FB3FAD">
        <w:rPr>
          <w:rFonts w:ascii="Book Antiqua" w:hAnsi="Book Antiqua"/>
          <w:spacing w:val="-10"/>
        </w:rPr>
        <w:t xml:space="preserve"> </w:t>
      </w:r>
      <w:r w:rsidR="0006045D" w:rsidRPr="00FB3FAD">
        <w:rPr>
          <w:rFonts w:ascii="Book Antiqua" w:hAnsi="Book Antiqua"/>
        </w:rPr>
        <w:t>la</w:t>
      </w:r>
      <w:r w:rsidR="0006045D" w:rsidRPr="00FB3FAD">
        <w:rPr>
          <w:rFonts w:ascii="Book Antiqua" w:hAnsi="Book Antiqua"/>
          <w:spacing w:val="-12"/>
        </w:rPr>
        <w:t xml:space="preserve"> </w:t>
      </w:r>
      <w:r w:rsidR="0006045D" w:rsidRPr="00FB3FAD">
        <w:rPr>
          <w:rFonts w:ascii="Book Antiqua" w:hAnsi="Book Antiqua"/>
        </w:rPr>
        <w:t>violencia doméstica. La</w:t>
      </w:r>
      <w:r w:rsidR="0006045D" w:rsidRPr="00FB3FAD">
        <w:rPr>
          <w:rFonts w:ascii="Book Antiqua" w:hAnsi="Book Antiqua"/>
          <w:spacing w:val="-8"/>
        </w:rPr>
        <w:t xml:space="preserve"> </w:t>
      </w:r>
      <w:r w:rsidR="0006045D" w:rsidRPr="00FB3FAD">
        <w:rPr>
          <w:rFonts w:ascii="Book Antiqua" w:hAnsi="Book Antiqua"/>
        </w:rPr>
        <w:t>persona</w:t>
      </w:r>
      <w:r w:rsidR="0006045D" w:rsidRPr="00FB3FAD">
        <w:rPr>
          <w:rFonts w:ascii="Book Antiqua" w:hAnsi="Book Antiqua"/>
          <w:spacing w:val="-5"/>
        </w:rPr>
        <w:t xml:space="preserve"> </w:t>
      </w:r>
      <w:r w:rsidR="0006045D" w:rsidRPr="00FB3FAD">
        <w:rPr>
          <w:rFonts w:ascii="Book Antiqua" w:hAnsi="Book Antiqua"/>
        </w:rPr>
        <w:t>agresora,</w:t>
      </w:r>
      <w:r w:rsidR="0006045D" w:rsidRPr="00FB3FAD">
        <w:rPr>
          <w:rFonts w:ascii="Book Antiqua" w:hAnsi="Book Antiqua"/>
          <w:spacing w:val="-3"/>
        </w:rPr>
        <w:t xml:space="preserve"> </w:t>
      </w:r>
      <w:r w:rsidR="0006045D" w:rsidRPr="00FB3FAD">
        <w:rPr>
          <w:rFonts w:ascii="Book Antiqua" w:hAnsi="Book Antiqua"/>
        </w:rPr>
        <w:t xml:space="preserve">al </w:t>
      </w:r>
      <w:r w:rsidR="0006045D" w:rsidRPr="00FB3FAD">
        <w:rPr>
          <w:rFonts w:ascii="Book Antiqua" w:hAnsi="Book Antiqua"/>
          <w:spacing w:val="-2"/>
        </w:rPr>
        <w:t>perder</w:t>
      </w:r>
      <w:r w:rsidR="0006045D" w:rsidRPr="00FB3FAD">
        <w:rPr>
          <w:rFonts w:ascii="Book Antiqua" w:hAnsi="Book Antiqua"/>
          <w:spacing w:val="-12"/>
        </w:rPr>
        <w:t xml:space="preserve"> </w:t>
      </w:r>
      <w:r w:rsidR="0006045D" w:rsidRPr="00FB3FAD">
        <w:rPr>
          <w:rFonts w:ascii="Book Antiqua" w:hAnsi="Book Antiqua"/>
          <w:spacing w:val="-2"/>
        </w:rPr>
        <w:t>el</w:t>
      </w:r>
      <w:r w:rsidR="0006045D" w:rsidRPr="00FB3FAD">
        <w:rPr>
          <w:rFonts w:ascii="Book Antiqua" w:hAnsi="Book Antiqua"/>
          <w:spacing w:val="-12"/>
        </w:rPr>
        <w:t xml:space="preserve"> </w:t>
      </w:r>
      <w:r w:rsidR="0006045D" w:rsidRPr="00FB3FAD">
        <w:rPr>
          <w:rFonts w:ascii="Book Antiqua" w:hAnsi="Book Antiqua"/>
          <w:spacing w:val="-2"/>
        </w:rPr>
        <w:t>control</w:t>
      </w:r>
      <w:r w:rsidR="0006045D" w:rsidRPr="00FB3FAD">
        <w:rPr>
          <w:rFonts w:ascii="Book Antiqua" w:hAnsi="Book Antiqua"/>
          <w:spacing w:val="-12"/>
        </w:rPr>
        <w:t xml:space="preserve"> </w:t>
      </w:r>
      <w:r w:rsidR="0006045D" w:rsidRPr="00FB3FAD">
        <w:rPr>
          <w:rFonts w:ascii="Book Antiqua" w:hAnsi="Book Antiqua"/>
          <w:spacing w:val="-2"/>
        </w:rPr>
        <w:t>físico</w:t>
      </w:r>
      <w:r w:rsidR="0006045D" w:rsidRPr="00FB3FAD">
        <w:rPr>
          <w:rFonts w:ascii="Book Antiqua" w:hAnsi="Book Antiqua"/>
          <w:spacing w:val="-12"/>
        </w:rPr>
        <w:t xml:space="preserve"> </w:t>
      </w:r>
      <w:r w:rsidR="0006045D" w:rsidRPr="00FB3FAD">
        <w:rPr>
          <w:rFonts w:ascii="Book Antiqua" w:hAnsi="Book Antiqua"/>
          <w:spacing w:val="-2"/>
        </w:rPr>
        <w:t>o</w:t>
      </w:r>
      <w:r w:rsidR="0006045D" w:rsidRPr="00FB3FAD">
        <w:rPr>
          <w:rFonts w:ascii="Book Antiqua" w:hAnsi="Book Antiqua"/>
          <w:spacing w:val="-11"/>
        </w:rPr>
        <w:t xml:space="preserve"> </w:t>
      </w:r>
      <w:r w:rsidR="0006045D" w:rsidRPr="00FB3FAD">
        <w:rPr>
          <w:rFonts w:ascii="Book Antiqua" w:hAnsi="Book Antiqua"/>
          <w:spacing w:val="-2"/>
        </w:rPr>
        <w:t>emocional</w:t>
      </w:r>
      <w:r w:rsidR="0006045D" w:rsidRPr="00FB3FAD">
        <w:rPr>
          <w:rFonts w:ascii="Book Antiqua" w:hAnsi="Book Antiqua"/>
          <w:spacing w:val="-12"/>
        </w:rPr>
        <w:t xml:space="preserve"> </w:t>
      </w:r>
      <w:r w:rsidR="0006045D" w:rsidRPr="00FB3FAD">
        <w:rPr>
          <w:rFonts w:ascii="Book Antiqua" w:hAnsi="Book Antiqua"/>
          <w:spacing w:val="-2"/>
        </w:rPr>
        <w:t>sobre</w:t>
      </w:r>
      <w:r w:rsidR="0006045D" w:rsidRPr="00FB3FAD">
        <w:rPr>
          <w:rFonts w:ascii="Book Antiqua" w:hAnsi="Book Antiqua"/>
          <w:spacing w:val="-12"/>
        </w:rPr>
        <w:t xml:space="preserve"> </w:t>
      </w:r>
      <w:r w:rsidR="0006045D" w:rsidRPr="00FB3FAD">
        <w:rPr>
          <w:rFonts w:ascii="Book Antiqua" w:hAnsi="Book Antiqua"/>
          <w:spacing w:val="-2"/>
        </w:rPr>
        <w:t>su</w:t>
      </w:r>
      <w:r w:rsidR="0006045D" w:rsidRPr="00FB3FAD">
        <w:rPr>
          <w:rFonts w:ascii="Book Antiqua" w:hAnsi="Book Antiqua"/>
          <w:spacing w:val="-12"/>
        </w:rPr>
        <w:t xml:space="preserve"> </w:t>
      </w:r>
      <w:r w:rsidR="0006045D" w:rsidRPr="00FB3FAD">
        <w:rPr>
          <w:rFonts w:ascii="Book Antiqua" w:hAnsi="Book Antiqua"/>
          <w:spacing w:val="-2"/>
        </w:rPr>
        <w:t>expareja,</w:t>
      </w:r>
      <w:r w:rsidR="0006045D" w:rsidRPr="00FB3FAD">
        <w:rPr>
          <w:rFonts w:ascii="Book Antiqua" w:hAnsi="Book Antiqua"/>
          <w:spacing w:val="-11"/>
        </w:rPr>
        <w:t xml:space="preserve"> </w:t>
      </w:r>
      <w:r w:rsidR="0006045D" w:rsidRPr="00FB3FAD">
        <w:rPr>
          <w:rFonts w:ascii="Book Antiqua" w:hAnsi="Book Antiqua"/>
          <w:spacing w:val="-2"/>
        </w:rPr>
        <w:t>recurre</w:t>
      </w:r>
      <w:r w:rsidR="0006045D" w:rsidRPr="00FB3FAD">
        <w:rPr>
          <w:rFonts w:ascii="Book Antiqua" w:hAnsi="Book Antiqua"/>
          <w:spacing w:val="-12"/>
        </w:rPr>
        <w:t xml:space="preserve"> </w:t>
      </w:r>
      <w:r w:rsidR="0006045D" w:rsidRPr="00FB3FAD">
        <w:rPr>
          <w:rFonts w:ascii="Book Antiqua" w:hAnsi="Book Antiqua"/>
          <w:spacing w:val="-2"/>
        </w:rPr>
        <w:t>a</w:t>
      </w:r>
      <w:r w:rsidR="0006045D" w:rsidRPr="00FB3FAD">
        <w:rPr>
          <w:rFonts w:ascii="Book Antiqua" w:hAnsi="Book Antiqua"/>
          <w:spacing w:val="-12"/>
        </w:rPr>
        <w:t xml:space="preserve"> </w:t>
      </w:r>
      <w:r w:rsidR="0006045D" w:rsidRPr="00FB3FAD">
        <w:rPr>
          <w:rFonts w:ascii="Book Antiqua" w:hAnsi="Book Antiqua"/>
          <w:spacing w:val="-2"/>
        </w:rPr>
        <w:t>herramientas</w:t>
      </w:r>
      <w:r w:rsidR="0006045D" w:rsidRPr="00FB3FAD">
        <w:rPr>
          <w:rFonts w:ascii="Book Antiqua" w:hAnsi="Book Antiqua"/>
          <w:spacing w:val="-12"/>
        </w:rPr>
        <w:t xml:space="preserve"> </w:t>
      </w:r>
      <w:r w:rsidR="0006045D" w:rsidRPr="00FB3FAD">
        <w:rPr>
          <w:rFonts w:ascii="Book Antiqua" w:hAnsi="Book Antiqua"/>
          <w:spacing w:val="-2"/>
        </w:rPr>
        <w:t xml:space="preserve">tecnológicas </w:t>
      </w:r>
      <w:r w:rsidR="0006045D" w:rsidRPr="00FB3FAD">
        <w:rPr>
          <w:rFonts w:ascii="Book Antiqua" w:hAnsi="Book Antiqua"/>
        </w:rPr>
        <w:t>para continuar el ciclo de maltrato</w:t>
      </w:r>
      <w:r w:rsidR="00F86753">
        <w:rPr>
          <w:rFonts w:ascii="Book Antiqua" w:hAnsi="Book Antiqua"/>
        </w:rPr>
        <w:t>.</w:t>
      </w:r>
      <w:r w:rsidR="0006045D" w:rsidRPr="00FB3FAD">
        <w:rPr>
          <w:rFonts w:ascii="Book Antiqua" w:hAnsi="Book Antiqua"/>
        </w:rPr>
        <w:t xml:space="preserve"> </w:t>
      </w:r>
      <w:r w:rsidR="00F86753">
        <w:rPr>
          <w:rFonts w:ascii="Book Antiqua" w:hAnsi="Book Antiqua"/>
        </w:rPr>
        <w:t xml:space="preserve">Utiliza </w:t>
      </w:r>
      <w:r w:rsidR="0006045D" w:rsidRPr="00FB3FAD">
        <w:rPr>
          <w:rFonts w:ascii="Book Antiqua" w:hAnsi="Book Antiqua"/>
        </w:rPr>
        <w:t>contenido sexual sintético como mecanismo de venganza,</w:t>
      </w:r>
      <w:r w:rsidR="0006045D" w:rsidRPr="00FB3FAD">
        <w:rPr>
          <w:rFonts w:ascii="Book Antiqua" w:hAnsi="Book Antiqua"/>
          <w:spacing w:val="40"/>
        </w:rPr>
        <w:t xml:space="preserve"> </w:t>
      </w:r>
      <w:r w:rsidR="0006045D" w:rsidRPr="00FB3FAD">
        <w:rPr>
          <w:rFonts w:ascii="Book Antiqua" w:hAnsi="Book Antiqua"/>
        </w:rPr>
        <w:t>intimidación o aislamiento.</w:t>
      </w:r>
    </w:p>
    <w:p w14:paraId="069B6166" w14:textId="3CFA5EAE" w:rsidR="0006045D" w:rsidRDefault="0006045D" w:rsidP="00BF621A">
      <w:pPr>
        <w:spacing w:after="0" w:line="288" w:lineRule="auto"/>
        <w:ind w:firstLine="720"/>
        <w:jc w:val="both"/>
        <w:rPr>
          <w:rFonts w:ascii="Book Antiqua" w:hAnsi="Book Antiqua"/>
        </w:rPr>
      </w:pPr>
      <w:r w:rsidRPr="00FB3FAD">
        <w:rPr>
          <w:rFonts w:ascii="Book Antiqua" w:hAnsi="Book Antiqua"/>
        </w:rPr>
        <w:t>La OPM recuerda que la exposición de motivos del P. del S. 760 cita datos oficiales sobre el incremento de</w:t>
      </w:r>
      <w:r w:rsidRPr="00FB3FAD">
        <w:rPr>
          <w:rFonts w:ascii="Book Antiqua" w:hAnsi="Book Antiqua"/>
          <w:spacing w:val="-3"/>
        </w:rPr>
        <w:t xml:space="preserve"> </w:t>
      </w:r>
      <w:r w:rsidRPr="00FB3FAD">
        <w:rPr>
          <w:rFonts w:ascii="Book Antiqua" w:hAnsi="Book Antiqua"/>
        </w:rPr>
        <w:t>denuncias por venganza pornográfica y el uso de</w:t>
      </w:r>
      <w:r w:rsidRPr="00FB3FAD">
        <w:rPr>
          <w:rFonts w:ascii="Book Antiqua" w:hAnsi="Book Antiqua"/>
          <w:spacing w:val="-3"/>
        </w:rPr>
        <w:t xml:space="preserve"> </w:t>
      </w:r>
      <w:r w:rsidRPr="00FB3FAD">
        <w:rPr>
          <w:rFonts w:ascii="Book Antiqua" w:hAnsi="Book Antiqua"/>
        </w:rPr>
        <w:t>herramientas digitales para la fabricación de</w:t>
      </w:r>
      <w:r w:rsidRPr="00FB3FAD">
        <w:rPr>
          <w:rFonts w:ascii="Book Antiqua" w:hAnsi="Book Antiqua"/>
          <w:spacing w:val="-8"/>
        </w:rPr>
        <w:t xml:space="preserve"> </w:t>
      </w:r>
      <w:r w:rsidRPr="00FB3FAD">
        <w:rPr>
          <w:rFonts w:ascii="Book Antiqua" w:hAnsi="Book Antiqua"/>
        </w:rPr>
        <w:t>contenido sexual no</w:t>
      </w:r>
      <w:r w:rsidRPr="00FB3FAD">
        <w:rPr>
          <w:rFonts w:ascii="Book Antiqua" w:hAnsi="Book Antiqua"/>
          <w:spacing w:val="-8"/>
        </w:rPr>
        <w:t xml:space="preserve"> </w:t>
      </w:r>
      <w:r w:rsidRPr="00FB3FAD">
        <w:rPr>
          <w:rFonts w:ascii="Book Antiqua" w:hAnsi="Book Antiqua"/>
        </w:rPr>
        <w:t>real. Si bien la OPM</w:t>
      </w:r>
      <w:r w:rsidRPr="00FB3FAD">
        <w:rPr>
          <w:rFonts w:ascii="Book Antiqua" w:hAnsi="Book Antiqua"/>
          <w:spacing w:val="40"/>
        </w:rPr>
        <w:t xml:space="preserve"> </w:t>
      </w:r>
      <w:r w:rsidRPr="00FB3FAD">
        <w:rPr>
          <w:rFonts w:ascii="Book Antiqua" w:hAnsi="Book Antiqua"/>
        </w:rPr>
        <w:t>no</w:t>
      </w:r>
      <w:r w:rsidRPr="00FB3FAD">
        <w:rPr>
          <w:rFonts w:ascii="Book Antiqua" w:hAnsi="Book Antiqua"/>
          <w:spacing w:val="-1"/>
        </w:rPr>
        <w:t xml:space="preserve"> </w:t>
      </w:r>
      <w:r w:rsidRPr="00FB3FAD">
        <w:rPr>
          <w:rFonts w:ascii="Book Antiqua" w:hAnsi="Book Antiqua"/>
        </w:rPr>
        <w:t>ha recibido querellas directas</w:t>
      </w:r>
      <w:r w:rsidRPr="00FB3FAD">
        <w:rPr>
          <w:rFonts w:ascii="Book Antiqua" w:hAnsi="Book Antiqua"/>
          <w:spacing w:val="-14"/>
        </w:rPr>
        <w:t xml:space="preserve"> </w:t>
      </w:r>
      <w:r w:rsidRPr="00FB3FAD">
        <w:rPr>
          <w:rFonts w:ascii="Book Antiqua" w:hAnsi="Book Antiqua"/>
        </w:rPr>
        <w:t>relacionadas</w:t>
      </w:r>
      <w:r w:rsidRPr="00FB3FAD">
        <w:rPr>
          <w:rFonts w:ascii="Book Antiqua" w:hAnsi="Book Antiqua"/>
          <w:spacing w:val="-14"/>
        </w:rPr>
        <w:t xml:space="preserve"> </w:t>
      </w:r>
      <w:r w:rsidRPr="00FB3FAD">
        <w:rPr>
          <w:rFonts w:ascii="Book Antiqua" w:hAnsi="Book Antiqua"/>
        </w:rPr>
        <w:t>con</w:t>
      </w:r>
      <w:r w:rsidRPr="00FB3FAD">
        <w:rPr>
          <w:rFonts w:ascii="Book Antiqua" w:hAnsi="Book Antiqua"/>
          <w:spacing w:val="-14"/>
        </w:rPr>
        <w:t xml:space="preserve"> </w:t>
      </w:r>
      <w:r w:rsidRPr="00FB3FAD">
        <w:rPr>
          <w:rFonts w:ascii="Book Antiqua" w:hAnsi="Book Antiqua"/>
        </w:rPr>
        <w:t>esta</w:t>
      </w:r>
      <w:r w:rsidRPr="00FB3FAD">
        <w:rPr>
          <w:rFonts w:ascii="Book Antiqua" w:hAnsi="Book Antiqua"/>
          <w:spacing w:val="-14"/>
        </w:rPr>
        <w:t xml:space="preserve"> </w:t>
      </w:r>
      <w:r w:rsidRPr="00FB3FAD">
        <w:rPr>
          <w:rFonts w:ascii="Book Antiqua" w:hAnsi="Book Antiqua"/>
        </w:rPr>
        <w:t>modalidad,</w:t>
      </w:r>
      <w:r w:rsidRPr="00FB3FAD">
        <w:rPr>
          <w:rFonts w:ascii="Book Antiqua" w:hAnsi="Book Antiqua"/>
          <w:spacing w:val="-13"/>
        </w:rPr>
        <w:t xml:space="preserve"> </w:t>
      </w:r>
      <w:r w:rsidRPr="00FB3FAD">
        <w:rPr>
          <w:rFonts w:ascii="Book Antiqua" w:hAnsi="Book Antiqua"/>
        </w:rPr>
        <w:t>ha</w:t>
      </w:r>
      <w:r w:rsidRPr="00FB3FAD">
        <w:rPr>
          <w:rFonts w:ascii="Book Antiqua" w:hAnsi="Book Antiqua"/>
          <w:spacing w:val="-14"/>
        </w:rPr>
        <w:t xml:space="preserve"> </w:t>
      </w:r>
      <w:r w:rsidRPr="00FB3FAD">
        <w:rPr>
          <w:rFonts w:ascii="Book Antiqua" w:hAnsi="Book Antiqua"/>
        </w:rPr>
        <w:t>ident</w:t>
      </w:r>
      <w:r w:rsidR="00520026">
        <w:rPr>
          <w:rFonts w:ascii="Book Antiqua" w:hAnsi="Book Antiqua"/>
        </w:rPr>
        <w:t>i</w:t>
      </w:r>
      <w:r w:rsidRPr="00FB3FAD">
        <w:rPr>
          <w:rFonts w:ascii="Book Antiqua" w:hAnsi="Book Antiqua"/>
        </w:rPr>
        <w:t>ficado</w:t>
      </w:r>
      <w:r w:rsidRPr="00FB3FAD">
        <w:rPr>
          <w:rFonts w:ascii="Book Antiqua" w:hAnsi="Book Antiqua"/>
          <w:spacing w:val="-14"/>
        </w:rPr>
        <w:t xml:space="preserve"> </w:t>
      </w:r>
      <w:r w:rsidRPr="00FB3FAD">
        <w:rPr>
          <w:rFonts w:ascii="Book Antiqua" w:hAnsi="Book Antiqua"/>
        </w:rPr>
        <w:t>un</w:t>
      </w:r>
      <w:r w:rsidRPr="00FB3FAD">
        <w:rPr>
          <w:rFonts w:ascii="Book Antiqua" w:hAnsi="Book Antiqua"/>
          <w:spacing w:val="-14"/>
        </w:rPr>
        <w:t xml:space="preserve"> </w:t>
      </w:r>
      <w:r w:rsidRPr="00FB3FAD">
        <w:rPr>
          <w:rFonts w:ascii="Book Antiqua" w:hAnsi="Book Antiqua"/>
        </w:rPr>
        <w:t>uso</w:t>
      </w:r>
      <w:r w:rsidRPr="00FB3FAD">
        <w:rPr>
          <w:rFonts w:ascii="Book Antiqua" w:hAnsi="Book Antiqua"/>
          <w:spacing w:val="-13"/>
        </w:rPr>
        <w:t xml:space="preserve"> </w:t>
      </w:r>
      <w:r w:rsidRPr="00FB3FAD">
        <w:rPr>
          <w:rFonts w:ascii="Book Antiqua" w:hAnsi="Book Antiqua"/>
        </w:rPr>
        <w:t>creciente</w:t>
      </w:r>
      <w:r w:rsidRPr="00FB3FAD">
        <w:rPr>
          <w:rFonts w:ascii="Book Antiqua" w:hAnsi="Book Antiqua"/>
          <w:spacing w:val="-14"/>
        </w:rPr>
        <w:t xml:space="preserve"> </w:t>
      </w:r>
      <w:r w:rsidRPr="00FB3FAD">
        <w:rPr>
          <w:rFonts w:ascii="Book Antiqua" w:hAnsi="Book Antiqua"/>
        </w:rPr>
        <w:t>de</w:t>
      </w:r>
      <w:r w:rsidRPr="00FB3FAD">
        <w:rPr>
          <w:rFonts w:ascii="Book Antiqua" w:hAnsi="Book Antiqua"/>
          <w:spacing w:val="-14"/>
        </w:rPr>
        <w:t xml:space="preserve"> </w:t>
      </w:r>
      <w:r w:rsidRPr="00FB3FAD">
        <w:rPr>
          <w:rFonts w:ascii="Book Antiqua" w:hAnsi="Book Antiqua"/>
        </w:rPr>
        <w:t>este</w:t>
      </w:r>
      <w:r w:rsidRPr="00FB3FAD">
        <w:rPr>
          <w:rFonts w:ascii="Book Antiqua" w:hAnsi="Book Antiqua"/>
          <w:spacing w:val="-14"/>
        </w:rPr>
        <w:t xml:space="preserve"> </w:t>
      </w:r>
      <w:r w:rsidRPr="00FB3FAD">
        <w:rPr>
          <w:rFonts w:ascii="Book Antiqua" w:hAnsi="Book Antiqua"/>
        </w:rPr>
        <w:t>tipo</w:t>
      </w:r>
      <w:r w:rsidRPr="00FB3FAD">
        <w:rPr>
          <w:rFonts w:ascii="Book Antiqua" w:hAnsi="Book Antiqua"/>
          <w:spacing w:val="-13"/>
        </w:rPr>
        <w:t xml:space="preserve"> </w:t>
      </w:r>
      <w:r w:rsidRPr="00FB3FAD">
        <w:rPr>
          <w:rFonts w:ascii="Book Antiqua" w:hAnsi="Book Antiqua"/>
        </w:rPr>
        <w:t>de tecnología a nivel nacional</w:t>
      </w:r>
      <w:r w:rsidR="00265643">
        <w:rPr>
          <w:rFonts w:ascii="Book Antiqua" w:hAnsi="Book Antiqua"/>
        </w:rPr>
        <w:t>. Esto</w:t>
      </w:r>
      <w:r w:rsidRPr="00FB3FAD">
        <w:rPr>
          <w:rFonts w:ascii="Book Antiqua" w:hAnsi="Book Antiqua"/>
        </w:rPr>
        <w:t xml:space="preserve"> confirma la necesidad de adoptar una respuesta legislativa ágil y conforme a los</w:t>
      </w:r>
      <w:r w:rsidRPr="00FB3FAD">
        <w:rPr>
          <w:rFonts w:ascii="Book Antiqua" w:hAnsi="Book Antiqua"/>
          <w:spacing w:val="-3"/>
        </w:rPr>
        <w:t xml:space="preserve"> </w:t>
      </w:r>
      <w:r w:rsidRPr="00FB3FAD">
        <w:rPr>
          <w:rFonts w:ascii="Book Antiqua" w:hAnsi="Book Antiqua"/>
        </w:rPr>
        <w:t>desafíos tecnológicos</w:t>
      </w:r>
      <w:r w:rsidRPr="00FB3FAD">
        <w:rPr>
          <w:rFonts w:ascii="Book Antiqua" w:hAnsi="Book Antiqua"/>
          <w:spacing w:val="30"/>
        </w:rPr>
        <w:t xml:space="preserve"> </w:t>
      </w:r>
      <w:r w:rsidRPr="00FB3FAD">
        <w:rPr>
          <w:rFonts w:ascii="Book Antiqua" w:hAnsi="Book Antiqua"/>
        </w:rPr>
        <w:t>actuales.</w:t>
      </w:r>
    </w:p>
    <w:p w14:paraId="52B8B5B6" w14:textId="77777777" w:rsidR="000655A3" w:rsidRDefault="000655A3" w:rsidP="00BF621A">
      <w:pPr>
        <w:spacing w:after="0" w:line="288" w:lineRule="auto"/>
        <w:ind w:firstLine="720"/>
        <w:jc w:val="both"/>
        <w:rPr>
          <w:rFonts w:ascii="Book Antiqua" w:hAnsi="Book Antiqua"/>
        </w:rPr>
      </w:pPr>
    </w:p>
    <w:p w14:paraId="1C6AF07A" w14:textId="77777777" w:rsidR="000655A3" w:rsidRDefault="000655A3" w:rsidP="00BF621A">
      <w:pPr>
        <w:spacing w:after="0" w:line="288" w:lineRule="auto"/>
        <w:ind w:firstLine="720"/>
        <w:jc w:val="both"/>
        <w:rPr>
          <w:rFonts w:ascii="Book Antiqua" w:hAnsi="Book Antiqua"/>
        </w:rPr>
      </w:pPr>
    </w:p>
    <w:p w14:paraId="418A75DC" w14:textId="77777777" w:rsidR="000655A3" w:rsidRDefault="000655A3" w:rsidP="00BF621A">
      <w:pPr>
        <w:spacing w:after="0" w:line="288" w:lineRule="auto"/>
        <w:ind w:firstLine="720"/>
        <w:jc w:val="both"/>
        <w:rPr>
          <w:rFonts w:ascii="Book Antiqua" w:hAnsi="Book Antiqua"/>
        </w:rPr>
      </w:pPr>
    </w:p>
    <w:p w14:paraId="147CFD8A" w14:textId="77777777" w:rsidR="000655A3" w:rsidRPr="00FB3FAD" w:rsidRDefault="000655A3" w:rsidP="00BF621A">
      <w:pPr>
        <w:spacing w:after="0" w:line="288" w:lineRule="auto"/>
        <w:ind w:firstLine="720"/>
        <w:jc w:val="both"/>
        <w:rPr>
          <w:rFonts w:ascii="Book Antiqua" w:hAnsi="Book Antiqua"/>
        </w:rPr>
      </w:pPr>
    </w:p>
    <w:p w14:paraId="11F43F14" w14:textId="1A773E98" w:rsidR="0006045D" w:rsidRPr="00FB3FAD" w:rsidRDefault="0006045D" w:rsidP="00844BA2">
      <w:pPr>
        <w:spacing w:line="288" w:lineRule="auto"/>
        <w:ind w:firstLine="720"/>
        <w:jc w:val="both"/>
        <w:rPr>
          <w:rFonts w:ascii="Book Antiqua" w:hAnsi="Book Antiqua"/>
        </w:rPr>
      </w:pPr>
      <w:r w:rsidRPr="00FB3FAD">
        <w:rPr>
          <w:rFonts w:ascii="Book Antiqua" w:hAnsi="Book Antiqua"/>
        </w:rPr>
        <w:lastRenderedPageBreak/>
        <w:t>Por</w:t>
      </w:r>
      <w:r w:rsidRPr="00FB3FAD">
        <w:rPr>
          <w:rFonts w:ascii="Book Antiqua" w:hAnsi="Book Antiqua"/>
          <w:spacing w:val="-17"/>
        </w:rPr>
        <w:t xml:space="preserve"> </w:t>
      </w:r>
      <w:r w:rsidRPr="00DD55FA">
        <w:rPr>
          <w:rFonts w:ascii="Book Antiqua" w:hAnsi="Book Antiqua"/>
        </w:rPr>
        <w:t>todo lo anterior,</w:t>
      </w:r>
      <w:r w:rsidRPr="00FB3FAD">
        <w:rPr>
          <w:rFonts w:ascii="Book Antiqua" w:hAnsi="Book Antiqua"/>
          <w:spacing w:val="-17"/>
        </w:rPr>
        <w:t xml:space="preserve"> la OPM </w:t>
      </w:r>
      <w:r w:rsidRPr="00FB3FAD">
        <w:rPr>
          <w:rFonts w:ascii="Book Antiqua" w:hAnsi="Book Antiqua"/>
        </w:rPr>
        <w:t>recomienda</w:t>
      </w:r>
      <w:r w:rsidRPr="00FB3FAD">
        <w:rPr>
          <w:rFonts w:ascii="Book Antiqua" w:hAnsi="Book Antiqua"/>
          <w:spacing w:val="-17"/>
        </w:rPr>
        <w:t xml:space="preserve"> </w:t>
      </w:r>
      <w:r w:rsidRPr="00FB3FAD">
        <w:rPr>
          <w:rFonts w:ascii="Book Antiqua" w:hAnsi="Book Antiqua"/>
        </w:rPr>
        <w:t>que</w:t>
      </w:r>
      <w:r w:rsidRPr="00FB3FAD">
        <w:rPr>
          <w:rFonts w:ascii="Book Antiqua" w:hAnsi="Book Antiqua"/>
          <w:spacing w:val="-17"/>
        </w:rPr>
        <w:t xml:space="preserve"> </w:t>
      </w:r>
      <w:r w:rsidRPr="00FB3FAD">
        <w:rPr>
          <w:rFonts w:ascii="Book Antiqua" w:hAnsi="Book Antiqua"/>
        </w:rPr>
        <w:t>se</w:t>
      </w:r>
      <w:r w:rsidRPr="00FB3FAD">
        <w:rPr>
          <w:rFonts w:ascii="Book Antiqua" w:hAnsi="Book Antiqua"/>
          <w:spacing w:val="-17"/>
        </w:rPr>
        <w:t xml:space="preserve"> </w:t>
      </w:r>
      <w:r w:rsidRPr="00FB3FAD">
        <w:rPr>
          <w:rFonts w:ascii="Book Antiqua" w:hAnsi="Book Antiqua"/>
        </w:rPr>
        <w:t>evalúe</w:t>
      </w:r>
      <w:r w:rsidRPr="00FB3FAD">
        <w:rPr>
          <w:rFonts w:ascii="Book Antiqua" w:hAnsi="Book Antiqua"/>
          <w:spacing w:val="-16"/>
        </w:rPr>
        <w:t xml:space="preserve"> </w:t>
      </w:r>
      <w:r w:rsidRPr="00FB3FAD">
        <w:rPr>
          <w:rFonts w:ascii="Book Antiqua" w:hAnsi="Book Antiqua"/>
        </w:rPr>
        <w:t>además</w:t>
      </w:r>
      <w:r w:rsidRPr="00FB3FAD">
        <w:rPr>
          <w:rFonts w:ascii="Book Antiqua" w:hAnsi="Book Antiqua"/>
          <w:spacing w:val="-17"/>
        </w:rPr>
        <w:t xml:space="preserve"> </w:t>
      </w:r>
      <w:r w:rsidRPr="00FB3FAD">
        <w:rPr>
          <w:rFonts w:ascii="Book Antiqua" w:hAnsi="Book Antiqua"/>
        </w:rPr>
        <w:t>una</w:t>
      </w:r>
      <w:r w:rsidRPr="00FB3FAD">
        <w:rPr>
          <w:rFonts w:ascii="Book Antiqua" w:hAnsi="Book Antiqua"/>
          <w:spacing w:val="-17"/>
        </w:rPr>
        <w:t xml:space="preserve"> </w:t>
      </w:r>
      <w:r w:rsidRPr="00FB3FAD">
        <w:rPr>
          <w:rFonts w:ascii="Book Antiqua" w:hAnsi="Book Antiqua"/>
        </w:rPr>
        <w:t>enmienda</w:t>
      </w:r>
      <w:r w:rsidRPr="00FB3FAD">
        <w:rPr>
          <w:rFonts w:ascii="Book Antiqua" w:hAnsi="Book Antiqua"/>
          <w:spacing w:val="-17"/>
        </w:rPr>
        <w:t xml:space="preserve"> </w:t>
      </w:r>
      <w:r w:rsidRPr="00FB3FAD">
        <w:rPr>
          <w:rFonts w:ascii="Book Antiqua" w:hAnsi="Book Antiqua"/>
        </w:rPr>
        <w:t>a</w:t>
      </w:r>
      <w:r w:rsidRPr="00FB3FAD">
        <w:rPr>
          <w:rFonts w:ascii="Book Antiqua" w:hAnsi="Book Antiqua"/>
          <w:spacing w:val="-17"/>
        </w:rPr>
        <w:t xml:space="preserve"> </w:t>
      </w:r>
      <w:r w:rsidRPr="00FB3FAD">
        <w:rPr>
          <w:rFonts w:ascii="Book Antiqua" w:hAnsi="Book Antiqua"/>
        </w:rPr>
        <w:t>la</w:t>
      </w:r>
      <w:r w:rsidRPr="00FB3FAD">
        <w:rPr>
          <w:rFonts w:ascii="Book Antiqua" w:hAnsi="Book Antiqua"/>
          <w:spacing w:val="-17"/>
        </w:rPr>
        <w:t xml:space="preserve"> </w:t>
      </w:r>
      <w:r w:rsidRPr="00FB3FAD">
        <w:rPr>
          <w:rFonts w:ascii="Book Antiqua" w:hAnsi="Book Antiqua"/>
        </w:rPr>
        <w:t>Ley</w:t>
      </w:r>
      <w:r w:rsidRPr="00FB3FAD">
        <w:rPr>
          <w:rFonts w:ascii="Book Antiqua" w:hAnsi="Book Antiqua"/>
          <w:spacing w:val="-17"/>
        </w:rPr>
        <w:t xml:space="preserve"> </w:t>
      </w:r>
      <w:r w:rsidRPr="00FB3FAD">
        <w:rPr>
          <w:rFonts w:ascii="Book Antiqua" w:hAnsi="Book Antiqua"/>
        </w:rPr>
        <w:t>Núm.</w:t>
      </w:r>
      <w:r w:rsidRPr="00FB3FAD">
        <w:rPr>
          <w:rFonts w:ascii="Book Antiqua" w:hAnsi="Book Antiqua"/>
          <w:spacing w:val="-17"/>
        </w:rPr>
        <w:t xml:space="preserve"> </w:t>
      </w:r>
      <w:r w:rsidRPr="00FB3FAD">
        <w:rPr>
          <w:rFonts w:ascii="Book Antiqua" w:hAnsi="Book Antiqua"/>
        </w:rPr>
        <w:t>54</w:t>
      </w:r>
      <w:r w:rsidR="00DD55FA">
        <w:rPr>
          <w:rFonts w:ascii="Book Antiqua" w:hAnsi="Book Antiqua"/>
        </w:rPr>
        <w:t xml:space="preserve">, </w:t>
      </w:r>
      <w:r w:rsidRPr="00FB3FAD">
        <w:rPr>
          <w:rFonts w:ascii="Book Antiqua" w:hAnsi="Book Antiqua"/>
        </w:rPr>
        <w:t>para incluir de</w:t>
      </w:r>
      <w:r w:rsidRPr="00FB3FAD">
        <w:rPr>
          <w:rFonts w:ascii="Book Antiqua" w:hAnsi="Book Antiqua"/>
          <w:spacing w:val="-7"/>
        </w:rPr>
        <w:t xml:space="preserve"> </w:t>
      </w:r>
      <w:r w:rsidRPr="00FB3FAD">
        <w:rPr>
          <w:rFonts w:ascii="Book Antiqua" w:hAnsi="Book Antiqua"/>
        </w:rPr>
        <w:t>manera expresa los</w:t>
      </w:r>
      <w:r w:rsidRPr="00FB3FAD">
        <w:rPr>
          <w:rFonts w:ascii="Book Antiqua" w:hAnsi="Book Antiqua"/>
          <w:spacing w:val="-5"/>
        </w:rPr>
        <w:t xml:space="preserve"> </w:t>
      </w:r>
      <w:proofErr w:type="spellStart"/>
      <w:r w:rsidRPr="00FB3FAD">
        <w:rPr>
          <w:rFonts w:ascii="Book Antiqua" w:hAnsi="Book Antiqua"/>
          <w:i/>
        </w:rPr>
        <w:t>deepfakes</w:t>
      </w:r>
      <w:proofErr w:type="spellEnd"/>
      <w:r w:rsidRPr="00FB3FAD">
        <w:rPr>
          <w:rFonts w:ascii="Book Antiqua" w:hAnsi="Book Antiqua"/>
          <w:i/>
        </w:rPr>
        <w:t xml:space="preserve"> </w:t>
      </w:r>
      <w:r w:rsidRPr="00FB3FAD">
        <w:rPr>
          <w:rFonts w:ascii="Book Antiqua" w:hAnsi="Book Antiqua"/>
        </w:rPr>
        <w:t>como una modalidad de</w:t>
      </w:r>
      <w:r w:rsidRPr="00FB3FAD">
        <w:rPr>
          <w:rFonts w:ascii="Book Antiqua" w:hAnsi="Book Antiqua"/>
          <w:spacing w:val="-3"/>
        </w:rPr>
        <w:t xml:space="preserve"> </w:t>
      </w:r>
      <w:r w:rsidRPr="00FB3FAD">
        <w:rPr>
          <w:rFonts w:ascii="Book Antiqua" w:hAnsi="Book Antiqua"/>
        </w:rPr>
        <w:t>maltrato cuando ocurren</w:t>
      </w:r>
      <w:r w:rsidRPr="00FB3FAD">
        <w:rPr>
          <w:rFonts w:ascii="Book Antiqua" w:hAnsi="Book Antiqua"/>
          <w:spacing w:val="30"/>
        </w:rPr>
        <w:t xml:space="preserve"> </w:t>
      </w:r>
      <w:r w:rsidRPr="00FB3FAD">
        <w:rPr>
          <w:rFonts w:ascii="Book Antiqua" w:hAnsi="Book Antiqua"/>
        </w:rPr>
        <w:t>en el</w:t>
      </w:r>
      <w:r w:rsidRPr="00FB3FAD">
        <w:rPr>
          <w:rFonts w:ascii="Book Antiqua" w:hAnsi="Book Antiqua"/>
          <w:spacing w:val="21"/>
        </w:rPr>
        <w:t xml:space="preserve"> </w:t>
      </w:r>
      <w:r w:rsidRPr="00FB3FAD">
        <w:rPr>
          <w:rFonts w:ascii="Book Antiqua" w:hAnsi="Book Antiqua"/>
        </w:rPr>
        <w:t>contexto</w:t>
      </w:r>
      <w:r w:rsidRPr="00FB3FAD">
        <w:rPr>
          <w:rFonts w:ascii="Book Antiqua" w:hAnsi="Book Antiqua"/>
          <w:spacing w:val="40"/>
        </w:rPr>
        <w:t xml:space="preserve"> </w:t>
      </w:r>
      <w:r w:rsidRPr="00FB3FAD">
        <w:rPr>
          <w:rFonts w:ascii="Book Antiqua" w:hAnsi="Book Antiqua"/>
        </w:rPr>
        <w:t>de</w:t>
      </w:r>
      <w:r w:rsidRPr="00FB3FAD">
        <w:rPr>
          <w:rFonts w:ascii="Book Antiqua" w:hAnsi="Book Antiqua"/>
          <w:spacing w:val="23"/>
        </w:rPr>
        <w:t xml:space="preserve"> </w:t>
      </w:r>
      <w:r w:rsidRPr="00FB3FAD">
        <w:rPr>
          <w:rFonts w:ascii="Book Antiqua" w:hAnsi="Book Antiqua"/>
        </w:rPr>
        <w:t>una</w:t>
      </w:r>
      <w:r w:rsidRPr="00FB3FAD">
        <w:rPr>
          <w:rFonts w:ascii="Book Antiqua" w:hAnsi="Book Antiqua"/>
          <w:spacing w:val="34"/>
        </w:rPr>
        <w:t xml:space="preserve"> </w:t>
      </w:r>
      <w:r w:rsidRPr="00FB3FAD">
        <w:rPr>
          <w:rFonts w:ascii="Book Antiqua" w:hAnsi="Book Antiqua"/>
        </w:rPr>
        <w:t>relación</w:t>
      </w:r>
      <w:r w:rsidRPr="00FB3FAD">
        <w:rPr>
          <w:rFonts w:ascii="Book Antiqua" w:hAnsi="Book Antiqua"/>
          <w:spacing w:val="40"/>
        </w:rPr>
        <w:t xml:space="preserve"> </w:t>
      </w:r>
      <w:r w:rsidRPr="00FB3FAD">
        <w:rPr>
          <w:rFonts w:ascii="Book Antiqua" w:hAnsi="Book Antiqua"/>
        </w:rPr>
        <w:t>de</w:t>
      </w:r>
      <w:r w:rsidRPr="00FB3FAD">
        <w:rPr>
          <w:rFonts w:ascii="Book Antiqua" w:hAnsi="Book Antiqua"/>
          <w:spacing w:val="40"/>
        </w:rPr>
        <w:t xml:space="preserve"> </w:t>
      </w:r>
      <w:r w:rsidRPr="00FB3FAD">
        <w:rPr>
          <w:rFonts w:ascii="Book Antiqua" w:hAnsi="Book Antiqua"/>
        </w:rPr>
        <w:t>pareja</w:t>
      </w:r>
      <w:r w:rsidRPr="00FB3FAD">
        <w:rPr>
          <w:rFonts w:ascii="Book Antiqua" w:hAnsi="Book Antiqua"/>
          <w:spacing w:val="29"/>
        </w:rPr>
        <w:t xml:space="preserve"> </w:t>
      </w:r>
      <w:r w:rsidRPr="00FB3FAD">
        <w:rPr>
          <w:rFonts w:ascii="Book Antiqua" w:hAnsi="Book Antiqua"/>
        </w:rPr>
        <w:t>o expareja.</w:t>
      </w:r>
      <w:r w:rsidRPr="00FB3FAD">
        <w:rPr>
          <w:rFonts w:ascii="Book Antiqua" w:hAnsi="Book Antiqua"/>
          <w:spacing w:val="34"/>
        </w:rPr>
        <w:t xml:space="preserve"> </w:t>
      </w:r>
      <w:r w:rsidRPr="00FB3FAD">
        <w:rPr>
          <w:rFonts w:ascii="Book Antiqua" w:hAnsi="Book Antiqua"/>
        </w:rPr>
        <w:t>Esta</w:t>
      </w:r>
      <w:r w:rsidRPr="00FB3FAD">
        <w:rPr>
          <w:rFonts w:ascii="Book Antiqua" w:hAnsi="Book Antiqua"/>
          <w:spacing w:val="30"/>
        </w:rPr>
        <w:t xml:space="preserve"> </w:t>
      </w:r>
      <w:r w:rsidRPr="00FB3FAD">
        <w:rPr>
          <w:rFonts w:ascii="Book Antiqua" w:hAnsi="Book Antiqua"/>
        </w:rPr>
        <w:t>incorporaci</w:t>
      </w:r>
      <w:r w:rsidR="00520026">
        <w:rPr>
          <w:rFonts w:ascii="Book Antiqua" w:hAnsi="Book Antiqua"/>
        </w:rPr>
        <w:t>ó</w:t>
      </w:r>
      <w:r w:rsidRPr="00FB3FAD">
        <w:rPr>
          <w:rFonts w:ascii="Book Antiqua" w:hAnsi="Book Antiqua"/>
        </w:rPr>
        <w:t>n</w:t>
      </w:r>
      <w:r w:rsidRPr="00FB3FAD">
        <w:rPr>
          <w:rFonts w:ascii="Book Antiqua" w:hAnsi="Book Antiqua"/>
          <w:spacing w:val="66"/>
        </w:rPr>
        <w:t xml:space="preserve"> </w:t>
      </w:r>
      <w:r w:rsidRPr="00FB3FAD">
        <w:rPr>
          <w:rFonts w:ascii="Book Antiqua" w:hAnsi="Book Antiqua"/>
        </w:rPr>
        <w:t>permitiría a los tribunales emitir órdenes de protección y procesar penalmente conductas que, aunque</w:t>
      </w:r>
      <w:r w:rsidRPr="00FB3FAD">
        <w:rPr>
          <w:rFonts w:ascii="Book Antiqua" w:hAnsi="Book Antiqua"/>
          <w:spacing w:val="39"/>
        </w:rPr>
        <w:t xml:space="preserve"> </w:t>
      </w:r>
      <w:r w:rsidRPr="00FB3FAD">
        <w:rPr>
          <w:rFonts w:ascii="Book Antiqua" w:hAnsi="Book Antiqua"/>
        </w:rPr>
        <w:t>digitales,</w:t>
      </w:r>
      <w:r w:rsidRPr="00FB3FAD">
        <w:rPr>
          <w:rFonts w:ascii="Book Antiqua" w:hAnsi="Book Antiqua"/>
          <w:spacing w:val="40"/>
        </w:rPr>
        <w:t xml:space="preserve"> </w:t>
      </w:r>
      <w:r w:rsidRPr="00FB3FAD">
        <w:rPr>
          <w:rFonts w:ascii="Book Antiqua" w:hAnsi="Book Antiqua"/>
        </w:rPr>
        <w:t>son</w:t>
      </w:r>
      <w:r w:rsidRPr="00FB3FAD">
        <w:rPr>
          <w:rFonts w:ascii="Book Antiqua" w:hAnsi="Book Antiqua"/>
          <w:spacing w:val="40"/>
        </w:rPr>
        <w:t xml:space="preserve"> </w:t>
      </w:r>
      <w:r w:rsidRPr="00FB3FAD">
        <w:rPr>
          <w:rFonts w:ascii="Book Antiqua" w:hAnsi="Book Antiqua"/>
        </w:rPr>
        <w:t>tan</w:t>
      </w:r>
      <w:r w:rsidRPr="00FB3FAD">
        <w:rPr>
          <w:rFonts w:ascii="Book Antiqua" w:hAnsi="Book Antiqua"/>
          <w:spacing w:val="40"/>
        </w:rPr>
        <w:t xml:space="preserve"> </w:t>
      </w:r>
      <w:r w:rsidRPr="00FB3FAD">
        <w:rPr>
          <w:rFonts w:ascii="Book Antiqua" w:hAnsi="Book Antiqua"/>
        </w:rPr>
        <w:t>invasivas</w:t>
      </w:r>
      <w:r w:rsidRPr="00FB3FAD">
        <w:rPr>
          <w:rFonts w:ascii="Book Antiqua" w:hAnsi="Book Antiqua"/>
          <w:spacing w:val="63"/>
        </w:rPr>
        <w:t xml:space="preserve"> </w:t>
      </w:r>
      <w:r w:rsidRPr="00FB3FAD">
        <w:rPr>
          <w:rFonts w:ascii="Book Antiqua" w:hAnsi="Book Antiqua"/>
        </w:rPr>
        <w:t>y</w:t>
      </w:r>
      <w:r w:rsidRPr="00FB3FAD">
        <w:rPr>
          <w:rFonts w:ascii="Book Antiqua" w:hAnsi="Book Antiqua"/>
          <w:spacing w:val="40"/>
        </w:rPr>
        <w:t xml:space="preserve"> </w:t>
      </w:r>
      <w:r w:rsidRPr="00FB3FAD">
        <w:rPr>
          <w:rFonts w:ascii="Book Antiqua" w:hAnsi="Book Antiqua"/>
        </w:rPr>
        <w:t>dañinas</w:t>
      </w:r>
      <w:r w:rsidRPr="00FB3FAD">
        <w:rPr>
          <w:rFonts w:ascii="Book Antiqua" w:hAnsi="Book Antiqua"/>
          <w:spacing w:val="36"/>
        </w:rPr>
        <w:t xml:space="preserve"> </w:t>
      </w:r>
      <w:r w:rsidRPr="00FB3FAD">
        <w:rPr>
          <w:rFonts w:ascii="Book Antiqua" w:hAnsi="Book Antiqua"/>
        </w:rPr>
        <w:t>como</w:t>
      </w:r>
      <w:r w:rsidRPr="00FB3FAD">
        <w:rPr>
          <w:rFonts w:ascii="Book Antiqua" w:hAnsi="Book Antiqua"/>
          <w:spacing w:val="40"/>
        </w:rPr>
        <w:t xml:space="preserve"> </w:t>
      </w:r>
      <w:r w:rsidRPr="00FB3FAD">
        <w:rPr>
          <w:rFonts w:ascii="Book Antiqua" w:hAnsi="Book Antiqua"/>
        </w:rPr>
        <w:t>otras</w:t>
      </w:r>
      <w:r w:rsidRPr="00FB3FAD">
        <w:rPr>
          <w:rFonts w:ascii="Book Antiqua" w:hAnsi="Book Antiqua"/>
          <w:spacing w:val="36"/>
        </w:rPr>
        <w:t xml:space="preserve"> </w:t>
      </w:r>
      <w:r w:rsidRPr="00FB3FAD">
        <w:rPr>
          <w:rFonts w:ascii="Book Antiqua" w:hAnsi="Book Antiqua"/>
        </w:rPr>
        <w:t>formas</w:t>
      </w:r>
      <w:r w:rsidRPr="00FB3FAD">
        <w:rPr>
          <w:rFonts w:ascii="Book Antiqua" w:hAnsi="Book Antiqua"/>
          <w:spacing w:val="40"/>
        </w:rPr>
        <w:t xml:space="preserve"> </w:t>
      </w:r>
      <w:r w:rsidRPr="00FB3FAD">
        <w:rPr>
          <w:rFonts w:ascii="Book Antiqua" w:hAnsi="Book Antiqua"/>
        </w:rPr>
        <w:t>de</w:t>
      </w:r>
      <w:r w:rsidRPr="00FB3FAD">
        <w:rPr>
          <w:rFonts w:ascii="Book Antiqua" w:hAnsi="Book Antiqua"/>
          <w:spacing w:val="34"/>
        </w:rPr>
        <w:t xml:space="preserve"> </w:t>
      </w:r>
      <w:r w:rsidRPr="00FB3FAD">
        <w:rPr>
          <w:rFonts w:ascii="Book Antiqua" w:hAnsi="Book Antiqua"/>
        </w:rPr>
        <w:t>agresión</w:t>
      </w:r>
      <w:r w:rsidRPr="00FB3FAD">
        <w:rPr>
          <w:rFonts w:ascii="Book Antiqua" w:hAnsi="Book Antiqua"/>
          <w:spacing w:val="40"/>
        </w:rPr>
        <w:t xml:space="preserve"> </w:t>
      </w:r>
      <w:r w:rsidRPr="00FB3FAD">
        <w:rPr>
          <w:rFonts w:ascii="Book Antiqua" w:hAnsi="Book Antiqua"/>
        </w:rPr>
        <w:t>tradicional.</w:t>
      </w:r>
    </w:p>
    <w:p w14:paraId="15B5C2C8" w14:textId="7F8D13B0" w:rsidR="00682D92" w:rsidRPr="00FB3FAD" w:rsidRDefault="00FD1A4E" w:rsidP="00BF621A">
      <w:pPr>
        <w:spacing w:after="0" w:line="288" w:lineRule="auto"/>
        <w:ind w:firstLine="720"/>
        <w:jc w:val="both"/>
        <w:rPr>
          <w:rFonts w:ascii="Book Antiqua" w:hAnsi="Book Antiqua"/>
        </w:rPr>
      </w:pPr>
      <w:r w:rsidRPr="00FB3FAD">
        <w:rPr>
          <w:rFonts w:ascii="Book Antiqua" w:hAnsi="Book Antiqua"/>
        </w:rPr>
        <w:t xml:space="preserve">El </w:t>
      </w:r>
      <w:r w:rsidR="00682D92" w:rsidRPr="00D75EAA">
        <w:rPr>
          <w:rFonts w:ascii="Book Antiqua" w:hAnsi="Book Antiqua"/>
          <w:b/>
          <w:bCs/>
        </w:rPr>
        <w:t xml:space="preserve">Colegio de </w:t>
      </w:r>
      <w:proofErr w:type="gramStart"/>
      <w:r w:rsidR="00682D92" w:rsidRPr="00D75EAA">
        <w:rPr>
          <w:rFonts w:ascii="Book Antiqua" w:hAnsi="Book Antiqua"/>
          <w:b/>
          <w:bCs/>
        </w:rPr>
        <w:t>Abogados y Abogadas</w:t>
      </w:r>
      <w:proofErr w:type="gramEnd"/>
      <w:r w:rsidR="00682D92" w:rsidRPr="00D75EAA">
        <w:rPr>
          <w:rFonts w:ascii="Book Antiqua" w:hAnsi="Book Antiqua"/>
          <w:b/>
          <w:bCs/>
        </w:rPr>
        <w:t xml:space="preserve"> de Puerto Rico</w:t>
      </w:r>
      <w:r w:rsidR="00682D92" w:rsidRPr="00FB3FAD">
        <w:rPr>
          <w:rFonts w:ascii="Book Antiqua" w:hAnsi="Book Antiqua"/>
        </w:rPr>
        <w:t xml:space="preserve"> (Colegio) favorece la aprobación de este proyecto de ley, aunque recom</w:t>
      </w:r>
      <w:r w:rsidR="00006605">
        <w:rPr>
          <w:rFonts w:ascii="Book Antiqua" w:hAnsi="Book Antiqua"/>
        </w:rPr>
        <w:t>ienda</w:t>
      </w:r>
      <w:r w:rsidR="00682D92" w:rsidRPr="00FB3FAD">
        <w:rPr>
          <w:rFonts w:ascii="Book Antiqua" w:hAnsi="Book Antiqua"/>
        </w:rPr>
        <w:t xml:space="preserve"> enmiendas.</w:t>
      </w:r>
      <w:r w:rsidR="00006605" w:rsidRPr="00FB3FAD">
        <w:rPr>
          <w:rStyle w:val="FootnoteReference"/>
          <w:rFonts w:ascii="Book Antiqua" w:hAnsi="Book Antiqua"/>
        </w:rPr>
        <w:footnoteReference w:id="6"/>
      </w:r>
      <w:r w:rsidR="00363A26" w:rsidRPr="00FB3FAD">
        <w:rPr>
          <w:rFonts w:ascii="Book Antiqua" w:hAnsi="Book Antiqua"/>
        </w:rPr>
        <w:t xml:space="preserve"> </w:t>
      </w:r>
      <w:r w:rsidR="00242FDC">
        <w:rPr>
          <w:rFonts w:ascii="Book Antiqua" w:hAnsi="Book Antiqua"/>
        </w:rPr>
        <w:t>P</w:t>
      </w:r>
      <w:r w:rsidR="00363A26" w:rsidRPr="00FB3FAD">
        <w:rPr>
          <w:rFonts w:ascii="Book Antiqua" w:hAnsi="Book Antiqua"/>
        </w:rPr>
        <w:t>lantea la necesidad de ampliar el alcance del proyecto para añadir definiciones, de manera que</w:t>
      </w:r>
      <w:r w:rsidR="00242FDC">
        <w:rPr>
          <w:rFonts w:ascii="Book Antiqua" w:hAnsi="Book Antiqua"/>
        </w:rPr>
        <w:t xml:space="preserve"> se</w:t>
      </w:r>
      <w:r w:rsidR="00363A26" w:rsidRPr="00FB3FAD">
        <w:rPr>
          <w:rFonts w:ascii="Book Antiqua" w:hAnsi="Book Antiqua"/>
        </w:rPr>
        <w:t xml:space="preserve"> p</w:t>
      </w:r>
      <w:r w:rsidR="00242FDC">
        <w:rPr>
          <w:rFonts w:ascii="Book Antiqua" w:hAnsi="Book Antiqua"/>
        </w:rPr>
        <w:t>ueda</w:t>
      </w:r>
      <w:r w:rsidR="00363A26" w:rsidRPr="00FB3FAD">
        <w:rPr>
          <w:rFonts w:ascii="Book Antiqua" w:hAnsi="Book Antiqua"/>
        </w:rPr>
        <w:t xml:space="preserve"> enriquecer la intención legislativa</w:t>
      </w:r>
      <w:r w:rsidR="003F2377">
        <w:rPr>
          <w:rFonts w:ascii="Book Antiqua" w:hAnsi="Book Antiqua"/>
        </w:rPr>
        <w:t>. Esto,</w:t>
      </w:r>
      <w:r w:rsidR="00363A26" w:rsidRPr="00FB3FAD">
        <w:rPr>
          <w:rFonts w:ascii="Book Antiqua" w:hAnsi="Book Antiqua"/>
        </w:rPr>
        <w:t xml:space="preserve"> a los fines de procurar que su interpretación judicial pueda ser más cónsona con la realidad de la tecnología actual. </w:t>
      </w:r>
    </w:p>
    <w:p w14:paraId="7843FE8E" w14:textId="1A7C65F9" w:rsidR="00363A26" w:rsidRPr="00FB3FAD" w:rsidRDefault="00363A26" w:rsidP="00BF621A">
      <w:pPr>
        <w:spacing w:after="0" w:line="288" w:lineRule="auto"/>
        <w:ind w:firstLine="720"/>
        <w:jc w:val="both"/>
        <w:rPr>
          <w:rFonts w:ascii="Book Antiqua" w:hAnsi="Book Antiqua"/>
        </w:rPr>
      </w:pPr>
      <w:r w:rsidRPr="00FB3FAD">
        <w:rPr>
          <w:rFonts w:ascii="Book Antiqua" w:hAnsi="Book Antiqua"/>
        </w:rPr>
        <w:t>El Colegio rec</w:t>
      </w:r>
      <w:r w:rsidR="003F2377">
        <w:rPr>
          <w:rFonts w:ascii="Book Antiqua" w:hAnsi="Book Antiqua"/>
        </w:rPr>
        <w:t>uerda</w:t>
      </w:r>
      <w:r w:rsidRPr="00FB3FAD">
        <w:rPr>
          <w:rFonts w:ascii="Book Antiqua" w:hAnsi="Book Antiqua"/>
        </w:rPr>
        <w:t xml:space="preserve"> que la Ley</w:t>
      </w:r>
      <w:r w:rsidR="003F2377">
        <w:rPr>
          <w:rFonts w:ascii="Book Antiqua" w:hAnsi="Book Antiqua"/>
        </w:rPr>
        <w:t xml:space="preserve"> Núm.</w:t>
      </w:r>
      <w:r w:rsidRPr="00FB3FAD">
        <w:rPr>
          <w:rFonts w:ascii="Book Antiqua" w:hAnsi="Book Antiqua"/>
        </w:rPr>
        <w:t xml:space="preserve"> 21-2021 tipificó como delito la conducta de difundir, divulgar, revelar o ceder a </w:t>
      </w:r>
      <w:r w:rsidR="00B02B2A" w:rsidRPr="00FB3FAD">
        <w:rPr>
          <w:rFonts w:ascii="Book Antiqua" w:hAnsi="Book Antiqua"/>
        </w:rPr>
        <w:t>terceros materiales explícitos</w:t>
      </w:r>
      <w:r w:rsidRPr="00FB3FAD">
        <w:rPr>
          <w:rFonts w:ascii="Book Antiqua" w:hAnsi="Book Antiqua"/>
        </w:rPr>
        <w:t xml:space="preserve"> de carácter íntimo o sexual sin autorización de la víctima</w:t>
      </w:r>
      <w:r w:rsidR="00B02B2A">
        <w:rPr>
          <w:rFonts w:ascii="Book Antiqua" w:hAnsi="Book Antiqua"/>
        </w:rPr>
        <w:t>. Esto,</w:t>
      </w:r>
      <w:r w:rsidRPr="00FB3FAD">
        <w:rPr>
          <w:rFonts w:ascii="Book Antiqua" w:hAnsi="Book Antiqua"/>
        </w:rPr>
        <w:t xml:space="preserve"> con el propósito de proteger la intimidad, la dignidad y la vida privada de las personas frente a este tipo de actuación. Esta legislación penal especial fue enmendada para añadir la temeridad como elemento subjetivo del delito, tipificar también como delito menos grave la amenaza de difundir, divulgar, revelar o ceder material explícito de la víctima, y establecer circunstancias agravantes y atenuantes aplicables al delito grave contemplado en la ley.</w:t>
      </w:r>
    </w:p>
    <w:p w14:paraId="5552679F" w14:textId="77777777" w:rsidR="00150DE7" w:rsidRDefault="001A4CA8" w:rsidP="00BF621A">
      <w:pPr>
        <w:spacing w:after="0" w:line="288" w:lineRule="auto"/>
        <w:ind w:firstLine="720"/>
        <w:jc w:val="both"/>
        <w:rPr>
          <w:rFonts w:ascii="Book Antiqua" w:hAnsi="Book Antiqua"/>
        </w:rPr>
      </w:pPr>
      <w:r>
        <w:rPr>
          <w:rFonts w:ascii="Book Antiqua" w:hAnsi="Book Antiqua"/>
        </w:rPr>
        <w:t>A</w:t>
      </w:r>
      <w:r w:rsidR="00363A26" w:rsidRPr="00FB3FAD">
        <w:rPr>
          <w:rFonts w:ascii="Book Antiqua" w:hAnsi="Book Antiqua"/>
        </w:rPr>
        <w:t xml:space="preserve"> pesar de estos avances, las definiciones actuales continúan diseñadas para atender material íntimo o sexual no generado ni alterado digitalmente</w:t>
      </w:r>
      <w:r w:rsidR="00150DE7">
        <w:rPr>
          <w:rFonts w:ascii="Book Antiqua" w:hAnsi="Book Antiqua"/>
        </w:rPr>
        <w:t>.</w:t>
      </w:r>
      <w:r w:rsidR="00363A26" w:rsidRPr="00FB3FAD">
        <w:rPr>
          <w:rFonts w:ascii="Book Antiqua" w:hAnsi="Book Antiqua"/>
        </w:rPr>
        <w:t xml:space="preserve"> </w:t>
      </w:r>
      <w:r w:rsidR="00150DE7">
        <w:rPr>
          <w:rFonts w:ascii="Book Antiqua" w:hAnsi="Book Antiqua"/>
        </w:rPr>
        <w:t>N</w:t>
      </w:r>
      <w:r w:rsidR="00363A26" w:rsidRPr="00FB3FAD">
        <w:rPr>
          <w:rFonts w:ascii="Book Antiqua" w:hAnsi="Book Antiqua"/>
        </w:rPr>
        <w:t>o resuelven con la misma precisión el supuesto en que una imagen, video o audio haya sido generado, fabricado, manipulado, simulado o alterado para representar de forma identificable a una persona real en un contexto sexual o íntimo.</w:t>
      </w:r>
      <w:r w:rsidR="00A736D5" w:rsidRPr="00FB3FAD">
        <w:rPr>
          <w:rFonts w:ascii="Book Antiqua" w:hAnsi="Book Antiqua"/>
        </w:rPr>
        <w:t xml:space="preserve"> </w:t>
      </w:r>
    </w:p>
    <w:p w14:paraId="6D84993D" w14:textId="49FD3871" w:rsidR="00A736D5" w:rsidRDefault="00150DE7" w:rsidP="00BF621A">
      <w:pPr>
        <w:spacing w:after="0" w:line="288" w:lineRule="auto"/>
        <w:ind w:firstLine="720"/>
        <w:jc w:val="both"/>
        <w:rPr>
          <w:rFonts w:ascii="Book Antiqua" w:hAnsi="Book Antiqua"/>
        </w:rPr>
      </w:pPr>
      <w:r>
        <w:rPr>
          <w:rFonts w:ascii="Book Antiqua" w:hAnsi="Book Antiqua"/>
        </w:rPr>
        <w:t xml:space="preserve">El Colegio </w:t>
      </w:r>
      <w:r w:rsidR="00A736D5" w:rsidRPr="00FB3FAD">
        <w:rPr>
          <w:rFonts w:ascii="Book Antiqua" w:hAnsi="Book Antiqua"/>
        </w:rPr>
        <w:t>entiende la intención legislativa del P. del S. 760</w:t>
      </w:r>
      <w:r w:rsidR="00C46DB8">
        <w:rPr>
          <w:rFonts w:ascii="Book Antiqua" w:hAnsi="Book Antiqua"/>
        </w:rPr>
        <w:t>.</w:t>
      </w:r>
      <w:r w:rsidR="00A736D5" w:rsidRPr="00FB3FAD">
        <w:rPr>
          <w:rFonts w:ascii="Book Antiqua" w:hAnsi="Book Antiqua"/>
        </w:rPr>
        <w:t xml:space="preserve"> </w:t>
      </w:r>
      <w:r w:rsidR="00C46DB8">
        <w:rPr>
          <w:rFonts w:ascii="Book Antiqua" w:hAnsi="Book Antiqua"/>
        </w:rPr>
        <w:t xml:space="preserve">Este </w:t>
      </w:r>
      <w:r w:rsidR="00A736D5" w:rsidRPr="00FB3FAD">
        <w:rPr>
          <w:rFonts w:ascii="Book Antiqua" w:hAnsi="Book Antiqua"/>
        </w:rPr>
        <w:t>busca atemperar la Ley</w:t>
      </w:r>
      <w:r>
        <w:rPr>
          <w:rFonts w:ascii="Book Antiqua" w:hAnsi="Book Antiqua"/>
        </w:rPr>
        <w:t xml:space="preserve"> Núm.</w:t>
      </w:r>
      <w:r w:rsidR="00A736D5" w:rsidRPr="00FB3FAD">
        <w:rPr>
          <w:rFonts w:ascii="Book Antiqua" w:hAnsi="Book Antiqua"/>
        </w:rPr>
        <w:t xml:space="preserve"> 21-2021 a formas contemporáneas de divulgación no consentida de material íntimo que, aunque no siempre parte de una imagen real preexistente produce un menoscabo comparable o incluso igualmente grave a los derechos de la víctima. </w:t>
      </w:r>
      <w:r w:rsidR="00AD0E0C">
        <w:rPr>
          <w:rFonts w:ascii="Book Antiqua" w:hAnsi="Book Antiqua"/>
        </w:rPr>
        <w:t>El Colegio p</w:t>
      </w:r>
      <w:r w:rsidR="00A736D5" w:rsidRPr="00FB3FAD">
        <w:rPr>
          <w:rFonts w:ascii="Book Antiqua" w:hAnsi="Book Antiqua"/>
        </w:rPr>
        <w:t xml:space="preserve">arece decir que esta legislación </w:t>
      </w:r>
      <w:r w:rsidR="00AD0E0C">
        <w:rPr>
          <w:rFonts w:ascii="Book Antiqua" w:hAnsi="Book Antiqua"/>
        </w:rPr>
        <w:t xml:space="preserve">busca </w:t>
      </w:r>
      <w:r w:rsidR="00A736D5" w:rsidRPr="00FB3FAD">
        <w:rPr>
          <w:rFonts w:ascii="Book Antiqua" w:hAnsi="Book Antiqua"/>
        </w:rPr>
        <w:t xml:space="preserve">atemperar el estado de derecho vigente a los cambios que </w:t>
      </w:r>
      <w:r w:rsidR="00FA36B4">
        <w:rPr>
          <w:rFonts w:ascii="Book Antiqua" w:hAnsi="Book Antiqua"/>
        </w:rPr>
        <w:t xml:space="preserve">la tecnología </w:t>
      </w:r>
      <w:r w:rsidR="00A736D5" w:rsidRPr="00FB3FAD">
        <w:rPr>
          <w:rFonts w:ascii="Book Antiqua" w:hAnsi="Book Antiqua"/>
        </w:rPr>
        <w:t>produc</w:t>
      </w:r>
      <w:r w:rsidR="00FA36B4">
        <w:rPr>
          <w:rFonts w:ascii="Book Antiqua" w:hAnsi="Book Antiqua"/>
        </w:rPr>
        <w:t>e</w:t>
      </w:r>
      <w:r w:rsidR="00A736D5" w:rsidRPr="00FB3FAD">
        <w:rPr>
          <w:rFonts w:ascii="Book Antiqua" w:hAnsi="Book Antiqua"/>
        </w:rPr>
        <w:t>.</w:t>
      </w:r>
    </w:p>
    <w:p w14:paraId="3B951F63" w14:textId="77777777" w:rsidR="00FA36B4" w:rsidRDefault="00FA36B4" w:rsidP="00BF621A">
      <w:pPr>
        <w:spacing w:after="0" w:line="288" w:lineRule="auto"/>
        <w:ind w:firstLine="720"/>
        <w:jc w:val="both"/>
        <w:rPr>
          <w:rFonts w:ascii="Book Antiqua" w:hAnsi="Book Antiqua"/>
        </w:rPr>
      </w:pPr>
    </w:p>
    <w:p w14:paraId="704425E8" w14:textId="39379E2C" w:rsidR="00A736D5" w:rsidRPr="00FB3FAD" w:rsidRDefault="00FA36B4" w:rsidP="00BF621A">
      <w:pPr>
        <w:spacing w:after="0" w:line="288" w:lineRule="auto"/>
        <w:ind w:firstLine="720"/>
        <w:jc w:val="both"/>
        <w:rPr>
          <w:rFonts w:ascii="Book Antiqua" w:hAnsi="Book Antiqua"/>
        </w:rPr>
      </w:pPr>
      <w:r>
        <w:rPr>
          <w:rFonts w:ascii="Book Antiqua" w:hAnsi="Book Antiqua"/>
        </w:rPr>
        <w:lastRenderedPageBreak/>
        <w:t>P</w:t>
      </w:r>
      <w:r w:rsidR="00A736D5" w:rsidRPr="00FB3FAD">
        <w:rPr>
          <w:rFonts w:ascii="Book Antiqua" w:hAnsi="Book Antiqua"/>
        </w:rPr>
        <w:t>or eso</w:t>
      </w:r>
      <w:r w:rsidR="00C83FB6">
        <w:rPr>
          <w:rFonts w:ascii="Book Antiqua" w:hAnsi="Book Antiqua"/>
        </w:rPr>
        <w:t>, el Colegio</w:t>
      </w:r>
      <w:r w:rsidR="00A736D5" w:rsidRPr="00FB3FAD">
        <w:rPr>
          <w:rFonts w:ascii="Book Antiqua" w:hAnsi="Book Antiqua"/>
        </w:rPr>
        <w:t xml:space="preserve"> sugiere enmendar la definición de </w:t>
      </w:r>
      <w:r w:rsidR="00A736D5" w:rsidRPr="00C83FB6">
        <w:rPr>
          <w:rFonts w:ascii="Book Antiqua" w:hAnsi="Book Antiqua"/>
          <w:i/>
          <w:iCs/>
        </w:rPr>
        <w:t>material explícito</w:t>
      </w:r>
      <w:r w:rsidR="00A736D5" w:rsidRPr="00FB3FAD">
        <w:rPr>
          <w:rFonts w:ascii="Book Antiqua" w:hAnsi="Book Antiqua"/>
        </w:rPr>
        <w:t xml:space="preserve"> y añadir las definiciones de </w:t>
      </w:r>
      <w:r w:rsidR="00A736D5" w:rsidRPr="00C83FB6">
        <w:rPr>
          <w:rFonts w:ascii="Book Antiqua" w:hAnsi="Book Antiqua"/>
          <w:i/>
          <w:iCs/>
        </w:rPr>
        <w:t>material explícito generado o alterado digitalmente</w:t>
      </w:r>
      <w:r w:rsidR="00A736D5" w:rsidRPr="00FB3FAD">
        <w:rPr>
          <w:rFonts w:ascii="Book Antiqua" w:hAnsi="Book Antiqua"/>
        </w:rPr>
        <w:t xml:space="preserve">. En el caso de esta última para añadir precisión adicional al lenguaje, en cuanto al tipo específico del delito. Además, </w:t>
      </w:r>
      <w:r w:rsidR="00C83FB6">
        <w:rPr>
          <w:rFonts w:ascii="Book Antiqua" w:hAnsi="Book Antiqua"/>
        </w:rPr>
        <w:t xml:space="preserve">el Colegio </w:t>
      </w:r>
      <w:r w:rsidR="00A736D5" w:rsidRPr="00FB3FAD">
        <w:rPr>
          <w:rFonts w:ascii="Book Antiqua" w:hAnsi="Book Antiqua"/>
        </w:rPr>
        <w:t xml:space="preserve">sugiere añadir una definición del llamado </w:t>
      </w:r>
      <w:proofErr w:type="spellStart"/>
      <w:r w:rsidR="00A736D5" w:rsidRPr="00C83FB6">
        <w:rPr>
          <w:rFonts w:ascii="Book Antiqua" w:hAnsi="Book Antiqua"/>
          <w:i/>
          <w:iCs/>
        </w:rPr>
        <w:t>doxxing</w:t>
      </w:r>
      <w:proofErr w:type="spellEnd"/>
      <w:r w:rsidR="00A736D5" w:rsidRPr="00FB3FAD">
        <w:rPr>
          <w:rFonts w:ascii="Book Antiqua" w:hAnsi="Book Antiqua"/>
        </w:rPr>
        <w:t xml:space="preserve">, así como establecer que esta conducta sea un agravante del delito. </w:t>
      </w:r>
    </w:p>
    <w:p w14:paraId="66CEA023" w14:textId="77777777" w:rsidR="00701A84" w:rsidRDefault="00A736D5" w:rsidP="00BF621A">
      <w:pPr>
        <w:spacing w:after="0" w:line="288" w:lineRule="auto"/>
        <w:ind w:firstLine="720"/>
        <w:jc w:val="both"/>
        <w:rPr>
          <w:rFonts w:ascii="Book Antiqua" w:hAnsi="Book Antiqua"/>
        </w:rPr>
      </w:pPr>
      <w:r w:rsidRPr="00FB3FAD">
        <w:rPr>
          <w:rFonts w:ascii="Book Antiqua" w:hAnsi="Book Antiqua"/>
        </w:rPr>
        <w:t xml:space="preserve">La práctica conocida como </w:t>
      </w:r>
      <w:proofErr w:type="spellStart"/>
      <w:r w:rsidRPr="00FB3FAD">
        <w:rPr>
          <w:rFonts w:ascii="Book Antiqua" w:hAnsi="Book Antiqua"/>
          <w:i/>
          <w:iCs/>
        </w:rPr>
        <w:t>doxxing</w:t>
      </w:r>
      <w:proofErr w:type="spellEnd"/>
      <w:r w:rsidRPr="00FB3FAD">
        <w:rPr>
          <w:rFonts w:ascii="Book Antiqua" w:hAnsi="Book Antiqua"/>
        </w:rPr>
        <w:t xml:space="preserve"> consiste en la divulgación pública, sin consentimiento, de información de identificación personal de una persona —nombre completo, dirección física, lugar de empleo, número de teléfono, perfiles en redes sociales u otra información privada— generalmente a través de medios digitales y con la intención de hostigar, intimidar o causar daño a la víctima. Aunque el término proviene del ámbito del activismo en línea, su uso como herramienta de acoso se ha extendido significativamente</w:t>
      </w:r>
      <w:r w:rsidR="00AB3795">
        <w:rPr>
          <w:rFonts w:ascii="Book Antiqua" w:hAnsi="Book Antiqua"/>
        </w:rPr>
        <w:t>.</w:t>
      </w:r>
      <w:r w:rsidRPr="00FB3FAD">
        <w:rPr>
          <w:rFonts w:ascii="Book Antiqua" w:hAnsi="Book Antiqua"/>
        </w:rPr>
        <w:t xml:space="preserve"> </w:t>
      </w:r>
      <w:r w:rsidR="00AB3795">
        <w:rPr>
          <w:rFonts w:ascii="Book Antiqua" w:hAnsi="Book Antiqua"/>
        </w:rPr>
        <w:t>S</w:t>
      </w:r>
      <w:r w:rsidRPr="00FB3FAD">
        <w:rPr>
          <w:rFonts w:ascii="Book Antiqua" w:hAnsi="Book Antiqua"/>
        </w:rPr>
        <w:t xml:space="preserve">u combinación con la divulgación no consentida de material íntimo representa una de las formas más devastadoras de violencia digital. Cuando el </w:t>
      </w:r>
      <w:proofErr w:type="spellStart"/>
      <w:r w:rsidRPr="00AB3795">
        <w:rPr>
          <w:rFonts w:ascii="Book Antiqua" w:hAnsi="Book Antiqua"/>
          <w:i/>
          <w:iCs/>
        </w:rPr>
        <w:t>doxxing</w:t>
      </w:r>
      <w:proofErr w:type="spellEnd"/>
      <w:r w:rsidRPr="00FB3FAD">
        <w:rPr>
          <w:rFonts w:ascii="Book Antiqua" w:hAnsi="Book Antiqua"/>
        </w:rPr>
        <w:t xml:space="preserve"> acompaña la venganza pornográfica o la difusión de </w:t>
      </w:r>
      <w:proofErr w:type="spellStart"/>
      <w:r w:rsidRPr="00FB3FAD">
        <w:rPr>
          <w:rFonts w:ascii="Book Antiqua" w:hAnsi="Book Antiqua"/>
          <w:i/>
          <w:iCs/>
        </w:rPr>
        <w:t>deepfakes</w:t>
      </w:r>
      <w:proofErr w:type="spellEnd"/>
      <w:r w:rsidRPr="00FB3FAD">
        <w:rPr>
          <w:rFonts w:ascii="Book Antiqua" w:hAnsi="Book Antiqua"/>
        </w:rPr>
        <w:t xml:space="preserve"> sexuales, el daño a la víctima se multiplica de manera exponencial. </w:t>
      </w:r>
    </w:p>
    <w:p w14:paraId="0BD8B538" w14:textId="4E695499" w:rsidR="00A736D5" w:rsidRPr="00FB3FAD" w:rsidRDefault="00A736D5" w:rsidP="00BF621A">
      <w:pPr>
        <w:spacing w:after="0" w:line="288" w:lineRule="auto"/>
        <w:ind w:firstLine="720"/>
        <w:jc w:val="both"/>
        <w:rPr>
          <w:rFonts w:ascii="Book Antiqua" w:hAnsi="Book Antiqua"/>
        </w:rPr>
      </w:pPr>
      <w:r w:rsidRPr="00FB3FAD">
        <w:rPr>
          <w:rFonts w:ascii="Book Antiqua" w:hAnsi="Book Antiqua"/>
        </w:rPr>
        <w:t>La divulgación del material íntimo por sí sola causa un daño severo</w:t>
      </w:r>
      <w:r w:rsidR="00701A84">
        <w:rPr>
          <w:rFonts w:ascii="Book Antiqua" w:hAnsi="Book Antiqua"/>
        </w:rPr>
        <w:t>.</w:t>
      </w:r>
      <w:r w:rsidRPr="00FB3FAD">
        <w:rPr>
          <w:rFonts w:ascii="Book Antiqua" w:hAnsi="Book Antiqua"/>
        </w:rPr>
        <w:t xml:space="preserve"> </w:t>
      </w:r>
      <w:r w:rsidR="00701A84">
        <w:rPr>
          <w:rFonts w:ascii="Book Antiqua" w:hAnsi="Book Antiqua"/>
        </w:rPr>
        <w:t>C</w:t>
      </w:r>
      <w:r w:rsidRPr="00FB3FAD">
        <w:rPr>
          <w:rFonts w:ascii="Book Antiqua" w:hAnsi="Book Antiqua"/>
        </w:rPr>
        <w:t>uando va acompañada de información que permite identificar, localizar y contactar directamente a la víctima, se convierte en una herramienta de acoso sistemático que puede facilitar amenazas físicas, pérdida de empleo, destrucción de relaciones personales y familiares, y daño psicológico de largo plazo. Las víctimas de esta modalidad combinada frecuentemente se ven obligadas a cambiar de residencia, abandonar sus empleos o desconectarse completamente de la vida digital como única forma de protegerse. Esta conducta ya ha sido tipificada en legislación estatal</w:t>
      </w:r>
      <w:r w:rsidR="00645D0E">
        <w:rPr>
          <w:rFonts w:ascii="Book Antiqua" w:hAnsi="Book Antiqua"/>
        </w:rPr>
        <w:t xml:space="preserve"> de</w:t>
      </w:r>
      <w:r w:rsidRPr="00FB3FAD">
        <w:rPr>
          <w:rFonts w:ascii="Book Antiqua" w:hAnsi="Book Antiqua"/>
        </w:rPr>
        <w:t xml:space="preserve"> Texas, Washington y California, así como en otras naciones</w:t>
      </w:r>
      <w:r w:rsidR="00E44EFF">
        <w:rPr>
          <w:rFonts w:ascii="Book Antiqua" w:hAnsi="Book Antiqua"/>
        </w:rPr>
        <w:t>, tales como</w:t>
      </w:r>
      <w:r w:rsidRPr="00FB3FAD">
        <w:rPr>
          <w:rFonts w:ascii="Book Antiqua" w:hAnsi="Book Antiqua"/>
        </w:rPr>
        <w:t xml:space="preserve"> Reino Unido y Australia. </w:t>
      </w:r>
    </w:p>
    <w:p w14:paraId="3021294F" w14:textId="03FCEDC9" w:rsidR="00A71E99" w:rsidRDefault="00C526C8" w:rsidP="00BF621A">
      <w:pPr>
        <w:spacing w:after="0" w:line="288" w:lineRule="auto"/>
        <w:ind w:firstLine="720"/>
        <w:jc w:val="both"/>
        <w:rPr>
          <w:rFonts w:ascii="Book Antiqua" w:hAnsi="Book Antiqua"/>
        </w:rPr>
      </w:pPr>
      <w:r w:rsidRPr="00FB3FAD">
        <w:rPr>
          <w:rFonts w:ascii="Book Antiqua" w:hAnsi="Book Antiqua"/>
        </w:rPr>
        <w:t xml:space="preserve">El Colegio </w:t>
      </w:r>
      <w:r w:rsidR="000C5636">
        <w:rPr>
          <w:rFonts w:ascii="Book Antiqua" w:hAnsi="Book Antiqua"/>
        </w:rPr>
        <w:t>discutió e</w:t>
      </w:r>
      <w:r w:rsidRPr="00FB3FAD">
        <w:rPr>
          <w:rFonts w:ascii="Book Antiqua" w:hAnsi="Book Antiqua"/>
        </w:rPr>
        <w:t xml:space="preserve">l </w:t>
      </w:r>
      <w:r w:rsidRPr="00FB3FAD">
        <w:rPr>
          <w:rFonts w:ascii="Book Antiqua" w:hAnsi="Book Antiqua"/>
          <w:i/>
          <w:iCs/>
        </w:rPr>
        <w:t xml:space="preserve">Take </w:t>
      </w:r>
      <w:proofErr w:type="spellStart"/>
      <w:r w:rsidRPr="00FB3FAD">
        <w:rPr>
          <w:rFonts w:ascii="Book Antiqua" w:hAnsi="Book Antiqua"/>
          <w:i/>
          <w:iCs/>
        </w:rPr>
        <w:t>It</w:t>
      </w:r>
      <w:proofErr w:type="spellEnd"/>
      <w:r w:rsidRPr="00FB3FAD">
        <w:rPr>
          <w:rFonts w:ascii="Book Antiqua" w:hAnsi="Book Antiqua"/>
          <w:i/>
          <w:iCs/>
        </w:rPr>
        <w:t xml:space="preserve"> Down </w:t>
      </w:r>
      <w:proofErr w:type="spellStart"/>
      <w:r w:rsidRPr="00FB3FAD">
        <w:rPr>
          <w:rFonts w:ascii="Book Antiqua" w:hAnsi="Book Antiqua"/>
          <w:i/>
          <w:iCs/>
        </w:rPr>
        <w:t>Act</w:t>
      </w:r>
      <w:proofErr w:type="spellEnd"/>
      <w:r w:rsidRPr="00FB3FAD">
        <w:rPr>
          <w:rFonts w:ascii="Book Antiqua" w:hAnsi="Book Antiqua"/>
        </w:rPr>
        <w:t>,</w:t>
      </w:r>
      <w:r w:rsidR="009148FE">
        <w:rPr>
          <w:rStyle w:val="FootnoteReference"/>
          <w:rFonts w:ascii="Book Antiqua" w:hAnsi="Book Antiqua"/>
        </w:rPr>
        <w:footnoteReference w:id="7"/>
      </w:r>
      <w:r w:rsidRPr="00FB3FAD">
        <w:rPr>
          <w:rFonts w:ascii="Book Antiqua" w:hAnsi="Book Antiqua"/>
        </w:rPr>
        <w:t xml:space="preserve"> ley federal que prohíbe publica</w:t>
      </w:r>
      <w:r w:rsidR="009148FE">
        <w:rPr>
          <w:rFonts w:ascii="Book Antiqua" w:hAnsi="Book Antiqua"/>
        </w:rPr>
        <w:t>r</w:t>
      </w:r>
      <w:r w:rsidRPr="00FB3FAD">
        <w:rPr>
          <w:rFonts w:ascii="Book Antiqua" w:hAnsi="Book Antiqua"/>
        </w:rPr>
        <w:t xml:space="preserve"> imágenes íntimas no consentidas, tanto reales como generadas mediante inteligencia artificial</w:t>
      </w:r>
      <w:r w:rsidR="009F7F47">
        <w:rPr>
          <w:rFonts w:ascii="Book Antiqua" w:hAnsi="Book Antiqua"/>
        </w:rPr>
        <w:t>.</w:t>
      </w:r>
      <w:r w:rsidRPr="00FB3FAD">
        <w:rPr>
          <w:rFonts w:ascii="Book Antiqua" w:hAnsi="Book Antiqua"/>
        </w:rPr>
        <w:t xml:space="preserve"> </w:t>
      </w:r>
      <w:r w:rsidR="009F7F47">
        <w:rPr>
          <w:rFonts w:ascii="Book Antiqua" w:hAnsi="Book Antiqua"/>
        </w:rPr>
        <w:t>O</w:t>
      </w:r>
      <w:r w:rsidRPr="00FB3FAD">
        <w:rPr>
          <w:rFonts w:ascii="Book Antiqua" w:hAnsi="Book Antiqua"/>
        </w:rPr>
        <w:t xml:space="preserve">bliga a las plataformas digitales a remover dicho contenido dentro de 48 horas de recibir una notificación de la víctima. La ley federal establece penalidades que incluyen prisión, multas y restitución para quienes publiquen dicho material. Es importante destacar que </w:t>
      </w:r>
      <w:r w:rsidR="00F8260E">
        <w:rPr>
          <w:rFonts w:ascii="Book Antiqua" w:hAnsi="Book Antiqua"/>
        </w:rPr>
        <w:t>el</w:t>
      </w:r>
      <w:r w:rsidRPr="00FB3FAD">
        <w:rPr>
          <w:rFonts w:ascii="Book Antiqua" w:hAnsi="Book Antiqua"/>
        </w:rPr>
        <w:t xml:space="preserve"> </w:t>
      </w:r>
      <w:r w:rsidRPr="00F8260E">
        <w:rPr>
          <w:rFonts w:ascii="Book Antiqua" w:hAnsi="Book Antiqua"/>
          <w:i/>
          <w:iCs/>
        </w:rPr>
        <w:t xml:space="preserve">Take </w:t>
      </w:r>
      <w:proofErr w:type="spellStart"/>
      <w:r w:rsidRPr="00F8260E">
        <w:rPr>
          <w:rFonts w:ascii="Book Antiqua" w:hAnsi="Book Antiqua"/>
          <w:i/>
          <w:iCs/>
        </w:rPr>
        <w:t>It</w:t>
      </w:r>
      <w:proofErr w:type="spellEnd"/>
      <w:r w:rsidRPr="00F8260E">
        <w:rPr>
          <w:rFonts w:ascii="Book Antiqua" w:hAnsi="Book Antiqua"/>
          <w:i/>
          <w:iCs/>
        </w:rPr>
        <w:t xml:space="preserve"> Down </w:t>
      </w:r>
      <w:proofErr w:type="spellStart"/>
      <w:r w:rsidRPr="00F8260E">
        <w:rPr>
          <w:rFonts w:ascii="Book Antiqua" w:hAnsi="Book Antiqua"/>
          <w:i/>
          <w:iCs/>
        </w:rPr>
        <w:t>Act</w:t>
      </w:r>
      <w:proofErr w:type="spellEnd"/>
      <w:r w:rsidRPr="00FB3FAD">
        <w:rPr>
          <w:rFonts w:ascii="Book Antiqua" w:hAnsi="Book Antiqua"/>
        </w:rPr>
        <w:t xml:space="preserve"> y la Ley</w:t>
      </w:r>
      <w:r w:rsidR="00F8260E">
        <w:rPr>
          <w:rFonts w:ascii="Book Antiqua" w:hAnsi="Book Antiqua"/>
        </w:rPr>
        <w:t xml:space="preserve"> Núm.</w:t>
      </w:r>
      <w:r w:rsidRPr="00FB3FAD">
        <w:rPr>
          <w:rFonts w:ascii="Book Antiqua" w:hAnsi="Book Antiqua"/>
        </w:rPr>
        <w:t xml:space="preserve"> 21-2021 operan en planos complementarios y no contradictorios. </w:t>
      </w:r>
    </w:p>
    <w:p w14:paraId="30AF7518" w14:textId="77777777" w:rsidR="00993DC8" w:rsidRDefault="00993DC8" w:rsidP="00BF621A">
      <w:pPr>
        <w:spacing w:after="0" w:line="288" w:lineRule="auto"/>
        <w:ind w:firstLine="720"/>
        <w:jc w:val="both"/>
        <w:rPr>
          <w:rFonts w:ascii="Book Antiqua" w:hAnsi="Book Antiqua"/>
        </w:rPr>
      </w:pPr>
    </w:p>
    <w:p w14:paraId="33C3AA70" w14:textId="11ADE3F8" w:rsidR="00E91B81" w:rsidRPr="00FB3FAD" w:rsidRDefault="00C526C8" w:rsidP="00BF621A">
      <w:pPr>
        <w:spacing w:after="0" w:line="288" w:lineRule="auto"/>
        <w:ind w:firstLine="720"/>
        <w:jc w:val="both"/>
        <w:rPr>
          <w:rFonts w:ascii="Book Antiqua" w:hAnsi="Book Antiqua"/>
        </w:rPr>
      </w:pPr>
      <w:r w:rsidRPr="00FB3FAD">
        <w:rPr>
          <w:rFonts w:ascii="Book Antiqua" w:hAnsi="Book Antiqua"/>
        </w:rPr>
        <w:lastRenderedPageBreak/>
        <w:t xml:space="preserve">La ley federal está dirigida a las plataformas de publicación y servicios de alojamiento de contenido, </w:t>
      </w:r>
      <w:r w:rsidR="00A71E99">
        <w:rPr>
          <w:rFonts w:ascii="Book Antiqua" w:hAnsi="Book Antiqua"/>
        </w:rPr>
        <w:t xml:space="preserve">y les </w:t>
      </w:r>
      <w:r w:rsidRPr="00FB3FAD">
        <w:rPr>
          <w:rFonts w:ascii="Book Antiqua" w:hAnsi="Book Antiqua"/>
        </w:rPr>
        <w:t>impon</w:t>
      </w:r>
      <w:r w:rsidR="00A71E99">
        <w:rPr>
          <w:rFonts w:ascii="Book Antiqua" w:hAnsi="Book Antiqua"/>
        </w:rPr>
        <w:t>e</w:t>
      </w:r>
      <w:r w:rsidRPr="00FB3FAD">
        <w:rPr>
          <w:rFonts w:ascii="Book Antiqua" w:hAnsi="Book Antiqua"/>
        </w:rPr>
        <w:t xml:space="preserve"> obligaciones de remoción rápida del material denunciado. La legislación estatal regula la conducta del individuo que difunde, amenaza con difundir o extorsiona a la víctima, y establece las penalidades criminales aplicables bajo el ordenamiento jurídico de Puerto Rico. No existe conflicto de </w:t>
      </w:r>
      <w:proofErr w:type="spellStart"/>
      <w:r w:rsidRPr="00FB3FAD">
        <w:rPr>
          <w:rFonts w:ascii="Book Antiqua" w:hAnsi="Book Antiqua"/>
          <w:i/>
          <w:iCs/>
        </w:rPr>
        <w:t>preemption</w:t>
      </w:r>
      <w:proofErr w:type="spellEnd"/>
      <w:r w:rsidRPr="00FB3FAD">
        <w:rPr>
          <w:rFonts w:ascii="Book Antiqua" w:hAnsi="Book Antiqua"/>
        </w:rPr>
        <w:t xml:space="preserve"> federal porque el Congreso no ocupó el campo de la responsabilidad penal individual en esta materia; ese espacio </w:t>
      </w:r>
      <w:r w:rsidR="000F7FC8">
        <w:rPr>
          <w:rFonts w:ascii="Book Antiqua" w:hAnsi="Book Antiqua"/>
        </w:rPr>
        <w:t xml:space="preserve">es </w:t>
      </w:r>
      <w:r w:rsidRPr="00FB3FAD">
        <w:rPr>
          <w:rFonts w:ascii="Book Antiqua" w:hAnsi="Book Antiqua"/>
        </w:rPr>
        <w:t>estatal.</w:t>
      </w:r>
      <w:r w:rsidR="00F963D1" w:rsidRPr="00FB3FAD">
        <w:rPr>
          <w:rStyle w:val="FootnoteReference"/>
          <w:rFonts w:ascii="Book Antiqua" w:hAnsi="Book Antiqua"/>
        </w:rPr>
        <w:footnoteReference w:id="8"/>
      </w:r>
      <w:r w:rsidRPr="00FB3FAD">
        <w:rPr>
          <w:rFonts w:ascii="Book Antiqua" w:hAnsi="Book Antiqua"/>
        </w:rPr>
        <w:t xml:space="preserve"> Más aún, la ley federal preserva </w:t>
      </w:r>
      <w:r w:rsidR="00CE324C">
        <w:rPr>
          <w:rFonts w:ascii="Book Antiqua" w:hAnsi="Book Antiqua"/>
        </w:rPr>
        <w:t xml:space="preserve">la jurisdicción de </w:t>
      </w:r>
      <w:r w:rsidRPr="00FB3FAD">
        <w:rPr>
          <w:rFonts w:ascii="Book Antiqua" w:hAnsi="Book Antiqua"/>
        </w:rPr>
        <w:t>las leyes estatales sobre este tema</w:t>
      </w:r>
      <w:r w:rsidR="00CE324C">
        <w:rPr>
          <w:rFonts w:ascii="Book Antiqua" w:hAnsi="Book Antiqua"/>
        </w:rPr>
        <w:t>.</w:t>
      </w:r>
      <w:r w:rsidRPr="00FB3FAD">
        <w:rPr>
          <w:rFonts w:ascii="Book Antiqua" w:hAnsi="Book Antiqua"/>
        </w:rPr>
        <w:t xml:space="preserve"> </w:t>
      </w:r>
    </w:p>
    <w:p w14:paraId="599E9295" w14:textId="3720F86D" w:rsidR="00F1589C" w:rsidRPr="00FB3FAD" w:rsidRDefault="009606FB" w:rsidP="00BF621A">
      <w:pPr>
        <w:spacing w:after="0" w:line="288" w:lineRule="auto"/>
        <w:ind w:firstLine="720"/>
        <w:jc w:val="both"/>
        <w:rPr>
          <w:rFonts w:ascii="Book Antiqua" w:hAnsi="Book Antiqua"/>
        </w:rPr>
      </w:pPr>
      <w:r>
        <w:rPr>
          <w:rFonts w:ascii="Book Antiqua" w:hAnsi="Book Antiqua"/>
        </w:rPr>
        <w:t>E</w:t>
      </w:r>
      <w:r w:rsidR="00CB3D12" w:rsidRPr="00FB3FAD">
        <w:rPr>
          <w:rFonts w:ascii="Book Antiqua" w:hAnsi="Book Antiqua"/>
        </w:rPr>
        <w:t>l Colegio advierte que incorpora</w:t>
      </w:r>
      <w:r>
        <w:rPr>
          <w:rFonts w:ascii="Book Antiqua" w:hAnsi="Book Antiqua"/>
        </w:rPr>
        <w:t>r</w:t>
      </w:r>
      <w:r w:rsidR="00CB3D12" w:rsidRPr="00FB3FAD">
        <w:rPr>
          <w:rFonts w:ascii="Book Antiqua" w:hAnsi="Book Antiqua"/>
        </w:rPr>
        <w:t xml:space="preserve"> material generado o alterado mediante inteligencia artificial al ámbito de la Ley</w:t>
      </w:r>
      <w:r>
        <w:rPr>
          <w:rFonts w:ascii="Book Antiqua" w:hAnsi="Book Antiqua"/>
        </w:rPr>
        <w:t xml:space="preserve"> Núm.</w:t>
      </w:r>
      <w:r w:rsidR="00CB3D12" w:rsidRPr="00FB3FAD">
        <w:rPr>
          <w:rFonts w:ascii="Book Antiqua" w:hAnsi="Book Antiqua"/>
        </w:rPr>
        <w:t xml:space="preserve"> 21-2021 presenta retos probatorios. A diferencia del material íntimo convencional, cuya autenticidad puede establecerse mediante cadena de custodia y análisis forense estándar, los </w:t>
      </w:r>
      <w:proofErr w:type="spellStart"/>
      <w:r w:rsidR="00CB3D12" w:rsidRPr="00FB3FAD">
        <w:rPr>
          <w:rFonts w:ascii="Book Antiqua" w:hAnsi="Book Antiqua"/>
          <w:i/>
          <w:iCs/>
        </w:rPr>
        <w:t>deepfakes</w:t>
      </w:r>
      <w:proofErr w:type="spellEnd"/>
      <w:r w:rsidR="00CB3D12" w:rsidRPr="00FB3FAD">
        <w:rPr>
          <w:rFonts w:ascii="Book Antiqua" w:hAnsi="Book Antiqua"/>
        </w:rPr>
        <w:t xml:space="preserve"> y material similar requieren peritaje especializado en análisis de medios digitales e inteligencia artificial para determinar si un contenido fue generado o alterado tecnológicamente, y en qué medida. Dado que este tipo de peritaje es costoso y escaso en Puerto Rico, el Colegio recomienda que la Asamblea Legislativa considere, en coordinación con el Departamento de Justicia y el Instituto de Ciencias Forenses, el desarrollo de protocolos de evidencia digital especializados</w:t>
      </w:r>
      <w:r w:rsidR="005E743C">
        <w:rPr>
          <w:rFonts w:ascii="Book Antiqua" w:hAnsi="Book Antiqua"/>
        </w:rPr>
        <w:t>. También,</w:t>
      </w:r>
      <w:r w:rsidR="00CB3D12" w:rsidRPr="00FB3FAD">
        <w:rPr>
          <w:rFonts w:ascii="Book Antiqua" w:hAnsi="Book Antiqua"/>
        </w:rPr>
        <w:t xml:space="preserve"> la capacitación de fiscales y jueces en esta materia, de manera que la ampliación del tipo penal que se propone pueda hacerse efectiva en la práctica y no quede como letra muerta por insuficiencia de recursos técnicos. </w:t>
      </w:r>
    </w:p>
    <w:p w14:paraId="35A3E442" w14:textId="3C1ACB62" w:rsidR="00C526C8" w:rsidRDefault="00C667A5" w:rsidP="00260749">
      <w:pPr>
        <w:spacing w:after="120" w:line="288" w:lineRule="auto"/>
        <w:ind w:firstLine="720"/>
        <w:jc w:val="both"/>
        <w:rPr>
          <w:rFonts w:ascii="Book Antiqua" w:hAnsi="Book Antiqua"/>
        </w:rPr>
      </w:pPr>
      <w:r>
        <w:rPr>
          <w:rFonts w:ascii="Book Antiqua" w:hAnsi="Book Antiqua"/>
        </w:rPr>
        <w:t xml:space="preserve">Esta comisión </w:t>
      </w:r>
      <w:r w:rsidR="00C526C8" w:rsidRPr="00FB3FAD">
        <w:rPr>
          <w:rFonts w:ascii="Book Antiqua" w:hAnsi="Book Antiqua"/>
        </w:rPr>
        <w:t>acogi</w:t>
      </w:r>
      <w:r>
        <w:rPr>
          <w:rFonts w:ascii="Book Antiqua" w:hAnsi="Book Antiqua"/>
        </w:rPr>
        <w:t>ó</w:t>
      </w:r>
      <w:r w:rsidR="00C526C8" w:rsidRPr="00FB3FAD">
        <w:rPr>
          <w:rFonts w:ascii="Book Antiqua" w:hAnsi="Book Antiqua"/>
        </w:rPr>
        <w:t xml:space="preserve"> las enmiendas </w:t>
      </w:r>
      <w:r>
        <w:rPr>
          <w:rFonts w:ascii="Book Antiqua" w:hAnsi="Book Antiqua"/>
        </w:rPr>
        <w:t xml:space="preserve">que </w:t>
      </w:r>
      <w:r w:rsidR="00C526C8" w:rsidRPr="00FB3FAD">
        <w:rPr>
          <w:rFonts w:ascii="Book Antiqua" w:hAnsi="Book Antiqua"/>
        </w:rPr>
        <w:t>el Colegio</w:t>
      </w:r>
      <w:r>
        <w:rPr>
          <w:rFonts w:ascii="Book Antiqua" w:hAnsi="Book Antiqua"/>
        </w:rPr>
        <w:t xml:space="preserve"> recomendó</w:t>
      </w:r>
      <w:r w:rsidR="00C526C8" w:rsidRPr="00FB3FAD">
        <w:rPr>
          <w:rFonts w:ascii="Book Antiqua" w:hAnsi="Book Antiqua"/>
        </w:rPr>
        <w:t xml:space="preserve">, las cuales </w:t>
      </w:r>
      <w:r w:rsidR="00C241BF">
        <w:rPr>
          <w:rFonts w:ascii="Book Antiqua" w:hAnsi="Book Antiqua"/>
        </w:rPr>
        <w:t>constituyen</w:t>
      </w:r>
      <w:r w:rsidR="00C526C8" w:rsidRPr="00FB3FAD">
        <w:rPr>
          <w:rFonts w:ascii="Book Antiqua" w:hAnsi="Book Antiqua"/>
        </w:rPr>
        <w:t xml:space="preserve"> el núcleo principal de las enmiendas del </w:t>
      </w:r>
      <w:proofErr w:type="spellStart"/>
      <w:r w:rsidR="00C526C8" w:rsidRPr="00FB3FAD">
        <w:rPr>
          <w:rFonts w:ascii="Book Antiqua" w:hAnsi="Book Antiqua"/>
        </w:rPr>
        <w:t>entirillado</w:t>
      </w:r>
      <w:proofErr w:type="spellEnd"/>
      <w:r w:rsidR="00C526C8" w:rsidRPr="00FB3FAD">
        <w:rPr>
          <w:rFonts w:ascii="Book Antiqua" w:hAnsi="Book Antiqua"/>
        </w:rPr>
        <w:t xml:space="preserve"> electrónico</w:t>
      </w:r>
      <w:r w:rsidR="00C241BF">
        <w:rPr>
          <w:rFonts w:ascii="Book Antiqua" w:hAnsi="Book Antiqua"/>
        </w:rPr>
        <w:t xml:space="preserve"> adjunto</w:t>
      </w:r>
      <w:r w:rsidR="00C526C8" w:rsidRPr="00FB3FAD">
        <w:rPr>
          <w:rFonts w:ascii="Book Antiqua" w:hAnsi="Book Antiqua"/>
        </w:rPr>
        <w:t xml:space="preserve">. </w:t>
      </w:r>
    </w:p>
    <w:p w14:paraId="7EB54D79" w14:textId="675615B9" w:rsidR="0013687A" w:rsidRDefault="00933489" w:rsidP="00BF621A">
      <w:pPr>
        <w:spacing w:after="0" w:line="288" w:lineRule="auto"/>
        <w:ind w:firstLine="720"/>
        <w:jc w:val="both"/>
        <w:rPr>
          <w:rFonts w:ascii="Book Antiqua" w:hAnsi="Book Antiqua" w:cs="Times New Roman"/>
        </w:rPr>
      </w:pPr>
      <w:r w:rsidRPr="005E546A">
        <w:rPr>
          <w:rFonts w:ascii="Book Antiqua" w:hAnsi="Book Antiqua" w:cs="Times New Roman"/>
          <w:b/>
          <w:bCs/>
        </w:rPr>
        <w:t>Jesús Manuel Ortiz González</w:t>
      </w:r>
      <w:r w:rsidRPr="00FB3FAD">
        <w:rPr>
          <w:rFonts w:ascii="Book Antiqua" w:hAnsi="Book Antiqua" w:cs="Times New Roman"/>
        </w:rPr>
        <w:t xml:space="preserve"> (Jesús Manuel)</w:t>
      </w:r>
      <w:r w:rsidR="0013687A" w:rsidRPr="00FB3FAD">
        <w:rPr>
          <w:rFonts w:ascii="Book Antiqua" w:hAnsi="Book Antiqua" w:cs="Times New Roman"/>
        </w:rPr>
        <w:t xml:space="preserve"> dedica buena parte de su práctica como abogado, a la privacidad de datos, cumplimiento regulatorio, políticas de ciberseguridad</w:t>
      </w:r>
      <w:r w:rsidR="00F47F5D">
        <w:rPr>
          <w:rFonts w:ascii="Book Antiqua" w:hAnsi="Book Antiqua" w:cs="Times New Roman"/>
        </w:rPr>
        <w:t>.</w:t>
      </w:r>
      <w:r w:rsidR="0013687A" w:rsidRPr="00FB3FAD">
        <w:rPr>
          <w:rFonts w:ascii="Book Antiqua" w:hAnsi="Book Antiqua" w:cs="Times New Roman"/>
        </w:rPr>
        <w:t xml:space="preserve"> </w:t>
      </w:r>
      <w:r w:rsidR="00F47F5D">
        <w:rPr>
          <w:rFonts w:ascii="Book Antiqua" w:hAnsi="Book Antiqua" w:cs="Times New Roman"/>
        </w:rPr>
        <w:t>E</w:t>
      </w:r>
      <w:r w:rsidR="0013687A" w:rsidRPr="00FB3FAD">
        <w:rPr>
          <w:rFonts w:ascii="Book Antiqua" w:hAnsi="Book Antiqua" w:cs="Times New Roman"/>
        </w:rPr>
        <w:t xml:space="preserve">s catedrático de </w:t>
      </w:r>
      <w:proofErr w:type="spellStart"/>
      <w:r w:rsidR="0013687A" w:rsidRPr="00FB3FAD">
        <w:rPr>
          <w:rFonts w:ascii="Book Antiqua" w:hAnsi="Book Antiqua" w:cs="Times New Roman"/>
          <w:i/>
          <w:iCs/>
        </w:rPr>
        <w:t>Northbridge</w:t>
      </w:r>
      <w:proofErr w:type="spellEnd"/>
      <w:r w:rsidR="0013687A" w:rsidRPr="00FB3FAD">
        <w:rPr>
          <w:rFonts w:ascii="Book Antiqua" w:hAnsi="Book Antiqua" w:cs="Times New Roman"/>
          <w:i/>
          <w:iCs/>
        </w:rPr>
        <w:t xml:space="preserve"> University</w:t>
      </w:r>
      <w:r w:rsidR="00F47F5D">
        <w:rPr>
          <w:rFonts w:ascii="Book Antiqua" w:hAnsi="Book Antiqua" w:cs="Times New Roman"/>
          <w:i/>
          <w:iCs/>
        </w:rPr>
        <w:t>,</w:t>
      </w:r>
      <w:r w:rsidR="0013687A" w:rsidRPr="00FB3FAD">
        <w:rPr>
          <w:rFonts w:ascii="Book Antiqua" w:hAnsi="Book Antiqua" w:cs="Times New Roman"/>
        </w:rPr>
        <w:t xml:space="preserve"> </w:t>
      </w:r>
      <w:r w:rsidR="0013687A" w:rsidRPr="00933489">
        <w:rPr>
          <w:rFonts w:ascii="Book Antiqua" w:hAnsi="Book Antiqua" w:cs="Times New Roman"/>
        </w:rPr>
        <w:t>es</w:t>
      </w:r>
      <w:r w:rsidR="00F47F5D">
        <w:rPr>
          <w:rFonts w:ascii="Book Antiqua" w:hAnsi="Book Antiqua" w:cs="Times New Roman"/>
        </w:rPr>
        <w:t xml:space="preserve"> un</w:t>
      </w:r>
      <w:r w:rsidR="0013687A" w:rsidRPr="00FB3FAD">
        <w:rPr>
          <w:rFonts w:ascii="Book Antiqua" w:hAnsi="Book Antiqua" w:cs="Times New Roman"/>
          <w:i/>
          <w:iCs/>
        </w:rPr>
        <w:t xml:space="preserve"> </w:t>
      </w:r>
      <w:proofErr w:type="spellStart"/>
      <w:r w:rsidR="0013687A" w:rsidRPr="00FB3FAD">
        <w:rPr>
          <w:rFonts w:ascii="Book Antiqua" w:hAnsi="Book Antiqua" w:cs="Times New Roman"/>
          <w:i/>
          <w:iCs/>
        </w:rPr>
        <w:t>Certified</w:t>
      </w:r>
      <w:proofErr w:type="spellEnd"/>
      <w:r w:rsidR="0013687A" w:rsidRPr="00FB3FAD">
        <w:rPr>
          <w:rFonts w:ascii="Book Antiqua" w:hAnsi="Book Antiqua" w:cs="Times New Roman"/>
          <w:i/>
          <w:iCs/>
        </w:rPr>
        <w:t xml:space="preserve"> </w:t>
      </w:r>
      <w:proofErr w:type="spellStart"/>
      <w:r w:rsidR="0013687A" w:rsidRPr="00FB3FAD">
        <w:rPr>
          <w:rFonts w:ascii="Book Antiqua" w:hAnsi="Book Antiqua" w:cs="Times New Roman"/>
          <w:i/>
          <w:iCs/>
        </w:rPr>
        <w:t>Information</w:t>
      </w:r>
      <w:proofErr w:type="spellEnd"/>
      <w:r w:rsidR="0013687A" w:rsidRPr="00FB3FAD">
        <w:rPr>
          <w:rFonts w:ascii="Book Antiqua" w:hAnsi="Book Antiqua" w:cs="Times New Roman"/>
          <w:i/>
          <w:iCs/>
        </w:rPr>
        <w:t xml:space="preserve"> </w:t>
      </w:r>
      <w:proofErr w:type="spellStart"/>
      <w:r w:rsidR="0013687A" w:rsidRPr="00FB3FAD">
        <w:rPr>
          <w:rFonts w:ascii="Book Antiqua" w:hAnsi="Book Antiqua" w:cs="Times New Roman"/>
          <w:i/>
          <w:iCs/>
        </w:rPr>
        <w:t>Privacy</w:t>
      </w:r>
      <w:proofErr w:type="spellEnd"/>
      <w:r w:rsidR="0013687A" w:rsidRPr="00FB3FAD">
        <w:rPr>
          <w:rFonts w:ascii="Book Antiqua" w:hAnsi="Book Antiqua" w:cs="Times New Roman"/>
          <w:i/>
          <w:iCs/>
        </w:rPr>
        <w:t xml:space="preserve"> Professional</w:t>
      </w:r>
      <w:r w:rsidR="00D878F2">
        <w:rPr>
          <w:rFonts w:ascii="Book Antiqua" w:hAnsi="Book Antiqua" w:cs="Times New Roman"/>
        </w:rPr>
        <w:t>-</w:t>
      </w:r>
      <w:proofErr w:type="spellStart"/>
      <w:r w:rsidR="0013687A" w:rsidRPr="00F47F5D">
        <w:rPr>
          <w:rFonts w:ascii="Book Antiqua" w:hAnsi="Book Antiqua" w:cs="Times New Roman"/>
          <w:i/>
          <w:iCs/>
        </w:rPr>
        <w:t>United</w:t>
      </w:r>
      <w:proofErr w:type="spellEnd"/>
      <w:r w:rsidR="0013687A" w:rsidRPr="00F47F5D">
        <w:rPr>
          <w:rFonts w:ascii="Book Antiqua" w:hAnsi="Book Antiqua" w:cs="Times New Roman"/>
          <w:i/>
          <w:iCs/>
        </w:rPr>
        <w:t xml:space="preserve"> States</w:t>
      </w:r>
      <w:r w:rsidR="0013687A" w:rsidRPr="00FB3FAD">
        <w:rPr>
          <w:rFonts w:ascii="Book Antiqua" w:hAnsi="Book Antiqua" w:cs="Times New Roman"/>
        </w:rPr>
        <w:t xml:space="preserve"> </w:t>
      </w:r>
      <w:r w:rsidR="00D878F2">
        <w:rPr>
          <w:rFonts w:ascii="Book Antiqua" w:hAnsi="Book Antiqua" w:cs="Times New Roman"/>
        </w:rPr>
        <w:t>(</w:t>
      </w:r>
      <w:r w:rsidR="0013687A" w:rsidRPr="00FB3FAD">
        <w:rPr>
          <w:rFonts w:ascii="Book Antiqua" w:hAnsi="Book Antiqua" w:cs="Times New Roman"/>
        </w:rPr>
        <w:t xml:space="preserve">CIPP/US) </w:t>
      </w:r>
      <w:r w:rsidR="005145CF">
        <w:rPr>
          <w:rFonts w:ascii="Book Antiqua" w:hAnsi="Book Antiqua" w:cs="Times New Roman"/>
        </w:rPr>
        <w:t xml:space="preserve">de </w:t>
      </w:r>
      <w:r w:rsidR="0013687A" w:rsidRPr="00FB3FAD">
        <w:rPr>
          <w:rFonts w:ascii="Book Antiqua" w:hAnsi="Book Antiqua" w:cs="Times New Roman"/>
        </w:rPr>
        <w:t xml:space="preserve">la </w:t>
      </w:r>
      <w:r w:rsidR="0013687A" w:rsidRPr="005145CF">
        <w:rPr>
          <w:rFonts w:ascii="Book Antiqua" w:hAnsi="Book Antiqua" w:cs="Times New Roman"/>
          <w:i/>
          <w:iCs/>
        </w:rPr>
        <w:t xml:space="preserve">International </w:t>
      </w:r>
      <w:proofErr w:type="spellStart"/>
      <w:r w:rsidR="0013687A" w:rsidRPr="005145CF">
        <w:rPr>
          <w:rFonts w:ascii="Book Antiqua" w:hAnsi="Book Antiqua" w:cs="Times New Roman"/>
          <w:i/>
          <w:iCs/>
        </w:rPr>
        <w:t>Association</w:t>
      </w:r>
      <w:proofErr w:type="spellEnd"/>
      <w:r w:rsidR="0013687A" w:rsidRPr="005145CF">
        <w:rPr>
          <w:rFonts w:ascii="Book Antiqua" w:hAnsi="Book Antiqua" w:cs="Times New Roman"/>
          <w:i/>
          <w:iCs/>
        </w:rPr>
        <w:t xml:space="preserve"> </w:t>
      </w:r>
      <w:proofErr w:type="spellStart"/>
      <w:r w:rsidR="0013687A" w:rsidRPr="005145CF">
        <w:rPr>
          <w:rFonts w:ascii="Book Antiqua" w:hAnsi="Book Antiqua" w:cs="Times New Roman"/>
          <w:i/>
          <w:iCs/>
        </w:rPr>
        <w:t>of</w:t>
      </w:r>
      <w:proofErr w:type="spellEnd"/>
      <w:r w:rsidR="0013687A" w:rsidRPr="005145CF">
        <w:rPr>
          <w:rFonts w:ascii="Book Antiqua" w:hAnsi="Book Antiqua" w:cs="Times New Roman"/>
          <w:i/>
          <w:iCs/>
        </w:rPr>
        <w:t xml:space="preserve"> </w:t>
      </w:r>
      <w:proofErr w:type="spellStart"/>
      <w:r w:rsidR="0013687A" w:rsidRPr="005145CF">
        <w:rPr>
          <w:rFonts w:ascii="Book Antiqua" w:hAnsi="Book Antiqua" w:cs="Times New Roman"/>
          <w:i/>
          <w:iCs/>
        </w:rPr>
        <w:t>Privacy</w:t>
      </w:r>
      <w:proofErr w:type="spellEnd"/>
      <w:r w:rsidR="0013687A" w:rsidRPr="005145CF">
        <w:rPr>
          <w:rFonts w:ascii="Book Antiqua" w:hAnsi="Book Antiqua" w:cs="Times New Roman"/>
          <w:i/>
          <w:iCs/>
        </w:rPr>
        <w:t xml:space="preserve"> </w:t>
      </w:r>
      <w:proofErr w:type="spellStart"/>
      <w:r w:rsidR="0013687A" w:rsidRPr="005145CF">
        <w:rPr>
          <w:rFonts w:ascii="Book Antiqua" w:hAnsi="Book Antiqua" w:cs="Times New Roman"/>
          <w:i/>
          <w:iCs/>
        </w:rPr>
        <w:t>Professionals</w:t>
      </w:r>
      <w:proofErr w:type="spellEnd"/>
      <w:r w:rsidR="0013687A" w:rsidRPr="00FB3FAD">
        <w:rPr>
          <w:rFonts w:ascii="Book Antiqua" w:hAnsi="Book Antiqua" w:cs="Times New Roman"/>
        </w:rPr>
        <w:t xml:space="preserve"> (IAPP)</w:t>
      </w:r>
      <w:r w:rsidR="005145CF">
        <w:rPr>
          <w:rFonts w:ascii="Book Antiqua" w:hAnsi="Book Antiqua" w:cs="Times New Roman"/>
        </w:rPr>
        <w:t>,</w:t>
      </w:r>
      <w:r w:rsidR="0013687A" w:rsidRPr="00FB3FAD">
        <w:rPr>
          <w:rFonts w:ascii="Book Antiqua" w:hAnsi="Book Antiqua" w:cs="Times New Roman"/>
        </w:rPr>
        <w:t xml:space="preserve"> y es el autor original de la Ley</w:t>
      </w:r>
      <w:r>
        <w:rPr>
          <w:rFonts w:ascii="Book Antiqua" w:hAnsi="Book Antiqua" w:cs="Times New Roman"/>
        </w:rPr>
        <w:t xml:space="preserve"> Núm.</w:t>
      </w:r>
      <w:r w:rsidR="0013687A" w:rsidRPr="00FB3FAD">
        <w:rPr>
          <w:rFonts w:ascii="Book Antiqua" w:hAnsi="Book Antiqua" w:cs="Times New Roman"/>
        </w:rPr>
        <w:t xml:space="preserve"> 40-2024, conocida como Ley de Ciberseguridad de Puerto Rico.</w:t>
      </w:r>
    </w:p>
    <w:p w14:paraId="4AB04A58" w14:textId="77777777" w:rsidR="00BC496F" w:rsidRPr="00FB3FAD" w:rsidRDefault="00BC496F" w:rsidP="00BF621A">
      <w:pPr>
        <w:spacing w:after="0" w:line="288" w:lineRule="auto"/>
        <w:ind w:firstLine="720"/>
        <w:jc w:val="both"/>
        <w:rPr>
          <w:rFonts w:ascii="Book Antiqua" w:hAnsi="Book Antiqua" w:cs="Times New Roman"/>
        </w:rPr>
      </w:pPr>
    </w:p>
    <w:p w14:paraId="3476EAE0" w14:textId="6FECD8C5" w:rsidR="0013687A" w:rsidRPr="00FB3FAD" w:rsidRDefault="0013687A" w:rsidP="00BF621A">
      <w:pPr>
        <w:spacing w:after="0" w:line="288" w:lineRule="auto"/>
        <w:ind w:firstLine="720"/>
        <w:jc w:val="both"/>
        <w:rPr>
          <w:rFonts w:ascii="Book Antiqua" w:hAnsi="Book Antiqua" w:cs="Times New Roman"/>
        </w:rPr>
      </w:pPr>
      <w:r w:rsidRPr="00FB3FAD">
        <w:rPr>
          <w:rFonts w:ascii="Book Antiqua" w:hAnsi="Book Antiqua" w:cs="Times New Roman"/>
        </w:rPr>
        <w:lastRenderedPageBreak/>
        <w:t xml:space="preserve">En términos estructurales plantea que </w:t>
      </w:r>
      <w:r w:rsidR="0057616A">
        <w:rPr>
          <w:rFonts w:ascii="Book Antiqua" w:hAnsi="Book Antiqua" w:cs="Times New Roman"/>
        </w:rPr>
        <w:t xml:space="preserve">se </w:t>
      </w:r>
      <w:r w:rsidR="0006045D" w:rsidRPr="00FB3FAD">
        <w:rPr>
          <w:rFonts w:ascii="Book Antiqua" w:hAnsi="Book Antiqua" w:cs="Times New Roman"/>
        </w:rPr>
        <w:t>reconoc</w:t>
      </w:r>
      <w:r w:rsidR="0057616A">
        <w:rPr>
          <w:rFonts w:ascii="Book Antiqua" w:hAnsi="Book Antiqua" w:cs="Times New Roman"/>
        </w:rPr>
        <w:t>e</w:t>
      </w:r>
      <w:r w:rsidR="0006045D" w:rsidRPr="00FB3FAD">
        <w:rPr>
          <w:rFonts w:ascii="Book Antiqua" w:hAnsi="Book Antiqua" w:cs="Times New Roman"/>
        </w:rPr>
        <w:t xml:space="preserve"> la </w:t>
      </w:r>
      <w:r w:rsidR="0057616A">
        <w:rPr>
          <w:rFonts w:ascii="Book Antiqua" w:hAnsi="Book Antiqua" w:cs="Times New Roman"/>
        </w:rPr>
        <w:t>i</w:t>
      </w:r>
      <w:r w:rsidR="0006045D" w:rsidRPr="00FB3FAD">
        <w:rPr>
          <w:rFonts w:ascii="Book Antiqua" w:hAnsi="Book Antiqua" w:cs="Times New Roman"/>
        </w:rPr>
        <w:t xml:space="preserve">nteligencia </w:t>
      </w:r>
      <w:r w:rsidR="0057616A">
        <w:rPr>
          <w:rFonts w:ascii="Book Antiqua" w:hAnsi="Book Antiqua" w:cs="Times New Roman"/>
        </w:rPr>
        <w:t>a</w:t>
      </w:r>
      <w:r w:rsidR="0006045D" w:rsidRPr="00FB3FAD">
        <w:rPr>
          <w:rFonts w:ascii="Book Antiqua" w:hAnsi="Book Antiqua" w:cs="Times New Roman"/>
        </w:rPr>
        <w:t xml:space="preserve">rtificial como vector de posible daño a seres humanos, así como los mecanismos modernos para atender esta actividad. Entre ellos, destaca </w:t>
      </w:r>
      <w:r w:rsidR="003B51BE">
        <w:rPr>
          <w:rFonts w:ascii="Book Antiqua" w:hAnsi="Book Antiqua" w:cs="Times New Roman"/>
        </w:rPr>
        <w:t>el</w:t>
      </w:r>
      <w:r w:rsidR="0006045D" w:rsidRPr="00FB3FAD">
        <w:rPr>
          <w:rFonts w:ascii="Book Antiqua" w:hAnsi="Book Antiqua" w:cs="Times New Roman"/>
        </w:rPr>
        <w:t xml:space="preserve"> </w:t>
      </w:r>
      <w:r w:rsidR="0006045D" w:rsidRPr="00D462C7">
        <w:rPr>
          <w:rFonts w:ascii="Book Antiqua" w:hAnsi="Book Antiqua" w:cs="Times New Roman"/>
          <w:i/>
          <w:iCs/>
        </w:rPr>
        <w:t xml:space="preserve">Take </w:t>
      </w:r>
      <w:proofErr w:type="spellStart"/>
      <w:r w:rsidR="0006045D" w:rsidRPr="00D462C7">
        <w:rPr>
          <w:rFonts w:ascii="Book Antiqua" w:hAnsi="Book Antiqua" w:cs="Times New Roman"/>
          <w:i/>
          <w:iCs/>
        </w:rPr>
        <w:t>It</w:t>
      </w:r>
      <w:proofErr w:type="spellEnd"/>
      <w:r w:rsidR="0006045D" w:rsidRPr="00D462C7">
        <w:rPr>
          <w:rFonts w:ascii="Book Antiqua" w:hAnsi="Book Antiqua" w:cs="Times New Roman"/>
          <w:i/>
          <w:iCs/>
        </w:rPr>
        <w:t xml:space="preserve"> Down </w:t>
      </w:r>
      <w:proofErr w:type="spellStart"/>
      <w:r w:rsidR="0006045D" w:rsidRPr="00D462C7">
        <w:rPr>
          <w:rFonts w:ascii="Book Antiqua" w:hAnsi="Book Antiqua" w:cs="Times New Roman"/>
          <w:i/>
          <w:iCs/>
        </w:rPr>
        <w:t>Act</w:t>
      </w:r>
      <w:proofErr w:type="spellEnd"/>
      <w:r w:rsidR="003B51BE">
        <w:rPr>
          <w:rFonts w:ascii="Book Antiqua" w:hAnsi="Book Antiqua" w:cs="Times New Roman"/>
          <w:i/>
          <w:iCs/>
        </w:rPr>
        <w:t xml:space="preserve">, </w:t>
      </w:r>
      <w:r w:rsidR="002D5A54">
        <w:rPr>
          <w:rFonts w:ascii="Book Antiqua" w:hAnsi="Book Antiqua" w:cs="Times New Roman"/>
        </w:rPr>
        <w:t>el</w:t>
      </w:r>
      <w:r w:rsidR="003B51BE">
        <w:rPr>
          <w:rFonts w:ascii="Book Antiqua" w:hAnsi="Book Antiqua" w:cs="Times New Roman"/>
        </w:rPr>
        <w:t xml:space="preserve"> cual</w:t>
      </w:r>
      <w:r w:rsidR="0006045D" w:rsidRPr="00FB3FAD">
        <w:rPr>
          <w:rFonts w:ascii="Book Antiqua" w:hAnsi="Book Antiqua" w:cs="Times New Roman"/>
        </w:rPr>
        <w:t xml:space="preserve"> establece que la jurisdicción federal ha reconocido la urgencia normativa en este espacio. </w:t>
      </w:r>
    </w:p>
    <w:p w14:paraId="56BB4E15" w14:textId="23751A88" w:rsidR="00BC3DB4" w:rsidRDefault="0006045D" w:rsidP="00544AAA">
      <w:pPr>
        <w:spacing w:after="120" w:line="288" w:lineRule="auto"/>
        <w:ind w:firstLine="720"/>
        <w:jc w:val="both"/>
        <w:rPr>
          <w:rFonts w:ascii="Book Antiqua" w:hAnsi="Book Antiqua" w:cs="Times New Roman"/>
          <w:spacing w:val="-2"/>
        </w:rPr>
      </w:pPr>
      <w:r w:rsidRPr="00FB3FAD">
        <w:rPr>
          <w:rFonts w:ascii="Book Antiqua" w:hAnsi="Book Antiqua" w:cs="Times New Roman"/>
          <w:spacing w:val="-2"/>
        </w:rPr>
        <w:t>Jesús Manuel cr</w:t>
      </w:r>
      <w:r w:rsidR="00490C8B">
        <w:rPr>
          <w:rFonts w:ascii="Book Antiqua" w:hAnsi="Book Antiqua" w:cs="Times New Roman"/>
          <w:spacing w:val="-2"/>
        </w:rPr>
        <w:t>i</w:t>
      </w:r>
      <w:r w:rsidRPr="00FB3FAD">
        <w:rPr>
          <w:rFonts w:ascii="Book Antiqua" w:hAnsi="Book Antiqua" w:cs="Times New Roman"/>
          <w:spacing w:val="-2"/>
        </w:rPr>
        <w:t>tic</w:t>
      </w:r>
      <w:r w:rsidR="00490C8B">
        <w:rPr>
          <w:rFonts w:ascii="Book Antiqua" w:hAnsi="Book Antiqua" w:cs="Times New Roman"/>
          <w:spacing w:val="-2"/>
        </w:rPr>
        <w:t>ó</w:t>
      </w:r>
      <w:r w:rsidRPr="00FB3FAD">
        <w:rPr>
          <w:rFonts w:ascii="Book Antiqua" w:hAnsi="Book Antiqua" w:cs="Times New Roman"/>
          <w:spacing w:val="-2"/>
        </w:rPr>
        <w:t xml:space="preserve"> de la construcción del estatuto,</w:t>
      </w:r>
      <w:r w:rsidR="00490C8B">
        <w:rPr>
          <w:rFonts w:ascii="Book Antiqua" w:hAnsi="Book Antiqua" w:cs="Times New Roman"/>
          <w:spacing w:val="-2"/>
        </w:rPr>
        <w:t xml:space="preserve"> y</w:t>
      </w:r>
      <w:r w:rsidRPr="00FB3FAD">
        <w:rPr>
          <w:rFonts w:ascii="Book Antiqua" w:hAnsi="Book Antiqua" w:cs="Times New Roman"/>
          <w:spacing w:val="-2"/>
        </w:rPr>
        <w:t xml:space="preserve"> señal</w:t>
      </w:r>
      <w:r w:rsidR="00490C8B">
        <w:rPr>
          <w:rFonts w:ascii="Book Antiqua" w:hAnsi="Book Antiqua" w:cs="Times New Roman"/>
          <w:spacing w:val="-2"/>
        </w:rPr>
        <w:t>ó</w:t>
      </w:r>
      <w:r w:rsidRPr="00FB3FAD">
        <w:rPr>
          <w:rFonts w:ascii="Book Antiqua" w:hAnsi="Book Antiqua" w:cs="Times New Roman"/>
          <w:spacing w:val="-2"/>
        </w:rPr>
        <w:t xml:space="preserve"> posibles áreas a mejorar. Entre ellas destaca:</w:t>
      </w:r>
    </w:p>
    <w:p w14:paraId="744EE857" w14:textId="77777777" w:rsidR="0006045D" w:rsidRPr="00BF621A" w:rsidRDefault="0006045D" w:rsidP="0006045D">
      <w:pPr>
        <w:spacing w:line="240" w:lineRule="auto"/>
        <w:ind w:left="720"/>
        <w:jc w:val="both"/>
        <w:rPr>
          <w:rFonts w:ascii="Book Antiqua" w:hAnsi="Book Antiqua" w:cs="Times New Roman"/>
          <w:spacing w:val="-2"/>
        </w:rPr>
      </w:pPr>
      <w:r w:rsidRPr="00BF621A">
        <w:rPr>
          <w:rFonts w:ascii="Book Antiqua" w:hAnsi="Book Antiqua" w:cs="Times New Roman"/>
          <w:spacing w:val="-2"/>
        </w:rPr>
        <w:t xml:space="preserve">El texto del P. del S. 760 no define qué constituye material generado por Inteligencia Artificial para efectos probatorios. Esta omisión tiene consecuencias prácticas severas: </w:t>
      </w:r>
    </w:p>
    <w:p w14:paraId="78760F15" w14:textId="77777777" w:rsidR="0006045D" w:rsidRPr="00BF621A" w:rsidRDefault="0006045D" w:rsidP="0006045D">
      <w:pPr>
        <w:spacing w:line="240" w:lineRule="auto"/>
        <w:ind w:left="720"/>
        <w:jc w:val="both"/>
        <w:rPr>
          <w:rFonts w:ascii="Book Antiqua" w:hAnsi="Book Antiqua" w:cs="Times New Roman"/>
          <w:spacing w:val="-2"/>
        </w:rPr>
      </w:pPr>
      <w:r w:rsidRPr="00BF621A">
        <w:rPr>
          <w:rFonts w:ascii="Book Antiqua" w:hAnsi="Book Antiqua" w:cs="Times New Roman"/>
          <w:spacing w:val="-2"/>
        </w:rPr>
        <w:t xml:space="preserve">• ¿Qué umbral de manipulación convierte una imagen en “material de IA”? ¿Un filtro, un retoque, una imagen 100% sintética? </w:t>
      </w:r>
    </w:p>
    <w:p w14:paraId="45020D0E" w14:textId="77777777" w:rsidR="0006045D" w:rsidRPr="00BF621A" w:rsidRDefault="0006045D" w:rsidP="0006045D">
      <w:pPr>
        <w:spacing w:line="240" w:lineRule="auto"/>
        <w:ind w:left="720"/>
        <w:jc w:val="both"/>
        <w:rPr>
          <w:rFonts w:ascii="Book Antiqua" w:hAnsi="Book Antiqua" w:cs="Times New Roman"/>
          <w:spacing w:val="-2"/>
        </w:rPr>
      </w:pPr>
      <w:r w:rsidRPr="00BF621A">
        <w:rPr>
          <w:rFonts w:ascii="Book Antiqua" w:hAnsi="Book Antiqua" w:cs="Times New Roman"/>
          <w:spacing w:val="-2"/>
        </w:rPr>
        <w:t xml:space="preserve">• ¿Cuáles son los estándares de peritaje aceptables para determinar que un contenido es sintético ante un tribunal? </w:t>
      </w:r>
    </w:p>
    <w:p w14:paraId="0A5B3052" w14:textId="77777777" w:rsidR="0006045D" w:rsidRPr="00BF621A" w:rsidRDefault="0006045D" w:rsidP="0006045D">
      <w:pPr>
        <w:spacing w:line="240" w:lineRule="auto"/>
        <w:ind w:left="720"/>
        <w:jc w:val="both"/>
        <w:rPr>
          <w:rFonts w:ascii="Book Antiqua" w:hAnsi="Book Antiqua" w:cs="Times New Roman"/>
          <w:spacing w:val="-2"/>
        </w:rPr>
      </w:pPr>
      <w:r w:rsidRPr="00BF621A">
        <w:rPr>
          <w:rFonts w:ascii="Book Antiqua" w:hAnsi="Book Antiqua" w:cs="Times New Roman"/>
          <w:spacing w:val="-2"/>
        </w:rPr>
        <w:t xml:space="preserve">• ¿Cómo se aplica la ley cuando el sistema de IA opera desde servidores fuera de la jurisdicción? En el derecho de la privacidad y la ciberseguridad, la precisión definitoria no es formalismo: es la condición de posibilidad de la aplicación efectiva de la ley. La normativa europea GDPR y el marco del “NIST </w:t>
      </w:r>
      <w:proofErr w:type="spellStart"/>
      <w:r w:rsidRPr="00BF621A">
        <w:rPr>
          <w:rFonts w:ascii="Book Antiqua" w:hAnsi="Book Antiqua" w:cs="Times New Roman"/>
          <w:spacing w:val="-2"/>
        </w:rPr>
        <w:t>Privacy</w:t>
      </w:r>
      <w:proofErr w:type="spellEnd"/>
      <w:r w:rsidRPr="00BF621A">
        <w:rPr>
          <w:rFonts w:ascii="Book Antiqua" w:hAnsi="Book Antiqua" w:cs="Times New Roman"/>
          <w:spacing w:val="-2"/>
        </w:rPr>
        <w:t xml:space="preserve"> Framework” son modelos que demuestran cómo integrar definiciones técnicas robustas en instrumentos jurídicos. </w:t>
      </w:r>
    </w:p>
    <w:p w14:paraId="16E323F0" w14:textId="77777777" w:rsidR="0006045D" w:rsidRPr="00BF621A" w:rsidRDefault="0006045D" w:rsidP="0006045D">
      <w:pPr>
        <w:spacing w:line="240" w:lineRule="auto"/>
        <w:ind w:left="720"/>
        <w:jc w:val="both"/>
        <w:rPr>
          <w:rFonts w:ascii="Book Antiqua" w:hAnsi="Book Antiqua" w:cs="Times New Roman"/>
          <w:spacing w:val="-2"/>
        </w:rPr>
      </w:pPr>
      <w:r w:rsidRPr="00BF621A">
        <w:rPr>
          <w:rFonts w:ascii="Book Antiqua" w:hAnsi="Book Antiqua" w:cs="Times New Roman"/>
          <w:spacing w:val="-2"/>
        </w:rPr>
        <w:t>…</w:t>
      </w:r>
    </w:p>
    <w:p w14:paraId="5180A705" w14:textId="22E67260" w:rsidR="0006045D" w:rsidRDefault="0006045D" w:rsidP="0006045D">
      <w:pPr>
        <w:spacing w:line="240" w:lineRule="auto"/>
        <w:ind w:left="720"/>
        <w:jc w:val="both"/>
        <w:rPr>
          <w:rFonts w:ascii="Book Antiqua" w:hAnsi="Book Antiqua" w:cs="Times New Roman"/>
          <w:spacing w:val="-2"/>
        </w:rPr>
      </w:pPr>
      <w:r w:rsidRPr="00BF621A">
        <w:rPr>
          <w:rFonts w:ascii="Book Antiqua" w:hAnsi="Book Antiqua" w:cs="Times New Roman"/>
          <w:spacing w:val="-2"/>
        </w:rPr>
        <w:t>La disposición de exclusión de responsabilidad para “servicios interactivos informativos, sistemas, o proveedores de software” que provean acceso a Internet es heredada del modelo de la Sección 230 del “</w:t>
      </w:r>
      <w:proofErr w:type="spellStart"/>
      <w:r w:rsidRPr="00BF621A">
        <w:rPr>
          <w:rFonts w:ascii="Book Antiqua" w:hAnsi="Book Antiqua" w:cs="Times New Roman"/>
          <w:spacing w:val="-2"/>
        </w:rPr>
        <w:t>Communications</w:t>
      </w:r>
      <w:proofErr w:type="spellEnd"/>
      <w:r w:rsidRPr="00BF621A">
        <w:rPr>
          <w:rFonts w:ascii="Book Antiqua" w:hAnsi="Book Antiqua" w:cs="Times New Roman"/>
          <w:spacing w:val="-2"/>
        </w:rPr>
        <w:t xml:space="preserve"> </w:t>
      </w:r>
      <w:proofErr w:type="spellStart"/>
      <w:r w:rsidRPr="00BF621A">
        <w:rPr>
          <w:rFonts w:ascii="Book Antiqua" w:hAnsi="Book Antiqua" w:cs="Times New Roman"/>
          <w:spacing w:val="-2"/>
        </w:rPr>
        <w:t>Decency</w:t>
      </w:r>
      <w:proofErr w:type="spellEnd"/>
      <w:r w:rsidRPr="00BF621A">
        <w:rPr>
          <w:rFonts w:ascii="Book Antiqua" w:hAnsi="Book Antiqua" w:cs="Times New Roman"/>
          <w:spacing w:val="-2"/>
        </w:rPr>
        <w:t xml:space="preserve"> </w:t>
      </w:r>
      <w:proofErr w:type="spellStart"/>
      <w:r w:rsidRPr="00BF621A">
        <w:rPr>
          <w:rFonts w:ascii="Book Antiqua" w:hAnsi="Book Antiqua" w:cs="Times New Roman"/>
          <w:spacing w:val="-2"/>
        </w:rPr>
        <w:t>Act</w:t>
      </w:r>
      <w:proofErr w:type="spellEnd"/>
      <w:r w:rsidRPr="00BF621A">
        <w:rPr>
          <w:rFonts w:ascii="Book Antiqua" w:hAnsi="Book Antiqua" w:cs="Times New Roman"/>
          <w:spacing w:val="-2"/>
        </w:rPr>
        <w:t xml:space="preserve">” federal. Aunque esta exclusión tenía sentido en el contexto de la Ley 21-2021 original, resulta problemática en el contexto de los </w:t>
      </w:r>
      <w:proofErr w:type="spellStart"/>
      <w:r w:rsidRPr="00BF621A">
        <w:rPr>
          <w:rFonts w:ascii="Book Antiqua" w:hAnsi="Book Antiqua" w:cs="Times New Roman"/>
          <w:spacing w:val="-2"/>
        </w:rPr>
        <w:t>deepfakes</w:t>
      </w:r>
      <w:proofErr w:type="spellEnd"/>
      <w:r w:rsidRPr="00BF621A">
        <w:rPr>
          <w:rFonts w:ascii="Book Antiqua" w:hAnsi="Book Antiqua" w:cs="Times New Roman"/>
          <w:spacing w:val="-2"/>
        </w:rPr>
        <w:t xml:space="preserve"> íntimos por una razón fundamental: en muchos casos, la plataforma no es solo un canal pasivo, sino la propia herramienta que genera el contenido. Cuando una plataforma ofrece herramientas de generación de imágenes sintéticas íntimas, su responsabilidad jurídica es cualitativamente diferente a la de un ISP neutral. Una legislación especializada debería establecer una distinción entre plataformas pasivas y plataformas activas en la generación del daño, y articular obligaciones diferenciadas para cada categoría.</w:t>
      </w:r>
    </w:p>
    <w:p w14:paraId="341CD610" w14:textId="77777777" w:rsidR="00705627" w:rsidRDefault="00705627" w:rsidP="0006045D">
      <w:pPr>
        <w:spacing w:line="240" w:lineRule="auto"/>
        <w:ind w:left="720"/>
        <w:jc w:val="both"/>
        <w:rPr>
          <w:rFonts w:ascii="Book Antiqua" w:hAnsi="Book Antiqua" w:cs="Times New Roman"/>
          <w:spacing w:val="-2"/>
        </w:rPr>
      </w:pPr>
    </w:p>
    <w:p w14:paraId="0E36692D" w14:textId="77777777" w:rsidR="00705627" w:rsidRDefault="00705627" w:rsidP="0006045D">
      <w:pPr>
        <w:spacing w:line="240" w:lineRule="auto"/>
        <w:ind w:left="720"/>
        <w:jc w:val="both"/>
        <w:rPr>
          <w:rFonts w:ascii="Book Antiqua" w:hAnsi="Book Antiqua" w:cs="Times New Roman"/>
          <w:spacing w:val="-2"/>
        </w:rPr>
      </w:pPr>
    </w:p>
    <w:p w14:paraId="7FAD2968" w14:textId="77777777" w:rsidR="00705627" w:rsidRDefault="00705627" w:rsidP="0006045D">
      <w:pPr>
        <w:spacing w:line="240" w:lineRule="auto"/>
        <w:ind w:left="720"/>
        <w:jc w:val="both"/>
        <w:rPr>
          <w:rFonts w:ascii="Book Antiqua" w:hAnsi="Book Antiqua" w:cs="Times New Roman"/>
          <w:spacing w:val="-2"/>
        </w:rPr>
      </w:pPr>
    </w:p>
    <w:p w14:paraId="6A64A4FE" w14:textId="4592A8C6" w:rsidR="0006045D" w:rsidRPr="00FB3FAD" w:rsidRDefault="00CB72F3" w:rsidP="00CB72F3">
      <w:pPr>
        <w:spacing w:line="288" w:lineRule="auto"/>
        <w:jc w:val="both"/>
        <w:rPr>
          <w:rFonts w:ascii="Book Antiqua" w:hAnsi="Book Antiqua" w:cs="Times New Roman"/>
          <w:spacing w:val="-2"/>
        </w:rPr>
      </w:pPr>
      <w:r>
        <w:rPr>
          <w:rFonts w:ascii="Book Antiqua" w:hAnsi="Book Antiqua" w:cs="Times New Roman"/>
          <w:spacing w:val="-2"/>
        </w:rPr>
        <w:lastRenderedPageBreak/>
        <w:t>A</w:t>
      </w:r>
      <w:r w:rsidR="0006045D" w:rsidRPr="00FB3FAD">
        <w:rPr>
          <w:rFonts w:ascii="Book Antiqua" w:hAnsi="Book Antiqua" w:cs="Times New Roman"/>
          <w:spacing w:val="-2"/>
        </w:rPr>
        <w:t xml:space="preserve"> pesar de estas críticas, su escrito concluye:</w:t>
      </w:r>
    </w:p>
    <w:p w14:paraId="41CF15AB" w14:textId="77777777" w:rsidR="004339B5" w:rsidRDefault="0006045D" w:rsidP="00DA5A9B">
      <w:pPr>
        <w:spacing w:after="120" w:line="240" w:lineRule="auto"/>
        <w:ind w:left="720"/>
        <w:jc w:val="both"/>
        <w:rPr>
          <w:rFonts w:ascii="Book Antiqua" w:hAnsi="Book Antiqua" w:cs="Times New Roman"/>
          <w:spacing w:val="-2"/>
        </w:rPr>
      </w:pPr>
      <w:r w:rsidRPr="00BF621A">
        <w:rPr>
          <w:rFonts w:ascii="Book Antiqua" w:hAnsi="Book Antiqua" w:cs="Times New Roman"/>
          <w:spacing w:val="-2"/>
        </w:rPr>
        <w:t xml:space="preserve">El P. del S. 760 es una respuesta legislativa valiente y necesaria a un fenómeno que ya está causando daño real a personas reales en Puerto Rico y en todo el mundo. Su aprobación manda un mensaje claro: que la Asamblea Legislativa de Puerto Rico reconoce la Inteligencia Artificial como un posible vector de violencia de género, acoso y violación de la privacidad, y que no está dispuesta a esperar a que el fenómeno madure para actuar. Los felicito por eso. Al mismo tiempo, la seriedad del problema exige una respuesta a la altura de su complejidad. Enmendar una ley existente es un primer paso; pero Puerto Rico merece, y sus ciudadanos necesitan, un marco jurídico construido desde cero para este desafío específico, que no solo castigue al perpetrador, sino que prevenga el daño, facilite la remoción del contenido, repare a la víctima y responsabilice a los actores del ecosistema digital que hacen posible la conducta. Como profesional del derecho con especialización en privacidad de datos y políticas de ciberseguridad, y como ciudadano comprometido con la protección de los derechos digitales de los puertorriqueños, </w:t>
      </w:r>
      <w:r w:rsidRPr="00BF621A">
        <w:rPr>
          <w:rFonts w:ascii="Book Antiqua" w:hAnsi="Book Antiqua" w:cs="Times New Roman"/>
          <w:b/>
          <w:bCs/>
          <w:spacing w:val="-2"/>
        </w:rPr>
        <w:t>insto a esta Comisión a aprobar el P. del S. 760 como medida inmediata, y a iniciar el proceso de construcción de esa legislación especial comprehensiva que el momento histórico demanda. La evolución tecnológica no debe generar vacíos de protección jurídica.</w:t>
      </w:r>
      <w:r w:rsidRPr="00BF621A">
        <w:rPr>
          <w:rFonts w:ascii="Book Antiqua" w:hAnsi="Book Antiqua" w:cs="Times New Roman"/>
          <w:spacing w:val="-2"/>
        </w:rPr>
        <w:t xml:space="preserve"> Por el contrario, el desarrollo de la inteligencia artificial exige que el ordenamiento jurídico evolucione de forma proporcional, garantizando la protección efectiva de la dignidad, la intimidad y la seguridad de las personas. Puerto Rico tiene la oportunidad de posicionarse como una jurisdicción de vanguardia en la protección contra la explotación digital mediante inteligencia artificial.</w:t>
      </w:r>
      <w:r w:rsidR="00517064">
        <w:rPr>
          <w:rStyle w:val="FootnoteReference"/>
          <w:rFonts w:ascii="Book Antiqua" w:hAnsi="Book Antiqua" w:cs="Times New Roman"/>
          <w:spacing w:val="-2"/>
        </w:rPr>
        <w:footnoteReference w:id="9"/>
      </w:r>
    </w:p>
    <w:p w14:paraId="34B610B5" w14:textId="0F308E66" w:rsidR="005600B5" w:rsidRPr="00517064" w:rsidRDefault="005600B5" w:rsidP="00DA5A9B">
      <w:pPr>
        <w:spacing w:after="120" w:line="288" w:lineRule="auto"/>
        <w:jc w:val="center"/>
        <w:rPr>
          <w:rFonts w:ascii="Book Antiqua" w:eastAsia="Times New Roman" w:hAnsi="Book Antiqua" w:cs="Times New Roman"/>
          <w:spacing w:val="12"/>
          <w:kern w:val="0"/>
          <w14:ligatures w14:val="none"/>
        </w:rPr>
      </w:pPr>
      <w:r w:rsidRPr="00517064">
        <w:rPr>
          <w:rFonts w:ascii="Book Antiqua" w:eastAsia="Times New Roman" w:hAnsi="Book Antiqua" w:cs="Times New Roman"/>
          <w:spacing w:val="12"/>
          <w:kern w:val="0"/>
          <w14:ligatures w14:val="none"/>
        </w:rPr>
        <w:t>CONCLUSIÓN</w:t>
      </w:r>
    </w:p>
    <w:p w14:paraId="49FD66F9" w14:textId="08B01B25" w:rsidR="00075160" w:rsidRDefault="0054723E" w:rsidP="00075160">
      <w:pPr>
        <w:spacing w:after="0" w:line="288" w:lineRule="auto"/>
        <w:ind w:firstLine="720"/>
        <w:jc w:val="both"/>
        <w:rPr>
          <w:rFonts w:ascii="Book Antiqua" w:eastAsia="Book Antiqua" w:hAnsi="Book Antiqua" w:cs="Book Antiqua"/>
          <w:i/>
          <w:iCs/>
          <w:lang w:val="es-ES_tradnl"/>
        </w:rPr>
      </w:pPr>
      <w:r>
        <w:rPr>
          <w:rFonts w:ascii="Book Antiqua" w:eastAsia="Calibri" w:hAnsi="Book Antiqua" w:cs="Times New Roman"/>
          <w:bCs/>
          <w:kern w:val="0"/>
          <w14:ligatures w14:val="none"/>
        </w:rPr>
        <w:t>Esta comisión entendió prudente adoptar algunas de las recomendaciones. Se incluy</w:t>
      </w:r>
      <w:r w:rsidR="00E32114">
        <w:rPr>
          <w:rFonts w:ascii="Book Antiqua" w:eastAsia="Calibri" w:hAnsi="Book Antiqua" w:cs="Times New Roman"/>
          <w:bCs/>
          <w:kern w:val="0"/>
          <w14:ligatures w14:val="none"/>
        </w:rPr>
        <w:t>eron</w:t>
      </w:r>
      <w:r>
        <w:rPr>
          <w:rFonts w:ascii="Book Antiqua" w:eastAsia="Calibri" w:hAnsi="Book Antiqua" w:cs="Times New Roman"/>
          <w:bCs/>
          <w:kern w:val="0"/>
          <w14:ligatures w14:val="none"/>
        </w:rPr>
        <w:t xml:space="preserve"> enmienda</w:t>
      </w:r>
      <w:r w:rsidR="00E32114">
        <w:rPr>
          <w:rFonts w:ascii="Book Antiqua" w:eastAsia="Calibri" w:hAnsi="Book Antiqua" w:cs="Times New Roman"/>
          <w:bCs/>
          <w:kern w:val="0"/>
          <w14:ligatures w14:val="none"/>
        </w:rPr>
        <w:t>s</w:t>
      </w:r>
      <w:r>
        <w:rPr>
          <w:rFonts w:ascii="Book Antiqua" w:eastAsia="Calibri" w:hAnsi="Book Antiqua" w:cs="Times New Roman"/>
          <w:bCs/>
          <w:kern w:val="0"/>
          <w14:ligatures w14:val="none"/>
        </w:rPr>
        <w:t xml:space="preserve"> </w:t>
      </w:r>
      <w:r w:rsidR="001044E7">
        <w:rPr>
          <w:rFonts w:ascii="Book Antiqua" w:eastAsia="Calibri" w:hAnsi="Book Antiqua" w:cs="Times New Roman"/>
          <w:bCs/>
          <w:kern w:val="0"/>
          <w14:ligatures w14:val="none"/>
        </w:rPr>
        <w:t xml:space="preserve">al </w:t>
      </w:r>
      <w:r w:rsidR="009C028F">
        <w:rPr>
          <w:rFonts w:ascii="Book Antiqua" w:eastAsia="Calibri" w:hAnsi="Book Antiqua" w:cs="Times New Roman"/>
          <w:bCs/>
          <w:kern w:val="0"/>
          <w14:ligatures w14:val="none"/>
        </w:rPr>
        <w:t xml:space="preserve">artículo 3 de la </w:t>
      </w:r>
      <w:r w:rsidR="00E32114" w:rsidRPr="00E32114">
        <w:rPr>
          <w:rFonts w:ascii="Book Antiqua" w:eastAsia="Book Antiqua" w:hAnsi="Book Antiqua" w:cs="Book Antiqua"/>
        </w:rPr>
        <w:t>Ley Núm. 21-2021</w:t>
      </w:r>
      <w:r w:rsidR="00E32114">
        <w:rPr>
          <w:rFonts w:ascii="Book Antiqua" w:eastAsia="Book Antiqua" w:hAnsi="Book Antiqua" w:cs="Book Antiqua"/>
        </w:rPr>
        <w:t xml:space="preserve"> para</w:t>
      </w:r>
      <w:r w:rsidR="000651B3">
        <w:rPr>
          <w:rFonts w:ascii="Book Antiqua" w:eastAsia="Book Antiqua" w:hAnsi="Book Antiqua" w:cs="Book Antiqua"/>
        </w:rPr>
        <w:t>:</w:t>
      </w:r>
      <w:r w:rsidR="00E32114">
        <w:rPr>
          <w:rFonts w:ascii="Book Antiqua" w:eastAsia="Book Antiqua" w:hAnsi="Book Antiqua" w:cs="Book Antiqua"/>
        </w:rPr>
        <w:t xml:space="preserve"> definir el </w:t>
      </w:r>
      <w:proofErr w:type="spellStart"/>
      <w:r w:rsidR="00E32114">
        <w:rPr>
          <w:rFonts w:ascii="Book Antiqua" w:eastAsia="Book Antiqua" w:hAnsi="Book Antiqua" w:cs="Book Antiqua"/>
          <w:i/>
          <w:iCs/>
        </w:rPr>
        <w:t>doxxing</w:t>
      </w:r>
      <w:proofErr w:type="spellEnd"/>
      <w:r w:rsidR="000651B3">
        <w:rPr>
          <w:rFonts w:ascii="Book Antiqua" w:eastAsia="Book Antiqua" w:hAnsi="Book Antiqua" w:cs="Book Antiqua"/>
        </w:rPr>
        <w:t>;</w:t>
      </w:r>
      <w:r w:rsidR="00E32114">
        <w:rPr>
          <w:rFonts w:ascii="Book Antiqua" w:eastAsia="Book Antiqua" w:hAnsi="Book Antiqua" w:cs="Book Antiqua"/>
        </w:rPr>
        <w:t xml:space="preserve"> </w:t>
      </w:r>
      <w:r w:rsidR="00BC496F">
        <w:rPr>
          <w:rFonts w:ascii="Book Antiqua" w:eastAsia="Book Antiqua" w:hAnsi="Book Antiqua" w:cs="Book Antiqua"/>
        </w:rPr>
        <w:t xml:space="preserve">y </w:t>
      </w:r>
      <w:r w:rsidR="00E32114">
        <w:rPr>
          <w:rFonts w:ascii="Book Antiqua" w:eastAsia="Book Antiqua" w:hAnsi="Book Antiqua" w:cs="Book Antiqua"/>
        </w:rPr>
        <w:t xml:space="preserve">expandir la definición de </w:t>
      </w:r>
      <w:r w:rsidR="00E32114" w:rsidRPr="00A80955">
        <w:rPr>
          <w:rFonts w:ascii="Book Antiqua" w:eastAsia="Book Antiqua" w:hAnsi="Book Antiqua" w:cs="Book Antiqua"/>
          <w:i/>
          <w:iCs/>
        </w:rPr>
        <w:t>material</w:t>
      </w:r>
      <w:r w:rsidR="000651B3" w:rsidRPr="00A80955">
        <w:rPr>
          <w:rFonts w:ascii="Book Antiqua" w:eastAsia="Book Antiqua" w:hAnsi="Book Antiqua" w:cs="Book Antiqua"/>
          <w:i/>
          <w:iCs/>
        </w:rPr>
        <w:t xml:space="preserve"> explícito</w:t>
      </w:r>
      <w:r w:rsidR="000651B3">
        <w:rPr>
          <w:rFonts w:ascii="Book Antiqua" w:eastAsia="Book Antiqua" w:hAnsi="Book Antiqua" w:cs="Book Antiqua"/>
        </w:rPr>
        <w:t xml:space="preserve"> para incluir material generado </w:t>
      </w:r>
      <w:r w:rsidR="00563437" w:rsidRPr="00563437">
        <w:rPr>
          <w:rFonts w:ascii="Book Antiqua" w:eastAsia="Book Antiqua" w:hAnsi="Book Antiqua" w:cs="Book Antiqua"/>
        </w:rPr>
        <w:t>mediante medios tecnológicos, electrónicos o digitales</w:t>
      </w:r>
      <w:r w:rsidR="006663DF">
        <w:rPr>
          <w:rFonts w:ascii="Book Antiqua" w:eastAsia="Book Antiqua" w:hAnsi="Book Antiqua" w:cs="Book Antiqua"/>
          <w:i/>
          <w:iCs/>
          <w:lang w:val="es-ES_tradnl"/>
        </w:rPr>
        <w:t>.</w:t>
      </w:r>
      <w:r w:rsidR="00A80955">
        <w:rPr>
          <w:rFonts w:ascii="Book Antiqua" w:eastAsia="Book Antiqua" w:hAnsi="Book Antiqua" w:cs="Book Antiqua"/>
          <w:i/>
          <w:iCs/>
          <w:lang w:val="es-ES_tradnl"/>
        </w:rPr>
        <w:t xml:space="preserve"> </w:t>
      </w:r>
    </w:p>
    <w:p w14:paraId="0401458F" w14:textId="1A1519BC" w:rsidR="0054723E" w:rsidRPr="007D52FD" w:rsidRDefault="000C0742" w:rsidP="00E21C28">
      <w:pPr>
        <w:spacing w:after="360" w:line="288" w:lineRule="auto"/>
        <w:ind w:firstLine="720"/>
        <w:jc w:val="both"/>
        <w:rPr>
          <w:rFonts w:ascii="Book Antiqua" w:eastAsia="Book Antiqua" w:hAnsi="Book Antiqua" w:cs="Book Antiqua"/>
          <w:lang w:val="es-ES_tradnl"/>
        </w:rPr>
      </w:pPr>
      <w:r>
        <w:rPr>
          <w:rFonts w:ascii="Book Antiqua" w:eastAsia="Book Antiqua" w:hAnsi="Book Antiqua" w:cs="Book Antiqua"/>
          <w:lang w:val="es-ES_tradnl"/>
        </w:rPr>
        <w:t>Se enmendó</w:t>
      </w:r>
      <w:r w:rsidR="00124538">
        <w:rPr>
          <w:rFonts w:ascii="Book Antiqua" w:eastAsia="Book Antiqua" w:hAnsi="Book Antiqua" w:cs="Book Antiqua"/>
          <w:lang w:val="es-ES_tradnl"/>
        </w:rPr>
        <w:t xml:space="preserve"> </w:t>
      </w:r>
      <w:r w:rsidR="00124538">
        <w:rPr>
          <w:rFonts w:ascii="Book Antiqua" w:eastAsia="Calibri" w:hAnsi="Book Antiqua" w:cs="Times New Roman"/>
          <w:bCs/>
          <w:kern w:val="0"/>
          <w14:ligatures w14:val="none"/>
        </w:rPr>
        <w:t xml:space="preserve">artículo 4 de la </w:t>
      </w:r>
      <w:r w:rsidR="00124538" w:rsidRPr="00E32114">
        <w:rPr>
          <w:rFonts w:ascii="Book Antiqua" w:eastAsia="Book Antiqua" w:hAnsi="Book Antiqua" w:cs="Book Antiqua"/>
        </w:rPr>
        <w:t>Ley Núm. 21-2021</w:t>
      </w:r>
      <w:r w:rsidR="00124538">
        <w:rPr>
          <w:rFonts w:ascii="Book Antiqua" w:eastAsia="Book Antiqua" w:hAnsi="Book Antiqua" w:cs="Book Antiqua"/>
        </w:rPr>
        <w:t xml:space="preserve"> para remover </w:t>
      </w:r>
      <w:r w:rsidR="008275F7">
        <w:rPr>
          <w:rFonts w:ascii="Book Antiqua" w:eastAsia="Book Antiqua" w:hAnsi="Book Antiqua" w:cs="Book Antiqua"/>
        </w:rPr>
        <w:t xml:space="preserve">términos </w:t>
      </w:r>
      <w:r w:rsidR="00124538">
        <w:rPr>
          <w:rFonts w:ascii="Book Antiqua" w:eastAsia="Book Antiqua" w:hAnsi="Book Antiqua" w:cs="Book Antiqua"/>
        </w:rPr>
        <w:t xml:space="preserve">y definiciones que se incluyen </w:t>
      </w:r>
      <w:r w:rsidR="008275F7">
        <w:rPr>
          <w:rFonts w:ascii="Book Antiqua" w:eastAsia="Book Antiqua" w:hAnsi="Book Antiqua" w:cs="Book Antiqua"/>
        </w:rPr>
        <w:t xml:space="preserve">en el artículo 3, </w:t>
      </w:r>
      <w:r w:rsidR="007D52FD">
        <w:rPr>
          <w:rFonts w:ascii="Book Antiqua" w:eastAsia="Book Antiqua" w:hAnsi="Book Antiqua" w:cs="Book Antiqua"/>
        </w:rPr>
        <w:t xml:space="preserve">para remover referencias directas a la IA, </w:t>
      </w:r>
      <w:r w:rsidR="00773BA3">
        <w:rPr>
          <w:rFonts w:ascii="Book Antiqua" w:eastAsia="Book Antiqua" w:hAnsi="Book Antiqua" w:cs="Book Antiqua"/>
        </w:rPr>
        <w:t>y</w:t>
      </w:r>
      <w:r w:rsidR="007D52FD">
        <w:rPr>
          <w:rFonts w:ascii="Book Antiqua" w:eastAsia="Book Antiqua" w:hAnsi="Book Antiqua" w:cs="Book Antiqua"/>
        </w:rPr>
        <w:t xml:space="preserve"> </w:t>
      </w:r>
      <w:r w:rsidR="008275F7">
        <w:rPr>
          <w:rFonts w:ascii="Book Antiqua" w:eastAsia="Book Antiqua" w:hAnsi="Book Antiqua" w:cs="Book Antiqua"/>
        </w:rPr>
        <w:t xml:space="preserve">para incluir la agravante del </w:t>
      </w:r>
      <w:proofErr w:type="spellStart"/>
      <w:r w:rsidR="008275F7">
        <w:rPr>
          <w:rFonts w:ascii="Book Antiqua" w:eastAsia="Book Antiqua" w:hAnsi="Book Antiqua" w:cs="Book Antiqua"/>
          <w:i/>
          <w:iCs/>
        </w:rPr>
        <w:t>doxxing</w:t>
      </w:r>
      <w:proofErr w:type="spellEnd"/>
      <w:r w:rsidR="008275F7">
        <w:rPr>
          <w:rFonts w:ascii="Book Antiqua" w:eastAsia="Book Antiqua" w:hAnsi="Book Antiqua" w:cs="Book Antiqua"/>
        </w:rPr>
        <w:t xml:space="preserve">. De esta manera, </w:t>
      </w:r>
      <w:r w:rsidR="004B14FF">
        <w:rPr>
          <w:rFonts w:ascii="Book Antiqua" w:eastAsia="Book Antiqua" w:hAnsi="Book Antiqua" w:cs="Book Antiqua"/>
        </w:rPr>
        <w:t>el artículo 3 se lee m</w:t>
      </w:r>
      <w:r w:rsidR="00E520FC">
        <w:rPr>
          <w:rFonts w:ascii="Book Antiqua" w:eastAsia="Book Antiqua" w:hAnsi="Book Antiqua" w:cs="Book Antiqua"/>
        </w:rPr>
        <w:t>á</w:t>
      </w:r>
      <w:r w:rsidR="004B14FF">
        <w:rPr>
          <w:rFonts w:ascii="Book Antiqua" w:eastAsia="Book Antiqua" w:hAnsi="Book Antiqua" w:cs="Book Antiqua"/>
        </w:rPr>
        <w:t>s conciso y menos c</w:t>
      </w:r>
      <w:r w:rsidR="00075160">
        <w:rPr>
          <w:rFonts w:ascii="Book Antiqua" w:eastAsia="Book Antiqua" w:hAnsi="Book Antiqua" w:cs="Book Antiqua"/>
        </w:rPr>
        <w:t>o</w:t>
      </w:r>
      <w:r w:rsidR="004B14FF">
        <w:rPr>
          <w:rFonts w:ascii="Book Antiqua" w:eastAsia="Book Antiqua" w:hAnsi="Book Antiqua" w:cs="Book Antiqua"/>
        </w:rPr>
        <w:t>nfuso</w:t>
      </w:r>
      <w:r w:rsidR="00075160">
        <w:rPr>
          <w:rFonts w:ascii="Book Antiqua" w:eastAsia="Book Antiqua" w:hAnsi="Book Antiqua" w:cs="Book Antiqua"/>
        </w:rPr>
        <w:t>.</w:t>
      </w:r>
      <w:r w:rsidR="00D5627B">
        <w:rPr>
          <w:rFonts w:ascii="Book Antiqua" w:eastAsia="Book Antiqua" w:hAnsi="Book Antiqua" w:cs="Book Antiqua"/>
          <w:i/>
          <w:iCs/>
          <w:lang w:val="es-ES_tradnl"/>
        </w:rPr>
        <w:t xml:space="preserve"> </w:t>
      </w:r>
      <w:r w:rsidR="007D52FD">
        <w:rPr>
          <w:rFonts w:ascii="Book Antiqua" w:eastAsia="Book Antiqua" w:hAnsi="Book Antiqua" w:cs="Book Antiqua"/>
          <w:lang w:val="es-ES_tradnl"/>
        </w:rPr>
        <w:t>Además, se atempera</w:t>
      </w:r>
      <w:r w:rsidR="00797FE7">
        <w:rPr>
          <w:rFonts w:ascii="Book Antiqua" w:eastAsia="Book Antiqua" w:hAnsi="Book Antiqua" w:cs="Book Antiqua"/>
          <w:lang w:val="es-ES_tradnl"/>
        </w:rPr>
        <w:t xml:space="preserve">n las enmiendas a </w:t>
      </w:r>
      <w:r w:rsidR="00E718E3">
        <w:rPr>
          <w:rFonts w:ascii="Book Antiqua" w:eastAsia="Book Antiqua" w:hAnsi="Book Antiqua" w:cs="Book Antiqua"/>
          <w:lang w:val="es-ES_tradnl"/>
        </w:rPr>
        <w:t xml:space="preserve">un lenguaje neutral que contempla </w:t>
      </w:r>
      <w:r w:rsidR="00797FE7">
        <w:rPr>
          <w:rFonts w:ascii="Book Antiqua" w:eastAsia="Book Antiqua" w:hAnsi="Book Antiqua" w:cs="Book Antiqua"/>
          <w:lang w:val="es-ES_tradnl"/>
        </w:rPr>
        <w:t>tecnologías imprevistas en lugar de limitar</w:t>
      </w:r>
      <w:r w:rsidR="00E718E3">
        <w:rPr>
          <w:rFonts w:ascii="Book Antiqua" w:eastAsia="Book Antiqua" w:hAnsi="Book Antiqua" w:cs="Book Antiqua"/>
          <w:lang w:val="es-ES_tradnl"/>
        </w:rPr>
        <w:t xml:space="preserve"> el lenguaje</w:t>
      </w:r>
      <w:r w:rsidR="00797FE7">
        <w:rPr>
          <w:rFonts w:ascii="Book Antiqua" w:eastAsia="Book Antiqua" w:hAnsi="Book Antiqua" w:cs="Book Antiqua"/>
          <w:lang w:val="es-ES_tradnl"/>
        </w:rPr>
        <w:t xml:space="preserve"> a la IA</w:t>
      </w:r>
      <w:r w:rsidR="00462FCE">
        <w:rPr>
          <w:rFonts w:ascii="Book Antiqua" w:eastAsia="Book Antiqua" w:hAnsi="Book Antiqua" w:cs="Book Antiqua"/>
          <w:lang w:val="es-ES_tradnl"/>
        </w:rPr>
        <w:t xml:space="preserve"> generativa</w:t>
      </w:r>
      <w:r w:rsidR="00797FE7">
        <w:rPr>
          <w:rFonts w:ascii="Book Antiqua" w:eastAsia="Book Antiqua" w:hAnsi="Book Antiqua" w:cs="Book Antiqua"/>
          <w:lang w:val="es-ES_tradnl"/>
        </w:rPr>
        <w:t>.</w:t>
      </w:r>
    </w:p>
    <w:p w14:paraId="49B3DFDF" w14:textId="63E94E6A" w:rsidR="00D5627B" w:rsidRDefault="00F220C7" w:rsidP="006D6E3D">
      <w:pPr>
        <w:spacing w:after="240" w:line="288" w:lineRule="auto"/>
        <w:ind w:firstLine="720"/>
        <w:jc w:val="both"/>
        <w:rPr>
          <w:rFonts w:ascii="Book Antiqua" w:eastAsia="Book Antiqua" w:hAnsi="Book Antiqua" w:cs="Book Antiqua"/>
          <w:lang w:val="es-ES_tradnl"/>
        </w:rPr>
      </w:pPr>
      <w:r>
        <w:rPr>
          <w:rFonts w:ascii="Book Antiqua" w:eastAsia="Calibri" w:hAnsi="Book Antiqua" w:cs="Times New Roman"/>
          <w:bCs/>
          <w:kern w:val="0"/>
          <w14:ligatures w14:val="none"/>
        </w:rPr>
        <w:lastRenderedPageBreak/>
        <w:t xml:space="preserve">Conforme a lo que recomendó la OPM, </w:t>
      </w:r>
      <w:r w:rsidR="00D23A7A">
        <w:rPr>
          <w:rFonts w:ascii="Book Antiqua" w:eastAsia="Calibri" w:hAnsi="Book Antiqua" w:cs="Times New Roman"/>
          <w:bCs/>
          <w:kern w:val="0"/>
          <w14:ligatures w14:val="none"/>
        </w:rPr>
        <w:t>se enmendó el artículo 3.1 de la Ley Núm. 54</w:t>
      </w:r>
      <w:r w:rsidR="005C74AA">
        <w:rPr>
          <w:rFonts w:ascii="Book Antiqua" w:eastAsia="Calibri" w:hAnsi="Book Antiqua" w:cs="Times New Roman"/>
          <w:bCs/>
          <w:kern w:val="0"/>
          <w14:ligatures w14:val="none"/>
        </w:rPr>
        <w:t>. S</w:t>
      </w:r>
      <w:r w:rsidR="005C74AA">
        <w:rPr>
          <w:rFonts w:ascii="Book Antiqua" w:eastAsia="Book Antiqua" w:hAnsi="Book Antiqua" w:cs="Book Antiqua"/>
        </w:rPr>
        <w:t>e atemperó lo que constituye violencia psicológica para que incluya las tecnologías y medios digitales</w:t>
      </w:r>
      <w:r w:rsidR="00416312">
        <w:rPr>
          <w:rFonts w:ascii="Book Antiqua" w:eastAsia="Book Antiqua" w:hAnsi="Book Antiqua" w:cs="Book Antiqua"/>
        </w:rPr>
        <w:t xml:space="preserve">, y para que </w:t>
      </w:r>
      <w:r w:rsidR="00D23A7A">
        <w:rPr>
          <w:rFonts w:ascii="Book Antiqua" w:eastAsia="Calibri" w:hAnsi="Book Antiqua" w:cs="Times New Roman"/>
          <w:bCs/>
          <w:kern w:val="0"/>
          <w14:ligatures w14:val="none"/>
        </w:rPr>
        <w:t xml:space="preserve">haga referencia a la </w:t>
      </w:r>
      <w:r w:rsidR="003A1D83" w:rsidRPr="00E32114">
        <w:rPr>
          <w:rFonts w:ascii="Book Antiqua" w:eastAsia="Book Antiqua" w:hAnsi="Book Antiqua" w:cs="Book Antiqua"/>
        </w:rPr>
        <w:t>Ley Núm. 21-2021</w:t>
      </w:r>
      <w:r w:rsidR="006C5111">
        <w:rPr>
          <w:rFonts w:ascii="Book Antiqua" w:eastAsia="Book Antiqua" w:hAnsi="Book Antiqua" w:cs="Book Antiqua"/>
        </w:rPr>
        <w:t xml:space="preserve">. Se </w:t>
      </w:r>
      <w:r w:rsidR="00423B85">
        <w:rPr>
          <w:rFonts w:ascii="Book Antiqua" w:eastAsia="Book Antiqua" w:hAnsi="Book Antiqua" w:cs="Book Antiqua"/>
        </w:rPr>
        <w:t>modific</w:t>
      </w:r>
      <w:r w:rsidR="006C5111">
        <w:rPr>
          <w:rFonts w:ascii="Book Antiqua" w:eastAsia="Book Antiqua" w:hAnsi="Book Antiqua" w:cs="Book Antiqua"/>
        </w:rPr>
        <w:t xml:space="preserve">ó el </w:t>
      </w:r>
      <w:r w:rsidR="006C5111">
        <w:rPr>
          <w:rFonts w:ascii="Book Antiqua" w:eastAsia="Book Antiqua" w:hAnsi="Book Antiqua" w:cs="Book Antiqua"/>
          <w:lang w:val="es-ES_tradnl"/>
        </w:rPr>
        <w:t>lenguaje</w:t>
      </w:r>
      <w:r w:rsidR="00F27316">
        <w:rPr>
          <w:rFonts w:ascii="Book Antiqua" w:eastAsia="Book Antiqua" w:hAnsi="Book Antiqua" w:cs="Book Antiqua"/>
          <w:lang w:val="es-ES_tradnl"/>
        </w:rPr>
        <w:t xml:space="preserve"> de lo que constituye</w:t>
      </w:r>
      <w:r w:rsidR="007D1550">
        <w:rPr>
          <w:rFonts w:ascii="Book Antiqua" w:eastAsia="Book Antiqua" w:hAnsi="Book Antiqua" w:cs="Book Antiqua"/>
          <w:lang w:val="es-ES_tradnl"/>
        </w:rPr>
        <w:t xml:space="preserve"> </w:t>
      </w:r>
      <w:r w:rsidR="007D1550">
        <w:rPr>
          <w:rFonts w:ascii="Book Antiqua" w:eastAsia="Book Antiqua" w:hAnsi="Book Antiqua" w:cs="Book Antiqua"/>
        </w:rPr>
        <w:t>violencia psicológica para que sea m</w:t>
      </w:r>
      <w:r w:rsidR="00E520FC">
        <w:rPr>
          <w:rFonts w:ascii="Book Antiqua" w:eastAsia="Book Antiqua" w:hAnsi="Book Antiqua" w:cs="Book Antiqua"/>
        </w:rPr>
        <w:t>á</w:t>
      </w:r>
      <w:r w:rsidR="007D1550">
        <w:rPr>
          <w:rFonts w:ascii="Book Antiqua" w:eastAsia="Book Antiqua" w:hAnsi="Book Antiqua" w:cs="Book Antiqua"/>
        </w:rPr>
        <w:t>s</w:t>
      </w:r>
      <w:r w:rsidR="006C5111">
        <w:rPr>
          <w:rFonts w:ascii="Book Antiqua" w:eastAsia="Book Antiqua" w:hAnsi="Book Antiqua" w:cs="Book Antiqua"/>
          <w:lang w:val="es-ES_tradnl"/>
        </w:rPr>
        <w:t xml:space="preserve"> </w:t>
      </w:r>
      <w:r w:rsidR="00C7670C">
        <w:rPr>
          <w:rFonts w:ascii="Book Antiqua" w:eastAsia="Book Antiqua" w:hAnsi="Book Antiqua" w:cs="Book Antiqua"/>
          <w:lang w:val="es-ES_tradnl"/>
        </w:rPr>
        <w:t>amplio y menos específico.</w:t>
      </w:r>
    </w:p>
    <w:p w14:paraId="48803026" w14:textId="06BAC5C4" w:rsidR="00E90136" w:rsidRPr="00FB3FAD" w:rsidRDefault="00517064" w:rsidP="00E21C28">
      <w:pPr>
        <w:spacing w:after="360" w:line="288" w:lineRule="auto"/>
        <w:ind w:firstLine="720"/>
        <w:jc w:val="both"/>
        <w:rPr>
          <w:rFonts w:ascii="Book Antiqua" w:eastAsia="Calibri" w:hAnsi="Book Antiqua" w:cs="Times New Roman"/>
          <w:kern w:val="0"/>
          <w14:ligatures w14:val="none"/>
        </w:rPr>
      </w:pPr>
      <w:r w:rsidRPr="00517064">
        <w:rPr>
          <w:rFonts w:ascii="Book Antiqua" w:eastAsia="Calibri" w:hAnsi="Book Antiqua" w:cs="Times New Roman"/>
          <w:bCs/>
          <w:kern w:val="0"/>
          <w14:ligatures w14:val="none"/>
        </w:rPr>
        <w:t>Por todo lo anterior,</w:t>
      </w:r>
      <w:r w:rsidR="00E90136" w:rsidRPr="00517064">
        <w:rPr>
          <w:rFonts w:ascii="Book Antiqua" w:eastAsia="Calibri" w:hAnsi="Book Antiqua" w:cs="Times New Roman"/>
          <w:kern w:val="0"/>
          <w14:ligatures w14:val="none"/>
        </w:rPr>
        <w:t xml:space="preserve"> la Comisión </w:t>
      </w:r>
      <w:r w:rsidR="007D4A76" w:rsidRPr="00517064">
        <w:rPr>
          <w:rFonts w:ascii="Book Antiqua" w:eastAsia="Calibri" w:hAnsi="Book Antiqua" w:cs="Times New Roman"/>
          <w:kern w:val="0"/>
          <w14:ligatures w14:val="none"/>
        </w:rPr>
        <w:t xml:space="preserve">de lo Jurídico </w:t>
      </w:r>
      <w:r w:rsidR="00E90136" w:rsidRPr="00517064">
        <w:rPr>
          <w:rFonts w:ascii="Book Antiqua" w:eastAsia="Calibri" w:hAnsi="Book Antiqua" w:cs="Times New Roman"/>
          <w:kern w:val="0"/>
          <w14:ligatures w14:val="none"/>
        </w:rPr>
        <w:t xml:space="preserve">recomienda </w:t>
      </w:r>
      <w:r w:rsidR="00776C9F">
        <w:rPr>
          <w:rFonts w:ascii="Book Antiqua" w:eastAsia="Calibri" w:hAnsi="Book Antiqua" w:cs="Times New Roman"/>
          <w:kern w:val="0"/>
          <w14:ligatures w14:val="none"/>
        </w:rPr>
        <w:t xml:space="preserve">que </w:t>
      </w:r>
      <w:r w:rsidR="00E43546" w:rsidRPr="00517064">
        <w:rPr>
          <w:rFonts w:ascii="Book Antiqua" w:eastAsia="Calibri" w:hAnsi="Book Antiqua" w:cs="Times New Roman"/>
          <w:kern w:val="0"/>
          <w14:ligatures w14:val="none"/>
        </w:rPr>
        <w:t>s</w:t>
      </w:r>
      <w:r w:rsidR="00776C9F">
        <w:rPr>
          <w:rFonts w:ascii="Book Antiqua" w:eastAsia="Calibri" w:hAnsi="Book Antiqua" w:cs="Times New Roman"/>
          <w:kern w:val="0"/>
          <w14:ligatures w14:val="none"/>
        </w:rPr>
        <w:t>e</w:t>
      </w:r>
      <w:r w:rsidR="00E90136" w:rsidRPr="00517064">
        <w:rPr>
          <w:rFonts w:ascii="Book Antiqua" w:eastAsia="Calibri" w:hAnsi="Book Antiqua" w:cs="Times New Roman"/>
          <w:kern w:val="0"/>
          <w14:ligatures w14:val="none"/>
        </w:rPr>
        <w:t xml:space="preserve"> apr</w:t>
      </w:r>
      <w:r w:rsidR="00776C9F">
        <w:rPr>
          <w:rFonts w:ascii="Book Antiqua" w:eastAsia="Calibri" w:hAnsi="Book Antiqua" w:cs="Times New Roman"/>
          <w:kern w:val="0"/>
          <w14:ligatures w14:val="none"/>
        </w:rPr>
        <w:t>uebe el P. del S. 760</w:t>
      </w:r>
      <w:r w:rsidR="00E90136" w:rsidRPr="00517064">
        <w:rPr>
          <w:rFonts w:ascii="Book Antiqua" w:eastAsia="Calibri" w:hAnsi="Book Antiqua" w:cs="Times New Roman"/>
          <w:bCs/>
          <w:kern w:val="0"/>
          <w14:ligatures w14:val="none"/>
        </w:rPr>
        <w:t xml:space="preserve"> </w:t>
      </w:r>
      <w:r w:rsidR="00D8123C" w:rsidRPr="00517064">
        <w:rPr>
          <w:rFonts w:ascii="Book Antiqua" w:eastAsia="Calibri" w:hAnsi="Book Antiqua" w:cs="Times New Roman"/>
          <w:bCs/>
          <w:kern w:val="0"/>
          <w14:ligatures w14:val="none"/>
        </w:rPr>
        <w:t xml:space="preserve">con las enmiendas en el </w:t>
      </w:r>
      <w:proofErr w:type="spellStart"/>
      <w:r w:rsidR="00D8123C" w:rsidRPr="00517064">
        <w:rPr>
          <w:rFonts w:ascii="Book Antiqua" w:eastAsia="Calibri" w:hAnsi="Book Antiqua" w:cs="Times New Roman"/>
          <w:bCs/>
          <w:kern w:val="0"/>
          <w14:ligatures w14:val="none"/>
        </w:rPr>
        <w:t>entirillado</w:t>
      </w:r>
      <w:proofErr w:type="spellEnd"/>
      <w:r w:rsidR="00D8123C" w:rsidRPr="00517064">
        <w:rPr>
          <w:rFonts w:ascii="Book Antiqua" w:eastAsia="Calibri" w:hAnsi="Book Antiqua" w:cs="Times New Roman"/>
          <w:bCs/>
          <w:kern w:val="0"/>
          <w14:ligatures w14:val="none"/>
        </w:rPr>
        <w:t xml:space="preserve"> electrónico </w:t>
      </w:r>
      <w:r w:rsidR="00776C9F">
        <w:rPr>
          <w:rFonts w:ascii="Book Antiqua" w:eastAsia="Calibri" w:hAnsi="Book Antiqua" w:cs="Times New Roman"/>
          <w:bCs/>
          <w:kern w:val="0"/>
          <w14:ligatures w14:val="none"/>
        </w:rPr>
        <w:t>adjunto.</w:t>
      </w:r>
      <w:r w:rsidR="00F22FC3">
        <w:rPr>
          <w:rStyle w:val="FootnoteReference"/>
          <w:rFonts w:ascii="Book Antiqua" w:eastAsia="Calibri" w:hAnsi="Book Antiqua" w:cs="Times New Roman"/>
          <w:bCs/>
          <w:kern w:val="0"/>
          <w14:ligatures w14:val="none"/>
        </w:rPr>
        <w:footnoteReference w:id="10"/>
      </w:r>
    </w:p>
    <w:p w14:paraId="10CAC3EE" w14:textId="513A9E15" w:rsidR="00E90136" w:rsidRPr="00FB3FAD" w:rsidRDefault="00E90136" w:rsidP="00E90136">
      <w:pPr>
        <w:spacing w:after="0" w:line="240" w:lineRule="auto"/>
        <w:jc w:val="both"/>
        <w:rPr>
          <w:rFonts w:ascii="Book Antiqua" w:eastAsia="Calibri" w:hAnsi="Book Antiqua" w:cs="Times New Roman"/>
          <w:bCs/>
          <w:kern w:val="0"/>
          <w14:ligatures w14:val="none"/>
        </w:rPr>
      </w:pPr>
      <w:r w:rsidRPr="00FB3FAD">
        <w:rPr>
          <w:rFonts w:ascii="Book Antiqua" w:eastAsia="Calibri" w:hAnsi="Book Antiqua" w:cs="Times New Roman"/>
          <w:bCs/>
          <w:kern w:val="0"/>
          <w14:ligatures w14:val="none"/>
        </w:rPr>
        <w:t>R</w:t>
      </w:r>
      <w:r w:rsidR="00517064">
        <w:rPr>
          <w:rFonts w:ascii="Book Antiqua" w:eastAsia="Calibri" w:hAnsi="Book Antiqua" w:cs="Times New Roman"/>
          <w:bCs/>
          <w:kern w:val="0"/>
          <w14:ligatures w14:val="none"/>
        </w:rPr>
        <w:t>espetuos</w:t>
      </w:r>
      <w:r w:rsidR="00E21C28">
        <w:rPr>
          <w:rFonts w:ascii="Book Antiqua" w:eastAsia="Calibri" w:hAnsi="Book Antiqua" w:cs="Times New Roman"/>
          <w:bCs/>
          <w:kern w:val="0"/>
          <w14:ligatures w14:val="none"/>
        </w:rPr>
        <w:t>amente presentado,</w:t>
      </w:r>
    </w:p>
    <w:p w14:paraId="06283EF8" w14:textId="77777777" w:rsidR="00E90136" w:rsidRPr="00FB3FAD" w:rsidRDefault="00E90136" w:rsidP="00E90136">
      <w:pPr>
        <w:spacing w:after="0" w:line="240" w:lineRule="auto"/>
        <w:outlineLvl w:val="0"/>
        <w:rPr>
          <w:rFonts w:ascii="Book Antiqua" w:eastAsia="Calibri" w:hAnsi="Book Antiqua" w:cs="Times New Roman"/>
          <w:kern w:val="0"/>
          <w14:ligatures w14:val="none"/>
        </w:rPr>
      </w:pPr>
    </w:p>
    <w:p w14:paraId="5104649E" w14:textId="77777777" w:rsidR="00E90136" w:rsidRPr="00FB3FAD" w:rsidRDefault="00E90136" w:rsidP="00E90136">
      <w:pPr>
        <w:spacing w:after="0" w:line="240" w:lineRule="auto"/>
        <w:outlineLvl w:val="0"/>
        <w:rPr>
          <w:rFonts w:ascii="Book Antiqua" w:eastAsia="Calibri" w:hAnsi="Book Antiqua" w:cs="Times New Roman"/>
          <w:kern w:val="0"/>
          <w14:ligatures w14:val="none"/>
        </w:rPr>
      </w:pPr>
    </w:p>
    <w:p w14:paraId="3094E7E7" w14:textId="373AAA05" w:rsidR="00E90136" w:rsidRPr="00517064" w:rsidRDefault="00E43546" w:rsidP="00E43546">
      <w:pPr>
        <w:spacing w:after="0" w:line="240" w:lineRule="auto"/>
        <w:jc w:val="both"/>
        <w:outlineLvl w:val="0"/>
        <w:rPr>
          <w:rFonts w:ascii="Book Antiqua" w:eastAsia="Calibri" w:hAnsi="Book Antiqua" w:cs="Times New Roman"/>
          <w:b/>
          <w:smallCaps/>
          <w:kern w:val="0"/>
          <w14:ligatures w14:val="none"/>
        </w:rPr>
      </w:pPr>
      <w:r w:rsidRPr="00517064">
        <w:rPr>
          <w:rFonts w:ascii="Book Antiqua" w:eastAsia="Calibri" w:hAnsi="Book Antiqua" w:cs="Times New Roman"/>
          <w:b/>
          <w:smallCaps/>
          <w:kern w:val="0"/>
          <w14:ligatures w14:val="none"/>
        </w:rPr>
        <w:t>José J. Pérez Cordero</w:t>
      </w:r>
    </w:p>
    <w:p w14:paraId="58A588F7" w14:textId="77777777" w:rsidR="00517064" w:rsidRDefault="00E90136" w:rsidP="00E43546">
      <w:pPr>
        <w:spacing w:after="0" w:line="240" w:lineRule="auto"/>
        <w:jc w:val="both"/>
        <w:outlineLvl w:val="0"/>
        <w:rPr>
          <w:rFonts w:ascii="Book Antiqua" w:eastAsia="Calibri" w:hAnsi="Book Antiqua" w:cs="Times New Roman"/>
          <w:kern w:val="0"/>
          <w14:ligatures w14:val="none"/>
        </w:rPr>
      </w:pPr>
      <w:r w:rsidRPr="00FB3FAD">
        <w:rPr>
          <w:rFonts w:ascii="Book Antiqua" w:eastAsia="Calibri" w:hAnsi="Book Antiqua" w:cs="Times New Roman"/>
          <w:kern w:val="0"/>
          <w14:ligatures w14:val="none"/>
        </w:rPr>
        <w:t>Presidente</w:t>
      </w:r>
    </w:p>
    <w:p w14:paraId="137299F9" w14:textId="77777777" w:rsidR="00D650AA" w:rsidRDefault="00517064" w:rsidP="00E43546">
      <w:pPr>
        <w:spacing w:after="0" w:line="240" w:lineRule="auto"/>
        <w:jc w:val="both"/>
        <w:outlineLvl w:val="0"/>
        <w:rPr>
          <w:rFonts w:ascii="Book Antiqua" w:eastAsia="Calibri" w:hAnsi="Book Antiqua" w:cs="Times New Roman"/>
          <w:kern w:val="0"/>
          <w14:ligatures w14:val="none"/>
        </w:rPr>
      </w:pPr>
      <w:r>
        <w:rPr>
          <w:rFonts w:ascii="Book Antiqua" w:eastAsia="Calibri" w:hAnsi="Book Antiqua" w:cs="Times New Roman"/>
          <w:kern w:val="0"/>
          <w14:ligatures w14:val="none"/>
        </w:rPr>
        <w:t>Comisión de lo Jurídico</w:t>
      </w:r>
    </w:p>
    <w:p w14:paraId="7268FBB7" w14:textId="77777777" w:rsidR="00D650AA" w:rsidRDefault="00D650AA" w:rsidP="00E43546">
      <w:pPr>
        <w:spacing w:after="0" w:line="240" w:lineRule="auto"/>
        <w:jc w:val="both"/>
        <w:outlineLvl w:val="0"/>
        <w:rPr>
          <w:rFonts w:ascii="Book Antiqua" w:eastAsia="Calibri" w:hAnsi="Book Antiqua" w:cs="Times New Roman"/>
          <w:kern w:val="0"/>
          <w14:ligatures w14:val="none"/>
        </w:rPr>
      </w:pPr>
    </w:p>
    <w:p w14:paraId="1047809B" w14:textId="77777777" w:rsidR="00D650AA" w:rsidRDefault="00D650AA" w:rsidP="00E43546">
      <w:pPr>
        <w:spacing w:after="0" w:line="240" w:lineRule="auto"/>
        <w:jc w:val="both"/>
        <w:outlineLvl w:val="0"/>
        <w:rPr>
          <w:rFonts w:ascii="Book Antiqua" w:eastAsia="Calibri" w:hAnsi="Book Antiqua" w:cs="Times New Roman"/>
          <w:kern w:val="0"/>
          <w14:ligatures w14:val="none"/>
        </w:rPr>
      </w:pPr>
    </w:p>
    <w:p w14:paraId="5DD8ABE3" w14:textId="77777777" w:rsidR="00D650AA" w:rsidRDefault="00D650AA" w:rsidP="00E43546">
      <w:pPr>
        <w:spacing w:after="0" w:line="240" w:lineRule="auto"/>
        <w:jc w:val="both"/>
        <w:outlineLvl w:val="0"/>
        <w:rPr>
          <w:rFonts w:ascii="Book Antiqua" w:eastAsia="Calibri" w:hAnsi="Book Antiqua" w:cs="Times New Roman"/>
          <w:kern w:val="0"/>
          <w14:ligatures w14:val="none"/>
        </w:rPr>
      </w:pPr>
    </w:p>
    <w:p w14:paraId="03FA4187" w14:textId="3A246775" w:rsidR="00221FDC" w:rsidRPr="00FB765F" w:rsidRDefault="00221FDC" w:rsidP="00E43546">
      <w:pPr>
        <w:spacing w:after="0" w:line="240" w:lineRule="auto"/>
        <w:jc w:val="both"/>
        <w:outlineLvl w:val="0"/>
        <w:rPr>
          <w:rFonts w:ascii="Book Antiqua" w:eastAsia="Calibri" w:hAnsi="Book Antiqua" w:cs="Times New Roman"/>
          <w:kern w:val="0"/>
          <w:lang w:val="es-ES_tradnl"/>
          <w14:ligatures w14:val="none"/>
        </w:rPr>
      </w:pPr>
    </w:p>
    <w:sectPr w:rsidR="00221FDC" w:rsidRPr="00FB765F" w:rsidSect="00C045AD">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E18D9" w14:textId="77777777" w:rsidR="00EA48E4" w:rsidRPr="002C7622" w:rsidRDefault="00EA48E4" w:rsidP="00A21EB9">
      <w:pPr>
        <w:spacing w:after="0" w:line="240" w:lineRule="auto"/>
      </w:pPr>
      <w:r w:rsidRPr="002C7622">
        <w:separator/>
      </w:r>
    </w:p>
  </w:endnote>
  <w:endnote w:type="continuationSeparator" w:id="0">
    <w:p w14:paraId="38EC9857" w14:textId="77777777" w:rsidR="00EA48E4" w:rsidRPr="002C7622" w:rsidRDefault="00EA48E4" w:rsidP="00A21EB9">
      <w:pPr>
        <w:spacing w:after="0" w:line="240" w:lineRule="auto"/>
      </w:pPr>
      <w:r w:rsidRPr="002C7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0774412"/>
      <w:docPartObj>
        <w:docPartGallery w:val="Page Numbers (Bottom of Page)"/>
        <w:docPartUnique/>
      </w:docPartObj>
    </w:sdtPr>
    <w:sdtEndPr>
      <w:rPr>
        <w:noProof/>
      </w:rPr>
    </w:sdtEndPr>
    <w:sdtContent>
      <w:p w14:paraId="53613B29" w14:textId="09BA7F2D" w:rsidR="00596BE2" w:rsidRDefault="00596B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9C9C76" w14:textId="77777777" w:rsidR="00596BE2" w:rsidRDefault="00596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067FD" w14:textId="77777777" w:rsidR="00EA48E4" w:rsidRPr="002C7622" w:rsidRDefault="00EA48E4" w:rsidP="00A21EB9">
      <w:pPr>
        <w:spacing w:after="0" w:line="240" w:lineRule="auto"/>
      </w:pPr>
      <w:r w:rsidRPr="002C7622">
        <w:separator/>
      </w:r>
    </w:p>
  </w:footnote>
  <w:footnote w:type="continuationSeparator" w:id="0">
    <w:p w14:paraId="51DF7E0C" w14:textId="77777777" w:rsidR="00EA48E4" w:rsidRPr="002C7622" w:rsidRDefault="00EA48E4" w:rsidP="00A21EB9">
      <w:pPr>
        <w:spacing w:after="0" w:line="240" w:lineRule="auto"/>
      </w:pPr>
      <w:r w:rsidRPr="002C7622">
        <w:continuationSeparator/>
      </w:r>
    </w:p>
  </w:footnote>
  <w:footnote w:id="1">
    <w:p w14:paraId="6F808097" w14:textId="308F61E6" w:rsidR="007C1E7F" w:rsidRPr="00A03B64" w:rsidRDefault="007C1E7F" w:rsidP="00A03B64">
      <w:pPr>
        <w:pStyle w:val="FootnoteText"/>
        <w:spacing w:after="60"/>
        <w:rPr>
          <w:rFonts w:ascii="Book Antiqua" w:hAnsi="Book Antiqua"/>
        </w:rPr>
      </w:pPr>
      <w:r w:rsidRPr="00A03B64">
        <w:rPr>
          <w:rStyle w:val="FootnoteReference"/>
          <w:rFonts w:ascii="Book Antiqua" w:hAnsi="Book Antiqua"/>
        </w:rPr>
        <w:footnoteRef/>
      </w:r>
      <w:r w:rsidRPr="00A03B64">
        <w:rPr>
          <w:rFonts w:ascii="Book Antiqua" w:hAnsi="Book Antiqua"/>
        </w:rPr>
        <w:t xml:space="preserve"> Conocida como </w:t>
      </w:r>
      <w:r w:rsidRPr="00A03B64">
        <w:rPr>
          <w:rFonts w:ascii="Book Antiqua" w:hAnsi="Book Antiqua"/>
          <w:i/>
          <w:iCs/>
        </w:rPr>
        <w:t>Ley Contra la Venganza Pornográfica de Puerto Rico.</w:t>
      </w:r>
    </w:p>
  </w:footnote>
  <w:footnote w:id="2">
    <w:p w14:paraId="4334FAF1" w14:textId="79B6B190" w:rsidR="007C1E7F" w:rsidRPr="00A03B64" w:rsidRDefault="007C1E7F" w:rsidP="00A03B64">
      <w:pPr>
        <w:pStyle w:val="FootnoteText"/>
        <w:spacing w:after="60"/>
        <w:rPr>
          <w:rFonts w:ascii="Book Antiqua" w:hAnsi="Book Antiqua"/>
        </w:rPr>
      </w:pPr>
      <w:r w:rsidRPr="00A03B64">
        <w:rPr>
          <w:rStyle w:val="FootnoteReference"/>
          <w:rFonts w:ascii="Book Antiqua" w:hAnsi="Book Antiqua"/>
        </w:rPr>
        <w:footnoteRef/>
      </w:r>
      <w:r w:rsidRPr="00A03B64">
        <w:rPr>
          <w:rFonts w:ascii="Book Antiqua" w:hAnsi="Book Antiqua"/>
        </w:rPr>
        <w:t xml:space="preserve"> Conocida como </w:t>
      </w:r>
      <w:r w:rsidRPr="00A03B64">
        <w:rPr>
          <w:rFonts w:ascii="Book Antiqua" w:hAnsi="Book Antiqua"/>
          <w:i/>
          <w:iCs/>
        </w:rPr>
        <w:t>Ley para la Prevención e Intervención con la Violencia Doméstica</w:t>
      </w:r>
      <w:r w:rsidRPr="00A03B64">
        <w:rPr>
          <w:rFonts w:ascii="Book Antiqua" w:hAnsi="Book Antiqua"/>
        </w:rPr>
        <w:t>.</w:t>
      </w:r>
    </w:p>
  </w:footnote>
  <w:footnote w:id="3">
    <w:p w14:paraId="583EE4CF" w14:textId="064F0795" w:rsidR="00194C6D" w:rsidRPr="00844BA2" w:rsidRDefault="00194C6D" w:rsidP="00A03B64">
      <w:pPr>
        <w:spacing w:after="60" w:line="240" w:lineRule="auto"/>
        <w:jc w:val="both"/>
        <w:rPr>
          <w:rFonts w:ascii="Book Antiqua" w:eastAsia="Times New Roman" w:hAnsi="Book Antiqua" w:cs="Times New Roman"/>
          <w:kern w:val="0"/>
          <w:sz w:val="20"/>
          <w:szCs w:val="20"/>
          <w14:ligatures w14:val="none"/>
        </w:rPr>
      </w:pPr>
      <w:r w:rsidRPr="00A03B64">
        <w:rPr>
          <w:rStyle w:val="FootnoteReference"/>
          <w:rFonts w:ascii="Book Antiqua" w:hAnsi="Book Antiqua" w:cs="Times New Roman"/>
          <w:sz w:val="20"/>
          <w:szCs w:val="20"/>
        </w:rPr>
        <w:footnoteRef/>
      </w:r>
      <w:r w:rsidRPr="00A03B64">
        <w:rPr>
          <w:rFonts w:ascii="Book Antiqua" w:hAnsi="Book Antiqua" w:cs="Times New Roman"/>
          <w:sz w:val="20"/>
          <w:szCs w:val="20"/>
        </w:rPr>
        <w:t xml:space="preserve"> </w:t>
      </w:r>
      <w:r w:rsidRPr="00094B9D">
        <w:rPr>
          <w:rFonts w:ascii="Book Antiqua" w:hAnsi="Book Antiqua" w:cs="Times New Roman"/>
          <w:sz w:val="20"/>
          <w:szCs w:val="20"/>
        </w:rPr>
        <w:t>Véase</w:t>
      </w:r>
      <w:r w:rsidRPr="00A03B64">
        <w:rPr>
          <w:rFonts w:ascii="Book Antiqua" w:hAnsi="Book Antiqua" w:cs="Times New Roman"/>
          <w:i/>
          <w:iCs/>
          <w:sz w:val="20"/>
          <w:szCs w:val="20"/>
        </w:rPr>
        <w:t xml:space="preserve"> </w:t>
      </w:r>
      <w:r w:rsidR="00094B9D">
        <w:rPr>
          <w:rFonts w:ascii="Book Antiqua" w:hAnsi="Book Antiqua" w:cs="Times New Roman"/>
          <w:sz w:val="20"/>
          <w:szCs w:val="20"/>
        </w:rPr>
        <w:t>t</w:t>
      </w:r>
      <w:r w:rsidR="00094B9D" w:rsidRPr="00A03B64">
        <w:rPr>
          <w:rFonts w:ascii="Book Antiqua" w:hAnsi="Book Antiqua" w:cs="Times New Roman"/>
          <w:sz w:val="20"/>
          <w:szCs w:val="20"/>
        </w:rPr>
        <w:t>ítulo</w:t>
      </w:r>
      <w:r w:rsidRPr="00A03B64">
        <w:rPr>
          <w:rFonts w:ascii="Book Antiqua" w:hAnsi="Book Antiqua" w:cs="Times New Roman"/>
          <w:sz w:val="20"/>
          <w:szCs w:val="20"/>
        </w:rPr>
        <w:t xml:space="preserve"> del P. del S. </w:t>
      </w:r>
      <w:r w:rsidR="00C646EF" w:rsidRPr="00A03B64">
        <w:rPr>
          <w:rFonts w:ascii="Book Antiqua" w:hAnsi="Book Antiqua" w:cs="Times New Roman"/>
          <w:sz w:val="20"/>
          <w:szCs w:val="20"/>
        </w:rPr>
        <w:t>760</w:t>
      </w:r>
      <w:r w:rsidR="000D346E" w:rsidRPr="00A03B64">
        <w:rPr>
          <w:rFonts w:ascii="Book Antiqua" w:hAnsi="Book Antiqua" w:cs="Times New Roman"/>
          <w:sz w:val="20"/>
          <w:szCs w:val="20"/>
        </w:rPr>
        <w:t xml:space="preserve">, según el </w:t>
      </w:r>
      <w:proofErr w:type="spellStart"/>
      <w:r w:rsidR="000D346E" w:rsidRPr="00A03B64">
        <w:rPr>
          <w:rFonts w:ascii="Book Antiqua" w:hAnsi="Book Antiqua" w:cs="Times New Roman"/>
          <w:sz w:val="20"/>
          <w:szCs w:val="20"/>
        </w:rPr>
        <w:t>entirillado</w:t>
      </w:r>
      <w:proofErr w:type="spellEnd"/>
      <w:r w:rsidR="000D346E" w:rsidRPr="00A03B64">
        <w:rPr>
          <w:rFonts w:ascii="Book Antiqua" w:hAnsi="Book Antiqua" w:cs="Times New Roman"/>
          <w:sz w:val="20"/>
          <w:szCs w:val="20"/>
        </w:rPr>
        <w:t xml:space="preserve"> electrónico</w:t>
      </w:r>
      <w:r w:rsidR="00094B9D">
        <w:rPr>
          <w:rFonts w:ascii="Book Antiqua" w:hAnsi="Book Antiqua" w:cs="Times New Roman"/>
          <w:sz w:val="20"/>
          <w:szCs w:val="20"/>
        </w:rPr>
        <w:t xml:space="preserve"> adjunto</w:t>
      </w:r>
      <w:r w:rsidR="000D346E" w:rsidRPr="00A03B64">
        <w:rPr>
          <w:rFonts w:ascii="Book Antiqua" w:hAnsi="Book Antiqua" w:cs="Times New Roman"/>
          <w:sz w:val="20"/>
          <w:szCs w:val="20"/>
        </w:rPr>
        <w:t xml:space="preserve">. </w:t>
      </w:r>
      <w:r w:rsidR="000D346E" w:rsidRPr="00A03B64">
        <w:rPr>
          <w:rFonts w:ascii="Book Antiqua" w:eastAsia="Times New Roman" w:hAnsi="Book Antiqua" w:cs="Times New Roman"/>
          <w:kern w:val="0"/>
          <w:sz w:val="20"/>
          <w:szCs w:val="20"/>
          <w14:ligatures w14:val="none"/>
        </w:rPr>
        <w:t xml:space="preserve">Este proyecto de ley fue presentado ante el Senado de Puerto Rico el </w:t>
      </w:r>
      <w:r w:rsidR="00C646EF" w:rsidRPr="00A03B64">
        <w:rPr>
          <w:rFonts w:ascii="Book Antiqua" w:eastAsia="Times New Roman" w:hAnsi="Book Antiqua" w:cs="Times New Roman"/>
          <w:kern w:val="0"/>
          <w:sz w:val="20"/>
          <w:szCs w:val="20"/>
          <w14:ligatures w14:val="none"/>
        </w:rPr>
        <w:t>3</w:t>
      </w:r>
      <w:r w:rsidR="000D346E" w:rsidRPr="00A03B64">
        <w:rPr>
          <w:rFonts w:ascii="Book Antiqua" w:eastAsia="Times New Roman" w:hAnsi="Book Antiqua" w:cs="Times New Roman"/>
          <w:kern w:val="0"/>
          <w:sz w:val="20"/>
          <w:szCs w:val="20"/>
          <w14:ligatures w14:val="none"/>
        </w:rPr>
        <w:t xml:space="preserve"> de octubre de 2025 por </w:t>
      </w:r>
      <w:proofErr w:type="gramStart"/>
      <w:r w:rsidR="00C646EF" w:rsidRPr="00A03B64">
        <w:rPr>
          <w:rFonts w:ascii="Book Antiqua" w:eastAsia="Times New Roman" w:hAnsi="Book Antiqua" w:cs="Times New Roman"/>
          <w:kern w:val="0"/>
          <w:sz w:val="20"/>
          <w:szCs w:val="20"/>
          <w14:ligatures w14:val="none"/>
        </w:rPr>
        <w:t xml:space="preserve">los senadores </w:t>
      </w:r>
      <w:r w:rsidR="00094B9D">
        <w:rPr>
          <w:rFonts w:ascii="Book Antiqua" w:eastAsia="Times New Roman" w:hAnsi="Book Antiqua" w:cs="Times New Roman"/>
          <w:kern w:val="0"/>
          <w:sz w:val="20"/>
          <w:szCs w:val="20"/>
          <w14:ligatures w14:val="none"/>
        </w:rPr>
        <w:t>y senadoras</w:t>
      </w:r>
      <w:proofErr w:type="gramEnd"/>
      <w:r w:rsidR="00094B9D">
        <w:rPr>
          <w:rFonts w:ascii="Book Antiqua" w:eastAsia="Times New Roman" w:hAnsi="Book Antiqua" w:cs="Times New Roman"/>
          <w:kern w:val="0"/>
          <w:sz w:val="20"/>
          <w:szCs w:val="20"/>
          <w14:ligatures w14:val="none"/>
        </w:rPr>
        <w:t xml:space="preserve"> </w:t>
      </w:r>
      <w:r w:rsidR="00C646EF" w:rsidRPr="00094B9D">
        <w:rPr>
          <w:rFonts w:ascii="Book Antiqua" w:eastAsia="Times New Roman" w:hAnsi="Book Antiqua" w:cs="Times New Roman"/>
          <w:kern w:val="0"/>
          <w:sz w:val="20"/>
          <w:szCs w:val="20"/>
          <w14:ligatures w14:val="none"/>
        </w:rPr>
        <w:t>Álvarez Conde y Toledo López</w:t>
      </w:r>
      <w:r w:rsidR="00094B9D">
        <w:rPr>
          <w:rFonts w:ascii="Book Antiqua" w:eastAsia="Times New Roman" w:hAnsi="Book Antiqua" w:cs="Times New Roman"/>
          <w:kern w:val="0"/>
          <w:sz w:val="20"/>
          <w:szCs w:val="20"/>
          <w14:ligatures w14:val="none"/>
        </w:rPr>
        <w:t>.</w:t>
      </w:r>
      <w:r w:rsidR="000D346E" w:rsidRPr="00A03B64">
        <w:rPr>
          <w:rFonts w:ascii="Book Antiqua" w:eastAsia="Times New Roman" w:hAnsi="Book Antiqua" w:cs="Times New Roman"/>
          <w:kern w:val="0"/>
          <w:sz w:val="20"/>
          <w:szCs w:val="20"/>
          <w14:ligatures w14:val="none"/>
        </w:rPr>
        <w:t xml:space="preserve"> </w:t>
      </w:r>
      <w:r w:rsidR="00094B9D">
        <w:rPr>
          <w:rFonts w:ascii="Book Antiqua" w:eastAsia="Times New Roman" w:hAnsi="Book Antiqua" w:cs="Times New Roman"/>
          <w:kern w:val="0"/>
          <w:sz w:val="20"/>
          <w:szCs w:val="20"/>
          <w14:ligatures w14:val="none"/>
        </w:rPr>
        <w:t>T</w:t>
      </w:r>
      <w:r w:rsidR="000D346E" w:rsidRPr="00A03B64">
        <w:rPr>
          <w:rFonts w:ascii="Book Antiqua" w:eastAsia="Times New Roman" w:hAnsi="Book Antiqua" w:cs="Times New Roman"/>
          <w:kern w:val="0"/>
          <w:sz w:val="20"/>
          <w:szCs w:val="20"/>
          <w14:ligatures w14:val="none"/>
        </w:rPr>
        <w:t xml:space="preserve">iene como autores a los siguientes </w:t>
      </w:r>
      <w:proofErr w:type="gramStart"/>
      <w:r w:rsidR="000D346E" w:rsidRPr="00A03B64">
        <w:rPr>
          <w:rFonts w:ascii="Book Antiqua" w:eastAsia="Times New Roman" w:hAnsi="Book Antiqua" w:cs="Times New Roman"/>
          <w:kern w:val="0"/>
          <w:sz w:val="20"/>
          <w:szCs w:val="20"/>
          <w14:ligatures w14:val="none"/>
        </w:rPr>
        <w:t>senadores y senadoras</w:t>
      </w:r>
      <w:proofErr w:type="gramEnd"/>
      <w:r w:rsidR="00DA2731">
        <w:rPr>
          <w:rFonts w:ascii="Book Antiqua" w:eastAsia="Times New Roman" w:hAnsi="Book Antiqua" w:cs="Times New Roman"/>
          <w:kern w:val="0"/>
          <w:sz w:val="20"/>
          <w:szCs w:val="20"/>
          <w14:ligatures w14:val="none"/>
        </w:rPr>
        <w:t>:</w:t>
      </w:r>
      <w:r w:rsidR="000D346E" w:rsidRPr="00A03B64">
        <w:rPr>
          <w:rFonts w:ascii="Book Antiqua" w:eastAsia="Times New Roman" w:hAnsi="Book Antiqua" w:cs="Times New Roman"/>
          <w:kern w:val="0"/>
          <w:sz w:val="20"/>
          <w:szCs w:val="20"/>
          <w14:ligatures w14:val="none"/>
        </w:rPr>
        <w:t xml:space="preserve"> </w:t>
      </w:r>
      <w:r w:rsidR="00C646EF" w:rsidRPr="00DA2731">
        <w:rPr>
          <w:rFonts w:ascii="Book Antiqua" w:hAnsi="Book Antiqua" w:cs="Times New Roman"/>
          <w:sz w:val="20"/>
          <w:szCs w:val="20"/>
        </w:rPr>
        <w:t>Colón La Santa, González López, Pérez Soto, Reyes Berríos, Román Rodríguez, Rosa Ramos y Santiago Rivera</w:t>
      </w:r>
      <w:r w:rsidR="00C646EF" w:rsidRPr="00A03B64">
        <w:rPr>
          <w:rFonts w:ascii="Book Antiqua" w:hAnsi="Book Antiqua" w:cs="Times New Roman"/>
          <w:i/>
          <w:iCs/>
          <w:sz w:val="20"/>
          <w:szCs w:val="20"/>
        </w:rPr>
        <w:t>.</w:t>
      </w:r>
    </w:p>
  </w:footnote>
  <w:footnote w:id="4">
    <w:p w14:paraId="7780513D" w14:textId="77777777" w:rsidR="00CA6D0A" w:rsidRPr="00844BA2" w:rsidRDefault="00CA6D0A" w:rsidP="00CA6D0A">
      <w:pPr>
        <w:pStyle w:val="FootnoteText"/>
        <w:jc w:val="both"/>
        <w:rPr>
          <w:rFonts w:ascii="Book Antiqua" w:hAnsi="Book Antiqua" w:cs="Times New Roman"/>
        </w:rPr>
      </w:pPr>
      <w:r w:rsidRPr="00844BA2">
        <w:rPr>
          <w:rStyle w:val="FootnoteReference"/>
          <w:rFonts w:ascii="Book Antiqua" w:hAnsi="Book Antiqua" w:cs="Times New Roman"/>
        </w:rPr>
        <w:footnoteRef/>
      </w:r>
      <w:r w:rsidRPr="00844BA2">
        <w:rPr>
          <w:rFonts w:ascii="Book Antiqua" w:hAnsi="Book Antiqua" w:cs="Times New Roman"/>
        </w:rPr>
        <w:t xml:space="preserve"> La postura de la agencia consta en un documento de 4 páginas, recibido por la Comisión de lo Jurídico del Senado, con fecha de 21 de octubre de 2025 y suscrito por el Hon. Poincaré Díaz Peña, </w:t>
      </w:r>
      <w:proofErr w:type="gramStart"/>
      <w:r w:rsidRPr="00844BA2">
        <w:rPr>
          <w:rFonts w:ascii="Book Antiqua" w:hAnsi="Book Antiqua" w:cs="Times New Roman"/>
        </w:rPr>
        <w:t>Director</w:t>
      </w:r>
      <w:proofErr w:type="gramEnd"/>
      <w:r w:rsidRPr="00844BA2">
        <w:rPr>
          <w:rFonts w:ascii="Book Antiqua" w:hAnsi="Book Antiqua" w:cs="Times New Roman"/>
        </w:rPr>
        <w:t xml:space="preserve"> de PRITS.</w:t>
      </w:r>
    </w:p>
  </w:footnote>
  <w:footnote w:id="5">
    <w:p w14:paraId="4E3E426E" w14:textId="739B8A4C" w:rsidR="00B41113" w:rsidRPr="00BF621A" w:rsidRDefault="00B41113" w:rsidP="00B41113">
      <w:pPr>
        <w:pStyle w:val="FootnoteText"/>
        <w:jc w:val="both"/>
        <w:rPr>
          <w:rFonts w:ascii="Book Antiqua" w:hAnsi="Book Antiqua" w:cs="Times New Roman"/>
        </w:rPr>
      </w:pPr>
      <w:r w:rsidRPr="00BF621A">
        <w:rPr>
          <w:rStyle w:val="FootnoteReference"/>
          <w:rFonts w:ascii="Book Antiqua" w:hAnsi="Book Antiqua" w:cs="Times New Roman"/>
        </w:rPr>
        <w:footnoteRef/>
      </w:r>
      <w:r w:rsidRPr="00BF621A">
        <w:rPr>
          <w:rFonts w:ascii="Book Antiqua" w:hAnsi="Book Antiqua" w:cs="Times New Roman"/>
        </w:rPr>
        <w:t xml:space="preserve"> </w:t>
      </w:r>
      <w:r>
        <w:rPr>
          <w:rFonts w:ascii="Book Antiqua" w:hAnsi="Book Antiqua" w:cs="Times New Roman"/>
        </w:rPr>
        <w:t>Esta c</w:t>
      </w:r>
      <w:r w:rsidRPr="00BF621A">
        <w:rPr>
          <w:rFonts w:ascii="Book Antiqua" w:hAnsi="Book Antiqua" w:cs="Times New Roman"/>
        </w:rPr>
        <w:t xml:space="preserve">omisión tiene dos memoriales explicativos de la OPM en apoyo al P. del S. 760. El primero es un documento de 3 páginas, </w:t>
      </w:r>
      <w:r>
        <w:rPr>
          <w:rFonts w:ascii="Book Antiqua" w:hAnsi="Book Antiqua" w:cs="Times New Roman"/>
        </w:rPr>
        <w:t>d</w:t>
      </w:r>
      <w:r w:rsidRPr="00BF621A">
        <w:rPr>
          <w:rFonts w:ascii="Book Antiqua" w:hAnsi="Book Antiqua" w:cs="Times New Roman"/>
        </w:rPr>
        <w:t xml:space="preserve">el 23 de octubre de 2025 ante la Comisión de lo Jurídico del Senado. El segundo es un documento también de 3 páginas, pero con fecha de 5 de mayo de 2026; ambos memoriales fueron suscritos por la Honorable Astrid Piñeiro Vázquez, Procuradora de las Mujeres. Es en el segundo documento en el que </w:t>
      </w:r>
      <w:r w:rsidR="00A9768F">
        <w:rPr>
          <w:rFonts w:ascii="Book Antiqua" w:hAnsi="Book Antiqua" w:cs="Times New Roman"/>
        </w:rPr>
        <w:t xml:space="preserve">se </w:t>
      </w:r>
      <w:r w:rsidRPr="00BF621A">
        <w:rPr>
          <w:rFonts w:ascii="Book Antiqua" w:hAnsi="Book Antiqua" w:cs="Times New Roman"/>
        </w:rPr>
        <w:t>encontr</w:t>
      </w:r>
      <w:r w:rsidR="00A9768F">
        <w:rPr>
          <w:rFonts w:ascii="Book Antiqua" w:hAnsi="Book Antiqua" w:cs="Times New Roman"/>
        </w:rPr>
        <w:t>ó</w:t>
      </w:r>
      <w:r w:rsidRPr="00BF621A">
        <w:rPr>
          <w:rFonts w:ascii="Book Antiqua" w:hAnsi="Book Antiqua" w:cs="Times New Roman"/>
        </w:rPr>
        <w:t xml:space="preserve"> la definición que</w:t>
      </w:r>
      <w:r w:rsidR="00A9768F">
        <w:rPr>
          <w:rFonts w:ascii="Book Antiqua" w:hAnsi="Book Antiqua" w:cs="Times New Roman"/>
        </w:rPr>
        <w:t xml:space="preserve"> se</w:t>
      </w:r>
      <w:r w:rsidRPr="00BF621A">
        <w:rPr>
          <w:rFonts w:ascii="Book Antiqua" w:hAnsi="Book Antiqua" w:cs="Times New Roman"/>
        </w:rPr>
        <w:t xml:space="preserve"> ajust</w:t>
      </w:r>
      <w:r w:rsidR="00A9768F">
        <w:rPr>
          <w:rFonts w:ascii="Book Antiqua" w:hAnsi="Book Antiqua" w:cs="Times New Roman"/>
        </w:rPr>
        <w:t>ó</w:t>
      </w:r>
      <w:r w:rsidRPr="00BF621A">
        <w:rPr>
          <w:rFonts w:ascii="Book Antiqua" w:hAnsi="Book Antiqua" w:cs="Times New Roman"/>
        </w:rPr>
        <w:t xml:space="preserve">, para recomendar las enmiendas en el </w:t>
      </w:r>
      <w:proofErr w:type="spellStart"/>
      <w:r w:rsidRPr="00BF621A">
        <w:rPr>
          <w:rFonts w:ascii="Book Antiqua" w:hAnsi="Book Antiqua" w:cs="Times New Roman"/>
        </w:rPr>
        <w:t>entirillado</w:t>
      </w:r>
      <w:proofErr w:type="spellEnd"/>
      <w:r w:rsidRPr="00BF621A">
        <w:rPr>
          <w:rFonts w:ascii="Book Antiqua" w:hAnsi="Book Antiqua" w:cs="Times New Roman"/>
        </w:rPr>
        <w:t xml:space="preserve"> electrónico</w:t>
      </w:r>
      <w:r w:rsidR="00A9768F">
        <w:rPr>
          <w:rFonts w:ascii="Book Antiqua" w:hAnsi="Book Antiqua" w:cs="Times New Roman"/>
        </w:rPr>
        <w:t xml:space="preserve"> adjunto</w:t>
      </w:r>
      <w:r w:rsidRPr="00BF621A">
        <w:rPr>
          <w:rFonts w:ascii="Book Antiqua" w:hAnsi="Book Antiqua" w:cs="Times New Roman"/>
        </w:rPr>
        <w:t xml:space="preserve">. </w:t>
      </w:r>
    </w:p>
  </w:footnote>
  <w:footnote w:id="6">
    <w:p w14:paraId="1ED4F5E0" w14:textId="77777777" w:rsidR="00006605" w:rsidRPr="00006605" w:rsidRDefault="00006605" w:rsidP="00006605">
      <w:pPr>
        <w:pStyle w:val="FootnoteText"/>
        <w:jc w:val="both"/>
        <w:rPr>
          <w:rFonts w:ascii="Book Antiqua" w:hAnsi="Book Antiqua" w:cs="Times New Roman"/>
        </w:rPr>
      </w:pPr>
      <w:r w:rsidRPr="00006605">
        <w:rPr>
          <w:rStyle w:val="FootnoteReference"/>
          <w:rFonts w:ascii="Book Antiqua" w:hAnsi="Book Antiqua" w:cs="Times New Roman"/>
        </w:rPr>
        <w:footnoteRef/>
      </w:r>
      <w:r w:rsidRPr="00006605">
        <w:rPr>
          <w:rFonts w:ascii="Book Antiqua" w:hAnsi="Book Antiqua" w:cs="Times New Roman"/>
        </w:rPr>
        <w:t xml:space="preserve"> La posición del Colegio consta en un documento de12 páginas, con fecha de 6 de mayo de 2026 y suscrito por la Lcda. Vivian Godineaux Villaronga (presidenta), Miguel F. Marrero Sánchez (presidente de la comisión de tecnología) y el Lcdo. Manuel Quilinquini (miembro de dicha comisión del Colegio). </w:t>
      </w:r>
    </w:p>
  </w:footnote>
  <w:footnote w:id="7">
    <w:p w14:paraId="4043B5DF" w14:textId="29C8C65F" w:rsidR="009148FE" w:rsidRPr="009148FE" w:rsidRDefault="009148FE">
      <w:pPr>
        <w:pStyle w:val="FootnoteText"/>
        <w:rPr>
          <w:rFonts w:ascii="Book Antiqua" w:hAnsi="Book Antiqua"/>
        </w:rPr>
      </w:pPr>
      <w:r w:rsidRPr="009148FE">
        <w:rPr>
          <w:rStyle w:val="FootnoteReference"/>
          <w:rFonts w:ascii="Book Antiqua" w:hAnsi="Book Antiqua"/>
        </w:rPr>
        <w:footnoteRef/>
      </w:r>
      <w:r w:rsidRPr="009148FE">
        <w:rPr>
          <w:rFonts w:ascii="Book Antiqua" w:hAnsi="Book Antiqua"/>
        </w:rPr>
        <w:t xml:space="preserve"> </w:t>
      </w:r>
      <w:r w:rsidRPr="00993DC8">
        <w:rPr>
          <w:rFonts w:ascii="Book Antiqua" w:hAnsi="Book Antiqua"/>
          <w:i/>
          <w:iCs/>
        </w:rPr>
        <w:t>Public Law No.</w:t>
      </w:r>
      <w:r w:rsidRPr="009148FE">
        <w:rPr>
          <w:rFonts w:ascii="Book Antiqua" w:hAnsi="Book Antiqua"/>
        </w:rPr>
        <w:t xml:space="preserve"> 119-12.</w:t>
      </w:r>
    </w:p>
  </w:footnote>
  <w:footnote w:id="8">
    <w:p w14:paraId="38F2A5F7" w14:textId="77777777" w:rsidR="00F963D1" w:rsidRPr="00BF621A" w:rsidRDefault="00F963D1" w:rsidP="00F963D1">
      <w:pPr>
        <w:pStyle w:val="FootnoteText"/>
        <w:jc w:val="both"/>
        <w:rPr>
          <w:rFonts w:ascii="Book Antiqua" w:hAnsi="Book Antiqua" w:cs="Times New Roman"/>
        </w:rPr>
      </w:pPr>
      <w:r w:rsidRPr="00BF621A">
        <w:rPr>
          <w:rStyle w:val="FootnoteReference"/>
          <w:rFonts w:ascii="Book Antiqua" w:hAnsi="Book Antiqua" w:cs="Times New Roman"/>
        </w:rPr>
        <w:footnoteRef/>
      </w:r>
      <w:r w:rsidRPr="00BF621A">
        <w:rPr>
          <w:rFonts w:ascii="Book Antiqua" w:hAnsi="Book Antiqua" w:cs="Times New Roman"/>
        </w:rPr>
        <w:t xml:space="preserve"> </w:t>
      </w:r>
      <w:r>
        <w:rPr>
          <w:rFonts w:ascii="Book Antiqua" w:hAnsi="Book Antiqua" w:cs="Times New Roman"/>
        </w:rPr>
        <w:t>Esta c</w:t>
      </w:r>
      <w:r w:rsidRPr="00BF621A">
        <w:rPr>
          <w:rFonts w:ascii="Book Antiqua" w:hAnsi="Book Antiqua" w:cs="Times New Roman"/>
        </w:rPr>
        <w:t xml:space="preserve">omisión recuerda que el </w:t>
      </w:r>
      <w:proofErr w:type="spellStart"/>
      <w:r w:rsidRPr="006265F0">
        <w:rPr>
          <w:rFonts w:ascii="Book Antiqua" w:hAnsi="Book Antiqua" w:cs="Times New Roman"/>
          <w:i/>
          <w:iCs/>
        </w:rPr>
        <w:t>preemption</w:t>
      </w:r>
      <w:proofErr w:type="spellEnd"/>
      <w:r w:rsidRPr="00BF621A">
        <w:rPr>
          <w:rFonts w:ascii="Book Antiqua" w:hAnsi="Book Antiqua" w:cs="Times New Roman"/>
        </w:rPr>
        <w:t xml:space="preserve"> </w:t>
      </w:r>
      <w:r>
        <w:rPr>
          <w:rFonts w:ascii="Book Antiqua" w:hAnsi="Book Antiqua" w:cs="Times New Roman"/>
        </w:rPr>
        <w:t>—</w:t>
      </w:r>
      <w:r w:rsidRPr="00BF621A">
        <w:rPr>
          <w:rFonts w:ascii="Book Antiqua" w:hAnsi="Book Antiqua" w:cs="Times New Roman"/>
        </w:rPr>
        <w:t>o doctrina de preeminencia</w:t>
      </w:r>
      <w:r>
        <w:rPr>
          <w:rFonts w:ascii="Book Antiqua" w:hAnsi="Book Antiqua" w:cs="Times New Roman"/>
        </w:rPr>
        <w:t>—</w:t>
      </w:r>
      <w:r w:rsidRPr="00BF621A">
        <w:rPr>
          <w:rFonts w:ascii="Book Antiqua" w:hAnsi="Book Antiqua" w:cs="Times New Roman"/>
        </w:rPr>
        <w:t xml:space="preserve"> es un principio jurídico según el cual una norma de mayor jerarquía desplaza o invalida una norma de menor jerarquía cuando existe un conflicto entre ambas. En el derecho estadounidense, este concepto se basa en la Cláusula de Supremacía de la Constitución federal, </w:t>
      </w:r>
      <w:r>
        <w:rPr>
          <w:rFonts w:ascii="Book Antiqua" w:hAnsi="Book Antiqua" w:cs="Times New Roman"/>
        </w:rPr>
        <w:t>la cual</w:t>
      </w:r>
      <w:r w:rsidRPr="00BF621A">
        <w:rPr>
          <w:rFonts w:ascii="Book Antiqua" w:hAnsi="Book Antiqua" w:cs="Times New Roman"/>
        </w:rPr>
        <w:t xml:space="preserve"> establece que las leyes federales son la</w:t>
      </w:r>
      <w:r>
        <w:rPr>
          <w:rFonts w:ascii="Book Antiqua" w:hAnsi="Book Antiqua" w:cs="Times New Roman"/>
        </w:rPr>
        <w:t>s</w:t>
      </w:r>
      <w:r w:rsidRPr="00BF621A">
        <w:rPr>
          <w:rFonts w:ascii="Book Antiqua" w:hAnsi="Book Antiqua" w:cs="Times New Roman"/>
        </w:rPr>
        <w:t xml:space="preserve"> </w:t>
      </w:r>
      <w:r w:rsidRPr="009E53DE">
        <w:rPr>
          <w:rFonts w:ascii="Book Antiqua" w:hAnsi="Book Antiqua" w:cs="Times New Roman"/>
          <w:i/>
          <w:iCs/>
        </w:rPr>
        <w:t xml:space="preserve">supreme Law </w:t>
      </w:r>
      <w:proofErr w:type="spellStart"/>
      <w:r w:rsidRPr="009E53DE">
        <w:rPr>
          <w:rFonts w:ascii="Book Antiqua" w:hAnsi="Book Antiqua" w:cs="Times New Roman"/>
          <w:i/>
          <w:iCs/>
        </w:rPr>
        <w:t>of</w:t>
      </w:r>
      <w:proofErr w:type="spellEnd"/>
      <w:r w:rsidRPr="009E53DE">
        <w:rPr>
          <w:rFonts w:ascii="Book Antiqua" w:hAnsi="Book Antiqua" w:cs="Times New Roman"/>
          <w:i/>
          <w:iCs/>
        </w:rPr>
        <w:t xml:space="preserve"> </w:t>
      </w:r>
      <w:proofErr w:type="spellStart"/>
      <w:r w:rsidRPr="009E53DE">
        <w:rPr>
          <w:rFonts w:ascii="Book Antiqua" w:hAnsi="Book Antiqua" w:cs="Times New Roman"/>
          <w:i/>
          <w:iCs/>
        </w:rPr>
        <w:t>the</w:t>
      </w:r>
      <w:proofErr w:type="spellEnd"/>
      <w:r w:rsidRPr="009E53DE">
        <w:rPr>
          <w:rFonts w:ascii="Book Antiqua" w:hAnsi="Book Antiqua" w:cs="Times New Roman"/>
          <w:i/>
          <w:iCs/>
        </w:rPr>
        <w:t xml:space="preserve"> Land</w:t>
      </w:r>
      <w:r w:rsidRPr="00BF621A">
        <w:rPr>
          <w:rFonts w:ascii="Book Antiqua" w:hAnsi="Book Antiqua" w:cs="Times New Roman"/>
        </w:rPr>
        <w:t xml:space="preserve"> y prevalecen sobre las leyes estatales incompatibles. </w:t>
      </w:r>
      <w:r w:rsidRPr="009E53DE">
        <w:rPr>
          <w:rFonts w:ascii="Book Antiqua" w:hAnsi="Book Antiqua" w:cs="Times New Roman"/>
        </w:rPr>
        <w:t>Véase</w:t>
      </w:r>
      <w:r w:rsidRPr="00BF621A">
        <w:rPr>
          <w:rFonts w:ascii="Book Antiqua" w:hAnsi="Book Antiqua" w:cs="Times New Roman"/>
          <w:i/>
          <w:iCs/>
        </w:rPr>
        <w:t xml:space="preserve"> </w:t>
      </w:r>
      <w:r w:rsidRPr="00BF621A">
        <w:rPr>
          <w:rFonts w:ascii="Book Antiqua" w:hAnsi="Book Antiqua" w:cs="Times New Roman"/>
        </w:rPr>
        <w:t xml:space="preserve">el </w:t>
      </w:r>
      <w:r>
        <w:rPr>
          <w:rFonts w:ascii="Book Antiqua" w:hAnsi="Book Antiqua" w:cs="Times New Roman"/>
        </w:rPr>
        <w:t xml:space="preserve">artículo </w:t>
      </w:r>
      <w:r w:rsidRPr="00BF621A">
        <w:rPr>
          <w:rFonts w:ascii="Book Antiqua" w:hAnsi="Book Antiqua" w:cs="Times New Roman"/>
        </w:rPr>
        <w:t xml:space="preserve">VI de la Constitución de Estados Unidos de América. </w:t>
      </w:r>
    </w:p>
  </w:footnote>
  <w:footnote w:id="9">
    <w:p w14:paraId="59DA78E0" w14:textId="68B4AD73" w:rsidR="00517064" w:rsidRPr="0073404A" w:rsidRDefault="00517064">
      <w:pPr>
        <w:pStyle w:val="FootnoteText"/>
        <w:rPr>
          <w:rFonts w:ascii="Book Antiqua" w:hAnsi="Book Antiqua"/>
        </w:rPr>
      </w:pPr>
      <w:r w:rsidRPr="0073404A">
        <w:rPr>
          <w:rStyle w:val="FootnoteReference"/>
          <w:rFonts w:ascii="Book Antiqua" w:hAnsi="Book Antiqua"/>
        </w:rPr>
        <w:footnoteRef/>
      </w:r>
      <w:r w:rsidRPr="0073404A">
        <w:rPr>
          <w:rFonts w:ascii="Book Antiqua" w:hAnsi="Book Antiqua"/>
        </w:rPr>
        <w:t xml:space="preserve"> Ponencia de</w:t>
      </w:r>
      <w:r w:rsidR="004339B5">
        <w:rPr>
          <w:rFonts w:ascii="Book Antiqua" w:hAnsi="Book Antiqua"/>
        </w:rPr>
        <w:t xml:space="preserve"> </w:t>
      </w:r>
      <w:r w:rsidRPr="0073404A">
        <w:rPr>
          <w:rFonts w:ascii="Book Antiqua" w:hAnsi="Book Antiqua"/>
        </w:rPr>
        <w:t xml:space="preserve">Jesús Manuel, </w:t>
      </w:r>
      <w:r w:rsidR="004339B5">
        <w:rPr>
          <w:rFonts w:ascii="Book Antiqua" w:hAnsi="Book Antiqua"/>
        </w:rPr>
        <w:t>p</w:t>
      </w:r>
      <w:r w:rsidRPr="0073404A">
        <w:rPr>
          <w:rFonts w:ascii="Book Antiqua" w:hAnsi="Book Antiqua"/>
        </w:rPr>
        <w:t>áginas 6-7, énfasis nuestro.</w:t>
      </w:r>
    </w:p>
  </w:footnote>
  <w:footnote w:id="10">
    <w:p w14:paraId="4641AB52" w14:textId="77DA1A7E" w:rsidR="00F22FC3" w:rsidRPr="0051449D" w:rsidRDefault="00F22FC3">
      <w:pPr>
        <w:pStyle w:val="FootnoteText"/>
        <w:rPr>
          <w:rFonts w:ascii="Book Antiqua" w:hAnsi="Book Antiqua"/>
        </w:rPr>
      </w:pPr>
      <w:r w:rsidRPr="0051449D">
        <w:rPr>
          <w:rStyle w:val="FootnoteReference"/>
          <w:rFonts w:ascii="Book Antiqua" w:hAnsi="Book Antiqua"/>
        </w:rPr>
        <w:footnoteRef/>
      </w:r>
      <w:r w:rsidRPr="0051449D">
        <w:rPr>
          <w:rFonts w:ascii="Book Antiqua" w:hAnsi="Book Antiqua"/>
        </w:rPr>
        <w:t xml:space="preserve"> Varias de las preocupaciones de Jesús Manuel se atenderán en el P. de la C. 1099 </w:t>
      </w:r>
      <w:r w:rsidR="0051449D" w:rsidRPr="0051449D">
        <w:rPr>
          <w:rFonts w:ascii="Book Antiqua" w:hAnsi="Book Antiqua"/>
        </w:rPr>
        <w:t>que atiende enmiendas a las Reglas de Evidencia para atemperar las reglas a tecnologías emergentes como la 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5ED3C" w14:textId="6097DC9C" w:rsidR="00596BE2" w:rsidRPr="00596BE2" w:rsidRDefault="00596BE2"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Cámara de Representantes</w:t>
    </w:r>
    <w:r w:rsidR="000D346E">
      <w:rPr>
        <w:rFonts w:ascii="Book Antiqua" w:hAnsi="Book Antiqua"/>
        <w:color w:val="000000" w:themeColor="text1"/>
        <w:sz w:val="20"/>
        <w:szCs w:val="20"/>
      </w:rPr>
      <w:t xml:space="preserve"> de Puerto Rico</w:t>
    </w:r>
  </w:p>
  <w:p w14:paraId="27A1706D" w14:textId="73925F52" w:rsidR="00596BE2" w:rsidRPr="00596BE2" w:rsidRDefault="00596BE2"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Comisión de lo Jurídico</w:t>
    </w:r>
  </w:p>
  <w:p w14:paraId="42179AB2" w14:textId="1B8B2410" w:rsidR="0032132D" w:rsidRPr="00596BE2" w:rsidRDefault="0032132D"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 xml:space="preserve">Informe Positivo sobre el P. del S. </w:t>
    </w:r>
    <w:r w:rsidR="000D346E">
      <w:rPr>
        <w:rFonts w:ascii="Book Antiqua" w:hAnsi="Book Antiqua"/>
        <w:color w:val="000000" w:themeColor="text1"/>
        <w:sz w:val="20"/>
        <w:szCs w:val="20"/>
      </w:rPr>
      <w:t>76</w:t>
    </w:r>
    <w:r w:rsidR="00835231">
      <w:rPr>
        <w:rFonts w:ascii="Book Antiqua" w:hAnsi="Book Antiqua"/>
        <w:color w:val="000000" w:themeColor="text1"/>
        <w:sz w:val="20"/>
        <w:szCs w:val="20"/>
      </w:rPr>
      <w:t>0</w:t>
    </w:r>
  </w:p>
  <w:p w14:paraId="5C347BE3" w14:textId="77777777" w:rsidR="0032132D" w:rsidRPr="002C7622" w:rsidRDefault="003213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E3C42"/>
    <w:multiLevelType w:val="multilevel"/>
    <w:tmpl w:val="EBCA5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8957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0B5"/>
    <w:rsid w:val="00002300"/>
    <w:rsid w:val="00006605"/>
    <w:rsid w:val="000115B7"/>
    <w:rsid w:val="000123A7"/>
    <w:rsid w:val="00022258"/>
    <w:rsid w:val="00043E52"/>
    <w:rsid w:val="00046A95"/>
    <w:rsid w:val="00053FF1"/>
    <w:rsid w:val="00054CAB"/>
    <w:rsid w:val="0006045D"/>
    <w:rsid w:val="000651B3"/>
    <w:rsid w:val="000655A3"/>
    <w:rsid w:val="0007002A"/>
    <w:rsid w:val="00075160"/>
    <w:rsid w:val="00075469"/>
    <w:rsid w:val="00082DF9"/>
    <w:rsid w:val="00086E81"/>
    <w:rsid w:val="00094B9D"/>
    <w:rsid w:val="000950F5"/>
    <w:rsid w:val="00095184"/>
    <w:rsid w:val="000A6658"/>
    <w:rsid w:val="000B3DF2"/>
    <w:rsid w:val="000B793B"/>
    <w:rsid w:val="000B7E5C"/>
    <w:rsid w:val="000C044E"/>
    <w:rsid w:val="000C0742"/>
    <w:rsid w:val="000C247D"/>
    <w:rsid w:val="000C5636"/>
    <w:rsid w:val="000D21C5"/>
    <w:rsid w:val="000D2767"/>
    <w:rsid w:val="000D346E"/>
    <w:rsid w:val="000E435D"/>
    <w:rsid w:val="000E4787"/>
    <w:rsid w:val="000E580F"/>
    <w:rsid w:val="000F7FC8"/>
    <w:rsid w:val="001026C5"/>
    <w:rsid w:val="001044E7"/>
    <w:rsid w:val="0012168C"/>
    <w:rsid w:val="00122F2A"/>
    <w:rsid w:val="00124538"/>
    <w:rsid w:val="00130D16"/>
    <w:rsid w:val="00132E2F"/>
    <w:rsid w:val="0013687A"/>
    <w:rsid w:val="001438C7"/>
    <w:rsid w:val="00150A19"/>
    <w:rsid w:val="00150DE7"/>
    <w:rsid w:val="001611C6"/>
    <w:rsid w:val="00171D5D"/>
    <w:rsid w:val="0017485E"/>
    <w:rsid w:val="0017537D"/>
    <w:rsid w:val="001816B5"/>
    <w:rsid w:val="00184557"/>
    <w:rsid w:val="00194C6D"/>
    <w:rsid w:val="00194EC7"/>
    <w:rsid w:val="001964A3"/>
    <w:rsid w:val="001A4CA8"/>
    <w:rsid w:val="001A5D51"/>
    <w:rsid w:val="001B0E20"/>
    <w:rsid w:val="001B4010"/>
    <w:rsid w:val="001B4FE0"/>
    <w:rsid w:val="001C02AB"/>
    <w:rsid w:val="001C7784"/>
    <w:rsid w:val="001C7CEB"/>
    <w:rsid w:val="001D31C2"/>
    <w:rsid w:val="001D3FD3"/>
    <w:rsid w:val="001D4AF8"/>
    <w:rsid w:val="001D76BB"/>
    <w:rsid w:val="001E2E56"/>
    <w:rsid w:val="001E708B"/>
    <w:rsid w:val="001E7A99"/>
    <w:rsid w:val="001F006D"/>
    <w:rsid w:val="002066EB"/>
    <w:rsid w:val="00213C08"/>
    <w:rsid w:val="00220C5A"/>
    <w:rsid w:val="00221FDC"/>
    <w:rsid w:val="00223530"/>
    <w:rsid w:val="0022774A"/>
    <w:rsid w:val="0023252C"/>
    <w:rsid w:val="002370C3"/>
    <w:rsid w:val="00242FDC"/>
    <w:rsid w:val="0025356F"/>
    <w:rsid w:val="00254955"/>
    <w:rsid w:val="00254A9C"/>
    <w:rsid w:val="00254F94"/>
    <w:rsid w:val="00256E2B"/>
    <w:rsid w:val="00260749"/>
    <w:rsid w:val="00261B7B"/>
    <w:rsid w:val="0026515A"/>
    <w:rsid w:val="00265643"/>
    <w:rsid w:val="00280ED5"/>
    <w:rsid w:val="00290FF0"/>
    <w:rsid w:val="002B6803"/>
    <w:rsid w:val="002C0E5E"/>
    <w:rsid w:val="002C7622"/>
    <w:rsid w:val="002D29FE"/>
    <w:rsid w:val="002D2C02"/>
    <w:rsid w:val="002D2CD2"/>
    <w:rsid w:val="002D5A54"/>
    <w:rsid w:val="002E251E"/>
    <w:rsid w:val="002F2C24"/>
    <w:rsid w:val="002F6ABB"/>
    <w:rsid w:val="002F6C59"/>
    <w:rsid w:val="002F750D"/>
    <w:rsid w:val="0030106C"/>
    <w:rsid w:val="0030182A"/>
    <w:rsid w:val="00312D59"/>
    <w:rsid w:val="0032132D"/>
    <w:rsid w:val="00323C97"/>
    <w:rsid w:val="003263A0"/>
    <w:rsid w:val="0033510C"/>
    <w:rsid w:val="00352CB7"/>
    <w:rsid w:val="00354E0A"/>
    <w:rsid w:val="00361B08"/>
    <w:rsid w:val="003623BC"/>
    <w:rsid w:val="00363A26"/>
    <w:rsid w:val="003700EA"/>
    <w:rsid w:val="00376482"/>
    <w:rsid w:val="00381831"/>
    <w:rsid w:val="00387E0F"/>
    <w:rsid w:val="003A1D83"/>
    <w:rsid w:val="003A30A7"/>
    <w:rsid w:val="003A31BA"/>
    <w:rsid w:val="003A3E51"/>
    <w:rsid w:val="003A6135"/>
    <w:rsid w:val="003B346E"/>
    <w:rsid w:val="003B51BE"/>
    <w:rsid w:val="003B60FC"/>
    <w:rsid w:val="003B686A"/>
    <w:rsid w:val="003C58BC"/>
    <w:rsid w:val="003D1FB7"/>
    <w:rsid w:val="003D3C6C"/>
    <w:rsid w:val="003D53C5"/>
    <w:rsid w:val="003E382E"/>
    <w:rsid w:val="003E67EB"/>
    <w:rsid w:val="003F0737"/>
    <w:rsid w:val="003F2377"/>
    <w:rsid w:val="004037C7"/>
    <w:rsid w:val="0041310F"/>
    <w:rsid w:val="00415027"/>
    <w:rsid w:val="00415C40"/>
    <w:rsid w:val="00416312"/>
    <w:rsid w:val="0041671E"/>
    <w:rsid w:val="00417E3F"/>
    <w:rsid w:val="00423B85"/>
    <w:rsid w:val="00432F45"/>
    <w:rsid w:val="004339B5"/>
    <w:rsid w:val="00462E85"/>
    <w:rsid w:val="00462FCE"/>
    <w:rsid w:val="004679E3"/>
    <w:rsid w:val="00470D01"/>
    <w:rsid w:val="00472D17"/>
    <w:rsid w:val="00473356"/>
    <w:rsid w:val="00485B68"/>
    <w:rsid w:val="004875A6"/>
    <w:rsid w:val="00490C8B"/>
    <w:rsid w:val="00494824"/>
    <w:rsid w:val="0049497C"/>
    <w:rsid w:val="004A4966"/>
    <w:rsid w:val="004B14FF"/>
    <w:rsid w:val="004B3612"/>
    <w:rsid w:val="004C7DF0"/>
    <w:rsid w:val="004D1F54"/>
    <w:rsid w:val="004D490B"/>
    <w:rsid w:val="004E5DD5"/>
    <w:rsid w:val="004E7C04"/>
    <w:rsid w:val="004F0106"/>
    <w:rsid w:val="004F6B62"/>
    <w:rsid w:val="0050459A"/>
    <w:rsid w:val="0050497D"/>
    <w:rsid w:val="005068C7"/>
    <w:rsid w:val="00511D6C"/>
    <w:rsid w:val="0051449D"/>
    <w:rsid w:val="005145CF"/>
    <w:rsid w:val="00517064"/>
    <w:rsid w:val="00520026"/>
    <w:rsid w:val="00520983"/>
    <w:rsid w:val="00521CF4"/>
    <w:rsid w:val="0054260A"/>
    <w:rsid w:val="00543B62"/>
    <w:rsid w:val="0054426C"/>
    <w:rsid w:val="0054495D"/>
    <w:rsid w:val="00544AAA"/>
    <w:rsid w:val="0054723E"/>
    <w:rsid w:val="00553550"/>
    <w:rsid w:val="005600B5"/>
    <w:rsid w:val="00563437"/>
    <w:rsid w:val="0057616A"/>
    <w:rsid w:val="00576B49"/>
    <w:rsid w:val="00596AD2"/>
    <w:rsid w:val="00596BE2"/>
    <w:rsid w:val="005A0B54"/>
    <w:rsid w:val="005A5037"/>
    <w:rsid w:val="005B45A3"/>
    <w:rsid w:val="005B777C"/>
    <w:rsid w:val="005C229C"/>
    <w:rsid w:val="005C3114"/>
    <w:rsid w:val="005C5E7E"/>
    <w:rsid w:val="005C74AA"/>
    <w:rsid w:val="005C751E"/>
    <w:rsid w:val="005D1528"/>
    <w:rsid w:val="005D1A8C"/>
    <w:rsid w:val="005D1AEB"/>
    <w:rsid w:val="005D2330"/>
    <w:rsid w:val="005D4447"/>
    <w:rsid w:val="005D476C"/>
    <w:rsid w:val="005D624F"/>
    <w:rsid w:val="005D6D77"/>
    <w:rsid w:val="005E301A"/>
    <w:rsid w:val="005E522F"/>
    <w:rsid w:val="005E546A"/>
    <w:rsid w:val="005E743C"/>
    <w:rsid w:val="0060083D"/>
    <w:rsid w:val="00600E41"/>
    <w:rsid w:val="0061063C"/>
    <w:rsid w:val="006124BA"/>
    <w:rsid w:val="00615E51"/>
    <w:rsid w:val="00616F9E"/>
    <w:rsid w:val="006265F0"/>
    <w:rsid w:val="00626B12"/>
    <w:rsid w:val="00627A5F"/>
    <w:rsid w:val="00634425"/>
    <w:rsid w:val="0064047B"/>
    <w:rsid w:val="00645D0E"/>
    <w:rsid w:val="00646A27"/>
    <w:rsid w:val="00660387"/>
    <w:rsid w:val="0066218A"/>
    <w:rsid w:val="006627B0"/>
    <w:rsid w:val="006663DF"/>
    <w:rsid w:val="00682D92"/>
    <w:rsid w:val="006929BA"/>
    <w:rsid w:val="00692B85"/>
    <w:rsid w:val="006A1B89"/>
    <w:rsid w:val="006B0738"/>
    <w:rsid w:val="006B6EF4"/>
    <w:rsid w:val="006C5111"/>
    <w:rsid w:val="006C7193"/>
    <w:rsid w:val="006D2817"/>
    <w:rsid w:val="006D40BD"/>
    <w:rsid w:val="006D41A9"/>
    <w:rsid w:val="006D5C64"/>
    <w:rsid w:val="006D6E3D"/>
    <w:rsid w:val="006E4E32"/>
    <w:rsid w:val="006E661F"/>
    <w:rsid w:val="00701A84"/>
    <w:rsid w:val="0070240A"/>
    <w:rsid w:val="00702C2F"/>
    <w:rsid w:val="00705627"/>
    <w:rsid w:val="00722157"/>
    <w:rsid w:val="007222D4"/>
    <w:rsid w:val="0073195E"/>
    <w:rsid w:val="007329FD"/>
    <w:rsid w:val="00733762"/>
    <w:rsid w:val="0073404A"/>
    <w:rsid w:val="007344AE"/>
    <w:rsid w:val="00735F93"/>
    <w:rsid w:val="00752AF3"/>
    <w:rsid w:val="00757D68"/>
    <w:rsid w:val="007710DB"/>
    <w:rsid w:val="00773BA3"/>
    <w:rsid w:val="00776C9F"/>
    <w:rsid w:val="00780C15"/>
    <w:rsid w:val="00780C3D"/>
    <w:rsid w:val="00782E3E"/>
    <w:rsid w:val="00783C07"/>
    <w:rsid w:val="007868EB"/>
    <w:rsid w:val="00787242"/>
    <w:rsid w:val="007903E4"/>
    <w:rsid w:val="007906FD"/>
    <w:rsid w:val="0079308C"/>
    <w:rsid w:val="00795487"/>
    <w:rsid w:val="00797DCA"/>
    <w:rsid w:val="00797FE7"/>
    <w:rsid w:val="007A638F"/>
    <w:rsid w:val="007A795F"/>
    <w:rsid w:val="007B10CC"/>
    <w:rsid w:val="007B459B"/>
    <w:rsid w:val="007B7C29"/>
    <w:rsid w:val="007C09AB"/>
    <w:rsid w:val="007C1E7F"/>
    <w:rsid w:val="007C345E"/>
    <w:rsid w:val="007C47B6"/>
    <w:rsid w:val="007D1550"/>
    <w:rsid w:val="007D235D"/>
    <w:rsid w:val="007D4A76"/>
    <w:rsid w:val="007D52FD"/>
    <w:rsid w:val="007E1338"/>
    <w:rsid w:val="007F13EF"/>
    <w:rsid w:val="007F6E0F"/>
    <w:rsid w:val="00806AF5"/>
    <w:rsid w:val="00807506"/>
    <w:rsid w:val="0081089E"/>
    <w:rsid w:val="00814E8F"/>
    <w:rsid w:val="00827518"/>
    <w:rsid w:val="008275F7"/>
    <w:rsid w:val="00835231"/>
    <w:rsid w:val="00836A47"/>
    <w:rsid w:val="008375B9"/>
    <w:rsid w:val="00841AAB"/>
    <w:rsid w:val="00842711"/>
    <w:rsid w:val="00844BA2"/>
    <w:rsid w:val="00844BDC"/>
    <w:rsid w:val="00847B58"/>
    <w:rsid w:val="008534CD"/>
    <w:rsid w:val="00855E37"/>
    <w:rsid w:val="00864B96"/>
    <w:rsid w:val="0086505D"/>
    <w:rsid w:val="0086562F"/>
    <w:rsid w:val="00865869"/>
    <w:rsid w:val="00870A6E"/>
    <w:rsid w:val="00885214"/>
    <w:rsid w:val="00885228"/>
    <w:rsid w:val="00890E16"/>
    <w:rsid w:val="008926C6"/>
    <w:rsid w:val="00892FFE"/>
    <w:rsid w:val="008944CA"/>
    <w:rsid w:val="008B1CD0"/>
    <w:rsid w:val="008B50E2"/>
    <w:rsid w:val="008C1CAB"/>
    <w:rsid w:val="008C2397"/>
    <w:rsid w:val="008C4BB3"/>
    <w:rsid w:val="008C6A66"/>
    <w:rsid w:val="008C73B5"/>
    <w:rsid w:val="008D1B75"/>
    <w:rsid w:val="008D564F"/>
    <w:rsid w:val="008D6DB1"/>
    <w:rsid w:val="008F4472"/>
    <w:rsid w:val="008F6934"/>
    <w:rsid w:val="00905CB1"/>
    <w:rsid w:val="009148FE"/>
    <w:rsid w:val="009153D2"/>
    <w:rsid w:val="00915AE3"/>
    <w:rsid w:val="00917900"/>
    <w:rsid w:val="009215F3"/>
    <w:rsid w:val="00921F97"/>
    <w:rsid w:val="00930E1C"/>
    <w:rsid w:val="00933489"/>
    <w:rsid w:val="0094140E"/>
    <w:rsid w:val="00942F6F"/>
    <w:rsid w:val="0094560B"/>
    <w:rsid w:val="00946427"/>
    <w:rsid w:val="00952CE4"/>
    <w:rsid w:val="009538CD"/>
    <w:rsid w:val="009606FB"/>
    <w:rsid w:val="00972BED"/>
    <w:rsid w:val="00981207"/>
    <w:rsid w:val="009813DE"/>
    <w:rsid w:val="0098730A"/>
    <w:rsid w:val="00990B91"/>
    <w:rsid w:val="00993DC8"/>
    <w:rsid w:val="009972FC"/>
    <w:rsid w:val="00997612"/>
    <w:rsid w:val="00997BD4"/>
    <w:rsid w:val="009A1AFC"/>
    <w:rsid w:val="009A2FD7"/>
    <w:rsid w:val="009A4B69"/>
    <w:rsid w:val="009A7B8F"/>
    <w:rsid w:val="009B1761"/>
    <w:rsid w:val="009B68E0"/>
    <w:rsid w:val="009C028F"/>
    <w:rsid w:val="009C7E62"/>
    <w:rsid w:val="009E0317"/>
    <w:rsid w:val="009E53DE"/>
    <w:rsid w:val="009F248A"/>
    <w:rsid w:val="009F6819"/>
    <w:rsid w:val="009F7F47"/>
    <w:rsid w:val="00A00AAC"/>
    <w:rsid w:val="00A03B64"/>
    <w:rsid w:val="00A05F6B"/>
    <w:rsid w:val="00A1366A"/>
    <w:rsid w:val="00A174F1"/>
    <w:rsid w:val="00A21B9B"/>
    <w:rsid w:val="00A21EB9"/>
    <w:rsid w:val="00A3295F"/>
    <w:rsid w:val="00A43A92"/>
    <w:rsid w:val="00A47675"/>
    <w:rsid w:val="00A674E2"/>
    <w:rsid w:val="00A70362"/>
    <w:rsid w:val="00A71E99"/>
    <w:rsid w:val="00A7243F"/>
    <w:rsid w:val="00A736D5"/>
    <w:rsid w:val="00A73B2D"/>
    <w:rsid w:val="00A80955"/>
    <w:rsid w:val="00A821DA"/>
    <w:rsid w:val="00A8260C"/>
    <w:rsid w:val="00A91737"/>
    <w:rsid w:val="00A97431"/>
    <w:rsid w:val="00A9768F"/>
    <w:rsid w:val="00AB3795"/>
    <w:rsid w:val="00AB646A"/>
    <w:rsid w:val="00AB7391"/>
    <w:rsid w:val="00AC142C"/>
    <w:rsid w:val="00AC33BA"/>
    <w:rsid w:val="00AD0E0C"/>
    <w:rsid w:val="00AD45C1"/>
    <w:rsid w:val="00AE0796"/>
    <w:rsid w:val="00AE37B8"/>
    <w:rsid w:val="00AF0518"/>
    <w:rsid w:val="00AF1BCE"/>
    <w:rsid w:val="00AF5535"/>
    <w:rsid w:val="00AF5CCA"/>
    <w:rsid w:val="00AF7C98"/>
    <w:rsid w:val="00B00D90"/>
    <w:rsid w:val="00B02B2A"/>
    <w:rsid w:val="00B05E6E"/>
    <w:rsid w:val="00B076E4"/>
    <w:rsid w:val="00B24582"/>
    <w:rsid w:val="00B255AE"/>
    <w:rsid w:val="00B40133"/>
    <w:rsid w:val="00B41113"/>
    <w:rsid w:val="00B45017"/>
    <w:rsid w:val="00B54769"/>
    <w:rsid w:val="00B66CC0"/>
    <w:rsid w:val="00B86123"/>
    <w:rsid w:val="00B90F2F"/>
    <w:rsid w:val="00B91F7D"/>
    <w:rsid w:val="00B930B4"/>
    <w:rsid w:val="00B94484"/>
    <w:rsid w:val="00B94BE4"/>
    <w:rsid w:val="00B952BB"/>
    <w:rsid w:val="00B957CB"/>
    <w:rsid w:val="00BB1B86"/>
    <w:rsid w:val="00BC3DB4"/>
    <w:rsid w:val="00BC496F"/>
    <w:rsid w:val="00BD08B2"/>
    <w:rsid w:val="00BE14E6"/>
    <w:rsid w:val="00BE1BDA"/>
    <w:rsid w:val="00BE7EF3"/>
    <w:rsid w:val="00BF4753"/>
    <w:rsid w:val="00BF49D3"/>
    <w:rsid w:val="00BF621A"/>
    <w:rsid w:val="00C026B1"/>
    <w:rsid w:val="00C045AD"/>
    <w:rsid w:val="00C04CC8"/>
    <w:rsid w:val="00C12C92"/>
    <w:rsid w:val="00C174F2"/>
    <w:rsid w:val="00C22288"/>
    <w:rsid w:val="00C241BF"/>
    <w:rsid w:val="00C25EC3"/>
    <w:rsid w:val="00C26E6F"/>
    <w:rsid w:val="00C32489"/>
    <w:rsid w:val="00C33B71"/>
    <w:rsid w:val="00C35E26"/>
    <w:rsid w:val="00C43639"/>
    <w:rsid w:val="00C46DB8"/>
    <w:rsid w:val="00C51648"/>
    <w:rsid w:val="00C526C8"/>
    <w:rsid w:val="00C600F5"/>
    <w:rsid w:val="00C646EF"/>
    <w:rsid w:val="00C667A5"/>
    <w:rsid w:val="00C672C4"/>
    <w:rsid w:val="00C7670C"/>
    <w:rsid w:val="00C80B87"/>
    <w:rsid w:val="00C83FB6"/>
    <w:rsid w:val="00C84BA1"/>
    <w:rsid w:val="00C90319"/>
    <w:rsid w:val="00C93B49"/>
    <w:rsid w:val="00C96E42"/>
    <w:rsid w:val="00CA6C7F"/>
    <w:rsid w:val="00CA6D0A"/>
    <w:rsid w:val="00CB04C8"/>
    <w:rsid w:val="00CB3D12"/>
    <w:rsid w:val="00CB72F3"/>
    <w:rsid w:val="00CC04BA"/>
    <w:rsid w:val="00CC3182"/>
    <w:rsid w:val="00CC3DE9"/>
    <w:rsid w:val="00CD2A67"/>
    <w:rsid w:val="00CD4E2A"/>
    <w:rsid w:val="00CD7B7D"/>
    <w:rsid w:val="00CE324C"/>
    <w:rsid w:val="00CE3529"/>
    <w:rsid w:val="00CE60EA"/>
    <w:rsid w:val="00CE71B0"/>
    <w:rsid w:val="00D12EC0"/>
    <w:rsid w:val="00D13460"/>
    <w:rsid w:val="00D14364"/>
    <w:rsid w:val="00D207AE"/>
    <w:rsid w:val="00D23A7A"/>
    <w:rsid w:val="00D462C7"/>
    <w:rsid w:val="00D53AD5"/>
    <w:rsid w:val="00D551E3"/>
    <w:rsid w:val="00D5627B"/>
    <w:rsid w:val="00D61C11"/>
    <w:rsid w:val="00D650AA"/>
    <w:rsid w:val="00D67D2D"/>
    <w:rsid w:val="00D72988"/>
    <w:rsid w:val="00D75EAA"/>
    <w:rsid w:val="00D8123C"/>
    <w:rsid w:val="00D878F2"/>
    <w:rsid w:val="00D952BD"/>
    <w:rsid w:val="00DA2731"/>
    <w:rsid w:val="00DA5A9B"/>
    <w:rsid w:val="00DC0300"/>
    <w:rsid w:val="00DC1042"/>
    <w:rsid w:val="00DD55D1"/>
    <w:rsid w:val="00DD55FA"/>
    <w:rsid w:val="00DD7CAC"/>
    <w:rsid w:val="00DE48D2"/>
    <w:rsid w:val="00DE497F"/>
    <w:rsid w:val="00DF43E5"/>
    <w:rsid w:val="00E015C9"/>
    <w:rsid w:val="00E05BCB"/>
    <w:rsid w:val="00E16686"/>
    <w:rsid w:val="00E21C28"/>
    <w:rsid w:val="00E22751"/>
    <w:rsid w:val="00E24B32"/>
    <w:rsid w:val="00E27056"/>
    <w:rsid w:val="00E32114"/>
    <w:rsid w:val="00E32293"/>
    <w:rsid w:val="00E32F39"/>
    <w:rsid w:val="00E43546"/>
    <w:rsid w:val="00E44EFF"/>
    <w:rsid w:val="00E45F83"/>
    <w:rsid w:val="00E477C5"/>
    <w:rsid w:val="00E520FC"/>
    <w:rsid w:val="00E5558C"/>
    <w:rsid w:val="00E64325"/>
    <w:rsid w:val="00E718E3"/>
    <w:rsid w:val="00E7554A"/>
    <w:rsid w:val="00E86449"/>
    <w:rsid w:val="00E87890"/>
    <w:rsid w:val="00E90136"/>
    <w:rsid w:val="00E91B81"/>
    <w:rsid w:val="00E9683D"/>
    <w:rsid w:val="00EA468B"/>
    <w:rsid w:val="00EA48E4"/>
    <w:rsid w:val="00EA54BA"/>
    <w:rsid w:val="00EA594E"/>
    <w:rsid w:val="00EB2FF5"/>
    <w:rsid w:val="00EB3FF1"/>
    <w:rsid w:val="00EB6104"/>
    <w:rsid w:val="00EC13D2"/>
    <w:rsid w:val="00EC6553"/>
    <w:rsid w:val="00ED21C4"/>
    <w:rsid w:val="00ED63F6"/>
    <w:rsid w:val="00EE6BCE"/>
    <w:rsid w:val="00EF0DE5"/>
    <w:rsid w:val="00EF729A"/>
    <w:rsid w:val="00F00784"/>
    <w:rsid w:val="00F0085A"/>
    <w:rsid w:val="00F1589C"/>
    <w:rsid w:val="00F220C7"/>
    <w:rsid w:val="00F22FC3"/>
    <w:rsid w:val="00F27316"/>
    <w:rsid w:val="00F323F0"/>
    <w:rsid w:val="00F34CEB"/>
    <w:rsid w:val="00F34E86"/>
    <w:rsid w:val="00F35611"/>
    <w:rsid w:val="00F36195"/>
    <w:rsid w:val="00F3705A"/>
    <w:rsid w:val="00F403D7"/>
    <w:rsid w:val="00F44077"/>
    <w:rsid w:val="00F47F5D"/>
    <w:rsid w:val="00F54838"/>
    <w:rsid w:val="00F55EFB"/>
    <w:rsid w:val="00F653DE"/>
    <w:rsid w:val="00F72BE9"/>
    <w:rsid w:val="00F73649"/>
    <w:rsid w:val="00F8260E"/>
    <w:rsid w:val="00F82BDE"/>
    <w:rsid w:val="00F84541"/>
    <w:rsid w:val="00F8456C"/>
    <w:rsid w:val="00F86753"/>
    <w:rsid w:val="00F86F54"/>
    <w:rsid w:val="00F956D9"/>
    <w:rsid w:val="00F963D1"/>
    <w:rsid w:val="00FA18AC"/>
    <w:rsid w:val="00FA2F84"/>
    <w:rsid w:val="00FA36B4"/>
    <w:rsid w:val="00FB0212"/>
    <w:rsid w:val="00FB3FAD"/>
    <w:rsid w:val="00FB765F"/>
    <w:rsid w:val="00FC3809"/>
    <w:rsid w:val="00FD15C6"/>
    <w:rsid w:val="00FD1A4E"/>
    <w:rsid w:val="00FD2128"/>
    <w:rsid w:val="00FD4D84"/>
    <w:rsid w:val="00FF6988"/>
    <w:rsid w:val="00FF6B3F"/>
    <w:rsid w:val="00FF6E0E"/>
    <w:rsid w:val="00FF78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B86C13"/>
  <w15:chartTrackingRefBased/>
  <w15:docId w15:val="{C848F272-8ECE-4024-A9C9-C447C7E34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next w:val="Normal"/>
    <w:link w:val="Heading1Char"/>
    <w:uiPriority w:val="9"/>
    <w:qFormat/>
    <w:rsid w:val="005600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00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00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00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00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0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0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0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0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0B5"/>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5600B5"/>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5600B5"/>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5600B5"/>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5600B5"/>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5600B5"/>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5600B5"/>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5600B5"/>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5600B5"/>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5600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0B5"/>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5600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0B5"/>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5600B5"/>
    <w:pPr>
      <w:spacing w:before="160"/>
      <w:jc w:val="center"/>
    </w:pPr>
    <w:rPr>
      <w:i/>
      <w:iCs/>
      <w:color w:val="404040" w:themeColor="text1" w:themeTint="BF"/>
    </w:rPr>
  </w:style>
  <w:style w:type="character" w:customStyle="1" w:styleId="QuoteChar">
    <w:name w:val="Quote Char"/>
    <w:basedOn w:val="DefaultParagraphFont"/>
    <w:link w:val="Quote"/>
    <w:uiPriority w:val="29"/>
    <w:rsid w:val="005600B5"/>
    <w:rPr>
      <w:i/>
      <w:iCs/>
      <w:color w:val="404040" w:themeColor="text1" w:themeTint="BF"/>
      <w:lang w:val="es-PR"/>
    </w:rPr>
  </w:style>
  <w:style w:type="paragraph" w:styleId="ListParagraph">
    <w:name w:val="List Paragraph"/>
    <w:basedOn w:val="Normal"/>
    <w:uiPriority w:val="34"/>
    <w:qFormat/>
    <w:rsid w:val="005600B5"/>
    <w:pPr>
      <w:ind w:left="720"/>
      <w:contextualSpacing/>
    </w:pPr>
  </w:style>
  <w:style w:type="character" w:styleId="IntenseEmphasis">
    <w:name w:val="Intense Emphasis"/>
    <w:basedOn w:val="DefaultParagraphFont"/>
    <w:uiPriority w:val="21"/>
    <w:qFormat/>
    <w:rsid w:val="005600B5"/>
    <w:rPr>
      <w:i/>
      <w:iCs/>
      <w:color w:val="0F4761" w:themeColor="accent1" w:themeShade="BF"/>
    </w:rPr>
  </w:style>
  <w:style w:type="paragraph" w:styleId="IntenseQuote">
    <w:name w:val="Intense Quote"/>
    <w:basedOn w:val="Normal"/>
    <w:next w:val="Normal"/>
    <w:link w:val="IntenseQuoteChar"/>
    <w:uiPriority w:val="30"/>
    <w:qFormat/>
    <w:rsid w:val="005600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0B5"/>
    <w:rPr>
      <w:i/>
      <w:iCs/>
      <w:color w:val="0F4761" w:themeColor="accent1" w:themeShade="BF"/>
      <w:lang w:val="es-PR"/>
    </w:rPr>
  </w:style>
  <w:style w:type="character" w:styleId="IntenseReference">
    <w:name w:val="Intense Reference"/>
    <w:basedOn w:val="DefaultParagraphFont"/>
    <w:uiPriority w:val="32"/>
    <w:qFormat/>
    <w:rsid w:val="005600B5"/>
    <w:rPr>
      <w:b/>
      <w:bCs/>
      <w:smallCaps/>
      <w:color w:val="0F4761" w:themeColor="accent1" w:themeShade="BF"/>
      <w:spacing w:val="5"/>
    </w:rPr>
  </w:style>
  <w:style w:type="paragraph" w:styleId="NormalWeb">
    <w:name w:val="Normal (Web)"/>
    <w:basedOn w:val="Normal"/>
    <w:uiPriority w:val="99"/>
    <w:unhideWhenUsed/>
    <w:rsid w:val="005600B5"/>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5600B5"/>
    <w:rPr>
      <w:b/>
      <w:bCs/>
    </w:rPr>
  </w:style>
  <w:style w:type="character" w:styleId="Emphasis">
    <w:name w:val="Emphasis"/>
    <w:basedOn w:val="DefaultParagraphFont"/>
    <w:uiPriority w:val="20"/>
    <w:qFormat/>
    <w:rsid w:val="001D76BB"/>
    <w:rPr>
      <w:i/>
      <w:iCs/>
    </w:rPr>
  </w:style>
  <w:style w:type="paragraph" w:styleId="FootnoteText">
    <w:name w:val="footnote text"/>
    <w:basedOn w:val="Normal"/>
    <w:link w:val="FootnoteTextChar"/>
    <w:uiPriority w:val="99"/>
    <w:semiHidden/>
    <w:unhideWhenUsed/>
    <w:rsid w:val="00A21E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1EB9"/>
    <w:rPr>
      <w:sz w:val="20"/>
      <w:szCs w:val="20"/>
      <w:lang w:val="es-PR"/>
    </w:rPr>
  </w:style>
  <w:style w:type="character" w:styleId="FootnoteReference">
    <w:name w:val="footnote reference"/>
    <w:basedOn w:val="DefaultParagraphFont"/>
    <w:uiPriority w:val="99"/>
    <w:semiHidden/>
    <w:unhideWhenUsed/>
    <w:rsid w:val="00A21EB9"/>
    <w:rPr>
      <w:vertAlign w:val="superscript"/>
    </w:rPr>
  </w:style>
  <w:style w:type="paragraph" w:styleId="Header">
    <w:name w:val="header"/>
    <w:basedOn w:val="Normal"/>
    <w:link w:val="HeaderChar"/>
    <w:uiPriority w:val="99"/>
    <w:unhideWhenUsed/>
    <w:rsid w:val="006603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387"/>
    <w:rPr>
      <w:lang w:val="es-PR"/>
    </w:rPr>
  </w:style>
  <w:style w:type="paragraph" w:styleId="Footer">
    <w:name w:val="footer"/>
    <w:basedOn w:val="Normal"/>
    <w:link w:val="FooterChar"/>
    <w:uiPriority w:val="99"/>
    <w:unhideWhenUsed/>
    <w:rsid w:val="006603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387"/>
    <w:rPr>
      <w:lang w:val="es-PR"/>
    </w:rPr>
  </w:style>
  <w:style w:type="character" w:styleId="Hyperlink">
    <w:name w:val="Hyperlink"/>
    <w:basedOn w:val="DefaultParagraphFont"/>
    <w:uiPriority w:val="99"/>
    <w:unhideWhenUsed/>
    <w:rsid w:val="00521CF4"/>
    <w:rPr>
      <w:color w:val="467886" w:themeColor="hyperlink"/>
      <w:u w:val="single"/>
    </w:rPr>
  </w:style>
  <w:style w:type="character" w:styleId="UnresolvedMention">
    <w:name w:val="Unresolved Mention"/>
    <w:basedOn w:val="DefaultParagraphFont"/>
    <w:uiPriority w:val="99"/>
    <w:semiHidden/>
    <w:unhideWhenUsed/>
    <w:rsid w:val="00521CF4"/>
    <w:rPr>
      <w:color w:val="605E5C"/>
      <w:shd w:val="clear" w:color="auto" w:fill="E1DFDD"/>
    </w:rPr>
  </w:style>
  <w:style w:type="paragraph" w:customStyle="1" w:styleId="Normal1">
    <w:name w:val="Normal_1"/>
    <w:qFormat/>
    <w:rsid w:val="00C96E42"/>
    <w:pPr>
      <w:spacing w:after="0" w:line="240" w:lineRule="auto"/>
    </w:pPr>
    <w:rPr>
      <w:rFonts w:ascii="Times New Roman" w:eastAsia="Times New Roman" w:hAnsi="Times New Roman" w:cs="Times New Roman"/>
      <w:kern w:val="0"/>
      <w14:ligatures w14:val="none"/>
    </w:rPr>
  </w:style>
  <w:style w:type="paragraph" w:customStyle="1" w:styleId="Body">
    <w:name w:val="Body"/>
    <w:rsid w:val="000B793B"/>
    <w:pPr>
      <w:pBdr>
        <w:top w:val="nil"/>
        <w:left w:val="nil"/>
        <w:bottom w:val="nil"/>
        <w:right w:val="nil"/>
        <w:between w:val="nil"/>
        <w:bar w:val="nil"/>
      </w:pBdr>
      <w:spacing w:line="259" w:lineRule="auto"/>
    </w:pPr>
    <w:rPr>
      <w:rFonts w:ascii="Calibri" w:eastAsia="Calibri" w:hAnsi="Calibri" w:cs="Calibri"/>
      <w:color w:val="000000"/>
      <w:kern w:val="0"/>
      <w:sz w:val="22"/>
      <w:szCs w:val="22"/>
      <w:u w:color="000000"/>
      <w:bdr w:val="nil"/>
      <w:lang w:val="es-ES_tradnl" w:eastAsia="es-PR"/>
      <w14:ligatures w14:val="none"/>
    </w:rPr>
  </w:style>
  <w:style w:type="paragraph" w:styleId="EndnoteText">
    <w:name w:val="endnote text"/>
    <w:basedOn w:val="Normal"/>
    <w:link w:val="EndnoteTextChar"/>
    <w:uiPriority w:val="99"/>
    <w:semiHidden/>
    <w:unhideWhenUsed/>
    <w:rsid w:val="0064047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4047B"/>
    <w:rPr>
      <w:sz w:val="20"/>
      <w:szCs w:val="20"/>
      <w:lang w:val="es-PR"/>
    </w:rPr>
  </w:style>
  <w:style w:type="character" w:styleId="EndnoteReference">
    <w:name w:val="endnote reference"/>
    <w:basedOn w:val="DefaultParagraphFont"/>
    <w:uiPriority w:val="99"/>
    <w:semiHidden/>
    <w:unhideWhenUsed/>
    <w:rsid w:val="0064047B"/>
    <w:rPr>
      <w:vertAlign w:val="superscript"/>
    </w:rPr>
  </w:style>
  <w:style w:type="paragraph" w:styleId="BodyText">
    <w:name w:val="Body Text"/>
    <w:basedOn w:val="Normal"/>
    <w:link w:val="BodyTextChar"/>
    <w:uiPriority w:val="1"/>
    <w:qFormat/>
    <w:rsid w:val="00D8123C"/>
    <w:pPr>
      <w:widowControl w:val="0"/>
      <w:autoSpaceDE w:val="0"/>
      <w:autoSpaceDN w:val="0"/>
      <w:spacing w:after="0" w:line="240" w:lineRule="auto"/>
    </w:pPr>
    <w:rPr>
      <w:rFonts w:ascii="Bookman Old Style" w:eastAsia="Bookman Old Style" w:hAnsi="Bookman Old Style" w:cs="Bookman Old Style"/>
      <w:kern w:val="0"/>
      <w:lang w:val="es-ES"/>
      <w14:ligatures w14:val="none"/>
    </w:rPr>
  </w:style>
  <w:style w:type="character" w:customStyle="1" w:styleId="BodyTextChar">
    <w:name w:val="Body Text Char"/>
    <w:basedOn w:val="DefaultParagraphFont"/>
    <w:link w:val="BodyText"/>
    <w:uiPriority w:val="1"/>
    <w:rsid w:val="00D8123C"/>
    <w:rPr>
      <w:rFonts w:ascii="Bookman Old Style" w:eastAsia="Bookman Old Style" w:hAnsi="Bookman Old Style" w:cs="Bookman Old Style"/>
      <w:kern w:val="0"/>
      <w:lang w:val="es-ES"/>
      <w14:ligatures w14:val="none"/>
    </w:rPr>
  </w:style>
  <w:style w:type="paragraph" w:customStyle="1" w:styleId="Normal10">
    <w:name w:val="Normal1"/>
    <w:rsid w:val="00FB765F"/>
    <w:pPr>
      <w:spacing w:after="0" w:line="240" w:lineRule="auto"/>
    </w:pPr>
    <w:rPr>
      <w:rFonts w:ascii="Times New Roman" w:eastAsia="Times New Roman" w:hAnsi="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11197">
      <w:bodyDiv w:val="1"/>
      <w:marLeft w:val="0"/>
      <w:marRight w:val="0"/>
      <w:marTop w:val="0"/>
      <w:marBottom w:val="0"/>
      <w:divBdr>
        <w:top w:val="none" w:sz="0" w:space="0" w:color="auto"/>
        <w:left w:val="none" w:sz="0" w:space="0" w:color="auto"/>
        <w:bottom w:val="none" w:sz="0" w:space="0" w:color="auto"/>
        <w:right w:val="none" w:sz="0" w:space="0" w:color="auto"/>
      </w:divBdr>
    </w:div>
    <w:div w:id="434642544">
      <w:bodyDiv w:val="1"/>
      <w:marLeft w:val="0"/>
      <w:marRight w:val="0"/>
      <w:marTop w:val="0"/>
      <w:marBottom w:val="0"/>
      <w:divBdr>
        <w:top w:val="none" w:sz="0" w:space="0" w:color="auto"/>
        <w:left w:val="none" w:sz="0" w:space="0" w:color="auto"/>
        <w:bottom w:val="none" w:sz="0" w:space="0" w:color="auto"/>
        <w:right w:val="none" w:sz="0" w:space="0" w:color="auto"/>
      </w:divBdr>
    </w:div>
    <w:div w:id="545412409">
      <w:bodyDiv w:val="1"/>
      <w:marLeft w:val="0"/>
      <w:marRight w:val="0"/>
      <w:marTop w:val="0"/>
      <w:marBottom w:val="0"/>
      <w:divBdr>
        <w:top w:val="none" w:sz="0" w:space="0" w:color="auto"/>
        <w:left w:val="none" w:sz="0" w:space="0" w:color="auto"/>
        <w:bottom w:val="none" w:sz="0" w:space="0" w:color="auto"/>
        <w:right w:val="none" w:sz="0" w:space="0" w:color="auto"/>
      </w:divBdr>
    </w:div>
    <w:div w:id="856311386">
      <w:bodyDiv w:val="1"/>
      <w:marLeft w:val="0"/>
      <w:marRight w:val="0"/>
      <w:marTop w:val="0"/>
      <w:marBottom w:val="0"/>
      <w:divBdr>
        <w:top w:val="none" w:sz="0" w:space="0" w:color="auto"/>
        <w:left w:val="none" w:sz="0" w:space="0" w:color="auto"/>
        <w:bottom w:val="none" w:sz="0" w:space="0" w:color="auto"/>
        <w:right w:val="none" w:sz="0" w:space="0" w:color="auto"/>
      </w:divBdr>
    </w:div>
    <w:div w:id="1107121763">
      <w:bodyDiv w:val="1"/>
      <w:marLeft w:val="0"/>
      <w:marRight w:val="0"/>
      <w:marTop w:val="0"/>
      <w:marBottom w:val="0"/>
      <w:divBdr>
        <w:top w:val="none" w:sz="0" w:space="0" w:color="auto"/>
        <w:left w:val="none" w:sz="0" w:space="0" w:color="auto"/>
        <w:bottom w:val="none" w:sz="0" w:space="0" w:color="auto"/>
        <w:right w:val="none" w:sz="0" w:space="0" w:color="auto"/>
      </w:divBdr>
    </w:div>
    <w:div w:id="1202598835">
      <w:bodyDiv w:val="1"/>
      <w:marLeft w:val="0"/>
      <w:marRight w:val="0"/>
      <w:marTop w:val="0"/>
      <w:marBottom w:val="0"/>
      <w:divBdr>
        <w:top w:val="none" w:sz="0" w:space="0" w:color="auto"/>
        <w:left w:val="none" w:sz="0" w:space="0" w:color="auto"/>
        <w:bottom w:val="none" w:sz="0" w:space="0" w:color="auto"/>
        <w:right w:val="none" w:sz="0" w:space="0" w:color="auto"/>
      </w:divBdr>
      <w:divsChild>
        <w:div w:id="72435295">
          <w:marLeft w:val="0"/>
          <w:marRight w:val="0"/>
          <w:marTop w:val="0"/>
          <w:marBottom w:val="0"/>
          <w:divBdr>
            <w:top w:val="none" w:sz="0" w:space="0" w:color="auto"/>
            <w:left w:val="none" w:sz="0" w:space="0" w:color="auto"/>
            <w:bottom w:val="none" w:sz="0" w:space="0" w:color="auto"/>
            <w:right w:val="none" w:sz="0" w:space="0" w:color="auto"/>
          </w:divBdr>
        </w:div>
      </w:divsChild>
    </w:div>
    <w:div w:id="1288926191">
      <w:bodyDiv w:val="1"/>
      <w:marLeft w:val="0"/>
      <w:marRight w:val="0"/>
      <w:marTop w:val="0"/>
      <w:marBottom w:val="0"/>
      <w:divBdr>
        <w:top w:val="none" w:sz="0" w:space="0" w:color="auto"/>
        <w:left w:val="none" w:sz="0" w:space="0" w:color="auto"/>
        <w:bottom w:val="none" w:sz="0" w:space="0" w:color="auto"/>
        <w:right w:val="none" w:sz="0" w:space="0" w:color="auto"/>
      </w:divBdr>
      <w:divsChild>
        <w:div w:id="1021051519">
          <w:marLeft w:val="0"/>
          <w:marRight w:val="0"/>
          <w:marTop w:val="0"/>
          <w:marBottom w:val="0"/>
          <w:divBdr>
            <w:top w:val="none" w:sz="0" w:space="0" w:color="auto"/>
            <w:left w:val="none" w:sz="0" w:space="0" w:color="auto"/>
            <w:bottom w:val="none" w:sz="0" w:space="0" w:color="auto"/>
            <w:right w:val="none" w:sz="0" w:space="0" w:color="auto"/>
          </w:divBdr>
        </w:div>
      </w:divsChild>
    </w:div>
    <w:div w:id="1296837861">
      <w:bodyDiv w:val="1"/>
      <w:marLeft w:val="0"/>
      <w:marRight w:val="0"/>
      <w:marTop w:val="0"/>
      <w:marBottom w:val="0"/>
      <w:divBdr>
        <w:top w:val="none" w:sz="0" w:space="0" w:color="auto"/>
        <w:left w:val="none" w:sz="0" w:space="0" w:color="auto"/>
        <w:bottom w:val="none" w:sz="0" w:space="0" w:color="auto"/>
        <w:right w:val="none" w:sz="0" w:space="0" w:color="auto"/>
      </w:divBdr>
    </w:div>
    <w:div w:id="1620718845">
      <w:bodyDiv w:val="1"/>
      <w:marLeft w:val="0"/>
      <w:marRight w:val="0"/>
      <w:marTop w:val="0"/>
      <w:marBottom w:val="0"/>
      <w:divBdr>
        <w:top w:val="none" w:sz="0" w:space="0" w:color="auto"/>
        <w:left w:val="none" w:sz="0" w:space="0" w:color="auto"/>
        <w:bottom w:val="none" w:sz="0" w:space="0" w:color="auto"/>
        <w:right w:val="none" w:sz="0" w:space="0" w:color="auto"/>
      </w:divBdr>
    </w:div>
    <w:div w:id="1668095130">
      <w:bodyDiv w:val="1"/>
      <w:marLeft w:val="0"/>
      <w:marRight w:val="0"/>
      <w:marTop w:val="0"/>
      <w:marBottom w:val="0"/>
      <w:divBdr>
        <w:top w:val="none" w:sz="0" w:space="0" w:color="auto"/>
        <w:left w:val="none" w:sz="0" w:space="0" w:color="auto"/>
        <w:bottom w:val="none" w:sz="0" w:space="0" w:color="auto"/>
        <w:right w:val="none" w:sz="0" w:space="0" w:color="auto"/>
      </w:divBdr>
    </w:div>
    <w:div w:id="1893887845">
      <w:bodyDiv w:val="1"/>
      <w:marLeft w:val="0"/>
      <w:marRight w:val="0"/>
      <w:marTop w:val="0"/>
      <w:marBottom w:val="0"/>
      <w:divBdr>
        <w:top w:val="none" w:sz="0" w:space="0" w:color="auto"/>
        <w:left w:val="none" w:sz="0" w:space="0" w:color="auto"/>
        <w:bottom w:val="none" w:sz="0" w:space="0" w:color="auto"/>
        <w:right w:val="none" w:sz="0" w:space="0" w:color="auto"/>
      </w:divBdr>
    </w:div>
    <w:div w:id="201341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A9C0DA-6C4C-4FFD-98EB-EC2CE534D2A0}">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D42560DF-0C18-4221-A883-15B860F19CAB}">
  <ds:schemaRefs>
    <ds:schemaRef ds:uri="http://schemas.openxmlformats.org/officeDocument/2006/bibliography"/>
  </ds:schemaRefs>
</ds:datastoreItem>
</file>

<file path=customXml/itemProps3.xml><?xml version="1.0" encoding="utf-8"?>
<ds:datastoreItem xmlns:ds="http://schemas.openxmlformats.org/officeDocument/2006/customXml" ds:itemID="{14396CBC-1F7C-43DF-8DAF-91DAF6A8E6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33CB97-A7F1-48F0-A648-7AB102B21C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2974</Words>
  <Characters>16953</Characters>
  <Application>Microsoft Office Word</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L. Flores Cruz (Com. Innovación)</dc:creator>
  <cp:keywords/>
  <dc:description/>
  <cp:lastModifiedBy>Camyl Moreno Pantojas</cp:lastModifiedBy>
  <cp:revision>2</cp:revision>
  <cp:lastPrinted>2025-06-02T20:50:00Z</cp:lastPrinted>
  <dcterms:created xsi:type="dcterms:W3CDTF">2026-06-22T18:47:00Z</dcterms:created>
  <dcterms:modified xsi:type="dcterms:W3CDTF">2026-06-22T18:47:00Z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f9d7f02d-c890-4eef-a656-ff8449be6a92</vt:lpwstr>
  </property>
  <property fmtid="{D5CDD505-2E9C-101B-9397-08002B2CF9AE}" pid="3" name="ContentTypeId">
    <vt:lpwstr>0x010100831C0761637D684EABBCE64BDDA1E45F</vt:lpwstr>
  </property>
  <property fmtid="{D5CDD505-2E9C-101B-9397-08002B2CF9AE}" pid="4" name="_dlc_DocIdItemGuid">
    <vt:lpwstr>6319fc7a-f0fa-40b0-a5d1-e4d79c926ed2</vt:lpwstr>
  </property>
  <property fmtid="{D5CDD505-2E9C-101B-9397-08002B2CF9AE}" pid="5" name="MediaServiceImageTags">
    <vt:lpwstr/>
  </property>
</Properties>
</file>