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32FB" w14:textId="7055091D" w:rsidR="001C523A" w:rsidRPr="0048025E" w:rsidRDefault="00C554FB" w:rsidP="000B7BAC">
      <w:pPr>
        <w:jc w:val="center"/>
        <w:rPr>
          <w:rFonts w:ascii="Book Antiqua" w:hAnsi="Book Antiqua"/>
          <w:sz w:val="28"/>
          <w:szCs w:val="36"/>
          <w:lang w:val="es-PR"/>
        </w:rPr>
      </w:pPr>
      <w:r>
        <w:rPr>
          <w:rFonts w:ascii="Book Antiqua" w:hAnsi="Book Antiqua"/>
          <w:sz w:val="28"/>
          <w:szCs w:val="36"/>
          <w:lang w:val="es-PR"/>
        </w:rPr>
        <w:t>GOBIERNO</w:t>
      </w:r>
      <w:r w:rsidR="001C523A" w:rsidRPr="00C554FB">
        <w:rPr>
          <w:rFonts w:ascii="Book Antiqua" w:hAnsi="Book Antiqua"/>
          <w:sz w:val="28"/>
          <w:szCs w:val="36"/>
          <w:lang w:val="es-PR"/>
        </w:rPr>
        <w:t xml:space="preserve"> DE PUERTO RICO</w:t>
      </w:r>
    </w:p>
    <w:p w14:paraId="03EE8E72" w14:textId="77777777" w:rsidR="001C523A" w:rsidRPr="0048025E" w:rsidRDefault="001C523A" w:rsidP="000B7BAC">
      <w:pPr>
        <w:jc w:val="center"/>
        <w:rPr>
          <w:rFonts w:ascii="Book Antiqua" w:hAnsi="Book Antiqua"/>
          <w:lang w:val="es-PR"/>
        </w:rPr>
      </w:pPr>
    </w:p>
    <w:p w14:paraId="71DB54EC" w14:textId="559BB06E" w:rsidR="001C523A" w:rsidRPr="0048025E" w:rsidRDefault="006D4FA3" w:rsidP="006D4FA3">
      <w:pPr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20ma.</w:t>
      </w:r>
      <w:r w:rsidR="001C523A" w:rsidRPr="0048025E">
        <w:rPr>
          <w:rFonts w:ascii="Book Antiqua" w:hAnsi="Book Antiqua"/>
          <w:lang w:val="es-PR"/>
        </w:rPr>
        <w:t xml:space="preserve"> Asamblea</w:t>
      </w:r>
      <w:r w:rsidR="001C523A" w:rsidRPr="0048025E"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 xml:space="preserve">                                                                                  </w:t>
      </w:r>
      <w:r w:rsidR="004E7058" w:rsidRPr="0048025E">
        <w:rPr>
          <w:rFonts w:ascii="Book Antiqua" w:hAnsi="Book Antiqua"/>
          <w:lang w:val="es-PR"/>
        </w:rPr>
        <w:t>2da</w:t>
      </w:r>
      <w:r w:rsidR="001C523A" w:rsidRPr="0048025E">
        <w:rPr>
          <w:rFonts w:ascii="Book Antiqua" w:hAnsi="Book Antiqua"/>
          <w:lang w:val="es-PR"/>
        </w:rPr>
        <w:t>. Sesión</w:t>
      </w:r>
    </w:p>
    <w:p w14:paraId="0655D3B4" w14:textId="210D1083" w:rsidR="001C523A" w:rsidRPr="0048025E" w:rsidRDefault="001C523A" w:rsidP="006D4FA3">
      <w:pPr>
        <w:rPr>
          <w:rFonts w:ascii="Book Antiqua" w:hAnsi="Book Antiqua"/>
          <w:lang w:val="es-PR"/>
        </w:rPr>
      </w:pPr>
      <w:r w:rsidRPr="0048025E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 xml:space="preserve"> </w:t>
      </w:r>
      <w:r w:rsidRPr="0048025E">
        <w:rPr>
          <w:rFonts w:ascii="Book Antiqua" w:hAnsi="Book Antiqua"/>
          <w:lang w:val="es-PR"/>
        </w:rPr>
        <w:t>Legislativa</w:t>
      </w:r>
      <w:r w:rsidRPr="0048025E">
        <w:rPr>
          <w:rFonts w:ascii="Book Antiqua" w:hAnsi="Book Antiqua"/>
          <w:lang w:val="es-PR"/>
        </w:rPr>
        <w:tab/>
      </w:r>
      <w:r w:rsidRPr="0048025E">
        <w:rPr>
          <w:rFonts w:ascii="Book Antiqua" w:hAnsi="Book Antiqua"/>
          <w:lang w:val="es-PR"/>
        </w:rPr>
        <w:tab/>
        <w:t xml:space="preserve">                  </w:t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</w:r>
      <w:r w:rsidR="006D4FA3">
        <w:rPr>
          <w:rFonts w:ascii="Book Antiqua" w:hAnsi="Book Antiqua"/>
          <w:lang w:val="es-PR"/>
        </w:rPr>
        <w:tab/>
        <w:t xml:space="preserve">      </w:t>
      </w:r>
      <w:r w:rsidRPr="0048025E">
        <w:rPr>
          <w:rFonts w:ascii="Book Antiqua" w:hAnsi="Book Antiqua"/>
          <w:lang w:val="es-PR"/>
        </w:rPr>
        <w:t>Ordinaria</w:t>
      </w:r>
    </w:p>
    <w:p w14:paraId="25A75E82" w14:textId="77777777" w:rsidR="001C523A" w:rsidRPr="0048025E" w:rsidRDefault="001C523A" w:rsidP="000B7BAC">
      <w:pPr>
        <w:rPr>
          <w:rFonts w:ascii="Book Antiqua" w:hAnsi="Book Antiqua"/>
          <w:lang w:val="es-PR"/>
        </w:rPr>
      </w:pPr>
    </w:p>
    <w:p w14:paraId="20E16AF5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/>
          <w:b/>
          <w:sz w:val="36"/>
          <w:szCs w:val="24"/>
          <w:lang w:val="es-PR"/>
        </w:rPr>
      </w:pPr>
      <w:r w:rsidRPr="00C554FB">
        <w:rPr>
          <w:rFonts w:ascii="Book Antiqua" w:hAnsi="Book Antiqua"/>
          <w:b/>
          <w:sz w:val="36"/>
          <w:szCs w:val="24"/>
          <w:lang w:val="es-PR"/>
        </w:rPr>
        <w:t>CÁMARA DE REPRESENTANTES</w:t>
      </w:r>
    </w:p>
    <w:p w14:paraId="02D108A8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</w:p>
    <w:p w14:paraId="2845CBBB" w14:textId="5103A1F0" w:rsidR="001C523A" w:rsidRPr="00C554FB" w:rsidRDefault="000D688D" w:rsidP="000B7BAC">
      <w:pPr>
        <w:widowControl w:val="0"/>
        <w:suppressLineNumbers/>
        <w:jc w:val="center"/>
        <w:rPr>
          <w:rFonts w:ascii="Book Antiqua" w:eastAsia="Book Antiqua" w:hAnsi="Book Antiqua"/>
          <w:b/>
          <w:sz w:val="52"/>
          <w:szCs w:val="24"/>
          <w:lang w:val="es-PR"/>
        </w:rPr>
      </w:pPr>
      <w:r>
        <w:rPr>
          <w:rFonts w:ascii="Book Antiqua" w:hAnsi="Book Antiqua"/>
          <w:b/>
          <w:sz w:val="52"/>
          <w:szCs w:val="24"/>
          <w:lang w:val="es-PR"/>
        </w:rPr>
        <w:t>R</w:t>
      </w:r>
      <w:r w:rsidR="001C523A" w:rsidRPr="00C554FB">
        <w:rPr>
          <w:rFonts w:ascii="Book Antiqua" w:hAnsi="Book Antiqua"/>
          <w:b/>
          <w:sz w:val="52"/>
          <w:szCs w:val="24"/>
          <w:lang w:val="es-PR"/>
        </w:rPr>
        <w:t>. de la C.</w:t>
      </w:r>
      <w:r w:rsidR="00E97B48">
        <w:rPr>
          <w:rFonts w:ascii="Book Antiqua" w:hAnsi="Book Antiqua"/>
          <w:b/>
          <w:sz w:val="52"/>
          <w:szCs w:val="24"/>
          <w:lang w:val="es-PR"/>
        </w:rPr>
        <w:t xml:space="preserve"> 470</w:t>
      </w:r>
    </w:p>
    <w:p w14:paraId="18A58F58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</w:p>
    <w:p w14:paraId="2278D53F" w14:textId="23D99077" w:rsidR="001C523A" w:rsidRPr="00C554FB" w:rsidRDefault="001C523A" w:rsidP="000B7BAC">
      <w:pPr>
        <w:widowControl w:val="0"/>
        <w:suppressLineNumbers/>
        <w:tabs>
          <w:tab w:val="left" w:pos="8186"/>
        </w:tabs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  <w:r w:rsidRPr="00C554FB">
        <w:rPr>
          <w:rFonts w:ascii="Book Antiqua" w:hAnsi="Book Antiqua"/>
          <w:noProof/>
          <w:szCs w:val="24"/>
          <w:lang w:val="es-PR"/>
        </w:rPr>
        <w:t xml:space="preserve">   </w:t>
      </w:r>
      <w:r w:rsidR="00A1360A">
        <w:rPr>
          <w:rFonts w:ascii="Book Antiqua" w:hAnsi="Book Antiqua"/>
          <w:noProof/>
          <w:szCs w:val="24"/>
          <w:lang w:val="es-PR"/>
        </w:rPr>
        <w:t xml:space="preserve"> </w:t>
      </w:r>
      <w:r w:rsidR="00E97B48">
        <w:rPr>
          <w:rFonts w:ascii="Book Antiqua" w:hAnsi="Book Antiqua"/>
          <w:noProof/>
          <w:szCs w:val="24"/>
          <w:lang w:val="es-PR"/>
        </w:rPr>
        <w:t xml:space="preserve">6 </w:t>
      </w:r>
      <w:r w:rsidRPr="00C554FB">
        <w:rPr>
          <w:rFonts w:ascii="Book Antiqua" w:hAnsi="Book Antiqua"/>
          <w:noProof/>
          <w:szCs w:val="24"/>
          <w:lang w:val="es-PR"/>
        </w:rPr>
        <w:t xml:space="preserve">DE </w:t>
      </w:r>
      <w:r w:rsidR="00A11C88">
        <w:rPr>
          <w:rFonts w:ascii="Book Antiqua" w:hAnsi="Book Antiqua"/>
          <w:noProof/>
          <w:szCs w:val="24"/>
          <w:lang w:val="es-PR"/>
        </w:rPr>
        <w:t>OCTUBRE</w:t>
      </w:r>
      <w:r w:rsidRPr="00C554FB">
        <w:rPr>
          <w:rFonts w:ascii="Book Antiqua" w:hAnsi="Book Antiqua"/>
          <w:noProof/>
          <w:szCs w:val="24"/>
          <w:lang w:val="es-PR"/>
        </w:rPr>
        <w:t xml:space="preserve"> DE 2025</w:t>
      </w:r>
    </w:p>
    <w:p w14:paraId="1099A729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i/>
          <w:iCs/>
          <w:noProof/>
          <w:szCs w:val="24"/>
          <w:lang w:val="es-PR"/>
        </w:rPr>
      </w:pPr>
    </w:p>
    <w:p w14:paraId="71AE7821" w14:textId="4D3AD027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</w:pPr>
      <w:r w:rsidRPr="00C554FB">
        <w:rPr>
          <w:rFonts w:ascii="Book Antiqua" w:hAnsi="Book Antiqua"/>
          <w:color w:val="1D2228"/>
          <w:szCs w:val="24"/>
          <w:shd w:val="clear" w:color="auto" w:fill="FFFFFF"/>
          <w:lang w:val="es-PR"/>
        </w:rPr>
        <w:t>Presentad</w:t>
      </w:r>
      <w:r w:rsidR="00B43AD7">
        <w:rPr>
          <w:rFonts w:ascii="Book Antiqua" w:hAnsi="Book Antiqua"/>
          <w:color w:val="1D2228"/>
          <w:szCs w:val="24"/>
          <w:shd w:val="clear" w:color="auto" w:fill="FFFFFF"/>
          <w:lang w:val="es-PR"/>
        </w:rPr>
        <w:t>a</w:t>
      </w:r>
      <w:r w:rsidRPr="00C554FB">
        <w:rPr>
          <w:rFonts w:ascii="Book Antiqua" w:hAnsi="Book Antiqua"/>
          <w:color w:val="1D2228"/>
          <w:szCs w:val="24"/>
          <w:shd w:val="clear" w:color="auto" w:fill="FFFFFF"/>
          <w:lang w:val="es-PR"/>
        </w:rPr>
        <w:t xml:space="preserve"> por el representante </w:t>
      </w:r>
      <w:r w:rsidR="00CA7D8E"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  <w:t>R</w:t>
      </w:r>
      <w:r w:rsidR="006C6B81"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  <w:t>omán López</w:t>
      </w:r>
    </w:p>
    <w:p w14:paraId="4D437895" w14:textId="77777777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</w:p>
    <w:p w14:paraId="3075C9DE" w14:textId="765A3463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  <w:r w:rsidRPr="00C554FB">
        <w:rPr>
          <w:rFonts w:ascii="Book Antiqua" w:hAnsi="Book Antiqua"/>
          <w:lang w:val="es-PR"/>
        </w:rPr>
        <w:t>Referid</w:t>
      </w:r>
      <w:r w:rsidR="00B43AD7">
        <w:rPr>
          <w:rFonts w:ascii="Book Antiqua" w:hAnsi="Book Antiqua"/>
          <w:lang w:val="es-PR"/>
        </w:rPr>
        <w:t>a</w:t>
      </w:r>
      <w:r w:rsidRPr="00C554FB">
        <w:rPr>
          <w:rFonts w:ascii="Book Antiqua" w:hAnsi="Book Antiqua"/>
          <w:lang w:val="es-PR"/>
        </w:rPr>
        <w:t xml:space="preserve"> a </w:t>
      </w:r>
      <w:r w:rsidR="006D4FA3">
        <w:rPr>
          <w:rFonts w:ascii="Book Antiqua" w:hAnsi="Book Antiqua"/>
          <w:lang w:val="es-PR"/>
        </w:rPr>
        <w:t>la Comisión de Asuntos Internos</w:t>
      </w:r>
    </w:p>
    <w:p w14:paraId="05987397" w14:textId="77777777" w:rsidR="00D67A3B" w:rsidRDefault="00D67A3B" w:rsidP="000B7BAC">
      <w:pPr>
        <w:jc w:val="both"/>
        <w:rPr>
          <w:rFonts w:ascii="Book Antiqua" w:hAnsi="Book Antiqua"/>
          <w:lang w:val="es-ES_tradnl"/>
        </w:rPr>
      </w:pPr>
    </w:p>
    <w:p w14:paraId="449729CB" w14:textId="18B11EE1" w:rsidR="00D67A3B" w:rsidRDefault="00310066" w:rsidP="000B7BAC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762B2496" w14:textId="77777777" w:rsidR="00D67A3B" w:rsidRDefault="00D67A3B" w:rsidP="000B7BAC">
      <w:pPr>
        <w:jc w:val="both"/>
        <w:rPr>
          <w:rFonts w:ascii="Book Antiqua" w:hAnsi="Book Antiqua"/>
          <w:lang w:val="es-ES_tradnl"/>
        </w:rPr>
      </w:pPr>
    </w:p>
    <w:p w14:paraId="6AE59A13" w14:textId="3383CB95" w:rsidR="000B7BAC" w:rsidRDefault="00732859" w:rsidP="006D4FA3">
      <w:pPr>
        <w:ind w:left="720" w:hanging="720"/>
        <w:jc w:val="both"/>
        <w:rPr>
          <w:rFonts w:ascii="Book Antiqua" w:hAnsi="Book Antiqua"/>
          <w:lang w:val="es-ES_tradnl"/>
        </w:rPr>
      </w:pPr>
      <w:r w:rsidRPr="00732859">
        <w:rPr>
          <w:rFonts w:ascii="Book Antiqua" w:hAnsi="Book Antiqua"/>
          <w:lang w:val="es-ES_tradnl"/>
        </w:rPr>
        <w:t xml:space="preserve">Para ordenar a la </w:t>
      </w:r>
      <w:bookmarkStart w:id="0" w:name="_Hlk209192624"/>
      <w:r w:rsidRPr="00732859">
        <w:rPr>
          <w:rFonts w:ascii="Book Antiqua" w:hAnsi="Book Antiqua"/>
          <w:lang w:val="es-ES_tradnl"/>
        </w:rPr>
        <w:t>Comisi</w:t>
      </w:r>
      <w:r w:rsidR="00D42F26">
        <w:rPr>
          <w:rFonts w:ascii="Book Antiqua" w:hAnsi="Book Antiqua"/>
          <w:lang w:val="es-ES_tradnl"/>
        </w:rPr>
        <w:t>ón</w:t>
      </w:r>
      <w:r w:rsidRPr="00732859">
        <w:rPr>
          <w:rFonts w:ascii="Book Antiqua" w:hAnsi="Book Antiqua"/>
          <w:lang w:val="es-ES_tradnl"/>
        </w:rPr>
        <w:t xml:space="preserve"> de Salud y </w:t>
      </w:r>
      <w:r w:rsidR="004E7058">
        <w:rPr>
          <w:rFonts w:ascii="Book Antiqua" w:hAnsi="Book Antiqua"/>
          <w:lang w:val="es-ES_tradnl"/>
        </w:rPr>
        <w:t xml:space="preserve">a </w:t>
      </w:r>
      <w:r w:rsidR="001238F1">
        <w:rPr>
          <w:rFonts w:ascii="Book Antiqua" w:hAnsi="Book Antiqua"/>
          <w:lang w:val="es-ES_tradnl"/>
        </w:rPr>
        <w:t xml:space="preserve">la Comisión </w:t>
      </w:r>
      <w:r w:rsidRPr="00732859">
        <w:rPr>
          <w:rFonts w:ascii="Book Antiqua" w:hAnsi="Book Antiqua"/>
          <w:lang w:val="es-ES_tradnl"/>
        </w:rPr>
        <w:t>de Turismo</w:t>
      </w:r>
      <w:bookmarkEnd w:id="0"/>
      <w:r w:rsidRPr="00732859">
        <w:rPr>
          <w:rFonts w:ascii="Book Antiqua" w:hAnsi="Book Antiqua"/>
          <w:lang w:val="es-ES_tradnl"/>
        </w:rPr>
        <w:t xml:space="preserve"> de la Cámara de Representantes de Puerto Rico a realizar una investigación </w:t>
      </w:r>
      <w:r w:rsidRPr="009B689A">
        <w:rPr>
          <w:rFonts w:ascii="Book Antiqua" w:hAnsi="Book Antiqua"/>
          <w:lang w:val="es-ES_tradnl"/>
        </w:rPr>
        <w:t>exhaustiva</w:t>
      </w:r>
      <w:r w:rsidR="00FD5C13">
        <w:rPr>
          <w:rFonts w:ascii="Book Antiqua" w:hAnsi="Book Antiqua"/>
          <w:lang w:val="es-ES_tradnl"/>
        </w:rPr>
        <w:t xml:space="preserve"> para</w:t>
      </w:r>
      <w:r w:rsidRPr="00732859">
        <w:rPr>
          <w:rFonts w:ascii="Book Antiqua" w:hAnsi="Book Antiqua"/>
          <w:lang w:val="es-ES_tradnl"/>
        </w:rPr>
        <w:t xml:space="preserve"> </w:t>
      </w:r>
      <w:r w:rsidR="00FD5C13" w:rsidRPr="00FD5C13">
        <w:rPr>
          <w:rFonts w:ascii="Book Antiqua" w:hAnsi="Book Antiqua"/>
          <w:lang w:val="es-ES_tradnl"/>
        </w:rPr>
        <w:t xml:space="preserve">cuantificar las atenciones médicas brindadas a los visitantes no residentes de la Isla en los centros hospitalarios o de salud y el monto de los servicios prestados que no han podido ser recuperados; evaluar mecanismos de cobro de dinero por servicios médicos prestados </w:t>
      </w:r>
      <w:r w:rsidR="003166A2">
        <w:rPr>
          <w:rFonts w:ascii="Book Antiqua" w:hAnsi="Book Antiqua"/>
          <w:lang w:val="es-ES_tradnl"/>
        </w:rPr>
        <w:t xml:space="preserve">y no pagados </w:t>
      </w:r>
      <w:r w:rsidR="00FD5C13" w:rsidRPr="00FD5C13">
        <w:rPr>
          <w:rFonts w:ascii="Book Antiqua" w:hAnsi="Book Antiqua"/>
          <w:lang w:val="es-ES_tradnl"/>
        </w:rPr>
        <w:t>para mantener la solvencia de las instituciones de salud; analizar la viabilidad de esquemas de seguro temporero para visitantes; y delimitar las acciones regulatorias posibles en Puerto Rico sin invadir competencias federales</w:t>
      </w:r>
      <w:r w:rsidR="003166A2">
        <w:rPr>
          <w:rFonts w:ascii="Book Antiqua" w:hAnsi="Book Antiqua"/>
          <w:lang w:val="es-ES_tradnl"/>
        </w:rPr>
        <w:t xml:space="preserve">; </w:t>
      </w:r>
      <w:bookmarkStart w:id="1" w:name="_Hlk209792259"/>
      <w:r w:rsidR="003166A2">
        <w:rPr>
          <w:rFonts w:ascii="Book Antiqua" w:hAnsi="Book Antiqua"/>
          <w:lang w:val="es-ES_tradnl"/>
        </w:rPr>
        <w:t>identificar</w:t>
      </w:r>
      <w:r w:rsidRPr="00732859">
        <w:rPr>
          <w:rFonts w:ascii="Book Antiqua" w:hAnsi="Book Antiqua"/>
          <w:lang w:val="es-ES_tradnl"/>
        </w:rPr>
        <w:t xml:space="preserve"> otras alternativas de política pública orientadas a mitigar el impacto </w:t>
      </w:r>
      <w:r w:rsidR="00B37D14">
        <w:rPr>
          <w:rFonts w:ascii="Book Antiqua" w:hAnsi="Book Antiqua"/>
          <w:lang w:val="es-ES_tradnl"/>
        </w:rPr>
        <w:t xml:space="preserve">económico </w:t>
      </w:r>
      <w:r w:rsidR="00EB0D23">
        <w:rPr>
          <w:rFonts w:ascii="Book Antiqua" w:hAnsi="Book Antiqua"/>
          <w:lang w:val="es-ES_tradnl"/>
        </w:rPr>
        <w:t>ante</w:t>
      </w:r>
      <w:r w:rsidRPr="00732859">
        <w:rPr>
          <w:rFonts w:ascii="Book Antiqua" w:hAnsi="Book Antiqua"/>
          <w:lang w:val="es-ES_tradnl"/>
        </w:rPr>
        <w:t xml:space="preserve"> </w:t>
      </w:r>
      <w:r w:rsidR="006D2B1D">
        <w:rPr>
          <w:rFonts w:ascii="Book Antiqua" w:hAnsi="Book Antiqua"/>
          <w:lang w:val="es-ES_tradnl"/>
        </w:rPr>
        <w:t xml:space="preserve">la falta de pago a los </w:t>
      </w:r>
      <w:r w:rsidRPr="00732859">
        <w:rPr>
          <w:rFonts w:ascii="Book Antiqua" w:hAnsi="Book Antiqua"/>
          <w:lang w:val="es-ES_tradnl"/>
        </w:rPr>
        <w:t>hospitales y centros de salud</w:t>
      </w:r>
      <w:bookmarkEnd w:id="1"/>
      <w:r w:rsidRPr="00732859">
        <w:rPr>
          <w:rFonts w:ascii="Book Antiqua" w:hAnsi="Book Antiqua"/>
          <w:lang w:val="es-ES_tradnl"/>
        </w:rPr>
        <w:t>; y para otros fines relacionados.</w:t>
      </w:r>
    </w:p>
    <w:p w14:paraId="46DD0607" w14:textId="77777777" w:rsidR="00B37D14" w:rsidRDefault="00B37D14" w:rsidP="000B7BAC">
      <w:pPr>
        <w:ind w:firstLine="360"/>
        <w:jc w:val="center"/>
        <w:rPr>
          <w:rFonts w:ascii="Book Antiqua" w:hAnsi="Book Antiqua"/>
          <w:lang w:val="es-ES_tradnl"/>
        </w:rPr>
      </w:pPr>
    </w:p>
    <w:p w14:paraId="3A12A38B" w14:textId="26668A86" w:rsidR="00D67A3B" w:rsidRDefault="00D67A3B" w:rsidP="000B7BAC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CC26713" w14:textId="77777777" w:rsidR="00714853" w:rsidRPr="00714853" w:rsidRDefault="00714853" w:rsidP="00714853">
      <w:pPr>
        <w:jc w:val="both"/>
        <w:rPr>
          <w:rFonts w:ascii="Book Antiqua" w:hAnsi="Book Antiqua"/>
          <w:szCs w:val="24"/>
          <w:lang w:val="es-ES"/>
        </w:rPr>
      </w:pPr>
    </w:p>
    <w:p w14:paraId="50CCB847" w14:textId="0699E055" w:rsidR="00713365" w:rsidRDefault="0027434D" w:rsidP="006743CA">
      <w:pPr>
        <w:ind w:firstLine="360"/>
        <w:jc w:val="both"/>
        <w:rPr>
          <w:rFonts w:ascii="Book Antiqua" w:hAnsi="Book Antiqua"/>
          <w:lang w:val="es-ES_tradnl"/>
        </w:rPr>
      </w:pPr>
      <w:r w:rsidRPr="0027434D">
        <w:rPr>
          <w:rFonts w:ascii="Book Antiqua" w:hAnsi="Book Antiqua"/>
          <w:lang w:val="es-ES_tradnl"/>
        </w:rPr>
        <w:t xml:space="preserve">Puerto Rico es un destino turístico con alto tránsito aéreo y marítimo. </w:t>
      </w:r>
      <w:r w:rsidR="006743CA">
        <w:rPr>
          <w:rFonts w:ascii="Book Antiqua" w:hAnsi="Book Antiqua"/>
          <w:lang w:val="es-ES_tradnl"/>
        </w:rPr>
        <w:t>La Isla se</w:t>
      </w:r>
      <w:r w:rsidR="00BA2824" w:rsidRPr="00BA2824">
        <w:rPr>
          <w:rFonts w:ascii="Book Antiqua" w:hAnsi="Book Antiqua"/>
          <w:lang w:val="es-ES_tradnl"/>
        </w:rPr>
        <w:t xml:space="preserve"> ha consolidado como un</w:t>
      </w:r>
      <w:r w:rsidR="006743CA">
        <w:rPr>
          <w:rFonts w:ascii="Book Antiqua" w:hAnsi="Book Antiqua"/>
          <w:lang w:val="es-ES_tradnl"/>
        </w:rPr>
        <w:t>o de los</w:t>
      </w:r>
      <w:r w:rsidR="00BA2824" w:rsidRPr="00BA2824">
        <w:rPr>
          <w:rFonts w:ascii="Book Antiqua" w:hAnsi="Book Antiqua"/>
          <w:lang w:val="es-ES_tradnl"/>
        </w:rPr>
        <w:t xml:space="preserve"> destino</w:t>
      </w:r>
      <w:r w:rsidR="006743CA">
        <w:rPr>
          <w:rFonts w:ascii="Book Antiqua" w:hAnsi="Book Antiqua"/>
          <w:lang w:val="es-ES_tradnl"/>
        </w:rPr>
        <w:t>s</w:t>
      </w:r>
      <w:r w:rsidR="00BA2824" w:rsidRPr="00BA2824">
        <w:rPr>
          <w:rFonts w:ascii="Book Antiqua" w:hAnsi="Book Antiqua"/>
          <w:lang w:val="es-ES_tradnl"/>
        </w:rPr>
        <w:t xml:space="preserve"> preferido</w:t>
      </w:r>
      <w:r w:rsidR="006743CA">
        <w:rPr>
          <w:rFonts w:ascii="Book Antiqua" w:hAnsi="Book Antiqua"/>
          <w:lang w:val="es-ES_tradnl"/>
        </w:rPr>
        <w:t>s</w:t>
      </w:r>
      <w:r w:rsidR="00BA2824" w:rsidRPr="00BA2824">
        <w:rPr>
          <w:rFonts w:ascii="Book Antiqua" w:hAnsi="Book Antiqua"/>
          <w:lang w:val="es-ES_tradnl"/>
        </w:rPr>
        <w:t xml:space="preserve"> </w:t>
      </w:r>
      <w:r w:rsidR="006743CA">
        <w:rPr>
          <w:rFonts w:ascii="Book Antiqua" w:hAnsi="Book Antiqua"/>
          <w:lang w:val="es-ES_tradnl"/>
        </w:rPr>
        <w:t xml:space="preserve">en el Caribe </w:t>
      </w:r>
      <w:r w:rsidR="00BA2824" w:rsidRPr="00BA2824">
        <w:rPr>
          <w:rFonts w:ascii="Book Antiqua" w:hAnsi="Book Antiqua"/>
          <w:lang w:val="es-ES_tradnl"/>
        </w:rPr>
        <w:t xml:space="preserve">por su accesibilidad, diversidad y calidad en la oferta. </w:t>
      </w:r>
      <w:r w:rsidR="006743CA">
        <w:rPr>
          <w:rFonts w:ascii="Book Antiqua" w:hAnsi="Book Antiqua"/>
          <w:lang w:val="es-ES_tradnl"/>
        </w:rPr>
        <w:t>Nuestra jurisdicción c</w:t>
      </w:r>
      <w:r w:rsidR="00BA2824" w:rsidRPr="00BA2824">
        <w:rPr>
          <w:rFonts w:ascii="Book Antiqua" w:hAnsi="Book Antiqua"/>
          <w:lang w:val="es-ES_tradnl"/>
        </w:rPr>
        <w:t xml:space="preserve">uenta con </w:t>
      </w:r>
      <w:r w:rsidR="00602C24">
        <w:rPr>
          <w:rFonts w:ascii="Book Antiqua" w:hAnsi="Book Antiqua"/>
          <w:lang w:val="es-ES_tradnl"/>
        </w:rPr>
        <w:t xml:space="preserve">una </w:t>
      </w:r>
      <w:r w:rsidR="00BA2824" w:rsidRPr="00BA2824">
        <w:rPr>
          <w:rFonts w:ascii="Book Antiqua" w:hAnsi="Book Antiqua"/>
          <w:lang w:val="es-ES_tradnl"/>
        </w:rPr>
        <w:t xml:space="preserve">amplia conectividad aérea con las principales ciudades de Estados Unidos y del </w:t>
      </w:r>
      <w:r w:rsidR="006743CA">
        <w:rPr>
          <w:rFonts w:ascii="Book Antiqua" w:hAnsi="Book Antiqua"/>
          <w:lang w:val="es-ES_tradnl"/>
        </w:rPr>
        <w:t xml:space="preserve">resto del </w:t>
      </w:r>
      <w:r w:rsidR="00BA2824" w:rsidRPr="00BA2824">
        <w:rPr>
          <w:rFonts w:ascii="Book Antiqua" w:hAnsi="Book Antiqua"/>
          <w:lang w:val="es-ES_tradnl"/>
        </w:rPr>
        <w:t>Caribe. Además, el uso del dólar y la ausencia de trámites migratorios internos para ciudadanos estadounidenses facilitan el viaje y el gasto</w:t>
      </w:r>
      <w:r w:rsidR="006743CA">
        <w:rPr>
          <w:rFonts w:ascii="Book Antiqua" w:hAnsi="Book Antiqua"/>
          <w:lang w:val="es-ES_tradnl"/>
        </w:rPr>
        <w:t xml:space="preserve"> en visitas domésticas</w:t>
      </w:r>
      <w:r w:rsidR="00BA2824" w:rsidRPr="00BA2824">
        <w:rPr>
          <w:rFonts w:ascii="Book Antiqua" w:hAnsi="Book Antiqua"/>
          <w:lang w:val="es-ES_tradnl"/>
        </w:rPr>
        <w:t xml:space="preserve">. El clima cálido durante todo el año, junto con atractivos naturales y culturales únicos como playas de alto valor, el Bosque Nacional El Yunque, </w:t>
      </w:r>
      <w:r w:rsidR="00C8382E">
        <w:rPr>
          <w:rFonts w:ascii="Book Antiqua" w:hAnsi="Book Antiqua"/>
          <w:lang w:val="es-ES_tradnl"/>
        </w:rPr>
        <w:t xml:space="preserve">las </w:t>
      </w:r>
      <w:r w:rsidR="00BA2824" w:rsidRPr="00BA2824">
        <w:rPr>
          <w:rFonts w:ascii="Book Antiqua" w:hAnsi="Book Antiqua"/>
          <w:lang w:val="es-ES_tradnl"/>
        </w:rPr>
        <w:t>tres bahías bioluminiscentes y el Viejo San Juan con su rico patrimonio histórico, hacen aún más atractivo e</w:t>
      </w:r>
      <w:r w:rsidR="006743CA">
        <w:rPr>
          <w:rFonts w:ascii="Book Antiqua" w:hAnsi="Book Antiqua"/>
          <w:lang w:val="es-ES_tradnl"/>
        </w:rPr>
        <w:t>ste</w:t>
      </w:r>
      <w:r w:rsidR="00BA2824" w:rsidRPr="00BA2824">
        <w:rPr>
          <w:rFonts w:ascii="Book Antiqua" w:hAnsi="Book Antiqua"/>
          <w:lang w:val="es-ES_tradnl"/>
        </w:rPr>
        <w:t xml:space="preserve"> destino. La </w:t>
      </w:r>
      <w:r w:rsidR="00230D07">
        <w:rPr>
          <w:rFonts w:ascii="Book Antiqua" w:hAnsi="Book Antiqua"/>
          <w:lang w:val="es-ES_tradnl"/>
        </w:rPr>
        <w:t>I</w:t>
      </w:r>
      <w:r w:rsidR="00BA2824" w:rsidRPr="00BA2824">
        <w:rPr>
          <w:rFonts w:ascii="Book Antiqua" w:hAnsi="Book Antiqua"/>
          <w:lang w:val="es-ES_tradnl"/>
        </w:rPr>
        <w:t xml:space="preserve">sla dispone de una infraestructura turística consolidada que incluye capacidad hotelera, alquileres a corto </w:t>
      </w:r>
      <w:r w:rsidR="00BA2824" w:rsidRPr="00BA2824">
        <w:rPr>
          <w:rFonts w:ascii="Book Antiqua" w:hAnsi="Book Antiqua"/>
          <w:lang w:val="es-ES_tradnl"/>
        </w:rPr>
        <w:lastRenderedPageBreak/>
        <w:t>plazo, puertos de cruceros, transporte y servicios. También cuenta con una oferta gastronómica y de eventos en crecimiento que enriquecen la experiencia de los visitantes.</w:t>
      </w:r>
    </w:p>
    <w:p w14:paraId="4C87F13F" w14:textId="77777777" w:rsidR="00713365" w:rsidRDefault="00BA2824" w:rsidP="00713365">
      <w:pPr>
        <w:ind w:firstLine="360"/>
        <w:jc w:val="both"/>
        <w:rPr>
          <w:rFonts w:ascii="Book Antiqua" w:hAnsi="Book Antiqua"/>
          <w:lang w:val="es-ES_tradnl"/>
        </w:rPr>
      </w:pPr>
      <w:r w:rsidRPr="00BA2824">
        <w:rPr>
          <w:rFonts w:ascii="Book Antiqua" w:hAnsi="Book Antiqua"/>
          <w:lang w:val="es-ES_tradnl"/>
        </w:rPr>
        <w:t xml:space="preserve"> </w:t>
      </w:r>
    </w:p>
    <w:p w14:paraId="150AD5C6" w14:textId="787517F3" w:rsidR="00CE5F63" w:rsidRDefault="00BA2824" w:rsidP="00713365">
      <w:pPr>
        <w:ind w:firstLine="360"/>
        <w:jc w:val="both"/>
        <w:rPr>
          <w:rFonts w:ascii="Book Antiqua" w:hAnsi="Book Antiqua"/>
          <w:lang w:val="es-ES_tradnl"/>
        </w:rPr>
      </w:pPr>
      <w:r w:rsidRPr="00BA2824">
        <w:rPr>
          <w:rFonts w:ascii="Book Antiqua" w:hAnsi="Book Antiqua"/>
          <w:lang w:val="es-ES_tradnl"/>
        </w:rPr>
        <w:t xml:space="preserve">Todos estos factores </w:t>
      </w:r>
      <w:r w:rsidR="006743CA">
        <w:rPr>
          <w:rFonts w:ascii="Book Antiqua" w:hAnsi="Book Antiqua"/>
          <w:lang w:val="es-ES_tradnl"/>
        </w:rPr>
        <w:t xml:space="preserve">mencionados </w:t>
      </w:r>
      <w:r w:rsidR="008D05AF">
        <w:rPr>
          <w:rFonts w:ascii="Book Antiqua" w:hAnsi="Book Antiqua"/>
          <w:lang w:val="es-ES_tradnl"/>
        </w:rPr>
        <w:t xml:space="preserve">anteriormente </w:t>
      </w:r>
      <w:r w:rsidRPr="00BA2824">
        <w:rPr>
          <w:rFonts w:ascii="Book Antiqua" w:hAnsi="Book Antiqua"/>
          <w:lang w:val="es-ES_tradnl"/>
        </w:rPr>
        <w:t>han aumentado la competitividad de Puerto Rico y explican el repunte sostenido de su actividad turística</w:t>
      </w:r>
      <w:r w:rsidR="006743CA">
        <w:rPr>
          <w:rFonts w:ascii="Book Antiqua" w:hAnsi="Book Antiqua"/>
          <w:lang w:val="es-ES_tradnl"/>
        </w:rPr>
        <w:t xml:space="preserve"> en años recientes</w:t>
      </w:r>
      <w:r w:rsidRPr="00BA2824">
        <w:rPr>
          <w:rFonts w:ascii="Book Antiqua" w:hAnsi="Book Antiqua"/>
          <w:lang w:val="es-ES_tradnl"/>
        </w:rPr>
        <w:t>.</w:t>
      </w:r>
      <w:r w:rsidR="00E464CD">
        <w:rPr>
          <w:rFonts w:ascii="Book Antiqua" w:hAnsi="Book Antiqua"/>
          <w:lang w:val="es-ES_tradnl"/>
        </w:rPr>
        <w:t xml:space="preserve"> </w:t>
      </w:r>
      <w:r w:rsidR="0027434D" w:rsidRPr="0027434D">
        <w:rPr>
          <w:rFonts w:ascii="Book Antiqua" w:hAnsi="Book Antiqua"/>
          <w:lang w:val="es-ES_tradnl"/>
        </w:rPr>
        <w:t xml:space="preserve">En </w:t>
      </w:r>
      <w:r w:rsidR="006743CA">
        <w:rPr>
          <w:rFonts w:ascii="Book Antiqua" w:hAnsi="Book Antiqua"/>
          <w:lang w:val="es-ES_tradnl"/>
        </w:rPr>
        <w:t xml:space="preserve">el año </w:t>
      </w:r>
      <w:r w:rsidR="0027434D" w:rsidRPr="0027434D">
        <w:rPr>
          <w:rFonts w:ascii="Book Antiqua" w:hAnsi="Book Antiqua"/>
          <w:lang w:val="es-ES_tradnl"/>
        </w:rPr>
        <w:t xml:space="preserve">2024 el turismo </w:t>
      </w:r>
      <w:r w:rsidR="00F24159">
        <w:rPr>
          <w:rFonts w:ascii="Book Antiqua" w:hAnsi="Book Antiqua"/>
          <w:lang w:val="es-ES_tradnl"/>
        </w:rPr>
        <w:t xml:space="preserve">en la Isla </w:t>
      </w:r>
      <w:r w:rsidR="0027434D" w:rsidRPr="0027434D">
        <w:rPr>
          <w:rFonts w:ascii="Book Antiqua" w:hAnsi="Book Antiqua"/>
          <w:lang w:val="es-ES_tradnl"/>
        </w:rPr>
        <w:t xml:space="preserve">alcanzó </w:t>
      </w:r>
      <w:r w:rsidR="00F24159">
        <w:rPr>
          <w:rFonts w:ascii="Book Antiqua" w:hAnsi="Book Antiqua"/>
          <w:lang w:val="es-ES_tradnl"/>
        </w:rPr>
        <w:t>un</w:t>
      </w:r>
      <w:r w:rsidR="0075314D">
        <w:rPr>
          <w:rFonts w:ascii="Book Antiqua" w:hAnsi="Book Antiqua"/>
          <w:lang w:val="es-ES_tradnl"/>
        </w:rPr>
        <w:t xml:space="preserve"> récord de</w:t>
      </w:r>
      <w:r w:rsidR="0027434D" w:rsidRPr="0027434D">
        <w:rPr>
          <w:rFonts w:ascii="Book Antiqua" w:hAnsi="Book Antiqua"/>
          <w:lang w:val="es-ES_tradnl"/>
        </w:rPr>
        <w:t xml:space="preserve"> 6.6 millones de llegadas </w:t>
      </w:r>
      <w:r w:rsidR="00794F8D">
        <w:rPr>
          <w:rFonts w:ascii="Book Antiqua" w:hAnsi="Book Antiqua"/>
          <w:lang w:val="es-ES_tradnl"/>
        </w:rPr>
        <w:t>al Aeropuerto Internacional Luis Muñoz Marín</w:t>
      </w:r>
      <w:r w:rsidR="00D673A9">
        <w:rPr>
          <w:rFonts w:ascii="Book Antiqua" w:hAnsi="Book Antiqua"/>
          <w:lang w:val="es-ES_tradnl"/>
        </w:rPr>
        <w:t>,</w:t>
      </w:r>
      <w:r w:rsidR="00764F05">
        <w:rPr>
          <w:rFonts w:ascii="Book Antiqua" w:hAnsi="Book Antiqua"/>
          <w:lang w:val="es-ES_tradnl"/>
        </w:rPr>
        <w:t xml:space="preserve"> lo que supone un aumento de</w:t>
      </w:r>
      <w:r w:rsidR="003A2710">
        <w:rPr>
          <w:rFonts w:ascii="Book Antiqua" w:hAnsi="Book Antiqua"/>
          <w:lang w:val="es-ES_tradnl"/>
        </w:rPr>
        <w:t xml:space="preserve">l 8% </w:t>
      </w:r>
      <w:r w:rsidR="00180BF3">
        <w:rPr>
          <w:rFonts w:ascii="Book Antiqua" w:hAnsi="Book Antiqua"/>
          <w:lang w:val="es-ES_tradnl"/>
        </w:rPr>
        <w:t>con respecto a</w:t>
      </w:r>
      <w:r w:rsidR="00352FD6">
        <w:rPr>
          <w:rFonts w:ascii="Book Antiqua" w:hAnsi="Book Antiqua"/>
          <w:lang w:val="es-ES_tradnl"/>
        </w:rPr>
        <w:t>l</w:t>
      </w:r>
      <w:r w:rsidR="00180BF3">
        <w:rPr>
          <w:rFonts w:ascii="Book Antiqua" w:hAnsi="Book Antiqua"/>
          <w:lang w:val="es-ES_tradnl"/>
        </w:rPr>
        <w:t xml:space="preserve"> </w:t>
      </w:r>
      <w:r w:rsidR="003A2710">
        <w:rPr>
          <w:rFonts w:ascii="Book Antiqua" w:hAnsi="Book Antiqua"/>
          <w:lang w:val="es-ES_tradnl"/>
        </w:rPr>
        <w:t>2023</w:t>
      </w:r>
      <w:r w:rsidR="005B6B83">
        <w:rPr>
          <w:rStyle w:val="FootnoteReference"/>
          <w:rFonts w:ascii="Book Antiqua" w:hAnsi="Book Antiqua"/>
          <w:lang w:val="es-ES_tradnl"/>
        </w:rPr>
        <w:footnoteReference w:id="1"/>
      </w:r>
      <w:r w:rsidR="006743CA">
        <w:rPr>
          <w:rFonts w:ascii="Book Antiqua" w:hAnsi="Book Antiqua"/>
          <w:lang w:val="es-ES_tradnl"/>
        </w:rPr>
        <w:t>.</w:t>
      </w:r>
      <w:r w:rsidR="003A2710">
        <w:rPr>
          <w:rFonts w:ascii="Book Antiqua" w:hAnsi="Book Antiqua"/>
          <w:lang w:val="es-ES_tradnl"/>
        </w:rPr>
        <w:t xml:space="preserve"> </w:t>
      </w:r>
      <w:r w:rsidR="00180BF3">
        <w:rPr>
          <w:rFonts w:ascii="Book Antiqua" w:hAnsi="Book Antiqua"/>
          <w:lang w:val="es-ES_tradnl"/>
        </w:rPr>
        <w:t>Asimismo,</w:t>
      </w:r>
      <w:r w:rsidR="003A2710">
        <w:rPr>
          <w:rFonts w:ascii="Book Antiqua" w:hAnsi="Book Antiqua"/>
          <w:lang w:val="es-ES_tradnl"/>
        </w:rPr>
        <w:t xml:space="preserve"> </w:t>
      </w:r>
      <w:r w:rsidR="00F906A1">
        <w:rPr>
          <w:rFonts w:ascii="Book Antiqua" w:hAnsi="Book Antiqua"/>
          <w:lang w:val="es-ES_tradnl"/>
        </w:rPr>
        <w:t>la demanda de alojamiento ascendió a</w:t>
      </w:r>
      <w:r w:rsidR="0027434D" w:rsidRPr="0027434D">
        <w:rPr>
          <w:rFonts w:ascii="Book Antiqua" w:hAnsi="Book Antiqua"/>
          <w:lang w:val="es-ES_tradnl"/>
        </w:rPr>
        <w:t xml:space="preserve"> 7.3 millones de</w:t>
      </w:r>
      <w:r w:rsidR="00281A37">
        <w:rPr>
          <w:rFonts w:ascii="Book Antiqua" w:hAnsi="Book Antiqua"/>
          <w:lang w:val="es-ES_tradnl"/>
        </w:rPr>
        <w:t xml:space="preserve"> noches vendidas</w:t>
      </w:r>
      <w:r w:rsidR="00F906A1">
        <w:rPr>
          <w:rFonts w:ascii="Book Antiqua" w:hAnsi="Book Antiqua"/>
          <w:lang w:val="es-ES_tradnl"/>
        </w:rPr>
        <w:t xml:space="preserve">, </w:t>
      </w:r>
      <w:r w:rsidR="00C65C62">
        <w:rPr>
          <w:rFonts w:ascii="Book Antiqua" w:hAnsi="Book Antiqua"/>
          <w:lang w:val="es-ES_tradnl"/>
        </w:rPr>
        <w:t>reflejando</w:t>
      </w:r>
      <w:r w:rsidR="00F906A1">
        <w:rPr>
          <w:rFonts w:ascii="Book Antiqua" w:hAnsi="Book Antiqua"/>
          <w:lang w:val="es-ES_tradnl"/>
        </w:rPr>
        <w:t xml:space="preserve"> un incremento del 7%</w:t>
      </w:r>
      <w:r w:rsidR="00281A37">
        <w:rPr>
          <w:rFonts w:ascii="Book Antiqua" w:hAnsi="Book Antiqua"/>
          <w:lang w:val="es-ES_tradnl"/>
        </w:rPr>
        <w:t xml:space="preserve">. </w:t>
      </w:r>
      <w:r w:rsidR="00D673A9">
        <w:rPr>
          <w:rFonts w:ascii="Book Antiqua" w:hAnsi="Book Antiqua"/>
          <w:lang w:val="es-ES_tradnl"/>
        </w:rPr>
        <w:t xml:space="preserve">Además, el Puerto de San Juan recibió más de 1.4 millones de visitantes de cruceros, con un aumento del 10% </w:t>
      </w:r>
      <w:r w:rsidR="00C65C62">
        <w:rPr>
          <w:rFonts w:ascii="Book Antiqua" w:hAnsi="Book Antiqua"/>
          <w:lang w:val="es-ES_tradnl"/>
        </w:rPr>
        <w:t>respecto a</w:t>
      </w:r>
      <w:r w:rsidR="00D673A9">
        <w:rPr>
          <w:rFonts w:ascii="Book Antiqua" w:hAnsi="Book Antiqua"/>
          <w:lang w:val="es-ES_tradnl"/>
        </w:rPr>
        <w:t xml:space="preserve"> 2023</w:t>
      </w:r>
      <w:r w:rsidR="0027434D" w:rsidRPr="0027434D">
        <w:rPr>
          <w:rFonts w:ascii="Book Antiqua" w:hAnsi="Book Antiqua"/>
          <w:lang w:val="es-ES_tradnl"/>
        </w:rPr>
        <w:t xml:space="preserve">. </w:t>
      </w:r>
      <w:r w:rsidR="00275564">
        <w:rPr>
          <w:rFonts w:ascii="Book Antiqua" w:hAnsi="Book Antiqua"/>
          <w:lang w:val="es-ES_tradnl"/>
        </w:rPr>
        <w:t>Estas visitas</w:t>
      </w:r>
      <w:r w:rsidR="004F2698">
        <w:rPr>
          <w:rFonts w:ascii="Book Antiqua" w:hAnsi="Book Antiqua"/>
          <w:lang w:val="es-ES_tradnl"/>
        </w:rPr>
        <w:t xml:space="preserve"> turísticas</w:t>
      </w:r>
      <w:r w:rsidR="00275564">
        <w:rPr>
          <w:rFonts w:ascii="Book Antiqua" w:hAnsi="Book Antiqua"/>
          <w:lang w:val="es-ES_tradnl"/>
        </w:rPr>
        <w:t xml:space="preserve">, a pesar de tener un gran impacto positivo para los puertorriqueños, también supone </w:t>
      </w:r>
      <w:r w:rsidR="004F2698">
        <w:rPr>
          <w:rFonts w:ascii="Book Antiqua" w:hAnsi="Book Antiqua"/>
          <w:lang w:val="es-ES_tradnl"/>
        </w:rPr>
        <w:t xml:space="preserve">retos que requieren atención. </w:t>
      </w:r>
      <w:r w:rsidR="008D05AF">
        <w:rPr>
          <w:rFonts w:ascii="Book Antiqua" w:hAnsi="Book Antiqua"/>
          <w:lang w:val="es-ES_tradnl"/>
        </w:rPr>
        <w:t xml:space="preserve"> </w:t>
      </w:r>
    </w:p>
    <w:p w14:paraId="36FABDD0" w14:textId="77777777" w:rsidR="00CE5F63" w:rsidRDefault="00CE5F63" w:rsidP="0027434D">
      <w:pPr>
        <w:ind w:firstLine="360"/>
        <w:jc w:val="both"/>
        <w:rPr>
          <w:rFonts w:ascii="Book Antiqua" w:hAnsi="Book Antiqua"/>
          <w:lang w:val="es-ES_tradnl"/>
        </w:rPr>
      </w:pPr>
    </w:p>
    <w:p w14:paraId="7E9107D4" w14:textId="537E8F32" w:rsidR="0027434D" w:rsidRPr="00CE7B6E" w:rsidRDefault="002E082A" w:rsidP="00E21412">
      <w:pPr>
        <w:ind w:firstLine="360"/>
        <w:jc w:val="both"/>
        <w:rPr>
          <w:rFonts w:ascii="Book Antiqua" w:hAnsi="Book Antiqua"/>
          <w:color w:val="EE0000"/>
          <w:lang w:val="es-ES_tradnl"/>
        </w:rPr>
      </w:pPr>
      <w:r w:rsidRPr="002E082A">
        <w:rPr>
          <w:rFonts w:ascii="Book Antiqua" w:hAnsi="Book Antiqua"/>
          <w:lang w:val="es-ES_tradnl"/>
        </w:rPr>
        <w:t>El Gobierno de Puerto Rico reconoc</w:t>
      </w:r>
      <w:r>
        <w:rPr>
          <w:rFonts w:ascii="Book Antiqua" w:hAnsi="Book Antiqua"/>
          <w:lang w:val="es-ES_tradnl"/>
        </w:rPr>
        <w:t xml:space="preserve">e, </w:t>
      </w:r>
      <w:r w:rsidRPr="002E082A">
        <w:rPr>
          <w:rFonts w:ascii="Book Antiqua" w:hAnsi="Book Antiqua"/>
          <w:lang w:val="es-ES_tradnl"/>
        </w:rPr>
        <w:t>mediante informes de sus propias agencias (Departamento de Salud, ASEM</w:t>
      </w:r>
      <w:r w:rsidR="007E4F18">
        <w:rPr>
          <w:rFonts w:ascii="Book Antiqua" w:hAnsi="Book Antiqua"/>
          <w:lang w:val="es-ES_tradnl"/>
        </w:rPr>
        <w:t xml:space="preserve"> y</w:t>
      </w:r>
      <w:r w:rsidRPr="002E082A">
        <w:rPr>
          <w:rFonts w:ascii="Book Antiqua" w:hAnsi="Book Antiqua"/>
          <w:lang w:val="es-ES_tradnl"/>
        </w:rPr>
        <w:t xml:space="preserve"> ASES/Plan Vital</w:t>
      </w:r>
      <w:r w:rsidR="007E4F18">
        <w:rPr>
          <w:rFonts w:ascii="Book Antiqua" w:hAnsi="Book Antiqua"/>
          <w:lang w:val="es-ES_tradnl"/>
        </w:rPr>
        <w:t>, entre otros</w:t>
      </w:r>
      <w:r w:rsidRPr="002E082A">
        <w:rPr>
          <w:rFonts w:ascii="Book Antiqua" w:hAnsi="Book Antiqua"/>
          <w:lang w:val="es-ES_tradnl"/>
        </w:rPr>
        <w:t>), auditorías públicas y procesos de reorganización hospitalaria</w:t>
      </w:r>
      <w:r w:rsidR="005E7560">
        <w:rPr>
          <w:rFonts w:ascii="Book Antiqua" w:hAnsi="Book Antiqua"/>
          <w:lang w:val="es-ES_tradnl"/>
        </w:rPr>
        <w:t>;</w:t>
      </w:r>
      <w:r w:rsidR="00073185">
        <w:rPr>
          <w:rFonts w:ascii="Book Antiqua" w:hAnsi="Book Antiqua"/>
          <w:lang w:val="es-ES_tradnl"/>
        </w:rPr>
        <w:t xml:space="preserve"> </w:t>
      </w:r>
      <w:r w:rsidRPr="002E082A">
        <w:rPr>
          <w:rFonts w:ascii="Book Antiqua" w:hAnsi="Book Antiqua"/>
          <w:lang w:val="es-ES_tradnl"/>
        </w:rPr>
        <w:t>la situación crítica del sistema de salud, reflejada en déficits operacionales, pr</w:t>
      </w:r>
      <w:r w:rsidR="000C6428">
        <w:rPr>
          <w:rFonts w:ascii="Book Antiqua" w:hAnsi="Book Antiqua"/>
          <w:lang w:val="es-ES_tradnl"/>
        </w:rPr>
        <w:t>oblemas</w:t>
      </w:r>
      <w:r w:rsidRPr="002E082A">
        <w:rPr>
          <w:rFonts w:ascii="Book Antiqua" w:hAnsi="Book Antiqua"/>
          <w:lang w:val="es-ES_tradnl"/>
        </w:rPr>
        <w:t xml:space="preserve"> de liquidez, cierres o reestructuraciones de facilidades, escasez de personal clínico y aumento de cuentas incobrables. Nuestros turistas y visitantes no están exentos de sufrir una emergencia o complicación médica</w:t>
      </w:r>
      <w:r w:rsidR="00CE7B6E">
        <w:rPr>
          <w:rFonts w:ascii="Book Antiqua" w:hAnsi="Book Antiqua"/>
          <w:lang w:val="es-ES_tradnl"/>
        </w:rPr>
        <w:t xml:space="preserve"> y necesitar acceso a servicios médicos en la Isla</w:t>
      </w:r>
      <w:r w:rsidRPr="00E21412">
        <w:rPr>
          <w:rFonts w:ascii="Book Antiqua" w:hAnsi="Book Antiqua"/>
          <w:color w:val="000000" w:themeColor="text1"/>
          <w:lang w:val="es-ES_tradnl"/>
        </w:rPr>
        <w:t>.</w:t>
      </w:r>
      <w:r w:rsidRPr="00CE7B6E">
        <w:rPr>
          <w:rFonts w:ascii="Book Antiqua" w:hAnsi="Book Antiqua"/>
          <w:color w:val="EE0000"/>
          <w:lang w:val="es-ES_tradnl"/>
        </w:rPr>
        <w:t xml:space="preserve"> </w:t>
      </w:r>
      <w:r w:rsidR="00CE7B6E" w:rsidRPr="008F6CCB">
        <w:rPr>
          <w:rFonts w:ascii="Book Antiqua" w:hAnsi="Book Antiqua"/>
          <w:lang w:val="es-ES_tradnl"/>
        </w:rPr>
        <w:t>La posibilidad de implantar un seguro temporero para visitantes u otras medidas compatibles con regulaciones federales surge por el abandono de jurisdicción que puede ocurrir antes de completar el proceso de cobro, generando cuentas incobrables y agravando la liquidez de las instituciones que proveen los servicios</w:t>
      </w:r>
      <w:r w:rsidR="00E21412" w:rsidRPr="008F6CCB">
        <w:rPr>
          <w:rFonts w:ascii="Book Antiqua" w:hAnsi="Book Antiqua"/>
          <w:lang w:val="es-ES_tradnl"/>
        </w:rPr>
        <w:t xml:space="preserve"> de salud</w:t>
      </w:r>
      <w:r w:rsidR="00CE7B6E" w:rsidRPr="008F6CCB">
        <w:rPr>
          <w:rFonts w:ascii="Book Antiqua" w:hAnsi="Book Antiqua"/>
          <w:lang w:val="es-ES_tradnl"/>
        </w:rPr>
        <w:t>.</w:t>
      </w:r>
      <w:r w:rsidR="00E21412" w:rsidRPr="008F6CCB">
        <w:rPr>
          <w:rFonts w:ascii="Book Antiqua" w:hAnsi="Book Antiqua"/>
          <w:lang w:val="es-ES_tradnl"/>
        </w:rPr>
        <w:t xml:space="preserve"> </w:t>
      </w:r>
      <w:r w:rsidRPr="00E21412">
        <w:rPr>
          <w:rFonts w:ascii="Book Antiqua" w:hAnsi="Book Antiqua"/>
          <w:color w:val="000000" w:themeColor="text1"/>
          <w:lang w:val="es-ES_tradnl"/>
        </w:rPr>
        <w:t xml:space="preserve">Esta realidad exige estandarizar datos, fortalecer los mecanismos de cobro y evaluar la </w:t>
      </w:r>
      <w:r w:rsidR="00753C86" w:rsidRPr="00E21412">
        <w:rPr>
          <w:rFonts w:ascii="Book Antiqua" w:hAnsi="Book Antiqua"/>
          <w:color w:val="000000" w:themeColor="text1"/>
          <w:lang w:val="es-ES_tradnl"/>
        </w:rPr>
        <w:t xml:space="preserve">posibilidad de </w:t>
      </w:r>
      <w:r w:rsidRPr="00E21412">
        <w:rPr>
          <w:rFonts w:ascii="Book Antiqua" w:hAnsi="Book Antiqua"/>
          <w:color w:val="000000" w:themeColor="text1"/>
          <w:lang w:val="es-ES_tradnl"/>
        </w:rPr>
        <w:t>implanta</w:t>
      </w:r>
      <w:r w:rsidR="00EC1479" w:rsidRPr="00E21412">
        <w:rPr>
          <w:rFonts w:ascii="Book Antiqua" w:hAnsi="Book Antiqua"/>
          <w:color w:val="000000" w:themeColor="text1"/>
          <w:lang w:val="es-ES_tradnl"/>
        </w:rPr>
        <w:t>r</w:t>
      </w:r>
      <w:r w:rsidRPr="00E21412">
        <w:rPr>
          <w:rFonts w:ascii="Book Antiqua" w:hAnsi="Book Antiqua"/>
          <w:color w:val="000000" w:themeColor="text1"/>
          <w:lang w:val="es-ES_tradnl"/>
        </w:rPr>
        <w:t xml:space="preserve"> un seguro temporero para visitantes u otras medidas locales compatibles con </w:t>
      </w:r>
      <w:r w:rsidR="00EC1479" w:rsidRPr="00E21412">
        <w:rPr>
          <w:rFonts w:ascii="Book Antiqua" w:hAnsi="Book Antiqua"/>
          <w:color w:val="000000" w:themeColor="text1"/>
          <w:lang w:val="es-ES_tradnl"/>
        </w:rPr>
        <w:t>las regulaciones federales</w:t>
      </w:r>
      <w:r w:rsidRPr="00E21412">
        <w:rPr>
          <w:rFonts w:ascii="Book Antiqua" w:hAnsi="Book Antiqua"/>
          <w:color w:val="000000" w:themeColor="text1"/>
          <w:lang w:val="es-ES_tradnl"/>
        </w:rPr>
        <w:t>.</w:t>
      </w:r>
    </w:p>
    <w:p w14:paraId="6A1D2AEC" w14:textId="77777777" w:rsidR="00217496" w:rsidRPr="0027434D" w:rsidRDefault="00217496" w:rsidP="00217496">
      <w:pPr>
        <w:ind w:firstLine="360"/>
        <w:jc w:val="both"/>
        <w:rPr>
          <w:rFonts w:ascii="Book Antiqua" w:hAnsi="Book Antiqua"/>
          <w:lang w:val="es-ES_tradnl"/>
        </w:rPr>
      </w:pPr>
    </w:p>
    <w:p w14:paraId="2361B0EB" w14:textId="11A7161E" w:rsidR="00D72C4D" w:rsidRDefault="0027434D" w:rsidP="006D4FA3">
      <w:pPr>
        <w:ind w:firstLine="360"/>
        <w:jc w:val="both"/>
        <w:rPr>
          <w:rFonts w:ascii="Book Antiqua" w:hAnsi="Book Antiqua"/>
          <w:lang w:val="es-ES_tradnl"/>
        </w:rPr>
      </w:pPr>
      <w:r w:rsidRPr="0027434D">
        <w:rPr>
          <w:rFonts w:ascii="Book Antiqua" w:hAnsi="Book Antiqua"/>
          <w:lang w:val="es-ES_tradnl"/>
        </w:rPr>
        <w:t xml:space="preserve">A nivel internacional, diversas jurisdicciones han explorado </w:t>
      </w:r>
      <w:r w:rsidR="00935863">
        <w:rPr>
          <w:rFonts w:ascii="Book Antiqua" w:hAnsi="Book Antiqua"/>
          <w:lang w:val="es-ES_tradnl"/>
        </w:rPr>
        <w:t>e</w:t>
      </w:r>
      <w:r w:rsidRPr="0027434D">
        <w:rPr>
          <w:rFonts w:ascii="Book Antiqua" w:hAnsi="Book Antiqua"/>
          <w:lang w:val="es-ES_tradnl"/>
        </w:rPr>
        <w:t xml:space="preserve"> implementado esquemas de seguro </w:t>
      </w:r>
      <w:r w:rsidR="00505E1D">
        <w:rPr>
          <w:rFonts w:ascii="Book Antiqua" w:hAnsi="Book Antiqua"/>
          <w:lang w:val="es-ES_tradnl"/>
        </w:rPr>
        <w:t xml:space="preserve">médico </w:t>
      </w:r>
      <w:r w:rsidRPr="0027434D">
        <w:rPr>
          <w:rFonts w:ascii="Book Antiqua" w:hAnsi="Book Antiqua"/>
          <w:lang w:val="es-ES_tradnl"/>
        </w:rPr>
        <w:t xml:space="preserve">para visitantes, </w:t>
      </w:r>
      <w:r w:rsidR="00505E1D">
        <w:rPr>
          <w:rFonts w:ascii="Book Antiqua" w:hAnsi="Book Antiqua"/>
          <w:lang w:val="es-ES_tradnl"/>
        </w:rPr>
        <w:t xml:space="preserve">tales </w:t>
      </w:r>
      <w:r w:rsidRPr="0027434D">
        <w:rPr>
          <w:rFonts w:ascii="Book Antiqua" w:hAnsi="Book Antiqua"/>
          <w:lang w:val="es-ES_tradnl"/>
        </w:rPr>
        <w:t xml:space="preserve">como pólizas </w:t>
      </w:r>
      <w:r w:rsidRPr="000E1645">
        <w:rPr>
          <w:rFonts w:ascii="Book Antiqua" w:hAnsi="Book Antiqua"/>
          <w:lang w:val="es-ES_tradnl"/>
        </w:rPr>
        <w:t xml:space="preserve">obligatorias </w:t>
      </w:r>
      <w:r w:rsidR="0060532A">
        <w:rPr>
          <w:rFonts w:ascii="Book Antiqua" w:hAnsi="Book Antiqua"/>
          <w:lang w:val="es-ES_tradnl"/>
        </w:rPr>
        <w:t>p</w:t>
      </w:r>
      <w:r w:rsidRPr="000E1645">
        <w:rPr>
          <w:rFonts w:ascii="Book Antiqua" w:hAnsi="Book Antiqua"/>
          <w:lang w:val="es-ES_tradnl"/>
        </w:rPr>
        <w:t>a</w:t>
      </w:r>
      <w:r w:rsidR="0060532A">
        <w:rPr>
          <w:rFonts w:ascii="Book Antiqua" w:hAnsi="Book Antiqua"/>
          <w:lang w:val="es-ES_tradnl"/>
        </w:rPr>
        <w:t>ra</w:t>
      </w:r>
      <w:r w:rsidRPr="000E1645">
        <w:rPr>
          <w:rFonts w:ascii="Book Antiqua" w:hAnsi="Book Antiqua"/>
          <w:lang w:val="es-ES_tradnl"/>
        </w:rPr>
        <w:t xml:space="preserve"> la entrada</w:t>
      </w:r>
      <w:r w:rsidR="00505E1D" w:rsidRPr="000E1645">
        <w:rPr>
          <w:rFonts w:ascii="Book Antiqua" w:hAnsi="Book Antiqua"/>
          <w:lang w:val="es-ES_tradnl"/>
        </w:rPr>
        <w:t xml:space="preserve"> al país</w:t>
      </w:r>
      <w:r w:rsidR="0060532A">
        <w:rPr>
          <w:rFonts w:ascii="Book Antiqua" w:hAnsi="Book Antiqua"/>
          <w:lang w:val="es-ES_tradnl"/>
        </w:rPr>
        <w:t xml:space="preserve"> mediante el visado</w:t>
      </w:r>
      <w:r w:rsidRPr="000E1645">
        <w:rPr>
          <w:rFonts w:ascii="Book Antiqua" w:hAnsi="Book Antiqua"/>
          <w:lang w:val="es-ES_tradnl"/>
        </w:rPr>
        <w:t xml:space="preserve">, </w:t>
      </w:r>
      <w:r w:rsidR="004F5BD7">
        <w:rPr>
          <w:rFonts w:ascii="Book Antiqua" w:hAnsi="Book Antiqua"/>
          <w:lang w:val="es-ES_tradnl"/>
        </w:rPr>
        <w:t xml:space="preserve">otras </w:t>
      </w:r>
      <w:r w:rsidR="003F747E">
        <w:rPr>
          <w:rFonts w:ascii="Book Antiqua" w:hAnsi="Book Antiqua"/>
          <w:lang w:val="es-ES_tradnl"/>
        </w:rPr>
        <w:t xml:space="preserve">que </w:t>
      </w:r>
      <w:r w:rsidR="004F5BD7">
        <w:rPr>
          <w:rFonts w:ascii="Book Antiqua" w:hAnsi="Book Antiqua"/>
          <w:lang w:val="es-ES_tradnl"/>
        </w:rPr>
        <w:t xml:space="preserve">solo exigen </w:t>
      </w:r>
      <w:r w:rsidRPr="000E1645">
        <w:rPr>
          <w:rFonts w:ascii="Book Antiqua" w:hAnsi="Book Antiqua"/>
          <w:lang w:val="es-ES_tradnl"/>
        </w:rPr>
        <w:t xml:space="preserve">coberturas estatales temporeras </w:t>
      </w:r>
      <w:r w:rsidR="004B3F19">
        <w:rPr>
          <w:rFonts w:ascii="Book Antiqua" w:hAnsi="Book Antiqua"/>
          <w:lang w:val="es-ES_tradnl"/>
        </w:rPr>
        <w:t xml:space="preserve">y otras se cobran </w:t>
      </w:r>
      <w:r w:rsidR="003F747E">
        <w:rPr>
          <w:rFonts w:ascii="Book Antiqua" w:hAnsi="Book Antiqua"/>
          <w:lang w:val="es-ES_tradnl"/>
        </w:rPr>
        <w:t xml:space="preserve">junto </w:t>
      </w:r>
      <w:r w:rsidR="004B3F19">
        <w:rPr>
          <w:rFonts w:ascii="Book Antiqua" w:hAnsi="Book Antiqua"/>
          <w:lang w:val="es-ES_tradnl"/>
        </w:rPr>
        <w:t>con el boleto de avión</w:t>
      </w:r>
      <w:r w:rsidR="008C2F28">
        <w:rPr>
          <w:rFonts w:ascii="Book Antiqua" w:hAnsi="Book Antiqua"/>
          <w:lang w:val="es-ES_tradnl"/>
        </w:rPr>
        <w:t xml:space="preserve"> (como en el caso de Cuba)</w:t>
      </w:r>
      <w:r w:rsidRPr="0027434D">
        <w:rPr>
          <w:rFonts w:ascii="Book Antiqua" w:hAnsi="Book Antiqua"/>
          <w:lang w:val="es-ES_tradnl"/>
        </w:rPr>
        <w:t>. Estas herramientas buscan asegurar el pago de servicios médicos de emergencia, proteger la estabilidad del sistema de salud y brindar certidumbre financiera a los proveedores</w:t>
      </w:r>
      <w:r w:rsidR="00A525B1">
        <w:rPr>
          <w:rFonts w:ascii="Book Antiqua" w:hAnsi="Book Antiqua"/>
          <w:lang w:val="es-ES_tradnl"/>
        </w:rPr>
        <w:t xml:space="preserve"> de servicios médicos</w:t>
      </w:r>
      <w:r w:rsidRPr="0027434D">
        <w:rPr>
          <w:rFonts w:ascii="Book Antiqua" w:hAnsi="Book Antiqua"/>
          <w:lang w:val="es-ES_tradnl"/>
        </w:rPr>
        <w:t xml:space="preserve">. Por ejemplo, en Qatar se exige a los visitantes adquirir una póliza </w:t>
      </w:r>
      <w:r w:rsidR="00A525B1">
        <w:rPr>
          <w:rFonts w:ascii="Book Antiqua" w:hAnsi="Book Antiqua"/>
          <w:lang w:val="es-ES_tradnl"/>
        </w:rPr>
        <w:t>conocida como</w:t>
      </w:r>
      <w:r w:rsidRPr="0027434D">
        <w:rPr>
          <w:rFonts w:ascii="Book Antiqua" w:hAnsi="Book Antiqua"/>
          <w:lang w:val="es-ES_tradnl"/>
        </w:rPr>
        <w:t xml:space="preserve"> “</w:t>
      </w:r>
      <w:r w:rsidRPr="00CE6AC8">
        <w:rPr>
          <w:rFonts w:ascii="Book Antiqua" w:hAnsi="Book Antiqua"/>
          <w:i/>
          <w:iCs/>
          <w:lang w:val="es-ES_tradnl"/>
        </w:rPr>
        <w:t>Visitors’ Health Insurance</w:t>
      </w:r>
      <w:r w:rsidRPr="0027434D">
        <w:rPr>
          <w:rFonts w:ascii="Book Antiqua" w:hAnsi="Book Antiqua"/>
          <w:lang w:val="es-ES_tradnl"/>
        </w:rPr>
        <w:t xml:space="preserve">” </w:t>
      </w:r>
      <w:r w:rsidR="00CE6AC8">
        <w:rPr>
          <w:rFonts w:ascii="Book Antiqua" w:hAnsi="Book Antiqua"/>
          <w:lang w:val="es-ES_tradnl"/>
        </w:rPr>
        <w:t>con un costo de</w:t>
      </w:r>
      <w:r w:rsidRPr="0027434D">
        <w:rPr>
          <w:rFonts w:ascii="Book Antiqua" w:hAnsi="Book Antiqua"/>
          <w:lang w:val="es-ES_tradnl"/>
        </w:rPr>
        <w:t xml:space="preserve"> alrededor de </w:t>
      </w:r>
      <w:r w:rsidR="00CE6AC8">
        <w:rPr>
          <w:rFonts w:ascii="Book Antiqua" w:hAnsi="Book Antiqua"/>
          <w:lang w:val="es-ES_tradnl"/>
        </w:rPr>
        <w:t>trece dólares (</w:t>
      </w:r>
      <w:r w:rsidRPr="0027434D">
        <w:rPr>
          <w:rFonts w:ascii="Book Antiqua" w:hAnsi="Book Antiqua"/>
          <w:lang w:val="es-ES_tradnl"/>
        </w:rPr>
        <w:t>$13</w:t>
      </w:r>
      <w:r w:rsidR="00CE6AC8">
        <w:rPr>
          <w:rFonts w:ascii="Book Antiqua" w:hAnsi="Book Antiqua"/>
          <w:lang w:val="es-ES_tradnl"/>
        </w:rPr>
        <w:t>.00</w:t>
      </w:r>
      <w:r w:rsidR="001752D9">
        <w:rPr>
          <w:rFonts w:ascii="Book Antiqua" w:hAnsi="Book Antiqua"/>
          <w:lang w:val="es-ES_tradnl"/>
        </w:rPr>
        <w:t>)</w:t>
      </w:r>
      <w:r w:rsidRPr="0027434D">
        <w:rPr>
          <w:rFonts w:ascii="Book Antiqua" w:hAnsi="Book Antiqua"/>
          <w:lang w:val="es-ES_tradnl"/>
        </w:rPr>
        <w:t xml:space="preserve"> para cobertura de emergencias y accidentes durante treinta (30) días. En Arabia Saudita, la Comisión de Seguros de Salud </w:t>
      </w:r>
      <w:r w:rsidR="004B3F19">
        <w:rPr>
          <w:rFonts w:ascii="Book Antiqua" w:hAnsi="Book Antiqua"/>
          <w:lang w:val="es-ES_tradnl"/>
        </w:rPr>
        <w:t xml:space="preserve">hace </w:t>
      </w:r>
      <w:r w:rsidR="007B73C5" w:rsidRPr="0027434D">
        <w:rPr>
          <w:rFonts w:ascii="Book Antiqua" w:hAnsi="Book Antiqua"/>
          <w:lang w:val="es-ES_tradnl"/>
        </w:rPr>
        <w:t xml:space="preserve">obligatorio </w:t>
      </w:r>
      <w:r w:rsidR="007B73C5">
        <w:rPr>
          <w:rFonts w:ascii="Book Antiqua" w:hAnsi="Book Antiqua"/>
          <w:lang w:val="es-ES_tradnl"/>
        </w:rPr>
        <w:t>tener</w:t>
      </w:r>
      <w:r w:rsidR="004B3F19">
        <w:rPr>
          <w:rFonts w:ascii="Book Antiqua" w:hAnsi="Book Antiqua"/>
          <w:lang w:val="es-ES_tradnl"/>
        </w:rPr>
        <w:t xml:space="preserve"> </w:t>
      </w:r>
      <w:r w:rsidR="007B73C5">
        <w:rPr>
          <w:rFonts w:ascii="Book Antiqua" w:hAnsi="Book Antiqua"/>
          <w:lang w:val="es-ES_tradnl"/>
        </w:rPr>
        <w:t xml:space="preserve">una póliza médica </w:t>
      </w:r>
      <w:r w:rsidRPr="0027434D">
        <w:rPr>
          <w:rFonts w:ascii="Book Antiqua" w:hAnsi="Book Antiqua"/>
          <w:lang w:val="es-ES_tradnl"/>
        </w:rPr>
        <w:t>como parte del proceso para obtener la visa de visita turística.</w:t>
      </w:r>
      <w:r w:rsidR="007C106B">
        <w:rPr>
          <w:rFonts w:ascii="Book Antiqua" w:hAnsi="Book Antiqua"/>
          <w:lang w:val="es-ES_tradnl"/>
        </w:rPr>
        <w:t xml:space="preserve"> </w:t>
      </w:r>
      <w:r w:rsidR="007C106B" w:rsidRPr="001E4606">
        <w:rPr>
          <w:rFonts w:ascii="Book Antiqua" w:hAnsi="Book Antiqua"/>
          <w:lang w:val="es-ES_tradnl"/>
        </w:rPr>
        <w:t>En Cuba</w:t>
      </w:r>
      <w:r w:rsidR="00855E37" w:rsidRPr="001E4606">
        <w:rPr>
          <w:rFonts w:ascii="Book Antiqua" w:hAnsi="Book Antiqua"/>
          <w:lang w:val="es-ES_tradnl"/>
        </w:rPr>
        <w:t xml:space="preserve">, los visitantes </w:t>
      </w:r>
      <w:r w:rsidR="00190C7C" w:rsidRPr="001E4606">
        <w:rPr>
          <w:rFonts w:ascii="Book Antiqua" w:hAnsi="Book Antiqua"/>
          <w:lang w:val="es-ES_tradnl"/>
        </w:rPr>
        <w:t>deben tener</w:t>
      </w:r>
      <w:r w:rsidR="00855E37" w:rsidRPr="001E4606">
        <w:rPr>
          <w:rFonts w:ascii="Book Antiqua" w:hAnsi="Book Antiqua"/>
          <w:lang w:val="es-ES_tradnl"/>
        </w:rPr>
        <w:t xml:space="preserve"> </w:t>
      </w:r>
      <w:r w:rsidR="00AB7742" w:rsidRPr="001E4606">
        <w:rPr>
          <w:rFonts w:ascii="Book Antiqua" w:hAnsi="Book Antiqua"/>
          <w:lang w:val="es-ES_tradnl"/>
        </w:rPr>
        <w:t xml:space="preserve">un seguro médico no estadounidense, </w:t>
      </w:r>
      <w:r w:rsidR="00372A7A" w:rsidRPr="001E4606">
        <w:rPr>
          <w:rFonts w:ascii="Book Antiqua" w:hAnsi="Book Antiqua"/>
          <w:lang w:val="es-ES_tradnl"/>
        </w:rPr>
        <w:t xml:space="preserve">que </w:t>
      </w:r>
      <w:r w:rsidR="00AB7742" w:rsidRPr="001E4606">
        <w:rPr>
          <w:rFonts w:ascii="Book Antiqua" w:hAnsi="Book Antiqua"/>
          <w:lang w:val="es-ES_tradnl"/>
        </w:rPr>
        <w:t xml:space="preserve">por lo general </w:t>
      </w:r>
      <w:r w:rsidR="00372A7A" w:rsidRPr="001E4606">
        <w:rPr>
          <w:rFonts w:ascii="Book Antiqua" w:hAnsi="Book Antiqua"/>
          <w:lang w:val="es-ES_tradnl"/>
        </w:rPr>
        <w:t>está</w:t>
      </w:r>
      <w:r w:rsidR="00AB7742" w:rsidRPr="001E4606">
        <w:rPr>
          <w:rFonts w:ascii="Book Antiqua" w:hAnsi="Book Antiqua"/>
          <w:lang w:val="es-ES_tradnl"/>
        </w:rPr>
        <w:t xml:space="preserve"> incluido en el pasaje de avión </w:t>
      </w:r>
      <w:r w:rsidR="00372A7A" w:rsidRPr="001E4606">
        <w:rPr>
          <w:rFonts w:ascii="Book Antiqua" w:hAnsi="Book Antiqua"/>
          <w:lang w:val="es-ES_tradnl"/>
        </w:rPr>
        <w:t>o, de lo contrario, se adquiere</w:t>
      </w:r>
      <w:r w:rsidR="00AB7742" w:rsidRPr="001E4606">
        <w:rPr>
          <w:rFonts w:ascii="Book Antiqua" w:hAnsi="Book Antiqua"/>
          <w:lang w:val="es-ES_tradnl"/>
        </w:rPr>
        <w:t xml:space="preserve"> en el aeropuerto</w:t>
      </w:r>
      <w:r w:rsidR="001E4606" w:rsidRPr="001E4606">
        <w:rPr>
          <w:rFonts w:ascii="Book Antiqua" w:hAnsi="Book Antiqua"/>
          <w:lang w:val="es-ES_tradnl"/>
        </w:rPr>
        <w:t xml:space="preserve"> cubano</w:t>
      </w:r>
      <w:r w:rsidR="00AB7742" w:rsidRPr="001E4606">
        <w:rPr>
          <w:rFonts w:ascii="Book Antiqua" w:hAnsi="Book Antiqua"/>
          <w:lang w:val="es-ES_tradnl"/>
        </w:rPr>
        <w:t>.</w:t>
      </w:r>
      <w:r w:rsidR="00AB7742">
        <w:rPr>
          <w:rFonts w:ascii="Book Antiqua" w:hAnsi="Book Antiqua"/>
          <w:lang w:val="es-ES_tradnl"/>
        </w:rPr>
        <w:t xml:space="preserve"> </w:t>
      </w:r>
    </w:p>
    <w:p w14:paraId="51AF0914" w14:textId="70931E92" w:rsidR="00D72C4D" w:rsidRDefault="00D72C4D" w:rsidP="0027434D">
      <w:pPr>
        <w:ind w:firstLine="360"/>
        <w:jc w:val="both"/>
        <w:rPr>
          <w:rFonts w:ascii="Book Antiqua" w:hAnsi="Book Antiqua"/>
          <w:lang w:val="es-ES_tradnl"/>
        </w:rPr>
      </w:pPr>
      <w:r w:rsidRPr="00D72C4D">
        <w:rPr>
          <w:rFonts w:ascii="Book Antiqua" w:hAnsi="Book Antiqua"/>
          <w:lang w:val="es-ES_tradnl"/>
        </w:rPr>
        <w:lastRenderedPageBreak/>
        <w:t>En Estados Unidos</w:t>
      </w:r>
      <w:r w:rsidR="004F4CBA">
        <w:rPr>
          <w:rFonts w:ascii="Book Antiqua" w:hAnsi="Book Antiqua"/>
          <w:lang w:val="es-ES_tradnl"/>
        </w:rPr>
        <w:t xml:space="preserve"> de América</w:t>
      </w:r>
      <w:r w:rsidRPr="00D72C4D">
        <w:rPr>
          <w:rFonts w:ascii="Book Antiqua" w:hAnsi="Book Antiqua"/>
          <w:lang w:val="es-ES_tradnl"/>
        </w:rPr>
        <w:t>, la regulación del seguro</w:t>
      </w:r>
      <w:r w:rsidR="00C30FB7">
        <w:rPr>
          <w:rFonts w:ascii="Book Antiqua" w:hAnsi="Book Antiqua"/>
          <w:lang w:val="es-ES_tradnl"/>
        </w:rPr>
        <w:t xml:space="preserve"> </w:t>
      </w:r>
      <w:r w:rsidRPr="00D72C4D">
        <w:rPr>
          <w:rFonts w:ascii="Book Antiqua" w:hAnsi="Book Antiqua"/>
          <w:lang w:val="es-ES_tradnl"/>
        </w:rPr>
        <w:t xml:space="preserve">es principalmente estatal, y existen ejemplos claros de cómo los estados </w:t>
      </w:r>
      <w:r w:rsidR="00034542">
        <w:rPr>
          <w:rFonts w:ascii="Book Antiqua" w:hAnsi="Book Antiqua"/>
          <w:lang w:val="es-ES_tradnl"/>
        </w:rPr>
        <w:t>regulan</w:t>
      </w:r>
      <w:r w:rsidRPr="00D72C4D">
        <w:rPr>
          <w:rFonts w:ascii="Book Antiqua" w:hAnsi="Book Antiqua"/>
          <w:lang w:val="es-ES_tradnl"/>
        </w:rPr>
        <w:t xml:space="preserve"> la venta de seguros de viaje que incluyen emergencia médica, </w:t>
      </w:r>
      <w:r w:rsidR="0026081C">
        <w:rPr>
          <w:rFonts w:ascii="Book Antiqua" w:hAnsi="Book Antiqua"/>
          <w:lang w:val="es-ES_tradnl"/>
        </w:rPr>
        <w:t>entre otros</w:t>
      </w:r>
      <w:r w:rsidR="006B54F4">
        <w:rPr>
          <w:rFonts w:ascii="Book Antiqua" w:hAnsi="Book Antiqua"/>
          <w:lang w:val="es-ES_tradnl"/>
        </w:rPr>
        <w:t>,</w:t>
      </w:r>
      <w:r w:rsidRPr="00D72C4D">
        <w:rPr>
          <w:rFonts w:ascii="Book Antiqua" w:hAnsi="Book Antiqua"/>
          <w:lang w:val="es-ES_tradnl"/>
        </w:rPr>
        <w:t xml:space="preserve"> sin invadir materias federales</w:t>
      </w:r>
      <w:r w:rsidR="00C30FB7">
        <w:rPr>
          <w:rFonts w:ascii="Book Antiqua" w:hAnsi="Book Antiqua"/>
          <w:lang w:val="es-ES_tradnl"/>
        </w:rPr>
        <w:t>.</w:t>
      </w:r>
      <w:r w:rsidRPr="00D72C4D">
        <w:rPr>
          <w:rFonts w:ascii="Book Antiqua" w:hAnsi="Book Antiqua"/>
          <w:lang w:val="es-ES_tradnl"/>
        </w:rPr>
        <w:t xml:space="preserve"> Florida cuenta con un capítulo específico sobre “</w:t>
      </w:r>
      <w:r w:rsidRPr="00252642">
        <w:rPr>
          <w:rFonts w:ascii="Book Antiqua" w:hAnsi="Book Antiqua"/>
          <w:i/>
          <w:iCs/>
          <w:lang w:val="es-ES_tradnl"/>
        </w:rPr>
        <w:t>Travel Insurance</w:t>
      </w:r>
      <w:r w:rsidRPr="00D72C4D">
        <w:rPr>
          <w:rFonts w:ascii="Book Antiqua" w:hAnsi="Book Antiqua"/>
          <w:lang w:val="es-ES_tradnl"/>
        </w:rPr>
        <w:t>”</w:t>
      </w:r>
      <w:r w:rsidR="00C30FB7">
        <w:rPr>
          <w:rFonts w:ascii="Book Antiqua" w:hAnsi="Book Antiqua"/>
          <w:lang w:val="es-ES_tradnl"/>
        </w:rPr>
        <w:t>,</w:t>
      </w:r>
      <w:r w:rsidRPr="00D72C4D">
        <w:rPr>
          <w:rFonts w:ascii="Book Antiqua" w:hAnsi="Book Antiqua"/>
          <w:lang w:val="es-ES_tradnl"/>
        </w:rPr>
        <w:t xml:space="preserve"> Texas regula definiciones, prácticas de venta y licencias y estados como Colorado, Delaware, Kansas, Carolina del Norte, Pensilvania y Virginia Occidental han adoptado marcos inspirados en el modelo de la Asociación Nacional de Comisionados de Seguros. A la par, varios estados restringen o prohíben los seguros médicos de corta duración por no ser coberturas integrales, entre ellos California, Nueva York, Nueva Jersey y Massachusetts. Este patrón demuestra que los estados ejercen su competencia para fijar licencias, </w:t>
      </w:r>
      <w:r w:rsidR="0015056C">
        <w:rPr>
          <w:rFonts w:ascii="Book Antiqua" w:hAnsi="Book Antiqua"/>
          <w:lang w:val="es-ES_tradnl"/>
        </w:rPr>
        <w:t xml:space="preserve">requerir </w:t>
      </w:r>
      <w:r w:rsidRPr="00D72C4D">
        <w:rPr>
          <w:rFonts w:ascii="Book Antiqua" w:hAnsi="Book Antiqua"/>
          <w:lang w:val="es-ES_tradnl"/>
        </w:rPr>
        <w:t xml:space="preserve">divulgaciones claras y </w:t>
      </w:r>
      <w:r w:rsidR="0015056C">
        <w:rPr>
          <w:rFonts w:ascii="Book Antiqua" w:hAnsi="Book Antiqua"/>
          <w:lang w:val="es-ES_tradnl"/>
        </w:rPr>
        <w:t xml:space="preserve">establecer </w:t>
      </w:r>
      <w:r w:rsidRPr="00D72C4D">
        <w:rPr>
          <w:rFonts w:ascii="Book Antiqua" w:hAnsi="Book Antiqua"/>
          <w:lang w:val="es-ES_tradnl"/>
        </w:rPr>
        <w:t>beneficios mínimos</w:t>
      </w:r>
      <w:r w:rsidR="00B02CD8">
        <w:rPr>
          <w:rFonts w:ascii="Book Antiqua" w:hAnsi="Book Antiqua"/>
          <w:lang w:val="es-ES_tradnl"/>
        </w:rPr>
        <w:t>.</w:t>
      </w:r>
      <w:r w:rsidR="00B625A2">
        <w:rPr>
          <w:rFonts w:ascii="Book Antiqua" w:hAnsi="Book Antiqua"/>
          <w:lang w:val="es-ES_tradnl"/>
        </w:rPr>
        <w:t xml:space="preserve"> </w:t>
      </w:r>
    </w:p>
    <w:p w14:paraId="2FC270A0" w14:textId="77777777" w:rsidR="00762349" w:rsidRDefault="00762349" w:rsidP="0027434D">
      <w:pPr>
        <w:ind w:firstLine="360"/>
        <w:jc w:val="both"/>
        <w:rPr>
          <w:rFonts w:ascii="Book Antiqua" w:hAnsi="Book Antiqua"/>
          <w:lang w:val="es-ES_tradnl"/>
        </w:rPr>
      </w:pPr>
    </w:p>
    <w:p w14:paraId="729D27C8" w14:textId="5E54641A" w:rsidR="00AE6AF4" w:rsidRDefault="00997EF7" w:rsidP="008E0F13">
      <w:pPr>
        <w:ind w:firstLine="360"/>
        <w:jc w:val="both"/>
        <w:rPr>
          <w:rFonts w:ascii="Book Antiqua" w:hAnsi="Book Antiqua"/>
          <w:lang w:val="es-ES_tradnl"/>
        </w:rPr>
      </w:pPr>
      <w:r w:rsidRPr="00997EF7">
        <w:rPr>
          <w:rFonts w:ascii="Book Antiqua" w:hAnsi="Book Antiqua"/>
          <w:lang w:val="es-ES_tradnl"/>
        </w:rPr>
        <w:t>En Puerto Rico, todos los asuntos migratorios</w:t>
      </w:r>
      <w:r w:rsidR="002D62DA">
        <w:rPr>
          <w:rFonts w:ascii="Book Antiqua" w:hAnsi="Book Antiqua"/>
          <w:lang w:val="es-ES_tradnl"/>
        </w:rPr>
        <w:t xml:space="preserve">, </w:t>
      </w:r>
      <w:r w:rsidR="009F6463">
        <w:rPr>
          <w:rFonts w:ascii="Book Antiqua" w:hAnsi="Book Antiqua"/>
          <w:lang w:val="es-ES_tradnl"/>
        </w:rPr>
        <w:t xml:space="preserve">incluyendo </w:t>
      </w:r>
      <w:r w:rsidR="00372FA5">
        <w:rPr>
          <w:rFonts w:ascii="Book Antiqua" w:hAnsi="Book Antiqua"/>
          <w:lang w:val="es-ES_tradnl"/>
        </w:rPr>
        <w:t>la autorización para</w:t>
      </w:r>
      <w:r w:rsidRPr="00997EF7">
        <w:rPr>
          <w:rFonts w:ascii="Book Antiqua" w:hAnsi="Book Antiqua"/>
          <w:lang w:val="es-ES_tradnl"/>
        </w:rPr>
        <w:t xml:space="preserve"> entrar a</w:t>
      </w:r>
      <w:r w:rsidR="009F6463">
        <w:rPr>
          <w:rFonts w:ascii="Book Antiqua" w:hAnsi="Book Antiqua"/>
          <w:lang w:val="es-ES_tradnl"/>
        </w:rPr>
        <w:t xml:space="preserve"> nuestra jurisdicción</w:t>
      </w:r>
      <w:r w:rsidRPr="00997EF7">
        <w:rPr>
          <w:rFonts w:ascii="Book Antiqua" w:hAnsi="Book Antiqua"/>
          <w:lang w:val="es-ES_tradnl"/>
        </w:rPr>
        <w:t xml:space="preserve"> con visa o con la autorización electrónica de viaje llamada </w:t>
      </w:r>
      <w:r w:rsidRPr="000D2EA9">
        <w:rPr>
          <w:rFonts w:ascii="Book Antiqua" w:hAnsi="Book Antiqua"/>
          <w:i/>
          <w:iCs/>
          <w:lang w:val="es-ES_tradnl"/>
        </w:rPr>
        <w:t>Electronic System for Travel Authorization (ESTA)</w:t>
      </w:r>
      <w:r w:rsidR="00595E37" w:rsidRPr="000D2EA9">
        <w:rPr>
          <w:rFonts w:ascii="Book Antiqua" w:hAnsi="Book Antiqua"/>
          <w:lang w:val="es-ES_tradnl"/>
        </w:rPr>
        <w:t>;</w:t>
      </w:r>
      <w:r w:rsidRPr="00997EF7">
        <w:rPr>
          <w:rFonts w:ascii="Book Antiqua" w:hAnsi="Book Antiqua"/>
          <w:lang w:val="es-ES_tradnl"/>
        </w:rPr>
        <w:t xml:space="preserve"> y la inspección en aeropuertos y puertos</w:t>
      </w:r>
      <w:r w:rsidR="002D62DA">
        <w:rPr>
          <w:rFonts w:ascii="Book Antiqua" w:hAnsi="Book Antiqua"/>
          <w:lang w:val="es-ES_tradnl"/>
        </w:rPr>
        <w:t xml:space="preserve">, </w:t>
      </w:r>
      <w:r w:rsidRPr="00997EF7">
        <w:rPr>
          <w:rFonts w:ascii="Book Antiqua" w:hAnsi="Book Antiqua"/>
          <w:lang w:val="es-ES_tradnl"/>
        </w:rPr>
        <w:t>están bajo la jurisdicción exclusiva del Gobierno de Estados Unidos, a través del Departamento de Seguridad Nacional (</w:t>
      </w:r>
      <w:r w:rsidRPr="00A372F4">
        <w:rPr>
          <w:rFonts w:ascii="Book Antiqua" w:hAnsi="Book Antiqua"/>
          <w:i/>
          <w:iCs/>
          <w:lang w:val="es-ES_tradnl"/>
        </w:rPr>
        <w:t>Department of Homeland Security</w:t>
      </w:r>
      <w:r w:rsidRPr="00997EF7">
        <w:rPr>
          <w:rFonts w:ascii="Book Antiqua" w:hAnsi="Book Antiqua"/>
          <w:lang w:val="es-ES_tradnl"/>
        </w:rPr>
        <w:t>) y la Oficina de Aduanas y Protección Fronteriza (</w:t>
      </w:r>
      <w:r w:rsidRPr="00A372F4">
        <w:rPr>
          <w:rFonts w:ascii="Book Antiqua" w:hAnsi="Book Antiqua"/>
          <w:i/>
          <w:iCs/>
          <w:lang w:val="es-ES_tradnl"/>
        </w:rPr>
        <w:t>U.S. Customs and Border Protection</w:t>
      </w:r>
      <w:r w:rsidRPr="00997EF7">
        <w:rPr>
          <w:rFonts w:ascii="Book Antiqua" w:hAnsi="Book Antiqua"/>
          <w:lang w:val="es-ES_tradnl"/>
        </w:rPr>
        <w:t xml:space="preserve">). </w:t>
      </w:r>
      <w:r w:rsidR="008E0F13">
        <w:rPr>
          <w:rFonts w:ascii="Book Antiqua" w:hAnsi="Book Antiqua"/>
          <w:lang w:val="es-ES_tradnl"/>
        </w:rPr>
        <w:t xml:space="preserve">Ante ello, los estados, incluyendo </w:t>
      </w:r>
      <w:r w:rsidR="00E52B92">
        <w:rPr>
          <w:rFonts w:ascii="Book Antiqua" w:hAnsi="Book Antiqua"/>
          <w:lang w:val="es-ES_tradnl"/>
        </w:rPr>
        <w:t xml:space="preserve">Puerto Rico, están limitados a la hora establecer controles y requisitos en las entradas y salidas </w:t>
      </w:r>
      <w:r w:rsidR="000428E1">
        <w:rPr>
          <w:rFonts w:ascii="Book Antiqua" w:hAnsi="Book Antiqua"/>
          <w:lang w:val="es-ES_tradnl"/>
        </w:rPr>
        <w:t xml:space="preserve">al territorio. </w:t>
      </w:r>
      <w:r w:rsidRPr="00997EF7">
        <w:rPr>
          <w:rFonts w:ascii="Book Antiqua" w:hAnsi="Book Antiqua"/>
          <w:lang w:val="es-ES_tradnl"/>
        </w:rPr>
        <w:t>Tampoco puede</w:t>
      </w:r>
      <w:r w:rsidR="000428E1">
        <w:rPr>
          <w:rFonts w:ascii="Book Antiqua" w:hAnsi="Book Antiqua"/>
          <w:lang w:val="es-ES_tradnl"/>
        </w:rPr>
        <w:t>n</w:t>
      </w:r>
      <w:r w:rsidRPr="00997EF7">
        <w:rPr>
          <w:rFonts w:ascii="Book Antiqua" w:hAnsi="Book Antiqua"/>
          <w:lang w:val="es-ES_tradnl"/>
        </w:rPr>
        <w:t xml:space="preserve"> imponer obligaciones a las aerolíneas sobre precio, ruta o servicio, porque esa materia está pr</w:t>
      </w:r>
      <w:r w:rsidR="000428E1">
        <w:rPr>
          <w:rFonts w:ascii="Book Antiqua" w:hAnsi="Book Antiqua"/>
          <w:lang w:val="es-ES_tradnl"/>
        </w:rPr>
        <w:t>ohibida</w:t>
      </w:r>
      <w:r w:rsidRPr="00997EF7">
        <w:rPr>
          <w:rFonts w:ascii="Book Antiqua" w:hAnsi="Book Antiqua"/>
          <w:lang w:val="es-ES_tradnl"/>
        </w:rPr>
        <w:t xml:space="preserve"> por la </w:t>
      </w:r>
      <w:r w:rsidRPr="00CB0FD8">
        <w:rPr>
          <w:rFonts w:ascii="Book Antiqua" w:hAnsi="Book Antiqua"/>
          <w:i/>
          <w:iCs/>
          <w:lang w:val="es-ES_tradnl"/>
        </w:rPr>
        <w:t>Airline Deregulation Act</w:t>
      </w:r>
      <w:r w:rsidRPr="00997EF7">
        <w:rPr>
          <w:rFonts w:ascii="Book Antiqua" w:hAnsi="Book Antiqua"/>
          <w:lang w:val="es-ES_tradnl"/>
        </w:rPr>
        <w:t xml:space="preserve"> de 1978 (ADA</w:t>
      </w:r>
      <w:r w:rsidR="0037403F">
        <w:rPr>
          <w:rFonts w:ascii="Book Antiqua" w:hAnsi="Book Antiqua"/>
          <w:lang w:val="es-ES_tradnl"/>
        </w:rPr>
        <w:t>)</w:t>
      </w:r>
      <w:r w:rsidR="006A7A6D">
        <w:rPr>
          <w:rStyle w:val="FootnoteReference"/>
          <w:rFonts w:ascii="Book Antiqua" w:hAnsi="Book Antiqua"/>
          <w:lang w:val="es-ES_tradnl"/>
        </w:rPr>
        <w:footnoteReference w:id="2"/>
      </w:r>
      <w:r w:rsidR="00356394">
        <w:rPr>
          <w:rFonts w:ascii="Book Antiqua" w:hAnsi="Book Antiqua"/>
          <w:lang w:val="es-ES_tradnl"/>
        </w:rPr>
        <w:t>,</w:t>
      </w:r>
      <w:r w:rsidRPr="00997EF7">
        <w:rPr>
          <w:rFonts w:ascii="Book Antiqua" w:hAnsi="Book Antiqua"/>
          <w:lang w:val="es-ES_tradnl"/>
        </w:rPr>
        <w:t xml:space="preserve"> ni adoptar medidas que impongan cargas desproporcionadas al comercio interestatal bajo la </w:t>
      </w:r>
      <w:r w:rsidRPr="00CB0FD8">
        <w:rPr>
          <w:rFonts w:ascii="Book Antiqua" w:hAnsi="Book Antiqua"/>
          <w:i/>
          <w:iCs/>
          <w:lang w:val="es-ES_tradnl"/>
        </w:rPr>
        <w:t>Dormant Commerce Clause</w:t>
      </w:r>
      <w:r w:rsidR="00454A78">
        <w:rPr>
          <w:rFonts w:ascii="Book Antiqua" w:hAnsi="Book Antiqua"/>
          <w:i/>
          <w:iCs/>
          <w:lang w:val="es-ES_tradnl"/>
        </w:rPr>
        <w:t>.</w:t>
      </w:r>
      <w:r w:rsidR="0037403F">
        <w:rPr>
          <w:rStyle w:val="FootnoteReference"/>
          <w:rFonts w:ascii="Book Antiqua" w:hAnsi="Book Antiqua"/>
          <w:lang w:val="es-ES_tradnl"/>
        </w:rPr>
        <w:footnoteReference w:id="3"/>
      </w:r>
      <w:r w:rsidR="00533E61">
        <w:rPr>
          <w:rFonts w:ascii="Book Antiqua" w:hAnsi="Book Antiqua"/>
          <w:lang w:val="es-ES_tradnl"/>
        </w:rPr>
        <w:t xml:space="preserve"> </w:t>
      </w:r>
      <w:r w:rsidR="00826C58" w:rsidRPr="00826C58">
        <w:rPr>
          <w:rFonts w:ascii="Book Antiqua" w:hAnsi="Book Antiqua"/>
          <w:lang w:val="es-ES_tradnl"/>
        </w:rPr>
        <w:t>La Constitución</w:t>
      </w:r>
      <w:r w:rsidR="00826C58">
        <w:rPr>
          <w:rFonts w:ascii="Book Antiqua" w:hAnsi="Book Antiqua"/>
          <w:lang w:val="es-ES_tradnl"/>
        </w:rPr>
        <w:t xml:space="preserve"> de los Estados Unidos</w:t>
      </w:r>
      <w:r w:rsidR="00826C58" w:rsidRPr="00826C58">
        <w:rPr>
          <w:rFonts w:ascii="Book Antiqua" w:hAnsi="Book Antiqua"/>
          <w:lang w:val="es-ES_tradnl"/>
        </w:rPr>
        <w:t>, tal como la interpreta el Tribunal Supremo</w:t>
      </w:r>
      <w:r w:rsidR="00A61722">
        <w:rPr>
          <w:rFonts w:ascii="Book Antiqua" w:hAnsi="Book Antiqua"/>
          <w:lang w:val="es-ES_tradnl"/>
        </w:rPr>
        <w:t xml:space="preserve"> federal</w:t>
      </w:r>
      <w:r w:rsidR="00826C58" w:rsidRPr="00826C58">
        <w:rPr>
          <w:rFonts w:ascii="Book Antiqua" w:hAnsi="Book Antiqua"/>
          <w:lang w:val="es-ES_tradnl"/>
        </w:rPr>
        <w:t xml:space="preserve">, no permite que los estados o territorios aprueben reglas que pongan trabas innecesarias al comercio entre estados. Por eso existe el llamado </w:t>
      </w:r>
      <w:r w:rsidR="004465CB">
        <w:rPr>
          <w:rFonts w:ascii="Book Antiqua" w:hAnsi="Book Antiqua"/>
          <w:lang w:val="es-ES_tradnl"/>
        </w:rPr>
        <w:t>“</w:t>
      </w:r>
      <w:r w:rsidR="00826C58" w:rsidRPr="00826C58">
        <w:rPr>
          <w:rFonts w:ascii="Book Antiqua" w:hAnsi="Book Antiqua"/>
          <w:lang w:val="es-ES_tradnl"/>
        </w:rPr>
        <w:t>test de Pike</w:t>
      </w:r>
      <w:r w:rsidR="004465CB">
        <w:rPr>
          <w:rFonts w:ascii="Book Antiqua" w:hAnsi="Book Antiqua"/>
          <w:lang w:val="es-ES_tradnl"/>
        </w:rPr>
        <w:t>”, en la que</w:t>
      </w:r>
      <w:r w:rsidR="00826C58" w:rsidRPr="00826C58">
        <w:rPr>
          <w:rFonts w:ascii="Book Antiqua" w:hAnsi="Book Antiqua"/>
          <w:lang w:val="es-ES_tradnl"/>
        </w:rPr>
        <w:t xml:space="preserve"> una medida local se mantiene solo si el beneficio público que </w:t>
      </w:r>
      <w:r w:rsidR="00BF2DFC">
        <w:rPr>
          <w:rFonts w:ascii="Book Antiqua" w:hAnsi="Book Antiqua"/>
          <w:lang w:val="es-ES_tradnl"/>
        </w:rPr>
        <w:t xml:space="preserve">se </w:t>
      </w:r>
      <w:r w:rsidR="00826C58" w:rsidRPr="00826C58">
        <w:rPr>
          <w:rFonts w:ascii="Book Antiqua" w:hAnsi="Book Antiqua"/>
          <w:lang w:val="es-ES_tradnl"/>
        </w:rPr>
        <w:t xml:space="preserve">busca supera claramente cualquier carga que </w:t>
      </w:r>
      <w:r w:rsidR="00AE6AF4">
        <w:rPr>
          <w:rFonts w:ascii="Book Antiqua" w:hAnsi="Book Antiqua"/>
          <w:lang w:val="es-ES_tradnl"/>
        </w:rPr>
        <w:t xml:space="preserve">se </w:t>
      </w:r>
      <w:r w:rsidR="00826C58" w:rsidRPr="00826C58">
        <w:rPr>
          <w:rFonts w:ascii="Book Antiqua" w:hAnsi="Book Antiqua"/>
          <w:lang w:val="es-ES_tradnl"/>
        </w:rPr>
        <w:t xml:space="preserve">imponga a empresas o viajeros de otros lugares, </w:t>
      </w:r>
      <w:r w:rsidR="0042319B" w:rsidRPr="0042319B">
        <w:rPr>
          <w:rFonts w:ascii="Book Antiqua" w:hAnsi="Book Antiqua"/>
          <w:lang w:val="es-ES_tradnl"/>
        </w:rPr>
        <w:t xml:space="preserve">si no existe una alternativa menos onerosa para lograr el mismo fin. </w:t>
      </w:r>
      <w:r w:rsidR="00957985">
        <w:rPr>
          <w:rFonts w:ascii="Book Antiqua" w:hAnsi="Book Antiqua"/>
          <w:lang w:val="es-ES_tradnl"/>
        </w:rPr>
        <w:t xml:space="preserve"> </w:t>
      </w:r>
    </w:p>
    <w:p w14:paraId="61FEFA09" w14:textId="77777777" w:rsidR="009A5351" w:rsidRPr="00997EF7" w:rsidRDefault="009A5351" w:rsidP="004970C6">
      <w:pPr>
        <w:jc w:val="both"/>
        <w:rPr>
          <w:rFonts w:ascii="Book Antiqua" w:hAnsi="Book Antiqua"/>
          <w:lang w:val="es-ES_tradnl"/>
        </w:rPr>
      </w:pPr>
    </w:p>
    <w:p w14:paraId="13CC87DD" w14:textId="2B70DE98" w:rsidR="00EE61D7" w:rsidRDefault="00C94D41" w:rsidP="0099309D">
      <w:pPr>
        <w:ind w:firstLine="360"/>
        <w:jc w:val="both"/>
        <w:rPr>
          <w:rFonts w:ascii="Book Antiqua" w:hAnsi="Book Antiqua"/>
          <w:lang w:val="es-ES_tradnl"/>
        </w:rPr>
      </w:pPr>
      <w:r w:rsidRPr="00295CBA">
        <w:rPr>
          <w:rFonts w:ascii="Book Antiqua" w:hAnsi="Book Antiqua"/>
          <w:lang w:val="es-ES_tradnl"/>
        </w:rPr>
        <w:t>No obstante, conforme al McCarran-Ferguson Act, los estados y territorios</w:t>
      </w:r>
      <w:r>
        <w:rPr>
          <w:rFonts w:ascii="Book Antiqua" w:hAnsi="Book Antiqua"/>
          <w:lang w:val="es-ES_tradnl"/>
        </w:rPr>
        <w:t xml:space="preserve">, </w:t>
      </w:r>
      <w:r w:rsidRPr="00295CBA">
        <w:rPr>
          <w:rFonts w:ascii="Book Antiqua" w:hAnsi="Book Antiqua"/>
          <w:lang w:val="es-ES_tradnl"/>
        </w:rPr>
        <w:t>incluido Puerto Rico</w:t>
      </w:r>
      <w:r>
        <w:rPr>
          <w:rFonts w:ascii="Book Antiqua" w:hAnsi="Book Antiqua"/>
          <w:lang w:val="es-ES_tradnl"/>
        </w:rPr>
        <w:t xml:space="preserve">, </w:t>
      </w:r>
      <w:r w:rsidRPr="00295CBA">
        <w:rPr>
          <w:rFonts w:ascii="Book Antiqua" w:hAnsi="Book Antiqua"/>
          <w:lang w:val="es-ES_tradnl"/>
        </w:rPr>
        <w:t xml:space="preserve">ostentan competencia primaria para regular el negocio de seguros. </w:t>
      </w:r>
      <w:r w:rsidR="001802FD" w:rsidRPr="001802FD">
        <w:rPr>
          <w:rFonts w:ascii="Book Antiqua" w:hAnsi="Book Antiqua"/>
          <w:lang w:val="es-ES_tradnl"/>
        </w:rPr>
        <w:t>Al amparo de la</w:t>
      </w:r>
      <w:r w:rsidR="00FE06A8">
        <w:rPr>
          <w:rFonts w:ascii="Book Antiqua" w:hAnsi="Book Antiqua"/>
          <w:lang w:val="es-ES_tradnl"/>
        </w:rPr>
        <w:t xml:space="preserve"> </w:t>
      </w:r>
      <w:r w:rsidR="00E15B2A">
        <w:rPr>
          <w:rFonts w:ascii="Book Antiqua" w:hAnsi="Book Antiqua"/>
          <w:lang w:val="es-ES_tradnl"/>
        </w:rPr>
        <w:t xml:space="preserve">Ley </w:t>
      </w:r>
      <w:r w:rsidR="0099309D">
        <w:rPr>
          <w:rFonts w:ascii="Book Antiqua" w:hAnsi="Book Antiqua"/>
          <w:lang w:val="es-ES_tradnl"/>
        </w:rPr>
        <w:t xml:space="preserve">Núm. </w:t>
      </w:r>
      <w:r w:rsidR="00E15B2A">
        <w:rPr>
          <w:rFonts w:ascii="Book Antiqua" w:hAnsi="Book Antiqua"/>
          <w:lang w:val="es-ES_tradnl"/>
        </w:rPr>
        <w:t>77</w:t>
      </w:r>
      <w:r w:rsidR="0099309D">
        <w:rPr>
          <w:rFonts w:ascii="Book Antiqua" w:hAnsi="Book Antiqua"/>
          <w:lang w:val="es-ES_tradnl"/>
        </w:rPr>
        <w:t xml:space="preserve"> de 19 de junio de </w:t>
      </w:r>
      <w:r w:rsidR="00E15B2A">
        <w:rPr>
          <w:rFonts w:ascii="Book Antiqua" w:hAnsi="Book Antiqua"/>
          <w:lang w:val="es-ES_tradnl"/>
        </w:rPr>
        <w:t>1957, según enmendada</w:t>
      </w:r>
      <w:r w:rsidR="004970C6">
        <w:rPr>
          <w:rFonts w:ascii="Book Antiqua" w:hAnsi="Book Antiqua"/>
          <w:lang w:val="es-ES_tradnl"/>
        </w:rPr>
        <w:t>,</w:t>
      </w:r>
      <w:r w:rsidR="00E15B2A">
        <w:rPr>
          <w:rFonts w:ascii="Book Antiqua" w:hAnsi="Book Antiqua"/>
          <w:lang w:val="es-ES_tradnl"/>
        </w:rPr>
        <w:t xml:space="preserve"> conocida como </w:t>
      </w:r>
      <w:r w:rsidR="00E15B2A" w:rsidRPr="0099309D">
        <w:rPr>
          <w:rFonts w:ascii="Book Antiqua" w:hAnsi="Book Antiqua"/>
          <w:i/>
          <w:iCs/>
          <w:lang w:val="es-ES_tradnl"/>
        </w:rPr>
        <w:t>“</w:t>
      </w:r>
      <w:r w:rsidR="00E15B2A" w:rsidRPr="00AA6A3B">
        <w:rPr>
          <w:rFonts w:ascii="Book Antiqua" w:hAnsi="Book Antiqua"/>
          <w:lang w:val="es-ES_tradnl"/>
        </w:rPr>
        <w:t>Código de Seguros de Puerto Rico</w:t>
      </w:r>
      <w:r w:rsidR="00E15B2A" w:rsidRPr="0099309D">
        <w:rPr>
          <w:rFonts w:ascii="Book Antiqua" w:hAnsi="Book Antiqua"/>
          <w:i/>
          <w:iCs/>
          <w:lang w:val="es-ES_tradnl"/>
        </w:rPr>
        <w:t>”</w:t>
      </w:r>
      <w:r w:rsidR="001802FD" w:rsidRPr="001802FD">
        <w:rPr>
          <w:rFonts w:ascii="Book Antiqua" w:hAnsi="Book Antiqua"/>
          <w:lang w:val="es-ES_tradnl"/>
        </w:rPr>
        <w:t xml:space="preserve"> </w:t>
      </w:r>
      <w:r w:rsidR="00E15B2A">
        <w:rPr>
          <w:rFonts w:ascii="Book Antiqua" w:hAnsi="Book Antiqua"/>
          <w:lang w:val="es-ES_tradnl"/>
        </w:rPr>
        <w:t xml:space="preserve">le concede facultad a la </w:t>
      </w:r>
      <w:r w:rsidR="001802FD" w:rsidRPr="001802FD">
        <w:rPr>
          <w:rFonts w:ascii="Book Antiqua" w:hAnsi="Book Antiqua"/>
          <w:lang w:val="es-ES_tradnl"/>
        </w:rPr>
        <w:t>Oficina del Comisionado de Seguros</w:t>
      </w:r>
      <w:r w:rsidR="006058B8">
        <w:rPr>
          <w:rFonts w:ascii="Book Antiqua" w:hAnsi="Book Antiqua"/>
          <w:lang w:val="es-ES_tradnl"/>
        </w:rPr>
        <w:t xml:space="preserve"> (OCS)</w:t>
      </w:r>
      <w:r w:rsidR="001802FD" w:rsidRPr="001802FD">
        <w:rPr>
          <w:rFonts w:ascii="Book Antiqua" w:hAnsi="Book Antiqua"/>
          <w:lang w:val="es-ES_tradnl"/>
        </w:rPr>
        <w:t xml:space="preserve"> </w:t>
      </w:r>
      <w:r w:rsidR="00E15B2A">
        <w:rPr>
          <w:rFonts w:ascii="Book Antiqua" w:hAnsi="Book Antiqua"/>
          <w:lang w:val="es-ES_tradnl"/>
        </w:rPr>
        <w:t>para otorgar</w:t>
      </w:r>
      <w:r w:rsidR="001802FD" w:rsidRPr="001802FD">
        <w:rPr>
          <w:rFonts w:ascii="Book Antiqua" w:hAnsi="Book Antiqua"/>
          <w:lang w:val="es-ES_tradnl"/>
        </w:rPr>
        <w:t xml:space="preserve"> licencia</w:t>
      </w:r>
      <w:r w:rsidR="00E15B2A">
        <w:rPr>
          <w:rFonts w:ascii="Book Antiqua" w:hAnsi="Book Antiqua"/>
          <w:lang w:val="es-ES_tradnl"/>
        </w:rPr>
        <w:t>s</w:t>
      </w:r>
      <w:r w:rsidR="001802FD" w:rsidRPr="001802FD">
        <w:rPr>
          <w:rFonts w:ascii="Book Antiqua" w:hAnsi="Book Antiqua"/>
          <w:lang w:val="es-ES_tradnl"/>
        </w:rPr>
        <w:t xml:space="preserve"> a quienes ofrezcan estos productos en la Isla, aprobar y regular pólizas de seguro de viaje o seguro temporero para visitantes, y exigir beneficios mínimos</w:t>
      </w:r>
      <w:r w:rsidR="003B7682">
        <w:rPr>
          <w:rFonts w:ascii="Book Antiqua" w:hAnsi="Book Antiqua"/>
          <w:lang w:val="es-ES_tradnl"/>
        </w:rPr>
        <w:t>,</w:t>
      </w:r>
      <w:r w:rsidR="001802FD" w:rsidRPr="001802FD">
        <w:rPr>
          <w:rFonts w:ascii="Book Antiqua" w:hAnsi="Book Antiqua"/>
          <w:lang w:val="es-ES_tradnl"/>
        </w:rPr>
        <w:t xml:space="preserve"> divulgaciones claras, buenas prácticas de venta, mecanismos ágiles </w:t>
      </w:r>
      <w:r w:rsidR="001802FD" w:rsidRPr="001802FD">
        <w:rPr>
          <w:rFonts w:ascii="Book Antiqua" w:hAnsi="Book Antiqua"/>
          <w:lang w:val="es-ES_tradnl"/>
        </w:rPr>
        <w:lastRenderedPageBreak/>
        <w:t xml:space="preserve">de reclamación y reportes de datos estandarizados para efectos de política pública y cobro internacional. </w:t>
      </w:r>
      <w:r w:rsidR="00467871">
        <w:rPr>
          <w:rFonts w:ascii="Book Antiqua" w:hAnsi="Book Antiqua"/>
          <w:lang w:val="es-ES_tradnl"/>
        </w:rPr>
        <w:t xml:space="preserve">Conforme a la Ley </w:t>
      </w:r>
      <w:r w:rsidR="00494315">
        <w:rPr>
          <w:rFonts w:ascii="Book Antiqua" w:hAnsi="Book Antiqua"/>
          <w:lang w:val="es-ES_tradnl"/>
        </w:rPr>
        <w:t>77-1957</w:t>
      </w:r>
      <w:r w:rsidR="00662F4A">
        <w:rPr>
          <w:rFonts w:ascii="Book Antiqua" w:hAnsi="Book Antiqua"/>
          <w:lang w:val="es-ES_tradnl"/>
        </w:rPr>
        <w:t xml:space="preserve"> en su Artículo 9.141 </w:t>
      </w:r>
      <w:r w:rsidR="00434357">
        <w:rPr>
          <w:rFonts w:ascii="Book Antiqua" w:hAnsi="Book Antiqua"/>
          <w:lang w:val="es-ES_tradnl"/>
        </w:rPr>
        <w:t>expone que</w:t>
      </w:r>
      <w:r w:rsidR="00EE61D7">
        <w:rPr>
          <w:rFonts w:ascii="Book Antiqua" w:hAnsi="Book Antiqua"/>
          <w:lang w:val="es-ES_tradnl"/>
        </w:rPr>
        <w:t>:</w:t>
      </w:r>
      <w:r w:rsidR="00434357">
        <w:rPr>
          <w:rFonts w:ascii="Book Antiqua" w:hAnsi="Book Antiqua"/>
          <w:lang w:val="es-ES_tradnl"/>
        </w:rPr>
        <w:t xml:space="preserve"> </w:t>
      </w:r>
    </w:p>
    <w:p w14:paraId="75BFDFBA" w14:textId="77777777" w:rsidR="00503AFC" w:rsidRDefault="00503AFC" w:rsidP="0099309D">
      <w:pPr>
        <w:ind w:firstLine="360"/>
        <w:jc w:val="both"/>
        <w:rPr>
          <w:rFonts w:ascii="Book Antiqua" w:hAnsi="Book Antiqua"/>
          <w:lang w:val="es-ES_tradnl"/>
        </w:rPr>
      </w:pPr>
    </w:p>
    <w:p w14:paraId="6C15BBB5" w14:textId="77777777" w:rsidR="00534A84" w:rsidRDefault="00534A84" w:rsidP="00941020">
      <w:pPr>
        <w:ind w:left="720" w:right="432"/>
        <w:jc w:val="both"/>
        <w:rPr>
          <w:rFonts w:ascii="Book Antiqua" w:hAnsi="Book Antiqua"/>
          <w:lang w:val="es-ES_tradnl"/>
        </w:rPr>
      </w:pPr>
      <w:r w:rsidRPr="00534A84">
        <w:rPr>
          <w:rFonts w:ascii="Book Antiqua" w:hAnsi="Book Antiqua"/>
          <w:lang w:val="es-ES_tradnl"/>
        </w:rPr>
        <w:t>Cuando una persona que califique para licencia así lo solicite, el Comisionado podrá expedir</w:t>
      </w:r>
      <w:r>
        <w:rPr>
          <w:rFonts w:ascii="Book Antiqua" w:hAnsi="Book Antiqua"/>
          <w:lang w:val="es-ES_tradnl"/>
        </w:rPr>
        <w:t xml:space="preserve"> </w:t>
      </w:r>
      <w:r w:rsidRPr="00534A84">
        <w:rPr>
          <w:rFonts w:ascii="Book Antiqua" w:hAnsi="Book Antiqua"/>
          <w:lang w:val="es-ES_tradnl"/>
        </w:rPr>
        <w:t xml:space="preserve">una licencia limitada para suscribir seguros contra los siguientes riesgos: </w:t>
      </w:r>
    </w:p>
    <w:p w14:paraId="29DEFC56" w14:textId="380DE93B" w:rsidR="00FB5D9C" w:rsidRDefault="00FB5D9C" w:rsidP="00941020">
      <w:pPr>
        <w:ind w:left="720" w:right="432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03A50732" w14:textId="77777777" w:rsidR="00534A84" w:rsidRDefault="0099309D" w:rsidP="00941020">
      <w:pPr>
        <w:ind w:left="720" w:right="432"/>
        <w:jc w:val="both"/>
        <w:rPr>
          <w:rFonts w:ascii="Book Antiqua" w:hAnsi="Book Antiqua"/>
          <w:lang w:val="es-ES_tradnl"/>
        </w:rPr>
      </w:pPr>
      <w:r w:rsidRPr="00941020">
        <w:rPr>
          <w:rFonts w:ascii="Book Antiqua" w:hAnsi="Book Antiqua"/>
          <w:b/>
          <w:bCs/>
          <w:lang w:val="es-ES_tradnl"/>
        </w:rPr>
        <w:t>(2) Viaje:</w:t>
      </w:r>
      <w:r w:rsidRPr="0099309D">
        <w:rPr>
          <w:rFonts w:ascii="Book Antiqua" w:hAnsi="Book Antiqua"/>
          <w:lang w:val="es-ES_tradnl"/>
        </w:rPr>
        <w:t xml:space="preserve"> significa el seguro contra la cancelación de viaje, interrupción del viaje,</w:t>
      </w:r>
      <w:r w:rsidR="00534A84">
        <w:rPr>
          <w:rFonts w:ascii="Book Antiqua" w:hAnsi="Book Antiqua"/>
          <w:lang w:val="es-ES_tradnl"/>
        </w:rPr>
        <w:t xml:space="preserve"> </w:t>
      </w:r>
      <w:r w:rsidRPr="0099309D">
        <w:rPr>
          <w:rFonts w:ascii="Book Antiqua" w:hAnsi="Book Antiqua"/>
          <w:lang w:val="es-ES_tradnl"/>
        </w:rPr>
        <w:t>pérdida de</w:t>
      </w:r>
      <w:r w:rsidR="00534A84">
        <w:rPr>
          <w:rFonts w:ascii="Book Antiqua" w:hAnsi="Book Antiqua"/>
          <w:lang w:val="es-ES_tradnl"/>
        </w:rPr>
        <w:t xml:space="preserve"> </w:t>
      </w:r>
      <w:r w:rsidRPr="0099309D">
        <w:rPr>
          <w:rFonts w:ascii="Book Antiqua" w:hAnsi="Book Antiqua"/>
          <w:lang w:val="es-ES_tradnl"/>
        </w:rPr>
        <w:t>equipaje, muerte, enfermedad y accidente, incapacidad y daño a artículos personales, cuando</w:t>
      </w:r>
      <w:r w:rsidR="00534A84">
        <w:rPr>
          <w:rFonts w:ascii="Book Antiqua" w:hAnsi="Book Antiqua"/>
          <w:lang w:val="es-ES_tradnl"/>
        </w:rPr>
        <w:t xml:space="preserve"> </w:t>
      </w:r>
      <w:r w:rsidRPr="0099309D">
        <w:rPr>
          <w:rFonts w:ascii="Book Antiqua" w:hAnsi="Book Antiqua"/>
          <w:lang w:val="es-ES_tradnl"/>
        </w:rPr>
        <w:t>el mismo esté limitado a un viaje en específico y sea emitido en relación con transportación</w:t>
      </w:r>
      <w:r w:rsidR="00534A84">
        <w:rPr>
          <w:rFonts w:ascii="Book Antiqua" w:hAnsi="Book Antiqua"/>
          <w:lang w:val="es-ES_tradnl"/>
        </w:rPr>
        <w:t xml:space="preserve"> </w:t>
      </w:r>
      <w:r w:rsidRPr="0099309D">
        <w:rPr>
          <w:rFonts w:ascii="Book Antiqua" w:hAnsi="Book Antiqua"/>
          <w:lang w:val="es-ES_tradnl"/>
        </w:rPr>
        <w:t>provista por una línea de transporte acuático, terrestre o aéreo.</w:t>
      </w:r>
      <w:r w:rsidR="00662F4A">
        <w:rPr>
          <w:rFonts w:ascii="Book Antiqua" w:hAnsi="Book Antiqua"/>
          <w:lang w:val="es-ES_tradnl"/>
        </w:rPr>
        <w:t xml:space="preserve"> </w:t>
      </w:r>
    </w:p>
    <w:p w14:paraId="6533418A" w14:textId="77777777" w:rsidR="00941020" w:rsidRDefault="00941020" w:rsidP="00941020">
      <w:pPr>
        <w:ind w:left="720" w:right="432" w:firstLine="360"/>
        <w:jc w:val="both"/>
        <w:rPr>
          <w:rFonts w:ascii="Book Antiqua" w:hAnsi="Book Antiqua"/>
          <w:lang w:val="es-ES_tradnl"/>
        </w:rPr>
      </w:pPr>
    </w:p>
    <w:p w14:paraId="077E579A" w14:textId="09F64C1D" w:rsidR="00762349" w:rsidRPr="0027434D" w:rsidRDefault="001802FD" w:rsidP="00534A84">
      <w:pPr>
        <w:ind w:firstLine="360"/>
        <w:jc w:val="both"/>
        <w:rPr>
          <w:rFonts w:ascii="Book Antiqua" w:hAnsi="Book Antiqua"/>
          <w:lang w:val="es-ES_tradnl"/>
        </w:rPr>
      </w:pPr>
      <w:r w:rsidRPr="001802FD">
        <w:rPr>
          <w:rFonts w:ascii="Book Antiqua" w:hAnsi="Book Antiqua"/>
          <w:lang w:val="es-ES_tradnl"/>
        </w:rPr>
        <w:t xml:space="preserve">Esta regulación se ejecutará con facultades de fiscalización y sanción de la OCS, sin convertir el seguro en </w:t>
      </w:r>
      <w:r w:rsidR="00BE13AD">
        <w:rPr>
          <w:rFonts w:ascii="Book Antiqua" w:hAnsi="Book Antiqua"/>
          <w:lang w:val="es-ES_tradnl"/>
        </w:rPr>
        <w:t xml:space="preserve">un </w:t>
      </w:r>
      <w:r w:rsidRPr="001802FD">
        <w:rPr>
          <w:rFonts w:ascii="Book Antiqua" w:hAnsi="Book Antiqua"/>
          <w:lang w:val="es-ES_tradnl"/>
        </w:rPr>
        <w:t xml:space="preserve">requisito migratorio ni imponer obligaciones a </w:t>
      </w:r>
      <w:r w:rsidR="00BE13AD">
        <w:rPr>
          <w:rFonts w:ascii="Book Antiqua" w:hAnsi="Book Antiqua"/>
          <w:lang w:val="es-ES_tradnl"/>
        </w:rPr>
        <w:t xml:space="preserve">las </w:t>
      </w:r>
      <w:r w:rsidRPr="001802FD">
        <w:rPr>
          <w:rFonts w:ascii="Book Antiqua" w:hAnsi="Book Antiqua"/>
          <w:lang w:val="es-ES_tradnl"/>
        </w:rPr>
        <w:t>aerolíneas</w:t>
      </w:r>
      <w:r w:rsidR="000C44AC">
        <w:rPr>
          <w:rFonts w:ascii="Book Antiqua" w:hAnsi="Book Antiqua"/>
          <w:lang w:val="es-ES_tradnl"/>
        </w:rPr>
        <w:t xml:space="preserve">. </w:t>
      </w:r>
      <w:r w:rsidR="00997EF7" w:rsidRPr="00997EF7">
        <w:rPr>
          <w:rFonts w:ascii="Book Antiqua" w:hAnsi="Book Antiqua"/>
          <w:lang w:val="es-ES_tradnl"/>
        </w:rPr>
        <w:t xml:space="preserve">Todo ello debe operar en conformidad con la </w:t>
      </w:r>
      <w:r w:rsidR="00997EF7" w:rsidRPr="00BE13AD">
        <w:rPr>
          <w:rFonts w:ascii="Book Antiqua" w:hAnsi="Book Antiqua"/>
          <w:i/>
          <w:iCs/>
          <w:lang w:val="es-ES_tradnl"/>
        </w:rPr>
        <w:t>Emergency Medical Treatment and Labor Act</w:t>
      </w:r>
      <w:r w:rsidR="00997EF7" w:rsidRPr="00997EF7">
        <w:rPr>
          <w:rFonts w:ascii="Book Antiqua" w:hAnsi="Book Antiqua"/>
          <w:lang w:val="es-ES_tradnl"/>
        </w:rPr>
        <w:t xml:space="preserve"> (EMTALA)</w:t>
      </w:r>
      <w:r w:rsidR="000760D6">
        <w:rPr>
          <w:rStyle w:val="FootnoteReference"/>
          <w:rFonts w:ascii="Book Antiqua" w:hAnsi="Book Antiqua"/>
          <w:lang w:val="es-ES_tradnl"/>
        </w:rPr>
        <w:footnoteReference w:id="4"/>
      </w:r>
      <w:r w:rsidR="00997EF7" w:rsidRPr="00997EF7">
        <w:rPr>
          <w:rFonts w:ascii="Book Antiqua" w:hAnsi="Book Antiqua"/>
          <w:lang w:val="es-ES_tradnl"/>
        </w:rPr>
        <w:t>, que obliga a los hospitales con sala de emergencias que participan en Medicare a evaluar y estabilizar a cualquier paciente</w:t>
      </w:r>
      <w:r w:rsidR="008F7D5C">
        <w:rPr>
          <w:rFonts w:ascii="Book Antiqua" w:hAnsi="Book Antiqua"/>
          <w:lang w:val="es-ES_tradnl"/>
        </w:rPr>
        <w:t>,</w:t>
      </w:r>
      <w:r w:rsidR="00997EF7" w:rsidRPr="00997EF7">
        <w:rPr>
          <w:rFonts w:ascii="Book Antiqua" w:hAnsi="Book Antiqua"/>
          <w:lang w:val="es-ES_tradnl"/>
        </w:rPr>
        <w:t xml:space="preserve"> sin condicionar la atención al pago o al seguro.</w:t>
      </w:r>
    </w:p>
    <w:p w14:paraId="7BB1C32F" w14:textId="2E94A5AF" w:rsidR="0027434D" w:rsidRPr="0027434D" w:rsidRDefault="0027434D" w:rsidP="00E64FC1">
      <w:pPr>
        <w:jc w:val="both"/>
        <w:rPr>
          <w:rFonts w:ascii="Book Antiqua" w:hAnsi="Book Antiqua"/>
          <w:lang w:val="es-ES_tradnl"/>
        </w:rPr>
      </w:pPr>
    </w:p>
    <w:p w14:paraId="0B94A8B0" w14:textId="130185BE" w:rsidR="0027434D" w:rsidRDefault="00B84ED7" w:rsidP="0027434D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lo anterior, es menester que esta Asamblea Legislativa </w:t>
      </w:r>
      <w:r w:rsidR="007400CF">
        <w:rPr>
          <w:rFonts w:ascii="Book Antiqua" w:hAnsi="Book Antiqua"/>
          <w:lang w:val="es-ES_tradnl"/>
        </w:rPr>
        <w:t xml:space="preserve">identifique alternativas que puedan </w:t>
      </w:r>
      <w:r w:rsidR="004E5037">
        <w:rPr>
          <w:rFonts w:ascii="Book Antiqua" w:hAnsi="Book Antiqua"/>
          <w:lang w:val="es-ES_tradnl"/>
        </w:rPr>
        <w:t>garantizar la continua operación de nuestros centros hospitalarios y de salud</w:t>
      </w:r>
      <w:r w:rsidR="0027434D" w:rsidRPr="0027434D">
        <w:rPr>
          <w:rFonts w:ascii="Book Antiqua" w:hAnsi="Book Antiqua"/>
          <w:lang w:val="es-ES_tradnl"/>
        </w:rPr>
        <w:t xml:space="preserve">, incluyendo la viabilidad jurídica y administrativa de un seguro temporero para visitantes. </w:t>
      </w:r>
      <w:r w:rsidR="009C6136">
        <w:rPr>
          <w:rFonts w:ascii="Book Antiqua" w:hAnsi="Book Antiqua"/>
          <w:lang w:val="es-ES_tradnl"/>
        </w:rPr>
        <w:t xml:space="preserve">Lo anterior, dentro del alcance </w:t>
      </w:r>
      <w:r w:rsidR="00F77D57">
        <w:rPr>
          <w:rFonts w:ascii="Book Antiqua" w:hAnsi="Book Antiqua"/>
          <w:lang w:val="es-ES_tradnl"/>
        </w:rPr>
        <w:t xml:space="preserve">de los poderes que poseen los estados y Puerto Rico como territorio, sin </w:t>
      </w:r>
      <w:r w:rsidR="00BB4752">
        <w:rPr>
          <w:rFonts w:ascii="Book Antiqua" w:hAnsi="Book Antiqua"/>
          <w:lang w:val="es-ES_tradnl"/>
        </w:rPr>
        <w:t xml:space="preserve">interferir con el campo que ha sido ocupado por el Gobierno Federal. </w:t>
      </w:r>
    </w:p>
    <w:p w14:paraId="10C44095" w14:textId="77777777" w:rsidR="00370417" w:rsidRPr="00633921" w:rsidRDefault="00370417" w:rsidP="00BF4193">
      <w:pPr>
        <w:ind w:firstLine="360"/>
        <w:jc w:val="both"/>
        <w:rPr>
          <w:rFonts w:ascii="Book Antiqua" w:hAnsi="Book Antiqua"/>
          <w:lang w:val="es-ES_tradnl"/>
        </w:rPr>
      </w:pPr>
    </w:p>
    <w:p w14:paraId="39AC1A72" w14:textId="3472B0FD" w:rsidR="00D67A3B" w:rsidRDefault="000D688D" w:rsidP="000B7BAC">
      <w:pPr>
        <w:spacing w:line="480" w:lineRule="auto"/>
        <w:rPr>
          <w:rFonts w:ascii="Book Antiqua" w:hAnsi="Book Antiqua"/>
          <w:i/>
          <w:lang w:val="es-ES_tradnl"/>
        </w:rPr>
      </w:pPr>
      <w:r w:rsidRPr="003622F4">
        <w:rPr>
          <w:rFonts w:ascii="Book Antiqua" w:hAnsi="Book Antiqua"/>
          <w:i/>
          <w:caps/>
          <w:szCs w:val="24"/>
          <w:lang w:val="es-PR"/>
        </w:rPr>
        <w:t>resuélvese</w:t>
      </w:r>
      <w:r w:rsidR="00D67A3B">
        <w:rPr>
          <w:rFonts w:ascii="Book Antiqua" w:hAnsi="Book Antiqua"/>
          <w:i/>
          <w:lang w:val="es-ES_tradnl"/>
        </w:rPr>
        <w:t xml:space="preserve"> POR LA </w:t>
      </w:r>
      <w:r w:rsidRPr="003622F4">
        <w:rPr>
          <w:rFonts w:ascii="Book Antiqua" w:hAnsi="Book Antiqua"/>
          <w:i/>
          <w:szCs w:val="24"/>
          <w:lang w:val="es-PR"/>
        </w:rPr>
        <w:t>CÁMARA DE REPRESENTANTES DE PUERTO RICO</w:t>
      </w:r>
      <w:r w:rsidR="00D67A3B">
        <w:rPr>
          <w:rFonts w:ascii="Book Antiqua" w:hAnsi="Book Antiqua"/>
          <w:i/>
          <w:lang w:val="es-ES_tradnl"/>
        </w:rPr>
        <w:t>:</w:t>
      </w:r>
    </w:p>
    <w:p w14:paraId="1A7F62D4" w14:textId="77777777" w:rsidR="00D67A3B" w:rsidRDefault="00D67A3B" w:rsidP="00D67A3B">
      <w:pPr>
        <w:spacing w:line="480" w:lineRule="auto"/>
        <w:jc w:val="both"/>
        <w:rPr>
          <w:rFonts w:ascii="Book Antiqua" w:hAnsi="Book Antiqua"/>
          <w:lang w:val="es-ES_tradnl"/>
        </w:rPr>
        <w:sectPr w:rsidR="00D67A3B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2C1AEDB" w14:textId="0FE6D542" w:rsidR="005A4114" w:rsidRDefault="00395DC4" w:rsidP="00D67A3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</w:t>
      </w:r>
      <w:r w:rsidR="000D688D">
        <w:rPr>
          <w:rFonts w:ascii="Book Antiqua" w:hAnsi="Book Antiqua"/>
          <w:lang w:val="es-ES_tradnl"/>
        </w:rPr>
        <w:t xml:space="preserve">Se ordena a la </w:t>
      </w:r>
      <w:r w:rsidR="006E2F0A" w:rsidRPr="006E2F0A">
        <w:rPr>
          <w:rFonts w:ascii="Book Antiqua" w:hAnsi="Book Antiqua"/>
          <w:lang w:val="es-ES_tradnl"/>
        </w:rPr>
        <w:t xml:space="preserve">Comisión de Salud y </w:t>
      </w:r>
      <w:r w:rsidR="00B508DF">
        <w:rPr>
          <w:rFonts w:ascii="Book Antiqua" w:hAnsi="Book Antiqua"/>
          <w:lang w:val="es-ES_tradnl"/>
        </w:rPr>
        <w:t xml:space="preserve">a </w:t>
      </w:r>
      <w:r w:rsidR="006E2F0A" w:rsidRPr="006E2F0A">
        <w:rPr>
          <w:rFonts w:ascii="Book Antiqua" w:hAnsi="Book Antiqua"/>
          <w:lang w:val="es-ES_tradnl"/>
        </w:rPr>
        <w:t>la Comisión de Turismo</w:t>
      </w:r>
      <w:r w:rsidR="00505975">
        <w:rPr>
          <w:rFonts w:ascii="Book Antiqua" w:hAnsi="Book Antiqua"/>
          <w:lang w:val="es-ES_tradnl"/>
        </w:rPr>
        <w:t xml:space="preserve"> </w:t>
      </w:r>
      <w:r w:rsidR="00852CB8" w:rsidRPr="00B4739C">
        <w:rPr>
          <w:rFonts w:ascii="Book Antiqua" w:hAnsi="Book Antiqua"/>
          <w:szCs w:val="24"/>
          <w:lang w:val="es-PR"/>
        </w:rPr>
        <w:t>de la Cámara de Representantes de Puerto Rico</w:t>
      </w:r>
      <w:r w:rsidR="00852CB8">
        <w:rPr>
          <w:rFonts w:ascii="Book Antiqua" w:hAnsi="Book Antiqua"/>
          <w:lang w:val="es-ES_tradnl"/>
        </w:rPr>
        <w:t xml:space="preserve"> </w:t>
      </w:r>
      <w:r w:rsidR="000D688D">
        <w:rPr>
          <w:rFonts w:ascii="Book Antiqua" w:hAnsi="Book Antiqua"/>
          <w:lang w:val="es-ES_tradnl"/>
        </w:rPr>
        <w:t xml:space="preserve">a realizar una investigación exhaustiva </w:t>
      </w:r>
      <w:r w:rsidR="00EC006D">
        <w:rPr>
          <w:rFonts w:ascii="Book Antiqua" w:hAnsi="Book Antiqua"/>
          <w:lang w:val="es-ES_tradnl"/>
        </w:rPr>
        <w:t xml:space="preserve">para </w:t>
      </w:r>
      <w:r w:rsidR="00703F80">
        <w:rPr>
          <w:rFonts w:ascii="Book Antiqua" w:hAnsi="Book Antiqua"/>
          <w:lang w:val="es-ES_tradnl"/>
        </w:rPr>
        <w:t>1.</w:t>
      </w:r>
      <w:r w:rsidR="00EC006D" w:rsidRPr="00EC006D">
        <w:rPr>
          <w:rFonts w:ascii="Book Antiqua" w:hAnsi="Book Antiqua"/>
          <w:lang w:val="es-ES_tradnl"/>
        </w:rPr>
        <w:t xml:space="preserve"> cuantificar las atenciones </w:t>
      </w:r>
      <w:r w:rsidR="00EC006D">
        <w:rPr>
          <w:rFonts w:ascii="Book Antiqua" w:hAnsi="Book Antiqua"/>
          <w:lang w:val="es-ES_tradnl"/>
        </w:rPr>
        <w:t xml:space="preserve">médicas </w:t>
      </w:r>
      <w:r w:rsidR="00735B1E">
        <w:rPr>
          <w:rFonts w:ascii="Book Antiqua" w:hAnsi="Book Antiqua"/>
          <w:lang w:val="es-ES_tradnl"/>
        </w:rPr>
        <w:t xml:space="preserve">brindadas </w:t>
      </w:r>
      <w:r w:rsidR="00EC006D" w:rsidRPr="00EC006D">
        <w:rPr>
          <w:rFonts w:ascii="Book Antiqua" w:hAnsi="Book Antiqua"/>
          <w:lang w:val="es-ES_tradnl"/>
        </w:rPr>
        <w:t xml:space="preserve">a </w:t>
      </w:r>
      <w:r w:rsidR="00EC006D">
        <w:rPr>
          <w:rFonts w:ascii="Book Antiqua" w:hAnsi="Book Antiqua"/>
          <w:lang w:val="es-ES_tradnl"/>
        </w:rPr>
        <w:t xml:space="preserve">los </w:t>
      </w:r>
      <w:r w:rsidR="00EC006D" w:rsidRPr="00EC006D">
        <w:rPr>
          <w:rFonts w:ascii="Book Antiqua" w:hAnsi="Book Antiqua"/>
          <w:lang w:val="es-ES_tradnl"/>
        </w:rPr>
        <w:t xml:space="preserve">visitantes no residentes </w:t>
      </w:r>
      <w:r w:rsidR="00735B1E">
        <w:rPr>
          <w:rFonts w:ascii="Book Antiqua" w:hAnsi="Book Antiqua"/>
          <w:lang w:val="es-ES_tradnl"/>
        </w:rPr>
        <w:t xml:space="preserve">de la Isla en los centros hospitalarios </w:t>
      </w:r>
      <w:r w:rsidR="00460A49">
        <w:rPr>
          <w:rFonts w:ascii="Book Antiqua" w:hAnsi="Book Antiqua"/>
          <w:lang w:val="es-ES_tradnl"/>
        </w:rPr>
        <w:t xml:space="preserve">o de salud </w:t>
      </w:r>
      <w:r w:rsidR="00EC006D" w:rsidRPr="00EC006D">
        <w:rPr>
          <w:rFonts w:ascii="Book Antiqua" w:hAnsi="Book Antiqua"/>
          <w:lang w:val="es-ES_tradnl"/>
        </w:rPr>
        <w:t xml:space="preserve">y </w:t>
      </w:r>
      <w:r w:rsidR="00E375B4">
        <w:rPr>
          <w:rFonts w:ascii="Book Antiqua" w:hAnsi="Book Antiqua"/>
          <w:lang w:val="es-ES_tradnl"/>
        </w:rPr>
        <w:t xml:space="preserve">el monto de los servicios prestados </w:t>
      </w:r>
      <w:r w:rsidR="003166A2">
        <w:rPr>
          <w:rFonts w:ascii="Book Antiqua" w:hAnsi="Book Antiqua"/>
          <w:lang w:val="es-ES_tradnl"/>
        </w:rPr>
        <w:t xml:space="preserve">no pagados </w:t>
      </w:r>
      <w:r w:rsidR="00E375B4">
        <w:rPr>
          <w:rFonts w:ascii="Book Antiqua" w:hAnsi="Book Antiqua"/>
          <w:lang w:val="es-ES_tradnl"/>
        </w:rPr>
        <w:t>que no han podido ser recuperados</w:t>
      </w:r>
      <w:r w:rsidR="00EC006D" w:rsidRPr="00EC006D">
        <w:rPr>
          <w:rFonts w:ascii="Book Antiqua" w:hAnsi="Book Antiqua"/>
          <w:lang w:val="es-ES_tradnl"/>
        </w:rPr>
        <w:t xml:space="preserve">; </w:t>
      </w:r>
      <w:r w:rsidR="00FD4B0F">
        <w:rPr>
          <w:rFonts w:ascii="Book Antiqua" w:hAnsi="Book Antiqua"/>
          <w:lang w:val="es-ES_tradnl"/>
        </w:rPr>
        <w:t>2.</w:t>
      </w:r>
      <w:r w:rsidR="00EC006D" w:rsidRPr="00EC006D">
        <w:rPr>
          <w:rFonts w:ascii="Book Antiqua" w:hAnsi="Book Antiqua"/>
          <w:lang w:val="es-ES_tradnl"/>
        </w:rPr>
        <w:t xml:space="preserve"> evaluar mecanismos de </w:t>
      </w:r>
      <w:r w:rsidR="00E375B4">
        <w:rPr>
          <w:rFonts w:ascii="Book Antiqua" w:hAnsi="Book Antiqua"/>
          <w:lang w:val="es-ES_tradnl"/>
        </w:rPr>
        <w:t>cobro de dinero</w:t>
      </w:r>
      <w:r w:rsidR="00FD4B0F">
        <w:rPr>
          <w:rFonts w:ascii="Book Antiqua" w:hAnsi="Book Antiqua"/>
          <w:lang w:val="es-ES_tradnl"/>
        </w:rPr>
        <w:t xml:space="preserve"> por servicios médicos prestados </w:t>
      </w:r>
      <w:r w:rsidR="003166A2">
        <w:rPr>
          <w:rFonts w:ascii="Book Antiqua" w:hAnsi="Book Antiqua"/>
          <w:lang w:val="es-ES_tradnl"/>
        </w:rPr>
        <w:t xml:space="preserve">no pagados </w:t>
      </w:r>
      <w:r w:rsidR="00FD4B0F">
        <w:rPr>
          <w:rFonts w:ascii="Book Antiqua" w:hAnsi="Book Antiqua"/>
          <w:lang w:val="es-ES_tradnl"/>
        </w:rPr>
        <w:t>para mantener la solvencia</w:t>
      </w:r>
      <w:r w:rsidR="007E4A7F">
        <w:rPr>
          <w:rFonts w:ascii="Book Antiqua" w:hAnsi="Book Antiqua"/>
          <w:lang w:val="es-ES_tradnl"/>
        </w:rPr>
        <w:t xml:space="preserve"> de las instituciones de salud</w:t>
      </w:r>
      <w:r w:rsidR="00EC006D" w:rsidRPr="00EC006D">
        <w:rPr>
          <w:rFonts w:ascii="Book Antiqua" w:hAnsi="Book Antiqua"/>
          <w:lang w:val="es-ES_tradnl"/>
        </w:rPr>
        <w:t xml:space="preserve">; </w:t>
      </w:r>
      <w:r w:rsidR="007E4A7F">
        <w:rPr>
          <w:rFonts w:ascii="Book Antiqua" w:hAnsi="Book Antiqua"/>
          <w:lang w:val="es-ES_tradnl"/>
        </w:rPr>
        <w:lastRenderedPageBreak/>
        <w:t>3.</w:t>
      </w:r>
      <w:r w:rsidR="00EC006D" w:rsidRPr="00EC006D">
        <w:rPr>
          <w:rFonts w:ascii="Book Antiqua" w:hAnsi="Book Antiqua"/>
          <w:lang w:val="es-ES_tradnl"/>
        </w:rPr>
        <w:t xml:space="preserve"> analizar la viabilidad de esquemas de seguro temporero para visitantes; </w:t>
      </w:r>
      <w:r w:rsidR="007E4A7F">
        <w:rPr>
          <w:rFonts w:ascii="Book Antiqua" w:hAnsi="Book Antiqua"/>
          <w:lang w:val="es-ES_tradnl"/>
        </w:rPr>
        <w:t>4.</w:t>
      </w:r>
      <w:r w:rsidR="00EC006D" w:rsidRPr="00EC006D">
        <w:rPr>
          <w:rFonts w:ascii="Book Antiqua" w:hAnsi="Book Antiqua"/>
          <w:lang w:val="es-ES_tradnl"/>
        </w:rPr>
        <w:t xml:space="preserve"> delimitar las acciones regulatorias posibles en Puerto Rico sin invadir competencias federales</w:t>
      </w:r>
      <w:r w:rsidR="006D2B1D">
        <w:rPr>
          <w:rFonts w:ascii="Book Antiqua" w:hAnsi="Book Antiqua"/>
          <w:lang w:val="es-ES_tradnl"/>
        </w:rPr>
        <w:t xml:space="preserve">; </w:t>
      </w:r>
      <w:r w:rsidR="00FF379A">
        <w:rPr>
          <w:rFonts w:ascii="Book Antiqua" w:hAnsi="Book Antiqua"/>
          <w:lang w:val="es-ES_tradnl"/>
        </w:rPr>
        <w:t xml:space="preserve">y </w:t>
      </w:r>
      <w:r w:rsidR="003166A2">
        <w:rPr>
          <w:rFonts w:ascii="Book Antiqua" w:hAnsi="Book Antiqua"/>
          <w:lang w:val="es-ES_tradnl"/>
        </w:rPr>
        <w:t xml:space="preserve">5. </w:t>
      </w:r>
      <w:r w:rsidR="003166A2" w:rsidRPr="003166A2">
        <w:rPr>
          <w:rFonts w:ascii="Book Antiqua" w:hAnsi="Book Antiqua"/>
          <w:lang w:val="es-ES_tradnl"/>
        </w:rPr>
        <w:t xml:space="preserve">identificar otras alternativas de política pública orientadas a mitigar el impacto económico </w:t>
      </w:r>
      <w:r w:rsidR="00505975">
        <w:rPr>
          <w:rFonts w:ascii="Book Antiqua" w:hAnsi="Book Antiqua"/>
          <w:lang w:val="es-ES_tradnl"/>
        </w:rPr>
        <w:t>ante</w:t>
      </w:r>
      <w:r w:rsidR="003166A2" w:rsidRPr="003166A2">
        <w:rPr>
          <w:rFonts w:ascii="Book Antiqua" w:hAnsi="Book Antiqua"/>
          <w:lang w:val="es-ES_tradnl"/>
        </w:rPr>
        <w:t xml:space="preserve"> la falta de pago a los hospitales y centros de salud</w:t>
      </w:r>
    </w:p>
    <w:p w14:paraId="1845D799" w14:textId="2FC56F29" w:rsidR="000D688D" w:rsidRDefault="005A4114" w:rsidP="00D67A3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</w:t>
      </w:r>
      <w:r w:rsidR="000D688D" w:rsidRPr="000D688D">
        <w:rPr>
          <w:rFonts w:ascii="Book Antiqua" w:hAnsi="Book Antiqua"/>
          <w:lang w:val="es-PR"/>
        </w:rPr>
        <w:t>La</w:t>
      </w:r>
      <w:r w:rsidR="000F3C92">
        <w:rPr>
          <w:rFonts w:ascii="Book Antiqua" w:hAnsi="Book Antiqua"/>
          <w:lang w:val="es-PR"/>
        </w:rPr>
        <w:t>s</w:t>
      </w:r>
      <w:r w:rsidR="000D688D" w:rsidRPr="000D688D">
        <w:rPr>
          <w:rFonts w:ascii="Book Antiqua" w:hAnsi="Book Antiqua"/>
          <w:lang w:val="es-PR"/>
        </w:rPr>
        <w:t xml:space="preserve"> </w:t>
      </w:r>
      <w:r w:rsidR="000F3C92" w:rsidRPr="000D688D">
        <w:rPr>
          <w:rFonts w:ascii="Book Antiqua" w:hAnsi="Book Antiqua"/>
          <w:lang w:val="es-PR"/>
        </w:rPr>
        <w:t>comisi</w:t>
      </w:r>
      <w:r w:rsidR="000F3C92">
        <w:rPr>
          <w:rFonts w:ascii="Book Antiqua" w:hAnsi="Book Antiqua"/>
          <w:lang w:val="es-PR"/>
        </w:rPr>
        <w:t>ones</w:t>
      </w:r>
      <w:r w:rsidR="000F3C92" w:rsidRPr="000D688D">
        <w:rPr>
          <w:rFonts w:ascii="Book Antiqua" w:hAnsi="Book Antiqua"/>
          <w:lang w:val="es-PR"/>
        </w:rPr>
        <w:t xml:space="preserve"> </w:t>
      </w:r>
      <w:r w:rsidR="000D688D">
        <w:rPr>
          <w:rFonts w:ascii="Book Antiqua" w:hAnsi="Book Antiqua"/>
          <w:lang w:val="es-PR"/>
        </w:rPr>
        <w:t>tendrá</w:t>
      </w:r>
      <w:r w:rsidR="000F3C92">
        <w:rPr>
          <w:rFonts w:ascii="Book Antiqua" w:hAnsi="Book Antiqua"/>
          <w:lang w:val="es-PR"/>
        </w:rPr>
        <w:t>n</w:t>
      </w:r>
      <w:r w:rsidR="000D688D">
        <w:rPr>
          <w:rFonts w:ascii="Book Antiqua" w:hAnsi="Book Antiqua"/>
          <w:lang w:val="es-PR"/>
        </w:rPr>
        <w:t xml:space="preserve"> la potesta</w:t>
      </w:r>
      <w:r w:rsidR="0093550E">
        <w:rPr>
          <w:rFonts w:ascii="Book Antiqua" w:hAnsi="Book Antiqua"/>
          <w:lang w:val="es-PR"/>
        </w:rPr>
        <w:t>d</w:t>
      </w:r>
      <w:r w:rsidR="000D688D">
        <w:rPr>
          <w:rFonts w:ascii="Book Antiqua" w:hAnsi="Book Antiqua"/>
          <w:lang w:val="es-PR"/>
        </w:rPr>
        <w:t xml:space="preserve"> de presentar informes</w:t>
      </w:r>
      <w:r w:rsidR="000D688D" w:rsidRPr="000D688D">
        <w:rPr>
          <w:rFonts w:ascii="Book Antiqua" w:hAnsi="Book Antiqua"/>
          <w:lang w:val="es-PR"/>
        </w:rPr>
        <w:t xml:space="preserve"> parciales, que incluyan un resumen de los hallazgos, conclusiones y recomendaciones, durante el transcurso de su investigación. </w:t>
      </w:r>
    </w:p>
    <w:p w14:paraId="734F32BE" w14:textId="44464140" w:rsidR="005A4114" w:rsidRDefault="000D688D" w:rsidP="00D67A3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>Sección 3.- La</w:t>
      </w:r>
      <w:r w:rsidR="000F3C92">
        <w:rPr>
          <w:rFonts w:ascii="Book Antiqua" w:hAnsi="Book Antiqua"/>
          <w:lang w:val="es-PR"/>
        </w:rPr>
        <w:t>s</w:t>
      </w:r>
      <w:r>
        <w:rPr>
          <w:rFonts w:ascii="Book Antiqua" w:hAnsi="Book Antiqua"/>
          <w:lang w:val="es-PR"/>
        </w:rPr>
        <w:t xml:space="preserve"> </w:t>
      </w:r>
      <w:r w:rsidR="000F3C92">
        <w:rPr>
          <w:rFonts w:ascii="Book Antiqua" w:hAnsi="Book Antiqua"/>
          <w:lang w:val="es-PR"/>
        </w:rPr>
        <w:t xml:space="preserve">comisiones </w:t>
      </w:r>
      <w:r>
        <w:rPr>
          <w:rFonts w:ascii="Book Antiqua" w:hAnsi="Book Antiqua"/>
          <w:lang w:val="es-PR"/>
        </w:rPr>
        <w:t>deberá</w:t>
      </w:r>
      <w:r w:rsidR="000F3C92">
        <w:rPr>
          <w:rFonts w:ascii="Book Antiqua" w:hAnsi="Book Antiqua"/>
          <w:lang w:val="es-PR"/>
        </w:rPr>
        <w:t>n</w:t>
      </w:r>
      <w:r>
        <w:rPr>
          <w:rFonts w:ascii="Book Antiqua" w:hAnsi="Book Antiqua"/>
          <w:lang w:val="es-PR"/>
        </w:rPr>
        <w:t xml:space="preserve"> </w:t>
      </w:r>
      <w:r w:rsidRPr="000D688D">
        <w:rPr>
          <w:rFonts w:ascii="Book Antiqua" w:hAnsi="Book Antiqua"/>
          <w:lang w:val="es-PR"/>
        </w:rPr>
        <w:t>rendir un informe final</w:t>
      </w:r>
      <w:r>
        <w:rPr>
          <w:rFonts w:ascii="Book Antiqua" w:hAnsi="Book Antiqua"/>
          <w:lang w:val="es-PR"/>
        </w:rPr>
        <w:t xml:space="preserve">, que contenga sus </w:t>
      </w:r>
      <w:r w:rsidRPr="000D688D">
        <w:rPr>
          <w:rFonts w:ascii="Book Antiqua" w:hAnsi="Book Antiqua"/>
          <w:lang w:val="es-PR"/>
        </w:rPr>
        <w:t>hallazgos, conclusiones y recomendaciones</w:t>
      </w:r>
      <w:r>
        <w:rPr>
          <w:rFonts w:ascii="Book Antiqua" w:hAnsi="Book Antiqua"/>
          <w:lang w:val="es-PR"/>
        </w:rPr>
        <w:t xml:space="preserve"> finales</w:t>
      </w:r>
      <w:r w:rsidRPr="000D688D">
        <w:rPr>
          <w:rFonts w:ascii="Book Antiqua" w:hAnsi="Book Antiqua"/>
          <w:lang w:val="es-PR"/>
        </w:rPr>
        <w:t xml:space="preserve">, en o antes de que culmine la </w:t>
      </w:r>
      <w:r>
        <w:rPr>
          <w:rFonts w:ascii="Book Antiqua" w:hAnsi="Book Antiqua"/>
          <w:lang w:val="es-PR"/>
        </w:rPr>
        <w:t>Segunda</w:t>
      </w:r>
      <w:r w:rsidRPr="000D688D">
        <w:rPr>
          <w:rFonts w:ascii="Book Antiqua" w:hAnsi="Book Antiqua"/>
          <w:lang w:val="es-PR"/>
        </w:rPr>
        <w:t xml:space="preserve"> Sesión Ordinaria de la </w:t>
      </w:r>
      <w:r>
        <w:rPr>
          <w:rFonts w:ascii="Book Antiqua" w:hAnsi="Book Antiqua"/>
          <w:lang w:val="es-PR"/>
        </w:rPr>
        <w:t>presente</w:t>
      </w:r>
      <w:r w:rsidR="006848A8">
        <w:rPr>
          <w:rFonts w:ascii="Book Antiqua" w:hAnsi="Book Antiqua"/>
          <w:lang w:val="es-PR"/>
        </w:rPr>
        <w:t xml:space="preserve"> </w:t>
      </w:r>
      <w:r w:rsidRPr="000D688D">
        <w:rPr>
          <w:rFonts w:ascii="Book Antiqua" w:hAnsi="Book Antiqua"/>
          <w:lang w:val="es-PR"/>
        </w:rPr>
        <w:t>Asamblea Legislativa</w:t>
      </w:r>
      <w:r>
        <w:rPr>
          <w:rFonts w:ascii="Book Antiqua" w:hAnsi="Book Antiqua"/>
          <w:lang w:val="es-PR"/>
        </w:rPr>
        <w:t>.</w:t>
      </w:r>
    </w:p>
    <w:p w14:paraId="5AB7BD15" w14:textId="582FABB3" w:rsidR="00CB5E46" w:rsidRPr="000D688D" w:rsidRDefault="000D688D" w:rsidP="000D688D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683AD9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4</w:t>
      </w:r>
      <w:r w:rsidRPr="00683AD9">
        <w:rPr>
          <w:rFonts w:ascii="Book Antiqua" w:hAnsi="Book Antiqua"/>
          <w:lang w:val="es-PR"/>
        </w:rPr>
        <w:t>.-Esta Resolución comenzará a regir inmediatamente después de su aprobación.</w:t>
      </w:r>
      <w:r w:rsidR="003C55BB">
        <w:rPr>
          <w:rFonts w:ascii="Book Antiqua" w:hAnsi="Book Antiqua"/>
          <w:lang w:val="es-PR"/>
        </w:rPr>
        <w:t xml:space="preserve"> </w:t>
      </w:r>
    </w:p>
    <w:sectPr w:rsidR="00CB5E46" w:rsidRPr="000D688D" w:rsidSect="00D67A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FB9EF" w14:textId="77777777" w:rsidR="00767850" w:rsidRDefault="00767850">
      <w:r>
        <w:separator/>
      </w:r>
    </w:p>
  </w:endnote>
  <w:endnote w:type="continuationSeparator" w:id="0">
    <w:p w14:paraId="05F04F69" w14:textId="77777777" w:rsidR="00767850" w:rsidRDefault="0076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41D72" w14:textId="77777777" w:rsidR="00767850" w:rsidRDefault="00767850">
      <w:r>
        <w:separator/>
      </w:r>
    </w:p>
  </w:footnote>
  <w:footnote w:type="continuationSeparator" w:id="0">
    <w:p w14:paraId="14F4DDE8" w14:textId="77777777" w:rsidR="00767850" w:rsidRDefault="00767850">
      <w:r>
        <w:continuationSeparator/>
      </w:r>
    </w:p>
  </w:footnote>
  <w:footnote w:id="1">
    <w:p w14:paraId="31001EEB" w14:textId="710E8426" w:rsidR="005B6B83" w:rsidRDefault="005B6B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54F01" w:rsidRPr="00A54F01">
        <w:t>Discover Puerto Rico, “Discover Puerto Rico Celebrates a Record-Breaking 2024 and Looks Ahead to 2025 Growth”</w:t>
      </w:r>
      <w:r w:rsidR="00A54F01">
        <w:t>.</w:t>
      </w:r>
    </w:p>
  </w:footnote>
  <w:footnote w:id="2">
    <w:p w14:paraId="1479FF2C" w14:textId="488A7DBD" w:rsidR="006A7A6D" w:rsidRPr="00316595" w:rsidRDefault="006A7A6D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316595">
        <w:rPr>
          <w:lang w:val="es-PR"/>
        </w:rPr>
        <w:t xml:space="preserve"> </w:t>
      </w:r>
      <w:r w:rsidR="00E05787" w:rsidRPr="00316595">
        <w:rPr>
          <w:lang w:val="es-PR"/>
        </w:rPr>
        <w:t>49 U.S.C. § 41713.</w:t>
      </w:r>
    </w:p>
  </w:footnote>
  <w:footnote w:id="3">
    <w:p w14:paraId="122A33DB" w14:textId="4621A404" w:rsidR="0037403F" w:rsidRPr="00454A78" w:rsidRDefault="0037403F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454A78">
        <w:rPr>
          <w:lang w:val="es-PR"/>
        </w:rPr>
        <w:t xml:space="preserve"> </w:t>
      </w:r>
      <w:r w:rsidR="00454A78" w:rsidRPr="00454A78">
        <w:rPr>
          <w:lang w:val="es-PR"/>
        </w:rPr>
        <w:t xml:space="preserve">La Constitución </w:t>
      </w:r>
      <w:r w:rsidR="00454A78">
        <w:rPr>
          <w:lang w:val="es-PR"/>
        </w:rPr>
        <w:t xml:space="preserve">de los Estados Unidos </w:t>
      </w:r>
      <w:r w:rsidR="00454A78" w:rsidRPr="00454A78">
        <w:rPr>
          <w:lang w:val="es-PR"/>
        </w:rPr>
        <w:t>le da al Congreso, no a los estados</w:t>
      </w:r>
      <w:r w:rsidR="00454A78">
        <w:rPr>
          <w:lang w:val="es-PR"/>
        </w:rPr>
        <w:t xml:space="preserve"> ni los </w:t>
      </w:r>
      <w:r w:rsidR="00454A78" w:rsidRPr="00454A78">
        <w:rPr>
          <w:lang w:val="es-PR"/>
        </w:rPr>
        <w:t>territorios</w:t>
      </w:r>
      <w:r w:rsidR="00454A78">
        <w:rPr>
          <w:lang w:val="es-PR"/>
        </w:rPr>
        <w:t xml:space="preserve">, </w:t>
      </w:r>
      <w:r w:rsidR="00454A78" w:rsidRPr="00454A78">
        <w:rPr>
          <w:lang w:val="es-PR"/>
        </w:rPr>
        <w:t>incluido Puerto Rico, el poder principal de regular el comercio entre estados. Por eso, bajo la doctrina llamada Dormant Commerce Clause, los gobiernos locales no pueden aprobar reglas que discriminen a empresas o viajeros de otros estados, ni medidas “neutrales” que impongan cargas desproporcionadas al comercio nacional frente a sus beneficios locales</w:t>
      </w:r>
      <w:r w:rsidR="00E851EC">
        <w:rPr>
          <w:lang w:val="es-PR"/>
        </w:rPr>
        <w:t xml:space="preserve">. </w:t>
      </w:r>
      <w:r w:rsidR="00454A78" w:rsidRPr="00454A78">
        <w:rPr>
          <w:lang w:val="es-PR"/>
        </w:rPr>
        <w:t>En la práctica: la regulación debe ser igual para todos, proporcional al problema y usar la alternativa menos gravosa para lograr el objetivo público.</w:t>
      </w:r>
    </w:p>
  </w:footnote>
  <w:footnote w:id="4">
    <w:p w14:paraId="48D2BCEA" w14:textId="6D417642" w:rsidR="000760D6" w:rsidRPr="00454A78" w:rsidRDefault="000760D6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454A78">
        <w:rPr>
          <w:lang w:val="es-PR"/>
        </w:rPr>
        <w:t xml:space="preserve"> 42 U.S.C. §1395dd.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DC80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3911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826FD"/>
    <w:multiLevelType w:val="hybridMultilevel"/>
    <w:tmpl w:val="57803B94"/>
    <w:lvl w:ilvl="0" w:tplc="8CA4EBF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2976A9"/>
    <w:multiLevelType w:val="hybridMultilevel"/>
    <w:tmpl w:val="E31C40EC"/>
    <w:lvl w:ilvl="0" w:tplc="B7DAB324">
      <w:start w:val="4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D5C8F"/>
    <w:multiLevelType w:val="hybridMultilevel"/>
    <w:tmpl w:val="82FC6BA0"/>
    <w:lvl w:ilvl="0" w:tplc="81446E9A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FB51C8"/>
    <w:multiLevelType w:val="hybridMultilevel"/>
    <w:tmpl w:val="903E341A"/>
    <w:lvl w:ilvl="0" w:tplc="A8CAD35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0544A"/>
    <w:multiLevelType w:val="hybridMultilevel"/>
    <w:tmpl w:val="17E4D1A6"/>
    <w:lvl w:ilvl="0" w:tplc="0B840556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0734B35"/>
    <w:multiLevelType w:val="hybridMultilevel"/>
    <w:tmpl w:val="8312C27C"/>
    <w:lvl w:ilvl="0" w:tplc="360E020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24230903">
    <w:abstractNumId w:val="3"/>
  </w:num>
  <w:num w:numId="2" w16cid:durableId="1359889957">
    <w:abstractNumId w:val="0"/>
  </w:num>
  <w:num w:numId="3" w16cid:durableId="691539406">
    <w:abstractNumId w:val="2"/>
  </w:num>
  <w:num w:numId="4" w16cid:durableId="823349493">
    <w:abstractNumId w:val="5"/>
  </w:num>
  <w:num w:numId="5" w16cid:durableId="843593858">
    <w:abstractNumId w:val="4"/>
  </w:num>
  <w:num w:numId="6" w16cid:durableId="156966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7A3B"/>
    <w:rsid w:val="0000055B"/>
    <w:rsid w:val="000174A9"/>
    <w:rsid w:val="00020BBB"/>
    <w:rsid w:val="00034542"/>
    <w:rsid w:val="00041A5F"/>
    <w:rsid w:val="000420A0"/>
    <w:rsid w:val="000428E1"/>
    <w:rsid w:val="00043F91"/>
    <w:rsid w:val="00047475"/>
    <w:rsid w:val="0005293A"/>
    <w:rsid w:val="00056024"/>
    <w:rsid w:val="00061BBD"/>
    <w:rsid w:val="00061DD9"/>
    <w:rsid w:val="00072167"/>
    <w:rsid w:val="00073185"/>
    <w:rsid w:val="000760D6"/>
    <w:rsid w:val="00082AE0"/>
    <w:rsid w:val="00085C63"/>
    <w:rsid w:val="00095AE1"/>
    <w:rsid w:val="00096BDB"/>
    <w:rsid w:val="000A375B"/>
    <w:rsid w:val="000A52FA"/>
    <w:rsid w:val="000A6B6C"/>
    <w:rsid w:val="000B0DBB"/>
    <w:rsid w:val="000B4F5B"/>
    <w:rsid w:val="000B7BAC"/>
    <w:rsid w:val="000C44AC"/>
    <w:rsid w:val="000C48E0"/>
    <w:rsid w:val="000C6428"/>
    <w:rsid w:val="000D2EA9"/>
    <w:rsid w:val="000D688D"/>
    <w:rsid w:val="000D6FE0"/>
    <w:rsid w:val="000D7335"/>
    <w:rsid w:val="000E0C86"/>
    <w:rsid w:val="000E1645"/>
    <w:rsid w:val="000E2EE3"/>
    <w:rsid w:val="000F3C92"/>
    <w:rsid w:val="001052F9"/>
    <w:rsid w:val="00111E71"/>
    <w:rsid w:val="001238F1"/>
    <w:rsid w:val="00127C6A"/>
    <w:rsid w:val="00131487"/>
    <w:rsid w:val="00132D74"/>
    <w:rsid w:val="001363FE"/>
    <w:rsid w:val="0015056C"/>
    <w:rsid w:val="00154697"/>
    <w:rsid w:val="0017132B"/>
    <w:rsid w:val="001752D9"/>
    <w:rsid w:val="00176EA3"/>
    <w:rsid w:val="001802FD"/>
    <w:rsid w:val="00180BF3"/>
    <w:rsid w:val="0018593C"/>
    <w:rsid w:val="00190C7C"/>
    <w:rsid w:val="00190CA8"/>
    <w:rsid w:val="00191B71"/>
    <w:rsid w:val="0019406A"/>
    <w:rsid w:val="001B0267"/>
    <w:rsid w:val="001C523A"/>
    <w:rsid w:val="001D7312"/>
    <w:rsid w:val="001E4606"/>
    <w:rsid w:val="001F00CE"/>
    <w:rsid w:val="001F18E2"/>
    <w:rsid w:val="001F2FF8"/>
    <w:rsid w:val="001F4CA3"/>
    <w:rsid w:val="001F612A"/>
    <w:rsid w:val="0020203F"/>
    <w:rsid w:val="00203C74"/>
    <w:rsid w:val="00211396"/>
    <w:rsid w:val="00217496"/>
    <w:rsid w:val="00224899"/>
    <w:rsid w:val="00226AE6"/>
    <w:rsid w:val="00230D07"/>
    <w:rsid w:val="00231B12"/>
    <w:rsid w:val="002353A1"/>
    <w:rsid w:val="00242345"/>
    <w:rsid w:val="002429FE"/>
    <w:rsid w:val="00245416"/>
    <w:rsid w:val="00245B34"/>
    <w:rsid w:val="002522A3"/>
    <w:rsid w:val="00252642"/>
    <w:rsid w:val="00255AAB"/>
    <w:rsid w:val="00257246"/>
    <w:rsid w:val="00257B42"/>
    <w:rsid w:val="00257C1D"/>
    <w:rsid w:val="0026081C"/>
    <w:rsid w:val="00263355"/>
    <w:rsid w:val="00263472"/>
    <w:rsid w:val="0026512B"/>
    <w:rsid w:val="00270777"/>
    <w:rsid w:val="00272714"/>
    <w:rsid w:val="00272A6D"/>
    <w:rsid w:val="00273792"/>
    <w:rsid w:val="00273F41"/>
    <w:rsid w:val="0027434D"/>
    <w:rsid w:val="00275564"/>
    <w:rsid w:val="00280654"/>
    <w:rsid w:val="00281A37"/>
    <w:rsid w:val="00281EB6"/>
    <w:rsid w:val="002839F5"/>
    <w:rsid w:val="00295CBA"/>
    <w:rsid w:val="002A22AD"/>
    <w:rsid w:val="002B0092"/>
    <w:rsid w:val="002C5AD5"/>
    <w:rsid w:val="002C7670"/>
    <w:rsid w:val="002D4AC8"/>
    <w:rsid w:val="002D62DA"/>
    <w:rsid w:val="002E082A"/>
    <w:rsid w:val="002E0C48"/>
    <w:rsid w:val="00301DA5"/>
    <w:rsid w:val="00306198"/>
    <w:rsid w:val="00310066"/>
    <w:rsid w:val="00316595"/>
    <w:rsid w:val="003166A2"/>
    <w:rsid w:val="00320D78"/>
    <w:rsid w:val="00340317"/>
    <w:rsid w:val="00352FD6"/>
    <w:rsid w:val="00356394"/>
    <w:rsid w:val="003622F4"/>
    <w:rsid w:val="00370417"/>
    <w:rsid w:val="00372A7A"/>
    <w:rsid w:val="00372FA5"/>
    <w:rsid w:val="0037403F"/>
    <w:rsid w:val="00377560"/>
    <w:rsid w:val="00380FE5"/>
    <w:rsid w:val="00381561"/>
    <w:rsid w:val="003924DD"/>
    <w:rsid w:val="003942C0"/>
    <w:rsid w:val="00394FCB"/>
    <w:rsid w:val="00395DC4"/>
    <w:rsid w:val="003963F4"/>
    <w:rsid w:val="003A2710"/>
    <w:rsid w:val="003B5254"/>
    <w:rsid w:val="003B75A6"/>
    <w:rsid w:val="003B7682"/>
    <w:rsid w:val="003C55BB"/>
    <w:rsid w:val="003E11B3"/>
    <w:rsid w:val="003E35CD"/>
    <w:rsid w:val="003E4362"/>
    <w:rsid w:val="003E77D2"/>
    <w:rsid w:val="003F0B16"/>
    <w:rsid w:val="003F5092"/>
    <w:rsid w:val="003F747E"/>
    <w:rsid w:val="004061CA"/>
    <w:rsid w:val="00415689"/>
    <w:rsid w:val="0042319B"/>
    <w:rsid w:val="00434357"/>
    <w:rsid w:val="0043506C"/>
    <w:rsid w:val="004440CB"/>
    <w:rsid w:val="004465CB"/>
    <w:rsid w:val="00454A78"/>
    <w:rsid w:val="00460A49"/>
    <w:rsid w:val="00467871"/>
    <w:rsid w:val="004713D2"/>
    <w:rsid w:val="00473C8D"/>
    <w:rsid w:val="0048025E"/>
    <w:rsid w:val="00486508"/>
    <w:rsid w:val="004928CE"/>
    <w:rsid w:val="00492F60"/>
    <w:rsid w:val="00494315"/>
    <w:rsid w:val="00495E08"/>
    <w:rsid w:val="004970C6"/>
    <w:rsid w:val="004A52A1"/>
    <w:rsid w:val="004A5725"/>
    <w:rsid w:val="004B3A63"/>
    <w:rsid w:val="004B3F19"/>
    <w:rsid w:val="004D0320"/>
    <w:rsid w:val="004D6286"/>
    <w:rsid w:val="004E22B3"/>
    <w:rsid w:val="004E5037"/>
    <w:rsid w:val="004E7058"/>
    <w:rsid w:val="004F2698"/>
    <w:rsid w:val="004F4030"/>
    <w:rsid w:val="004F4CBA"/>
    <w:rsid w:val="004F5BD7"/>
    <w:rsid w:val="00500160"/>
    <w:rsid w:val="00503AFC"/>
    <w:rsid w:val="00505975"/>
    <w:rsid w:val="00505E1D"/>
    <w:rsid w:val="00507FA5"/>
    <w:rsid w:val="0051179D"/>
    <w:rsid w:val="005207D8"/>
    <w:rsid w:val="00521639"/>
    <w:rsid w:val="0052467C"/>
    <w:rsid w:val="00532BB7"/>
    <w:rsid w:val="00532F09"/>
    <w:rsid w:val="005332E4"/>
    <w:rsid w:val="00533E61"/>
    <w:rsid w:val="00534A84"/>
    <w:rsid w:val="0053550C"/>
    <w:rsid w:val="00546555"/>
    <w:rsid w:val="0055033F"/>
    <w:rsid w:val="00555018"/>
    <w:rsid w:val="00562CA2"/>
    <w:rsid w:val="005723DC"/>
    <w:rsid w:val="00575462"/>
    <w:rsid w:val="00584370"/>
    <w:rsid w:val="00595E37"/>
    <w:rsid w:val="005964A4"/>
    <w:rsid w:val="005A09BD"/>
    <w:rsid w:val="005A286A"/>
    <w:rsid w:val="005A4114"/>
    <w:rsid w:val="005B50FE"/>
    <w:rsid w:val="005B6B83"/>
    <w:rsid w:val="005D5F0F"/>
    <w:rsid w:val="005E0DC8"/>
    <w:rsid w:val="005E7560"/>
    <w:rsid w:val="005F26F0"/>
    <w:rsid w:val="006011F4"/>
    <w:rsid w:val="00602C24"/>
    <w:rsid w:val="00604534"/>
    <w:rsid w:val="0060532A"/>
    <w:rsid w:val="006058B8"/>
    <w:rsid w:val="00607EF9"/>
    <w:rsid w:val="006210DC"/>
    <w:rsid w:val="00631596"/>
    <w:rsid w:val="00633921"/>
    <w:rsid w:val="0063593F"/>
    <w:rsid w:val="0064349D"/>
    <w:rsid w:val="006459AA"/>
    <w:rsid w:val="00645CAA"/>
    <w:rsid w:val="00651163"/>
    <w:rsid w:val="00652862"/>
    <w:rsid w:val="00654FB6"/>
    <w:rsid w:val="0066177F"/>
    <w:rsid w:val="00662F4A"/>
    <w:rsid w:val="00662F64"/>
    <w:rsid w:val="006743CA"/>
    <w:rsid w:val="006848A8"/>
    <w:rsid w:val="00685549"/>
    <w:rsid w:val="00686EFC"/>
    <w:rsid w:val="006A5000"/>
    <w:rsid w:val="006A54B8"/>
    <w:rsid w:val="006A7A6D"/>
    <w:rsid w:val="006B54F4"/>
    <w:rsid w:val="006B7365"/>
    <w:rsid w:val="006B7D88"/>
    <w:rsid w:val="006C0B2A"/>
    <w:rsid w:val="006C1757"/>
    <w:rsid w:val="006C2D81"/>
    <w:rsid w:val="006C6B81"/>
    <w:rsid w:val="006C6CE0"/>
    <w:rsid w:val="006C7DF8"/>
    <w:rsid w:val="006D0F94"/>
    <w:rsid w:val="006D2B1D"/>
    <w:rsid w:val="006D34FD"/>
    <w:rsid w:val="006D4FA3"/>
    <w:rsid w:val="006E2F0A"/>
    <w:rsid w:val="006E459C"/>
    <w:rsid w:val="006F7098"/>
    <w:rsid w:val="007038F5"/>
    <w:rsid w:val="00703F80"/>
    <w:rsid w:val="00706A0B"/>
    <w:rsid w:val="00712F93"/>
    <w:rsid w:val="00713365"/>
    <w:rsid w:val="00714853"/>
    <w:rsid w:val="007268E1"/>
    <w:rsid w:val="00732859"/>
    <w:rsid w:val="007339B1"/>
    <w:rsid w:val="00734C4A"/>
    <w:rsid w:val="00735B1E"/>
    <w:rsid w:val="00736174"/>
    <w:rsid w:val="00736A4F"/>
    <w:rsid w:val="007400CF"/>
    <w:rsid w:val="00740CFB"/>
    <w:rsid w:val="0074621C"/>
    <w:rsid w:val="00750FC8"/>
    <w:rsid w:val="0075314D"/>
    <w:rsid w:val="007533D0"/>
    <w:rsid w:val="00753C86"/>
    <w:rsid w:val="00755069"/>
    <w:rsid w:val="00762349"/>
    <w:rsid w:val="0076272D"/>
    <w:rsid w:val="00764F05"/>
    <w:rsid w:val="00767850"/>
    <w:rsid w:val="00775C0F"/>
    <w:rsid w:val="00780232"/>
    <w:rsid w:val="00782D7A"/>
    <w:rsid w:val="0078470E"/>
    <w:rsid w:val="007857C0"/>
    <w:rsid w:val="00794F8D"/>
    <w:rsid w:val="007A11E9"/>
    <w:rsid w:val="007A2CA6"/>
    <w:rsid w:val="007A3911"/>
    <w:rsid w:val="007A7133"/>
    <w:rsid w:val="007B0660"/>
    <w:rsid w:val="007B73C5"/>
    <w:rsid w:val="007C106B"/>
    <w:rsid w:val="007C1149"/>
    <w:rsid w:val="007C2773"/>
    <w:rsid w:val="007C45C1"/>
    <w:rsid w:val="007C50A6"/>
    <w:rsid w:val="007D2B8C"/>
    <w:rsid w:val="007D57E9"/>
    <w:rsid w:val="007D7D87"/>
    <w:rsid w:val="007E2098"/>
    <w:rsid w:val="007E3868"/>
    <w:rsid w:val="007E4A7F"/>
    <w:rsid w:val="007E4F18"/>
    <w:rsid w:val="007F01FD"/>
    <w:rsid w:val="0081187D"/>
    <w:rsid w:val="00820924"/>
    <w:rsid w:val="00820C41"/>
    <w:rsid w:val="008254D5"/>
    <w:rsid w:val="00826C58"/>
    <w:rsid w:val="00834B9B"/>
    <w:rsid w:val="00836E6E"/>
    <w:rsid w:val="008371CC"/>
    <w:rsid w:val="00850256"/>
    <w:rsid w:val="00852CB8"/>
    <w:rsid w:val="00853B1F"/>
    <w:rsid w:val="00855E37"/>
    <w:rsid w:val="008603BB"/>
    <w:rsid w:val="00862EDD"/>
    <w:rsid w:val="0086517F"/>
    <w:rsid w:val="00875F7B"/>
    <w:rsid w:val="008838EC"/>
    <w:rsid w:val="008908E9"/>
    <w:rsid w:val="00890D59"/>
    <w:rsid w:val="008A697F"/>
    <w:rsid w:val="008B14AC"/>
    <w:rsid w:val="008B26EF"/>
    <w:rsid w:val="008C0F72"/>
    <w:rsid w:val="008C16CF"/>
    <w:rsid w:val="008C2F28"/>
    <w:rsid w:val="008C50EA"/>
    <w:rsid w:val="008D05AF"/>
    <w:rsid w:val="008D4E03"/>
    <w:rsid w:val="008E0F13"/>
    <w:rsid w:val="008E2C13"/>
    <w:rsid w:val="008E7992"/>
    <w:rsid w:val="008F6CCB"/>
    <w:rsid w:val="008F7D5C"/>
    <w:rsid w:val="0092070F"/>
    <w:rsid w:val="0092354A"/>
    <w:rsid w:val="00926B57"/>
    <w:rsid w:val="0093550E"/>
    <w:rsid w:val="00935863"/>
    <w:rsid w:val="0093686F"/>
    <w:rsid w:val="00936FAB"/>
    <w:rsid w:val="00941020"/>
    <w:rsid w:val="00942FD4"/>
    <w:rsid w:val="0094598C"/>
    <w:rsid w:val="00950051"/>
    <w:rsid w:val="009514FA"/>
    <w:rsid w:val="00951997"/>
    <w:rsid w:val="00953024"/>
    <w:rsid w:val="00957985"/>
    <w:rsid w:val="009671F6"/>
    <w:rsid w:val="0098590F"/>
    <w:rsid w:val="00986C8E"/>
    <w:rsid w:val="00990352"/>
    <w:rsid w:val="0099309D"/>
    <w:rsid w:val="00997EF7"/>
    <w:rsid w:val="00997FE6"/>
    <w:rsid w:val="009A037C"/>
    <w:rsid w:val="009A5351"/>
    <w:rsid w:val="009A5CE0"/>
    <w:rsid w:val="009B1618"/>
    <w:rsid w:val="009B689A"/>
    <w:rsid w:val="009C165A"/>
    <w:rsid w:val="009C4D57"/>
    <w:rsid w:val="009C6136"/>
    <w:rsid w:val="009D2595"/>
    <w:rsid w:val="009D7FAB"/>
    <w:rsid w:val="009F4FC7"/>
    <w:rsid w:val="009F5A1B"/>
    <w:rsid w:val="009F6463"/>
    <w:rsid w:val="00A03405"/>
    <w:rsid w:val="00A05350"/>
    <w:rsid w:val="00A11C88"/>
    <w:rsid w:val="00A1360A"/>
    <w:rsid w:val="00A1528A"/>
    <w:rsid w:val="00A3109E"/>
    <w:rsid w:val="00A33918"/>
    <w:rsid w:val="00A35A6B"/>
    <w:rsid w:val="00A372F4"/>
    <w:rsid w:val="00A525B1"/>
    <w:rsid w:val="00A54F01"/>
    <w:rsid w:val="00A61722"/>
    <w:rsid w:val="00A649A7"/>
    <w:rsid w:val="00A65E99"/>
    <w:rsid w:val="00A75C08"/>
    <w:rsid w:val="00A75E48"/>
    <w:rsid w:val="00A7629F"/>
    <w:rsid w:val="00A865EB"/>
    <w:rsid w:val="00A967E7"/>
    <w:rsid w:val="00AA07B5"/>
    <w:rsid w:val="00AA46B1"/>
    <w:rsid w:val="00AA6A3B"/>
    <w:rsid w:val="00AB7742"/>
    <w:rsid w:val="00AD273E"/>
    <w:rsid w:val="00AD379C"/>
    <w:rsid w:val="00AE4698"/>
    <w:rsid w:val="00AE6AF4"/>
    <w:rsid w:val="00AF0497"/>
    <w:rsid w:val="00AF0B96"/>
    <w:rsid w:val="00AF0CEE"/>
    <w:rsid w:val="00AF22CE"/>
    <w:rsid w:val="00B02CD8"/>
    <w:rsid w:val="00B17817"/>
    <w:rsid w:val="00B21A58"/>
    <w:rsid w:val="00B323FE"/>
    <w:rsid w:val="00B37D14"/>
    <w:rsid w:val="00B42D22"/>
    <w:rsid w:val="00B43AD7"/>
    <w:rsid w:val="00B508DF"/>
    <w:rsid w:val="00B625A2"/>
    <w:rsid w:val="00B667AD"/>
    <w:rsid w:val="00B81F38"/>
    <w:rsid w:val="00B83800"/>
    <w:rsid w:val="00B84C38"/>
    <w:rsid w:val="00B84ED7"/>
    <w:rsid w:val="00B85C65"/>
    <w:rsid w:val="00B86C00"/>
    <w:rsid w:val="00B947F6"/>
    <w:rsid w:val="00B9518A"/>
    <w:rsid w:val="00B9587B"/>
    <w:rsid w:val="00BA2824"/>
    <w:rsid w:val="00BB1BBB"/>
    <w:rsid w:val="00BB3A33"/>
    <w:rsid w:val="00BB4752"/>
    <w:rsid w:val="00BB7C42"/>
    <w:rsid w:val="00BC3A0F"/>
    <w:rsid w:val="00BC4D44"/>
    <w:rsid w:val="00BD0435"/>
    <w:rsid w:val="00BD1414"/>
    <w:rsid w:val="00BD45EF"/>
    <w:rsid w:val="00BE13AD"/>
    <w:rsid w:val="00BE45C3"/>
    <w:rsid w:val="00BF16AA"/>
    <w:rsid w:val="00BF2DFC"/>
    <w:rsid w:val="00BF4193"/>
    <w:rsid w:val="00C004F8"/>
    <w:rsid w:val="00C02858"/>
    <w:rsid w:val="00C14432"/>
    <w:rsid w:val="00C166FD"/>
    <w:rsid w:val="00C2330C"/>
    <w:rsid w:val="00C24B09"/>
    <w:rsid w:val="00C257A6"/>
    <w:rsid w:val="00C30FB7"/>
    <w:rsid w:val="00C354B8"/>
    <w:rsid w:val="00C418E1"/>
    <w:rsid w:val="00C43ADF"/>
    <w:rsid w:val="00C52517"/>
    <w:rsid w:val="00C554FB"/>
    <w:rsid w:val="00C57162"/>
    <w:rsid w:val="00C60715"/>
    <w:rsid w:val="00C60921"/>
    <w:rsid w:val="00C62936"/>
    <w:rsid w:val="00C64A66"/>
    <w:rsid w:val="00C653F2"/>
    <w:rsid w:val="00C65C62"/>
    <w:rsid w:val="00C66F4E"/>
    <w:rsid w:val="00C679E6"/>
    <w:rsid w:val="00C8382E"/>
    <w:rsid w:val="00C908F9"/>
    <w:rsid w:val="00C9128F"/>
    <w:rsid w:val="00C94D41"/>
    <w:rsid w:val="00CA0917"/>
    <w:rsid w:val="00CA1099"/>
    <w:rsid w:val="00CA7D8E"/>
    <w:rsid w:val="00CB0FD8"/>
    <w:rsid w:val="00CB5E46"/>
    <w:rsid w:val="00CB6F3A"/>
    <w:rsid w:val="00CE096C"/>
    <w:rsid w:val="00CE5F63"/>
    <w:rsid w:val="00CE6AC8"/>
    <w:rsid w:val="00CE7B6E"/>
    <w:rsid w:val="00D0765D"/>
    <w:rsid w:val="00D10593"/>
    <w:rsid w:val="00D21718"/>
    <w:rsid w:val="00D33D2F"/>
    <w:rsid w:val="00D35DD8"/>
    <w:rsid w:val="00D37AB9"/>
    <w:rsid w:val="00D417C2"/>
    <w:rsid w:val="00D42F26"/>
    <w:rsid w:val="00D43E5A"/>
    <w:rsid w:val="00D444D7"/>
    <w:rsid w:val="00D47B14"/>
    <w:rsid w:val="00D60936"/>
    <w:rsid w:val="00D64B31"/>
    <w:rsid w:val="00D66A23"/>
    <w:rsid w:val="00D673A9"/>
    <w:rsid w:val="00D67A3B"/>
    <w:rsid w:val="00D709EB"/>
    <w:rsid w:val="00D72C4D"/>
    <w:rsid w:val="00D74714"/>
    <w:rsid w:val="00D76E9B"/>
    <w:rsid w:val="00D77425"/>
    <w:rsid w:val="00D77E5A"/>
    <w:rsid w:val="00D81989"/>
    <w:rsid w:val="00D82F3F"/>
    <w:rsid w:val="00D8427F"/>
    <w:rsid w:val="00D921C6"/>
    <w:rsid w:val="00D93832"/>
    <w:rsid w:val="00D958C2"/>
    <w:rsid w:val="00DA6A21"/>
    <w:rsid w:val="00DC42D0"/>
    <w:rsid w:val="00DC7A8D"/>
    <w:rsid w:val="00DD0366"/>
    <w:rsid w:val="00DD4938"/>
    <w:rsid w:val="00DD7411"/>
    <w:rsid w:val="00DE22FB"/>
    <w:rsid w:val="00DE41D4"/>
    <w:rsid w:val="00E04AB5"/>
    <w:rsid w:val="00E05787"/>
    <w:rsid w:val="00E07589"/>
    <w:rsid w:val="00E14A73"/>
    <w:rsid w:val="00E15B2A"/>
    <w:rsid w:val="00E161E1"/>
    <w:rsid w:val="00E21412"/>
    <w:rsid w:val="00E23430"/>
    <w:rsid w:val="00E23DAF"/>
    <w:rsid w:val="00E36309"/>
    <w:rsid w:val="00E375B4"/>
    <w:rsid w:val="00E41B7F"/>
    <w:rsid w:val="00E45DF3"/>
    <w:rsid w:val="00E464CD"/>
    <w:rsid w:val="00E50EEA"/>
    <w:rsid w:val="00E52B92"/>
    <w:rsid w:val="00E52F58"/>
    <w:rsid w:val="00E53E23"/>
    <w:rsid w:val="00E614E5"/>
    <w:rsid w:val="00E63020"/>
    <w:rsid w:val="00E64F15"/>
    <w:rsid w:val="00E64FC1"/>
    <w:rsid w:val="00E66A50"/>
    <w:rsid w:val="00E66F0E"/>
    <w:rsid w:val="00E67994"/>
    <w:rsid w:val="00E8057A"/>
    <w:rsid w:val="00E851EC"/>
    <w:rsid w:val="00E97B48"/>
    <w:rsid w:val="00EA3237"/>
    <w:rsid w:val="00EA3E3D"/>
    <w:rsid w:val="00EB0B1A"/>
    <w:rsid w:val="00EB0D23"/>
    <w:rsid w:val="00EC006D"/>
    <w:rsid w:val="00EC1479"/>
    <w:rsid w:val="00EC15B6"/>
    <w:rsid w:val="00EC26AA"/>
    <w:rsid w:val="00EC5D3B"/>
    <w:rsid w:val="00ED7A53"/>
    <w:rsid w:val="00EE4273"/>
    <w:rsid w:val="00EE61D7"/>
    <w:rsid w:val="00EE79F7"/>
    <w:rsid w:val="00EF10AB"/>
    <w:rsid w:val="00EF7CC3"/>
    <w:rsid w:val="00F02004"/>
    <w:rsid w:val="00F02A23"/>
    <w:rsid w:val="00F042CB"/>
    <w:rsid w:val="00F0595F"/>
    <w:rsid w:val="00F24159"/>
    <w:rsid w:val="00F44307"/>
    <w:rsid w:val="00F45D57"/>
    <w:rsid w:val="00F47E8F"/>
    <w:rsid w:val="00F51728"/>
    <w:rsid w:val="00F551EC"/>
    <w:rsid w:val="00F556A9"/>
    <w:rsid w:val="00F60A20"/>
    <w:rsid w:val="00F654B1"/>
    <w:rsid w:val="00F66781"/>
    <w:rsid w:val="00F77D57"/>
    <w:rsid w:val="00F906A1"/>
    <w:rsid w:val="00F90DA0"/>
    <w:rsid w:val="00F96942"/>
    <w:rsid w:val="00FA5716"/>
    <w:rsid w:val="00FB3B50"/>
    <w:rsid w:val="00FB5D9C"/>
    <w:rsid w:val="00FB6BD6"/>
    <w:rsid w:val="00FC0A95"/>
    <w:rsid w:val="00FC3D9C"/>
    <w:rsid w:val="00FD4B0F"/>
    <w:rsid w:val="00FD5C13"/>
    <w:rsid w:val="00FE06A8"/>
    <w:rsid w:val="00FE4D7D"/>
    <w:rsid w:val="00FF0153"/>
    <w:rsid w:val="00FF0BB7"/>
    <w:rsid w:val="00FF379A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E3B8D9"/>
  <w15:chartTrackingRefBased/>
  <w15:docId w15:val="{9C343881-F379-4A99-B8BC-59487A552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2B0092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9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733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754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57C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7C1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7C1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7C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7C1D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B6B8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B83"/>
  </w:style>
  <w:style w:type="character" w:styleId="FootnoteReference">
    <w:name w:val="footnote reference"/>
    <w:basedOn w:val="DefaultParagraphFont"/>
    <w:uiPriority w:val="99"/>
    <w:semiHidden/>
    <w:unhideWhenUsed/>
    <w:rsid w:val="005B6B83"/>
    <w:rPr>
      <w:vertAlign w:val="superscript"/>
    </w:rPr>
  </w:style>
  <w:style w:type="paragraph" w:styleId="Revision">
    <w:name w:val="Revision"/>
    <w:hidden/>
    <w:uiPriority w:val="99"/>
    <w:semiHidden/>
    <w:rsid w:val="00703F8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B6CF0FC-91F2-4E78-84A8-18566EA04B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1681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Gladys J. Burgos Torres</cp:lastModifiedBy>
  <cp:revision>5</cp:revision>
  <cp:lastPrinted>2025-10-06T17:14:00Z</cp:lastPrinted>
  <dcterms:created xsi:type="dcterms:W3CDTF">2025-10-06T14:12:00Z</dcterms:created>
  <dcterms:modified xsi:type="dcterms:W3CDTF">2025-10-07T17:09:00Z</dcterms:modified>
</cp:coreProperties>
</file>