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60624812" w:rsidR="00FF6BD2" w:rsidRDefault="00A20194" w:rsidP="003A717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1B346F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13AF5BE0" w14:textId="70E22EA1" w:rsidR="00901AD3" w:rsidRPr="008C3853" w:rsidRDefault="008C3853" w:rsidP="008C3853">
      <w:pPr>
        <w:rPr>
          <w:rFonts w:ascii="Book Antiqua" w:hAnsi="Book Antiqua"/>
          <w:lang w:val="it-IT"/>
        </w:rPr>
      </w:pPr>
      <w:r w:rsidRPr="008C3853">
        <w:rPr>
          <w:rFonts w:ascii="Book Antiqua" w:hAnsi="Book Antiqua"/>
          <w:lang w:val="it-IT"/>
        </w:rPr>
        <w:t>20ma.</w:t>
      </w:r>
      <w:r>
        <w:rPr>
          <w:rFonts w:ascii="Book Antiqua" w:hAnsi="Book Antiqua"/>
          <w:lang w:val="it-IT"/>
        </w:rPr>
        <w:t xml:space="preserve"> </w:t>
      </w:r>
      <w:r w:rsidR="00901AD3" w:rsidRPr="008C3853">
        <w:rPr>
          <w:rFonts w:ascii="Book Antiqua" w:hAnsi="Book Antiqua"/>
          <w:lang w:val="it-IT"/>
        </w:rPr>
        <w:t>Asamblea</w:t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 w:rsidR="00901AD3" w:rsidRPr="008C3853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</w:t>
      </w:r>
      <w:r w:rsidRPr="008C3853">
        <w:rPr>
          <w:rFonts w:ascii="Book Antiqua" w:hAnsi="Book Antiqua"/>
          <w:lang w:val="it-IT"/>
        </w:rPr>
        <w:t>2da.</w:t>
      </w:r>
      <w:r w:rsidR="00E36461" w:rsidRPr="008C3853">
        <w:rPr>
          <w:rFonts w:ascii="Book Antiqua" w:hAnsi="Book Antiqua"/>
          <w:lang w:val="it-IT"/>
        </w:rPr>
        <w:t xml:space="preserve"> </w:t>
      </w:r>
      <w:r w:rsidR="00901AD3" w:rsidRPr="008C3853">
        <w:rPr>
          <w:rFonts w:ascii="Book Antiqua" w:hAnsi="Book Antiqua"/>
          <w:lang w:val="it-IT"/>
        </w:rPr>
        <w:t>Sesión</w:t>
      </w:r>
    </w:p>
    <w:p w14:paraId="49646156" w14:textId="22841188" w:rsidR="00901AD3" w:rsidRPr="008C3853" w:rsidRDefault="00901AD3" w:rsidP="008C3853">
      <w:pPr>
        <w:rPr>
          <w:rFonts w:ascii="Book Antiqua" w:hAnsi="Book Antiqua"/>
          <w:lang w:val="it-IT"/>
        </w:rPr>
      </w:pPr>
      <w:r w:rsidRPr="008C3853">
        <w:rPr>
          <w:rFonts w:ascii="Book Antiqua" w:hAnsi="Book Antiqua"/>
          <w:lang w:val="it-IT"/>
        </w:rPr>
        <w:tab/>
        <w:t>Legislativa</w:t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Pr="008C3853">
        <w:rPr>
          <w:rFonts w:ascii="Book Antiqua" w:hAnsi="Book Antiqua"/>
          <w:lang w:val="it-IT"/>
        </w:rPr>
        <w:tab/>
      </w:r>
      <w:r w:rsidR="00E36461" w:rsidRPr="008C3853">
        <w:rPr>
          <w:rFonts w:ascii="Book Antiqua" w:hAnsi="Book Antiqua"/>
          <w:lang w:val="it-IT"/>
        </w:rPr>
        <w:t xml:space="preserve">      </w:t>
      </w:r>
      <w:r w:rsidRPr="008C3853">
        <w:rPr>
          <w:rFonts w:ascii="Book Antiqua" w:hAnsi="Book Antiqua"/>
          <w:lang w:val="it-IT"/>
        </w:rPr>
        <w:t>Ordinaria</w:t>
      </w:r>
    </w:p>
    <w:p w14:paraId="71659C38" w14:textId="77777777" w:rsidR="00A22A39" w:rsidRPr="008C3853" w:rsidRDefault="00A22A39" w:rsidP="00A22A39">
      <w:pPr>
        <w:rPr>
          <w:lang w:val="it-IT"/>
        </w:rPr>
      </w:pPr>
    </w:p>
    <w:p w14:paraId="622705C1" w14:textId="77777777" w:rsidR="00A22A39" w:rsidRDefault="00A22A39" w:rsidP="000679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067925" w:rsidRDefault="00A22A39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4E276612" w:rsidR="00A22A39" w:rsidRDefault="00A22A39" w:rsidP="13FF88B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3C1EF273">
        <w:rPr>
          <w:rFonts w:ascii="Book Antiqua" w:hAnsi="Book Antiqua"/>
          <w:b/>
          <w:bCs/>
          <w:sz w:val="52"/>
          <w:szCs w:val="52"/>
          <w:lang w:val="es-ES"/>
        </w:rPr>
        <w:t xml:space="preserve">R. de la C. </w:t>
      </w:r>
      <w:r w:rsidR="000025BA">
        <w:rPr>
          <w:rFonts w:ascii="Book Antiqua" w:hAnsi="Book Antiqua"/>
          <w:b/>
          <w:bCs/>
          <w:sz w:val="52"/>
          <w:szCs w:val="52"/>
          <w:lang w:val="es-ES"/>
        </w:rPr>
        <w:t>468</w:t>
      </w:r>
    </w:p>
    <w:p w14:paraId="29BE9C3E" w14:textId="77777777" w:rsidR="00067925" w:rsidRPr="00067925" w:rsidRDefault="00067925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5279ED2" w:rsidR="00A22A39" w:rsidRDefault="000025BA" w:rsidP="13FF88B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3</w:t>
      </w:r>
      <w:r w:rsidR="00A22A39" w:rsidRPr="3C1EF273">
        <w:rPr>
          <w:rFonts w:ascii="Book Antiqua" w:hAnsi="Book Antiqua"/>
          <w:lang w:val="es-ES"/>
        </w:rPr>
        <w:t xml:space="preserve"> DE </w:t>
      </w:r>
      <w:r w:rsidR="008C3853">
        <w:rPr>
          <w:rFonts w:ascii="Book Antiqua" w:hAnsi="Book Antiqua"/>
          <w:lang w:val="es-ES"/>
        </w:rPr>
        <w:t>OCTUBRE</w:t>
      </w:r>
      <w:r w:rsidR="6734C636" w:rsidRPr="3C1EF273">
        <w:rPr>
          <w:rFonts w:ascii="Book Antiqua" w:hAnsi="Book Antiqua"/>
          <w:lang w:val="es-ES"/>
        </w:rPr>
        <w:t xml:space="preserve"> </w:t>
      </w:r>
      <w:r w:rsidR="00A22A39" w:rsidRPr="3C1EF273">
        <w:rPr>
          <w:rFonts w:ascii="Book Antiqua" w:hAnsi="Book Antiqua"/>
          <w:lang w:val="es-ES"/>
        </w:rPr>
        <w:t>DE 202</w:t>
      </w:r>
      <w:r w:rsidR="00E774AF" w:rsidRPr="3C1EF273">
        <w:rPr>
          <w:rFonts w:ascii="Book Antiqua" w:hAnsi="Book Antiqua"/>
          <w:lang w:val="es-ES"/>
        </w:rPr>
        <w:t>5</w:t>
      </w:r>
    </w:p>
    <w:p w14:paraId="5D1E1318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3A345010" w14:textId="77547B0D" w:rsidR="00A22A39" w:rsidRDefault="00A22A39" w:rsidP="13FF88B8">
      <w:pPr>
        <w:jc w:val="center"/>
        <w:rPr>
          <w:rFonts w:ascii="Book Antiqua" w:hAnsi="Book Antiqua"/>
          <w:i/>
          <w:iCs/>
          <w:lang w:val="es-ES"/>
        </w:rPr>
      </w:pPr>
      <w:r w:rsidRPr="13FF88B8">
        <w:rPr>
          <w:rFonts w:ascii="Book Antiqua" w:hAnsi="Book Antiqua"/>
          <w:lang w:val="es-ES"/>
        </w:rPr>
        <w:t xml:space="preserve">Presentada por </w:t>
      </w:r>
      <w:r w:rsidR="00E774AF" w:rsidRPr="13FF88B8">
        <w:rPr>
          <w:rFonts w:ascii="Book Antiqua" w:hAnsi="Book Antiqua"/>
          <w:lang w:val="es-ES"/>
        </w:rPr>
        <w:t xml:space="preserve">el </w:t>
      </w:r>
      <w:r w:rsidR="00A20194" w:rsidRPr="13FF88B8">
        <w:rPr>
          <w:rFonts w:ascii="Book Antiqua" w:hAnsi="Book Antiqua"/>
          <w:lang w:val="es-ES"/>
        </w:rPr>
        <w:t xml:space="preserve">representante </w:t>
      </w:r>
      <w:r w:rsidR="00E9C179" w:rsidRPr="13FF88B8">
        <w:rPr>
          <w:rFonts w:ascii="Book Antiqua" w:hAnsi="Book Antiqua"/>
          <w:i/>
          <w:iCs/>
          <w:lang w:val="es-ES"/>
        </w:rPr>
        <w:t>Ocasio Ramos</w:t>
      </w:r>
    </w:p>
    <w:p w14:paraId="5F8EAA67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03F04B76" w14:textId="58FF1BD0" w:rsidR="00A22A39" w:rsidRDefault="00A22A39" w:rsidP="7A716884">
      <w:pPr>
        <w:jc w:val="center"/>
        <w:rPr>
          <w:rFonts w:ascii="Book Antiqua" w:eastAsia="Book Antiqua" w:hAnsi="Book Antiqua" w:cs="Book Antiqua"/>
          <w:lang w:val="es-ES"/>
        </w:rPr>
      </w:pPr>
      <w:r w:rsidRPr="7A716884">
        <w:rPr>
          <w:rFonts w:ascii="Book Antiqua" w:hAnsi="Book Antiqua"/>
          <w:lang w:val="es-ES"/>
        </w:rPr>
        <w:t xml:space="preserve">Referida a </w:t>
      </w:r>
      <w:r w:rsidR="00067925" w:rsidRPr="7A716884">
        <w:rPr>
          <w:rFonts w:ascii="Book Antiqua" w:hAnsi="Book Antiqua"/>
          <w:lang w:val="es-ES"/>
        </w:rPr>
        <w:t xml:space="preserve">la </w:t>
      </w:r>
      <w:r w:rsidR="5B546E18" w:rsidRPr="7A716884">
        <w:rPr>
          <w:rFonts w:ascii="Book Antiqua" w:eastAsia="Book Antiqua" w:hAnsi="Book Antiqua" w:cs="Book Antiqua"/>
          <w:lang w:val="es-ES"/>
        </w:rPr>
        <w:t xml:space="preserve">Comisión de </w:t>
      </w:r>
      <w:r w:rsidR="008C3853">
        <w:rPr>
          <w:rFonts w:ascii="Book Antiqua" w:eastAsia="Book Antiqua" w:hAnsi="Book Antiqua" w:cs="Book Antiqua"/>
          <w:lang w:val="es-ES"/>
        </w:rPr>
        <w:t>Asuntos Internos</w:t>
      </w:r>
    </w:p>
    <w:p w14:paraId="348B9295" w14:textId="77777777" w:rsidR="00A22A39" w:rsidRDefault="00A22A39" w:rsidP="0006792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0679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39F33C1" w14:textId="2051ED39" w:rsidR="00413A7D" w:rsidRPr="00C042B2" w:rsidRDefault="00413A7D" w:rsidP="000E1F9A">
      <w:pPr>
        <w:jc w:val="both"/>
        <w:rPr>
          <w:rFonts w:ascii="Book Antiqua" w:hAnsi="Book Antiqua"/>
          <w:lang w:val="es-ES"/>
        </w:rPr>
      </w:pPr>
    </w:p>
    <w:p w14:paraId="7A076948" w14:textId="27375D7A" w:rsidR="002D8898" w:rsidRDefault="002D8898" w:rsidP="008C3853">
      <w:pPr>
        <w:ind w:left="720" w:hanging="720"/>
        <w:jc w:val="both"/>
        <w:rPr>
          <w:rFonts w:ascii="Book Antiqua" w:eastAsia="Book Antiqua" w:hAnsi="Book Antiqua" w:cs="Book Antiqua"/>
          <w:szCs w:val="24"/>
          <w:lang w:val="es-US"/>
        </w:rPr>
      </w:pPr>
      <w:r w:rsidRPr="7A716884">
        <w:rPr>
          <w:rFonts w:ascii="Book Antiqua" w:eastAsia="Book Antiqua" w:hAnsi="Book Antiqua" w:cs="Book Antiqua"/>
          <w:szCs w:val="24"/>
          <w:lang w:val="es-US"/>
        </w:rPr>
        <w:t xml:space="preserve">Para ordenar a la Comisión de Región Metro de la Cámara de Representantes de Puerto Rico realizar una investigación en torno a la condición, verificación, validación y mantenimiento de los hidrantes de agua localizados en el Distrito Representativo Núm. 2 de San Juan; a tales fines, requerir a la Autoridad de Acueductos y Alcantarillados (AAA), al Cuerpo de Bomberos de Puerto Rico, al Departamento de Seguridad Pública, </w:t>
      </w:r>
      <w:r w:rsidR="017D3957" w:rsidRPr="7A716884">
        <w:rPr>
          <w:rFonts w:ascii="Book Antiqua" w:eastAsia="Book Antiqua" w:hAnsi="Book Antiqua" w:cs="Book Antiqua"/>
          <w:szCs w:val="24"/>
          <w:lang w:val="es-US"/>
        </w:rPr>
        <w:t xml:space="preserve">toda </w:t>
      </w:r>
      <w:r w:rsidRPr="7A716884">
        <w:rPr>
          <w:rFonts w:ascii="Book Antiqua" w:eastAsia="Book Antiqua" w:hAnsi="Book Antiqua" w:cs="Book Antiqua"/>
          <w:szCs w:val="24"/>
          <w:lang w:val="es-US"/>
        </w:rPr>
        <w:t>información detallada sobre los protocolos, inspecciones y gestiones realizadas en torno a estos equipos; y para otros fines relacionados.</w:t>
      </w:r>
    </w:p>
    <w:p w14:paraId="1F46C66C" w14:textId="77777777" w:rsidR="0034422C" w:rsidRPr="00EE5B7B" w:rsidRDefault="0034422C" w:rsidP="0034422C">
      <w:pPr>
        <w:ind w:left="900" w:hanging="450"/>
        <w:jc w:val="both"/>
        <w:rPr>
          <w:rFonts w:ascii="Book Antiqua" w:hAnsi="Book Antiqua"/>
          <w:lang w:val="es-ES"/>
        </w:rPr>
      </w:pPr>
    </w:p>
    <w:p w14:paraId="2E271496" w14:textId="0BB0C4AF" w:rsidR="009657A1" w:rsidRPr="00EE5B7B" w:rsidRDefault="00413A7D" w:rsidP="009657A1">
      <w:pPr>
        <w:ind w:left="567" w:hanging="567"/>
        <w:jc w:val="center"/>
        <w:rPr>
          <w:rFonts w:ascii="Book Antiqua" w:hAnsi="Book Antiqua"/>
          <w:lang w:val="es-ES"/>
        </w:rPr>
      </w:pPr>
      <w:r w:rsidRPr="7A716884">
        <w:rPr>
          <w:rFonts w:ascii="Book Antiqua" w:hAnsi="Book Antiqua"/>
          <w:lang w:val="es-ES"/>
        </w:rPr>
        <w:t>EXPOSICIÓN DE MOTIVOS</w:t>
      </w:r>
    </w:p>
    <w:p w14:paraId="4B4472F6" w14:textId="77777777" w:rsidR="008C3853" w:rsidRDefault="008C3853" w:rsidP="008C3853">
      <w:pPr>
        <w:ind w:firstLine="567"/>
        <w:jc w:val="both"/>
        <w:rPr>
          <w:rFonts w:ascii="Book Antiqua" w:eastAsia="Book Antiqua" w:hAnsi="Book Antiqua" w:cs="Book Antiqua"/>
          <w:szCs w:val="24"/>
          <w:lang w:val="es-US"/>
        </w:rPr>
      </w:pPr>
    </w:p>
    <w:p w14:paraId="766F9092" w14:textId="5360FFDC" w:rsidR="00ED3F77" w:rsidRDefault="331783A4" w:rsidP="008C3853">
      <w:pPr>
        <w:ind w:firstLine="567"/>
        <w:jc w:val="both"/>
        <w:rPr>
          <w:rFonts w:ascii="Book Antiqua" w:eastAsia="Book Antiqua" w:hAnsi="Book Antiqua" w:cs="Book Antiqua"/>
          <w:szCs w:val="24"/>
          <w:lang w:val="es-US"/>
        </w:rPr>
      </w:pPr>
      <w:r w:rsidRPr="7A716884">
        <w:rPr>
          <w:rFonts w:ascii="Book Antiqua" w:eastAsia="Book Antiqua" w:hAnsi="Book Antiqua" w:cs="Book Antiqua"/>
          <w:szCs w:val="24"/>
          <w:lang w:val="es-US"/>
        </w:rPr>
        <w:t>El acceso a un sistema de agua potable confiable y a infraestructura adecuada de seguridad pública constituye un derecho esencial para la ciudadanía y un deber fundamental del Estado. Los hidrantes de agua desempeñan un papel crítico no solo en la respuesta inmediata a incendios y emergencias, sino también en la preservación de vidas y propiedades.</w:t>
      </w:r>
    </w:p>
    <w:p w14:paraId="71EC5D67" w14:textId="77777777" w:rsidR="008C3853" w:rsidRPr="00E7629A" w:rsidRDefault="008C3853" w:rsidP="008C3853">
      <w:pPr>
        <w:ind w:firstLine="567"/>
        <w:jc w:val="both"/>
        <w:rPr>
          <w:lang w:val="es-PR"/>
        </w:rPr>
      </w:pPr>
    </w:p>
    <w:p w14:paraId="77E8493A" w14:textId="5E4C40BE" w:rsidR="00ED3F77" w:rsidRDefault="331783A4" w:rsidP="008C3853">
      <w:pPr>
        <w:ind w:firstLine="567"/>
        <w:jc w:val="both"/>
        <w:rPr>
          <w:rFonts w:ascii="Book Antiqua" w:eastAsia="Book Antiqua" w:hAnsi="Book Antiqua" w:cs="Book Antiqua"/>
          <w:szCs w:val="24"/>
          <w:lang w:val="es-US"/>
        </w:rPr>
      </w:pPr>
      <w:r w:rsidRPr="7A716884">
        <w:rPr>
          <w:rFonts w:ascii="Book Antiqua" w:eastAsia="Book Antiqua" w:hAnsi="Book Antiqua" w:cs="Book Antiqua"/>
          <w:szCs w:val="24"/>
          <w:lang w:val="es-US"/>
        </w:rPr>
        <w:t>En el Distrito Representativo Núm. 2 de San Juan, múltiples ciudadanos han expresado su preocupación sobre la existencia de hidrantes en desuso o en condiciones que aparentan ser inoperantes. Esta situación genera un doble riesgo: por un lado, la pérdida de agua potable ante filtraciones o deficiencias en la infraestructura, y por otro, la imposibilidad de que el cuerpo de Bomberos de Puerto Rico y las brigadas de Manejo de Emergencias puedan utilizar estos equipos de forma adecuada en una emergencia.</w:t>
      </w:r>
    </w:p>
    <w:p w14:paraId="5D689214" w14:textId="77777777" w:rsidR="008C3853" w:rsidRPr="00E7629A" w:rsidRDefault="008C3853" w:rsidP="008C3853">
      <w:pPr>
        <w:ind w:firstLine="567"/>
        <w:jc w:val="both"/>
        <w:rPr>
          <w:lang w:val="es-PR"/>
        </w:rPr>
      </w:pPr>
    </w:p>
    <w:p w14:paraId="2CBE1D92" w14:textId="739D4C26" w:rsidR="00ED3F77" w:rsidRDefault="331783A4" w:rsidP="008C3853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  <w:r w:rsidRPr="7A716884">
        <w:rPr>
          <w:rFonts w:ascii="Book Antiqua" w:eastAsia="Book Antiqua" w:hAnsi="Book Antiqua" w:cs="Book Antiqua"/>
          <w:szCs w:val="24"/>
          <w:lang w:val="es-US"/>
        </w:rPr>
        <w:lastRenderedPageBreak/>
        <w:t>La Autoridad de Acueductos y Alcantarillados (AAA) es la agencia responsable de la operación y mantenimiento de los sistemas de agua potable en Puerto Rico, lo que incluye la instalación, validación y revisión periódica de los hidrantes. Ante las confidencias recibidas y la preocupación legítima de la ciudadanía, resulta impostergable que esta Honorable Cámara ausculte los protocolos que utiliza la AAA para verificar la operatividad de los hidrantes en San Juan y que se determinen acciones correctivas que garanticen la seguridad de los residentes.</w:t>
      </w:r>
    </w:p>
    <w:p w14:paraId="1703C5EE" w14:textId="77777777" w:rsidR="008C3853" w:rsidRPr="00E7629A" w:rsidRDefault="008C3853" w:rsidP="008C3853">
      <w:pPr>
        <w:ind w:firstLine="540"/>
        <w:jc w:val="both"/>
        <w:rPr>
          <w:lang w:val="es-PR"/>
        </w:rPr>
      </w:pPr>
    </w:p>
    <w:p w14:paraId="7F6150B7" w14:textId="77777777" w:rsidR="00ED3F77" w:rsidRDefault="00A22A39" w:rsidP="008C3853">
      <w:pPr>
        <w:rPr>
          <w:rFonts w:ascii="Book Antiqua" w:hAnsi="Book Antiqua"/>
          <w:i/>
          <w:iCs/>
          <w:lang w:val="es-ES"/>
        </w:rPr>
      </w:pPr>
      <w:r w:rsidRPr="3C1EF273">
        <w:rPr>
          <w:rFonts w:ascii="Book Antiqua" w:hAnsi="Book Antiqua"/>
          <w:i/>
          <w:iCs/>
          <w:lang w:val="es-ES"/>
        </w:rPr>
        <w:t>RESUÉLVESE POR LA CÁMARA DE REPRESENTANTES DE PUERTO RIC</w:t>
      </w:r>
      <w:r w:rsidR="008C3853">
        <w:rPr>
          <w:rFonts w:ascii="Book Antiqua" w:hAnsi="Book Antiqua"/>
          <w:i/>
          <w:iCs/>
          <w:lang w:val="es-ES"/>
        </w:rPr>
        <w:t>O:</w:t>
      </w:r>
    </w:p>
    <w:p w14:paraId="1FC432EC" w14:textId="77777777" w:rsidR="008C3853" w:rsidRDefault="008C3853" w:rsidP="008C3853">
      <w:pPr>
        <w:rPr>
          <w:rFonts w:ascii="Book Antiqua" w:hAnsi="Book Antiqua"/>
          <w:i/>
          <w:iCs/>
          <w:lang w:val="es-ES"/>
        </w:rPr>
      </w:pPr>
    </w:p>
    <w:p w14:paraId="458A578E" w14:textId="3726D1CA" w:rsidR="008C3853" w:rsidRPr="00F339ED" w:rsidRDefault="008C3853" w:rsidP="008C3853">
      <w:pPr>
        <w:rPr>
          <w:rFonts w:ascii="Book Antiqua" w:hAnsi="Book Antiqua"/>
          <w:i/>
          <w:iCs/>
          <w:lang w:val="es-ES"/>
        </w:rPr>
        <w:sectPr w:rsidR="008C3853" w:rsidRPr="00F339ED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1552CE" w14:textId="143C9AC3" w:rsidR="000E1F9A" w:rsidRPr="00C042B2" w:rsidRDefault="00A22A39" w:rsidP="008C3853">
      <w:pPr>
        <w:spacing w:line="480" w:lineRule="auto"/>
        <w:ind w:firstLine="562"/>
        <w:jc w:val="both"/>
        <w:rPr>
          <w:rFonts w:ascii="Book Antiqua" w:eastAsia="Book Antiqua" w:hAnsi="Book Antiqua" w:cs="Book Antiqua"/>
          <w:lang w:val="es-ES"/>
        </w:rPr>
      </w:pPr>
      <w:r w:rsidRPr="7A716884">
        <w:rPr>
          <w:rFonts w:ascii="Book Antiqua" w:hAnsi="Book Antiqua"/>
          <w:lang w:val="es-ES"/>
        </w:rPr>
        <w:t>Sección 1.-</w:t>
      </w:r>
      <w:r w:rsidR="76562CB6" w:rsidRPr="7A716884">
        <w:rPr>
          <w:rFonts w:ascii="Book Antiqua" w:eastAsia="Book Antiqua" w:hAnsi="Book Antiqua" w:cs="Book Antiqua"/>
          <w:lang w:val="es-ES"/>
        </w:rPr>
        <w:t xml:space="preserve"> </w:t>
      </w:r>
      <w:r w:rsidR="621FAB45" w:rsidRPr="7A716884">
        <w:rPr>
          <w:rFonts w:ascii="Book Antiqua" w:eastAsia="Book Antiqua" w:hAnsi="Book Antiqua" w:cs="Book Antiqua"/>
          <w:szCs w:val="24"/>
          <w:lang w:val="es-ES"/>
        </w:rPr>
        <w:t>Se ordena a la Comisión de Región Metro de la Cámara de Representantes realizar una investigación en torno al estado, funcionamiento, validación y mantenimiento de los hidrantes de agua en el Distrito Representativo Núm. 2 de San Juan.</w:t>
      </w:r>
    </w:p>
    <w:p w14:paraId="69820D48" w14:textId="37A97826" w:rsidR="00A20194" w:rsidRPr="0034422C" w:rsidRDefault="00A22A39" w:rsidP="008C3853">
      <w:pPr>
        <w:spacing w:line="480" w:lineRule="auto"/>
        <w:ind w:firstLine="562"/>
        <w:jc w:val="both"/>
        <w:rPr>
          <w:rFonts w:ascii="Book Antiqua" w:hAnsi="Book Antiqua"/>
          <w:lang w:val="es-US"/>
        </w:rPr>
      </w:pPr>
      <w:r w:rsidRPr="7A716884">
        <w:rPr>
          <w:rFonts w:ascii="Book Antiqua" w:hAnsi="Book Antiqua"/>
          <w:lang w:val="es-ES"/>
        </w:rPr>
        <w:t>Sección 2.-</w:t>
      </w:r>
      <w:r w:rsidR="677D7118" w:rsidRPr="7A716884">
        <w:rPr>
          <w:rFonts w:ascii="Book Antiqua" w:hAnsi="Book Antiqua"/>
          <w:lang w:val="es-ES"/>
        </w:rPr>
        <w:t xml:space="preserve"> </w:t>
      </w:r>
      <w:r w:rsidR="23025F8B" w:rsidRPr="7A716884">
        <w:rPr>
          <w:rFonts w:ascii="Book Antiqua" w:eastAsia="Book Antiqua" w:hAnsi="Book Antiqua" w:cs="Book Antiqua"/>
          <w:szCs w:val="24"/>
          <w:lang w:val="es-ES"/>
        </w:rPr>
        <w:t>La Comisión, en el ejercicio de esta investigación, deberá auscultar y evaluar los protocolos de inspección, revisión y mantenimiento de los hidrantes de agua en el Distrito 2 de San Juan. A tales fines, podrá requerir a la Autoridad de Acueductos y Alcantarillados (AAA), Cuerpo de Bomberos de Puerto Rico, Departamento de Seguridad Pública, ot</w:t>
      </w:r>
      <w:r w:rsidR="77E8CA6C" w:rsidRPr="7A716884">
        <w:rPr>
          <w:rFonts w:ascii="Book Antiqua" w:eastAsia="Book Antiqua" w:hAnsi="Book Antiqua" w:cs="Book Antiqua"/>
          <w:szCs w:val="24"/>
          <w:lang w:val="es-ES"/>
        </w:rPr>
        <w:t xml:space="preserve">ras agencias que entienda pertinente, el </w:t>
      </w:r>
      <w:r w:rsidR="23025F8B" w:rsidRPr="7A716884">
        <w:rPr>
          <w:rFonts w:ascii="Book Antiqua" w:eastAsia="Book Antiqua" w:hAnsi="Book Antiqua" w:cs="Book Antiqua"/>
          <w:szCs w:val="24"/>
          <w:lang w:val="es-ES"/>
        </w:rPr>
        <w:t xml:space="preserve"> que remita</w:t>
      </w:r>
      <w:r w:rsidR="21B9C98E" w:rsidRPr="7A716884">
        <w:rPr>
          <w:rFonts w:ascii="Book Antiqua" w:eastAsia="Book Antiqua" w:hAnsi="Book Antiqua" w:cs="Book Antiqua"/>
          <w:szCs w:val="24"/>
          <w:lang w:val="es-ES"/>
        </w:rPr>
        <w:t xml:space="preserve">n </w:t>
      </w:r>
      <w:r w:rsidR="23025F8B" w:rsidRPr="7A716884">
        <w:rPr>
          <w:rFonts w:ascii="Book Antiqua" w:eastAsia="Book Antiqua" w:hAnsi="Book Antiqua" w:cs="Book Antiqua"/>
          <w:szCs w:val="24"/>
          <w:lang w:val="es-ES"/>
        </w:rPr>
        <w:t>informes, estadísticas, documentos y toda información necesaria para determinar el número de hidrantes existentes</w:t>
      </w:r>
      <w:r w:rsidR="5A090CE0" w:rsidRPr="7A716884">
        <w:rPr>
          <w:rFonts w:ascii="Book Antiqua" w:eastAsia="Book Antiqua" w:hAnsi="Book Antiqua" w:cs="Book Antiqua"/>
          <w:szCs w:val="24"/>
          <w:lang w:val="es-ES"/>
        </w:rPr>
        <w:t xml:space="preserve"> en el Distrito, la ubicación exacta</w:t>
      </w:r>
      <w:r w:rsidR="23025F8B" w:rsidRPr="7A716884">
        <w:rPr>
          <w:rFonts w:ascii="Book Antiqua" w:eastAsia="Book Antiqua" w:hAnsi="Book Antiqua" w:cs="Book Antiqua"/>
          <w:szCs w:val="24"/>
          <w:lang w:val="es-ES"/>
        </w:rPr>
        <w:t>, las fechas de sus últimas verificaciones, los resultados obtenidos, así como los planes de mantenimiento preventivo y correctivo que se estén implementando.</w:t>
      </w:r>
      <w:r w:rsidR="23025F8B" w:rsidRPr="7A716884">
        <w:rPr>
          <w:rFonts w:ascii="Book Antiqua" w:hAnsi="Book Antiqua"/>
          <w:lang w:val="es-US"/>
        </w:rPr>
        <w:t xml:space="preserve"> </w:t>
      </w:r>
    </w:p>
    <w:p w14:paraId="18198452" w14:textId="348F56C4" w:rsidR="00A20194" w:rsidRPr="0034422C" w:rsidRDefault="37ADC729" w:rsidP="008C3853">
      <w:pPr>
        <w:spacing w:line="480" w:lineRule="auto"/>
        <w:ind w:firstLine="562"/>
        <w:jc w:val="both"/>
        <w:rPr>
          <w:rFonts w:ascii="Book Antiqua" w:hAnsi="Book Antiqua"/>
          <w:lang w:val="es-US"/>
        </w:rPr>
      </w:pPr>
      <w:r w:rsidRPr="7A716884">
        <w:rPr>
          <w:rFonts w:ascii="Book Antiqua" w:hAnsi="Book Antiqua"/>
          <w:lang w:val="es-ES"/>
        </w:rPr>
        <w:t xml:space="preserve">Sección 3.- </w:t>
      </w:r>
      <w:r w:rsidR="0034422C" w:rsidRPr="7A716884">
        <w:rPr>
          <w:rFonts w:ascii="Book Antiqua" w:eastAsia="Book Antiqua" w:hAnsi="Book Antiqua" w:cs="Book Antiqua"/>
          <w:lang w:val="es-US"/>
        </w:rPr>
        <w:t>La</w:t>
      </w:r>
      <w:r w:rsidR="74F95F87" w:rsidRPr="7A716884">
        <w:rPr>
          <w:rFonts w:ascii="Book Antiqua" w:eastAsia="Book Antiqua" w:hAnsi="Book Antiqua" w:cs="Book Antiqua"/>
          <w:lang w:val="es-US"/>
        </w:rPr>
        <w:t xml:space="preserve"> </w:t>
      </w:r>
      <w:r w:rsidR="58F315BF" w:rsidRPr="7A716884">
        <w:rPr>
          <w:rFonts w:ascii="Book Antiqua" w:eastAsia="Book Antiqua" w:hAnsi="Book Antiqua" w:cs="Book Antiqua"/>
          <w:lang w:val="es-US"/>
        </w:rPr>
        <w:t>C</w:t>
      </w:r>
      <w:r w:rsidR="74F95F87" w:rsidRPr="7A716884">
        <w:rPr>
          <w:rFonts w:ascii="Book Antiqua" w:eastAsia="Book Antiqua" w:hAnsi="Book Antiqua" w:cs="Book Antiqua"/>
          <w:lang w:val="es-US"/>
        </w:rPr>
        <w:t>omisión</w:t>
      </w:r>
      <w:r w:rsidR="0034422C" w:rsidRPr="7A716884">
        <w:rPr>
          <w:rFonts w:ascii="Book Antiqua" w:eastAsia="Book Antiqua" w:hAnsi="Book Antiqua" w:cs="Book Antiqua"/>
          <w:lang w:val="es-US"/>
        </w:rPr>
        <w:t xml:space="preserve">, conforme dispone el Reglamento de la Cámara de Representantes, estarán facultadas para citar a cualquier persona natural o jurídica, entidad gubernamental, organización sin fines de lucro, grupo comunitario o </w:t>
      </w:r>
      <w:r w:rsidR="0034422C" w:rsidRPr="7A716884">
        <w:rPr>
          <w:rFonts w:ascii="Book Antiqua" w:eastAsia="Book Antiqua" w:hAnsi="Book Antiqua" w:cs="Book Antiqua"/>
          <w:lang w:val="es-US"/>
        </w:rPr>
        <w:lastRenderedPageBreak/>
        <w:t xml:space="preserve">representante académico que haya tenido o tenga relación directa con los asuntos especificados en </w:t>
      </w:r>
      <w:r w:rsidR="0034422C" w:rsidRPr="7A716884">
        <w:rPr>
          <w:rFonts w:ascii="Book Antiqua" w:hAnsi="Book Antiqua"/>
          <w:lang w:val="es-ES"/>
        </w:rPr>
        <w:t xml:space="preserve">en los asuntos especificados en la Sección 1 de esta Resolución.   </w:t>
      </w:r>
    </w:p>
    <w:p w14:paraId="53F92938" w14:textId="4A65A908" w:rsidR="00A20194" w:rsidRPr="00C042B2" w:rsidRDefault="37ADC729" w:rsidP="008C3853">
      <w:pPr>
        <w:spacing w:line="480" w:lineRule="auto"/>
        <w:ind w:firstLine="562"/>
        <w:jc w:val="both"/>
        <w:rPr>
          <w:rFonts w:ascii="Book Antiqua" w:hAnsi="Book Antiqua"/>
          <w:lang w:val="es-ES"/>
        </w:rPr>
      </w:pPr>
      <w:r w:rsidRPr="7A716884">
        <w:rPr>
          <w:rFonts w:ascii="Book Antiqua" w:eastAsia="Book Antiqua" w:hAnsi="Book Antiqua" w:cs="Book Antiqua"/>
          <w:lang w:val="es-ES"/>
        </w:rPr>
        <w:t>Sección 4.-</w:t>
      </w:r>
      <w:r w:rsidR="0034422C" w:rsidRPr="7A716884">
        <w:rPr>
          <w:rFonts w:ascii="Book Antiqua" w:eastAsia="Book Antiqua" w:hAnsi="Book Antiqua" w:cs="Book Antiqua"/>
          <w:lang w:val="es-ES"/>
        </w:rPr>
        <w:t xml:space="preserve"> </w:t>
      </w:r>
      <w:r w:rsidR="00093F13" w:rsidRPr="7A716884">
        <w:rPr>
          <w:rFonts w:ascii="Book Antiqua" w:eastAsia="Book Antiqua" w:hAnsi="Book Antiqua" w:cs="Book Antiqua"/>
          <w:lang w:val="es-ES"/>
        </w:rPr>
        <w:t>La</w:t>
      </w:r>
      <w:r w:rsidR="00F76CA8" w:rsidRPr="7A716884">
        <w:rPr>
          <w:rFonts w:ascii="Book Antiqua" w:eastAsia="Book Antiqua" w:hAnsi="Book Antiqua" w:cs="Book Antiqua"/>
          <w:lang w:val="es-ES"/>
        </w:rPr>
        <w:t xml:space="preserve"> </w:t>
      </w:r>
      <w:r w:rsidR="7D916D3B" w:rsidRPr="7A716884">
        <w:rPr>
          <w:rFonts w:ascii="Book Antiqua" w:eastAsia="Book Antiqua" w:hAnsi="Book Antiqua" w:cs="Book Antiqua"/>
          <w:lang w:val="es-ES"/>
        </w:rPr>
        <w:t>C</w:t>
      </w:r>
      <w:r w:rsidR="4900D5C4" w:rsidRPr="7A716884">
        <w:rPr>
          <w:rFonts w:ascii="Book Antiqua" w:eastAsia="Book Antiqua" w:hAnsi="Book Antiqua" w:cs="Book Antiqua"/>
          <w:lang w:val="es-ES"/>
        </w:rPr>
        <w:t>omisión</w:t>
      </w:r>
      <w:r w:rsidR="00F76CA8" w:rsidRPr="7A716884">
        <w:rPr>
          <w:rFonts w:ascii="Book Antiqua" w:eastAsia="Book Antiqua" w:hAnsi="Book Antiqua" w:cs="Book Antiqua"/>
          <w:lang w:val="es-ES"/>
        </w:rPr>
        <w:t>,</w:t>
      </w:r>
      <w:r w:rsidR="00093F13" w:rsidRPr="7A716884">
        <w:rPr>
          <w:rFonts w:ascii="Book Antiqua" w:hAnsi="Book Antiqua"/>
          <w:lang w:val="es-ES"/>
        </w:rPr>
        <w:t xml:space="preserve"> </w:t>
      </w:r>
      <w:r w:rsidR="00A20194" w:rsidRPr="7A716884">
        <w:rPr>
          <w:rFonts w:ascii="Book Antiqua" w:hAnsi="Book Antiqua"/>
          <w:lang w:val="es-ES"/>
        </w:rPr>
        <w:t xml:space="preserve">además, </w:t>
      </w:r>
      <w:r w:rsidR="00093F13" w:rsidRPr="7A716884">
        <w:rPr>
          <w:rFonts w:ascii="Book Antiqua" w:hAnsi="Book Antiqua"/>
          <w:lang w:val="es-ES"/>
        </w:rPr>
        <w:t xml:space="preserve">podrá </w:t>
      </w:r>
      <w:r w:rsidR="00A20194" w:rsidRPr="7A716884">
        <w:rPr>
          <w:rFonts w:ascii="Book Antiqua" w:hAnsi="Book Antiqua"/>
          <w:lang w:val="es-ES"/>
        </w:rPr>
        <w:t xml:space="preserve">realizar todos los estudios, investigaciones, reuniones, citaciones, solicitudes de producción de documentos, solicitudes de información, requerimientos, e informes que </w:t>
      </w:r>
      <w:r w:rsidR="00093F13" w:rsidRPr="7A716884">
        <w:rPr>
          <w:rFonts w:ascii="Book Antiqua" w:hAnsi="Book Antiqua"/>
          <w:lang w:val="es-ES"/>
        </w:rPr>
        <w:t xml:space="preserve">entiendan </w:t>
      </w:r>
      <w:r w:rsidR="00A20194" w:rsidRPr="7A716884">
        <w:rPr>
          <w:rFonts w:ascii="Book Antiqua" w:hAnsi="Book Antiqua"/>
          <w:lang w:val="es-ES"/>
        </w:rPr>
        <w:t xml:space="preserve">necesarios y </w:t>
      </w:r>
      <w:r w:rsidR="00093F13" w:rsidRPr="7A716884">
        <w:rPr>
          <w:rFonts w:ascii="Book Antiqua" w:hAnsi="Book Antiqua"/>
          <w:lang w:val="es-ES"/>
        </w:rPr>
        <w:t xml:space="preserve">podrán </w:t>
      </w:r>
      <w:r w:rsidR="00A20194" w:rsidRPr="7A716884">
        <w:rPr>
          <w:rFonts w:ascii="Book Antiqua" w:hAnsi="Book Antiqua"/>
          <w:lang w:val="es-ES"/>
        </w:rPr>
        <w:t xml:space="preserve">investigar cualquier asunto que </w:t>
      </w:r>
      <w:r w:rsidR="00093F13" w:rsidRPr="7A716884">
        <w:rPr>
          <w:rFonts w:ascii="Book Antiqua" w:hAnsi="Book Antiqua"/>
          <w:lang w:val="es-ES"/>
        </w:rPr>
        <w:t xml:space="preserve">entiendan </w:t>
      </w:r>
      <w:r w:rsidR="00A20194" w:rsidRPr="7A716884">
        <w:rPr>
          <w:rFonts w:ascii="Book Antiqua" w:hAnsi="Book Antiqua"/>
          <w:lang w:val="es-ES"/>
        </w:rPr>
        <w:t xml:space="preserve">pertinente para cumplir con lo dispuesto en esta Resolución. </w:t>
      </w:r>
    </w:p>
    <w:p w14:paraId="3244C0C2" w14:textId="5343DEB4" w:rsidR="003971F5" w:rsidRPr="00C042B2" w:rsidRDefault="00117C6F" w:rsidP="008C3853">
      <w:pPr>
        <w:spacing w:line="480" w:lineRule="auto"/>
        <w:ind w:firstLine="562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 w:rsidRPr="7A716884">
        <w:rPr>
          <w:rFonts w:ascii="Book Antiqua" w:hAnsi="Book Antiqua"/>
          <w:lang w:val="es-ES"/>
        </w:rPr>
        <w:t xml:space="preserve">Sección </w:t>
      </w:r>
      <w:r w:rsidR="0034422C" w:rsidRPr="7A716884">
        <w:rPr>
          <w:rFonts w:ascii="Book Antiqua" w:hAnsi="Book Antiqua"/>
          <w:lang w:val="es-ES"/>
        </w:rPr>
        <w:t>5</w:t>
      </w:r>
      <w:r w:rsidRPr="7A716884">
        <w:rPr>
          <w:rFonts w:ascii="Book Antiqua" w:hAnsi="Book Antiqua"/>
          <w:lang w:val="es-ES"/>
        </w:rPr>
        <w:t xml:space="preserve">.- </w:t>
      </w:r>
      <w:r w:rsidR="00093F13" w:rsidRPr="7A716884">
        <w:rPr>
          <w:rFonts w:ascii="Book Antiqua" w:eastAsia="Book Antiqua" w:hAnsi="Book Antiqua" w:cs="Book Antiqua"/>
          <w:color w:val="000000" w:themeColor="text1"/>
          <w:lang w:val="es-MX"/>
        </w:rPr>
        <w:t>La</w:t>
      </w:r>
      <w:r w:rsidR="63B9A89D" w:rsidRPr="7A716884">
        <w:rPr>
          <w:rFonts w:ascii="Book Antiqua" w:eastAsia="Book Antiqua" w:hAnsi="Book Antiqua" w:cs="Book Antiqua"/>
          <w:color w:val="000000" w:themeColor="text1"/>
          <w:lang w:val="es-MX"/>
        </w:rPr>
        <w:t xml:space="preserve"> </w:t>
      </w:r>
      <w:r w:rsidR="01D97892" w:rsidRPr="7A716884">
        <w:rPr>
          <w:rFonts w:ascii="Book Antiqua" w:eastAsia="Book Antiqua" w:hAnsi="Book Antiqua" w:cs="Book Antiqua"/>
          <w:color w:val="000000" w:themeColor="text1"/>
          <w:lang w:val="es-MX"/>
        </w:rPr>
        <w:t>C</w:t>
      </w:r>
      <w:r w:rsidR="00093F13" w:rsidRPr="7A716884">
        <w:rPr>
          <w:rFonts w:ascii="Book Antiqua" w:eastAsia="Book Antiqua" w:hAnsi="Book Antiqua" w:cs="Book Antiqua"/>
          <w:color w:val="000000" w:themeColor="text1"/>
          <w:lang w:val="es-MX"/>
        </w:rPr>
        <w:t>omisi</w:t>
      </w:r>
      <w:r w:rsidR="2B8B9CEB" w:rsidRPr="7A716884">
        <w:rPr>
          <w:rFonts w:ascii="Book Antiqua" w:eastAsia="Book Antiqua" w:hAnsi="Book Antiqua" w:cs="Book Antiqua"/>
          <w:color w:val="000000" w:themeColor="text1"/>
          <w:lang w:val="es-MX"/>
        </w:rPr>
        <w:t xml:space="preserve">ón </w:t>
      </w:r>
      <w:r w:rsidR="003971F5" w:rsidRPr="7A716884">
        <w:rPr>
          <w:rFonts w:ascii="Book Antiqua" w:eastAsia="Book Antiqua" w:hAnsi="Book Antiqua" w:cs="Book Antiqua"/>
          <w:color w:val="000000" w:themeColor="text1"/>
          <w:lang w:val="es-MX"/>
        </w:rPr>
        <w:t>rendirá</w:t>
      </w:r>
      <w:r w:rsidR="00093F13" w:rsidRPr="7A716884">
        <w:rPr>
          <w:rFonts w:ascii="Book Antiqua" w:eastAsia="Book Antiqua" w:hAnsi="Book Antiqua" w:cs="Book Antiqua"/>
          <w:color w:val="000000" w:themeColor="text1"/>
          <w:lang w:val="es-MX"/>
        </w:rPr>
        <w:t xml:space="preserve"> </w:t>
      </w:r>
      <w:r w:rsidR="154C0509" w:rsidRPr="7A716884">
        <w:rPr>
          <w:rFonts w:ascii="Book Antiqua" w:eastAsia="Book Antiqua" w:hAnsi="Book Antiqua" w:cs="Book Antiqua"/>
          <w:color w:val="000000" w:themeColor="text1"/>
          <w:lang w:val="es-MX"/>
        </w:rPr>
        <w:t xml:space="preserve">a la Cámara de Representantes de Puerto Rico </w:t>
      </w:r>
      <w:r w:rsidR="00491AFC" w:rsidRPr="7A716884">
        <w:rPr>
          <w:rFonts w:ascii="Book Antiqua" w:eastAsia="Book Antiqua" w:hAnsi="Book Antiqua" w:cs="Book Antiqua"/>
          <w:color w:val="000000" w:themeColor="text1"/>
          <w:lang w:val="es-ES"/>
        </w:rPr>
        <w:t xml:space="preserve">un informe </w:t>
      </w:r>
      <w:r w:rsidR="003971F5" w:rsidRPr="7A716884">
        <w:rPr>
          <w:rFonts w:ascii="Book Antiqua" w:hAnsi="Book Antiqua"/>
          <w:lang w:val="es-ES"/>
        </w:rPr>
        <w:t>con sus hallazgos, conclusiones y recomendaciones dentro de un término de ciento ochenta (180) días</w:t>
      </w:r>
      <w:r w:rsidR="00491AFC" w:rsidRPr="7A716884">
        <w:rPr>
          <w:rFonts w:ascii="Book Antiqua" w:hAnsi="Book Antiqua"/>
          <w:lang w:val="es-ES"/>
        </w:rPr>
        <w:t>,</w:t>
      </w:r>
      <w:r w:rsidR="003971F5" w:rsidRPr="7A716884">
        <w:rPr>
          <w:rFonts w:ascii="Book Antiqua" w:hAnsi="Book Antiqua"/>
          <w:lang w:val="es-ES"/>
        </w:rPr>
        <w:t xml:space="preserve"> contados a partir de la aprobación de esta Resolución.</w:t>
      </w:r>
    </w:p>
    <w:p w14:paraId="31EBBA22" w14:textId="74BA404C" w:rsidR="00A22A39" w:rsidRPr="00C042B2" w:rsidRDefault="0024252E" w:rsidP="008C3853">
      <w:pPr>
        <w:spacing w:line="480" w:lineRule="auto"/>
        <w:ind w:firstLine="562"/>
        <w:jc w:val="both"/>
        <w:rPr>
          <w:rFonts w:ascii="Book Antiqua" w:hAnsi="Book Antiqua"/>
          <w:lang w:val="es-PR"/>
        </w:rPr>
      </w:pPr>
      <w:r w:rsidRPr="00C042B2">
        <w:rPr>
          <w:rFonts w:ascii="Book Antiqua" w:hAnsi="Book Antiqua"/>
          <w:lang w:val="es-ES_tradnl"/>
        </w:rPr>
        <w:t>Sección 7.-</w:t>
      </w:r>
      <w:r w:rsidR="0034422C">
        <w:rPr>
          <w:rFonts w:ascii="Book Antiqua" w:hAnsi="Book Antiqua"/>
          <w:lang w:val="es-ES_tradnl"/>
        </w:rPr>
        <w:t xml:space="preserve"> </w:t>
      </w:r>
      <w:r w:rsidR="00A20194" w:rsidRPr="00C042B2">
        <w:rPr>
          <w:rFonts w:ascii="Book Antiqua" w:hAnsi="Book Antiqua"/>
          <w:lang w:val="es-ES_tradnl"/>
        </w:rPr>
        <w:t xml:space="preserve">Esta Resolución tendrá vigencia </w:t>
      </w:r>
      <w:r w:rsidR="004249BA" w:rsidRPr="00C042B2">
        <w:rPr>
          <w:rFonts w:ascii="Book Antiqua" w:hAnsi="Book Antiqua"/>
          <w:lang w:val="es-ES_tradnl"/>
        </w:rPr>
        <w:t>inmediatamente luego de</w:t>
      </w:r>
      <w:r w:rsidR="00A20194" w:rsidRPr="00C042B2">
        <w:rPr>
          <w:rFonts w:ascii="Book Antiqua" w:hAnsi="Book Antiqua"/>
          <w:lang w:val="es-ES_tradnl"/>
        </w:rPr>
        <w:t xml:space="preserve"> su aprobación.</w:t>
      </w:r>
    </w:p>
    <w:sectPr w:rsidR="00A22A39" w:rsidRPr="00C042B2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D3A2" w14:textId="77777777" w:rsidR="003D1BCA" w:rsidRDefault="003D1BCA">
      <w:r>
        <w:separator/>
      </w:r>
    </w:p>
  </w:endnote>
  <w:endnote w:type="continuationSeparator" w:id="0">
    <w:p w14:paraId="47C6E664" w14:textId="77777777" w:rsidR="003D1BCA" w:rsidRDefault="003D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2B221" w14:textId="77777777" w:rsidR="003D1BCA" w:rsidRDefault="003D1BCA">
      <w:r>
        <w:separator/>
      </w:r>
    </w:p>
  </w:footnote>
  <w:footnote w:type="continuationSeparator" w:id="0">
    <w:p w14:paraId="039F0F5C" w14:textId="77777777" w:rsidR="003D1BCA" w:rsidRDefault="003D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971F5" w:rsidRDefault="003971F5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F1186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9952283"/>
    <w:multiLevelType w:val="hybridMultilevel"/>
    <w:tmpl w:val="8A7C3672"/>
    <w:lvl w:ilvl="0" w:tplc="DFC0521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10" w:hanging="360"/>
      </w:pPr>
    </w:lvl>
    <w:lvl w:ilvl="2" w:tplc="080A001B" w:tentative="1">
      <w:start w:val="1"/>
      <w:numFmt w:val="lowerRoman"/>
      <w:lvlText w:val="%3."/>
      <w:lvlJc w:val="right"/>
      <w:pPr>
        <w:ind w:left="2430" w:hanging="180"/>
      </w:pPr>
    </w:lvl>
    <w:lvl w:ilvl="3" w:tplc="080A000F" w:tentative="1">
      <w:start w:val="1"/>
      <w:numFmt w:val="decimal"/>
      <w:lvlText w:val="%4."/>
      <w:lvlJc w:val="left"/>
      <w:pPr>
        <w:ind w:left="3150" w:hanging="360"/>
      </w:pPr>
    </w:lvl>
    <w:lvl w:ilvl="4" w:tplc="080A0019" w:tentative="1">
      <w:start w:val="1"/>
      <w:numFmt w:val="lowerLetter"/>
      <w:lvlText w:val="%5."/>
      <w:lvlJc w:val="left"/>
      <w:pPr>
        <w:ind w:left="3870" w:hanging="360"/>
      </w:pPr>
    </w:lvl>
    <w:lvl w:ilvl="5" w:tplc="080A001B" w:tentative="1">
      <w:start w:val="1"/>
      <w:numFmt w:val="lowerRoman"/>
      <w:lvlText w:val="%6."/>
      <w:lvlJc w:val="right"/>
      <w:pPr>
        <w:ind w:left="4590" w:hanging="180"/>
      </w:pPr>
    </w:lvl>
    <w:lvl w:ilvl="6" w:tplc="080A000F" w:tentative="1">
      <w:start w:val="1"/>
      <w:numFmt w:val="decimal"/>
      <w:lvlText w:val="%7."/>
      <w:lvlJc w:val="left"/>
      <w:pPr>
        <w:ind w:left="5310" w:hanging="360"/>
      </w:pPr>
    </w:lvl>
    <w:lvl w:ilvl="7" w:tplc="080A0019" w:tentative="1">
      <w:start w:val="1"/>
      <w:numFmt w:val="lowerLetter"/>
      <w:lvlText w:val="%8."/>
      <w:lvlJc w:val="left"/>
      <w:pPr>
        <w:ind w:left="6030" w:hanging="360"/>
      </w:pPr>
    </w:lvl>
    <w:lvl w:ilvl="8" w:tplc="080A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5561376">
    <w:abstractNumId w:val="0"/>
  </w:num>
  <w:num w:numId="2" w16cid:durableId="656963103">
    <w:abstractNumId w:val="1"/>
  </w:num>
  <w:num w:numId="3" w16cid:durableId="2133163503">
    <w:abstractNumId w:val="4"/>
  </w:num>
  <w:num w:numId="4" w16cid:durableId="897013468">
    <w:abstractNumId w:val="3"/>
  </w:num>
  <w:num w:numId="5" w16cid:durableId="40787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25BA"/>
    <w:rsid w:val="00020BBB"/>
    <w:rsid w:val="00035E2A"/>
    <w:rsid w:val="0004204C"/>
    <w:rsid w:val="000522F9"/>
    <w:rsid w:val="00056024"/>
    <w:rsid w:val="00061613"/>
    <w:rsid w:val="00067925"/>
    <w:rsid w:val="00080719"/>
    <w:rsid w:val="00093F13"/>
    <w:rsid w:val="00095AE1"/>
    <w:rsid w:val="00096C95"/>
    <w:rsid w:val="000A3F5E"/>
    <w:rsid w:val="000A6B6C"/>
    <w:rsid w:val="000B0DBB"/>
    <w:rsid w:val="000D706F"/>
    <w:rsid w:val="000E1F9A"/>
    <w:rsid w:val="00111E71"/>
    <w:rsid w:val="00117C6F"/>
    <w:rsid w:val="00127C6A"/>
    <w:rsid w:val="001363FE"/>
    <w:rsid w:val="00142DDA"/>
    <w:rsid w:val="0014647A"/>
    <w:rsid w:val="00162962"/>
    <w:rsid w:val="001681AC"/>
    <w:rsid w:val="0017132B"/>
    <w:rsid w:val="00177B39"/>
    <w:rsid w:val="00196E5F"/>
    <w:rsid w:val="00197E34"/>
    <w:rsid w:val="001A37A5"/>
    <w:rsid w:val="001A76AD"/>
    <w:rsid w:val="001B346F"/>
    <w:rsid w:val="001F4CA3"/>
    <w:rsid w:val="001F612A"/>
    <w:rsid w:val="00211396"/>
    <w:rsid w:val="00222D33"/>
    <w:rsid w:val="00226AE6"/>
    <w:rsid w:val="00234480"/>
    <w:rsid w:val="002407B9"/>
    <w:rsid w:val="0024252E"/>
    <w:rsid w:val="00245B34"/>
    <w:rsid w:val="00250AF1"/>
    <w:rsid w:val="0026223B"/>
    <w:rsid w:val="00263355"/>
    <w:rsid w:val="00273792"/>
    <w:rsid w:val="00283F6C"/>
    <w:rsid w:val="00295546"/>
    <w:rsid w:val="0029586A"/>
    <w:rsid w:val="002A47BA"/>
    <w:rsid w:val="002D4AC8"/>
    <w:rsid w:val="002D8898"/>
    <w:rsid w:val="00300C20"/>
    <w:rsid w:val="00301D91"/>
    <w:rsid w:val="00320D78"/>
    <w:rsid w:val="003323D5"/>
    <w:rsid w:val="003330AC"/>
    <w:rsid w:val="00343354"/>
    <w:rsid w:val="0034422C"/>
    <w:rsid w:val="003505C8"/>
    <w:rsid w:val="00354230"/>
    <w:rsid w:val="00372A20"/>
    <w:rsid w:val="00373543"/>
    <w:rsid w:val="00380FE5"/>
    <w:rsid w:val="003924DD"/>
    <w:rsid w:val="00394FCB"/>
    <w:rsid w:val="003963F4"/>
    <w:rsid w:val="003971F5"/>
    <w:rsid w:val="003A3C4D"/>
    <w:rsid w:val="003A717A"/>
    <w:rsid w:val="003B5254"/>
    <w:rsid w:val="003B75A6"/>
    <w:rsid w:val="003C55C0"/>
    <w:rsid w:val="003D1BCA"/>
    <w:rsid w:val="003F293D"/>
    <w:rsid w:val="004061CA"/>
    <w:rsid w:val="00413A7D"/>
    <w:rsid w:val="00415689"/>
    <w:rsid w:val="00415B80"/>
    <w:rsid w:val="00416BF5"/>
    <w:rsid w:val="004249BA"/>
    <w:rsid w:val="0043005B"/>
    <w:rsid w:val="00433502"/>
    <w:rsid w:val="004440CB"/>
    <w:rsid w:val="004713D2"/>
    <w:rsid w:val="0048744D"/>
    <w:rsid w:val="00491AFC"/>
    <w:rsid w:val="00491D21"/>
    <w:rsid w:val="004B0591"/>
    <w:rsid w:val="004B608F"/>
    <w:rsid w:val="004C25D5"/>
    <w:rsid w:val="004E46AC"/>
    <w:rsid w:val="004E5AEE"/>
    <w:rsid w:val="004F4E30"/>
    <w:rsid w:val="00521639"/>
    <w:rsid w:val="00522444"/>
    <w:rsid w:val="0052780B"/>
    <w:rsid w:val="00532BB7"/>
    <w:rsid w:val="005332E4"/>
    <w:rsid w:val="0053550C"/>
    <w:rsid w:val="0053697C"/>
    <w:rsid w:val="00541676"/>
    <w:rsid w:val="005440FB"/>
    <w:rsid w:val="00552076"/>
    <w:rsid w:val="005545D9"/>
    <w:rsid w:val="00555018"/>
    <w:rsid w:val="005723DC"/>
    <w:rsid w:val="00582EC8"/>
    <w:rsid w:val="00584CAB"/>
    <w:rsid w:val="00587B9D"/>
    <w:rsid w:val="005D44FD"/>
    <w:rsid w:val="005E2D23"/>
    <w:rsid w:val="005F1186"/>
    <w:rsid w:val="005F272A"/>
    <w:rsid w:val="00603B12"/>
    <w:rsid w:val="006210DC"/>
    <w:rsid w:val="00632934"/>
    <w:rsid w:val="0064349D"/>
    <w:rsid w:val="00643CA0"/>
    <w:rsid w:val="00653211"/>
    <w:rsid w:val="00653EED"/>
    <w:rsid w:val="006578FE"/>
    <w:rsid w:val="00675F42"/>
    <w:rsid w:val="00685549"/>
    <w:rsid w:val="006862F7"/>
    <w:rsid w:val="006863D4"/>
    <w:rsid w:val="00690E79"/>
    <w:rsid w:val="00697D47"/>
    <w:rsid w:val="006A4B45"/>
    <w:rsid w:val="006B5DA3"/>
    <w:rsid w:val="006B7365"/>
    <w:rsid w:val="006C2D81"/>
    <w:rsid w:val="006C7DF8"/>
    <w:rsid w:val="006D40A4"/>
    <w:rsid w:val="006E5887"/>
    <w:rsid w:val="006F79E5"/>
    <w:rsid w:val="00706437"/>
    <w:rsid w:val="00710CC8"/>
    <w:rsid w:val="0072097D"/>
    <w:rsid w:val="007228D0"/>
    <w:rsid w:val="007369EE"/>
    <w:rsid w:val="00746642"/>
    <w:rsid w:val="007500DE"/>
    <w:rsid w:val="00750FC8"/>
    <w:rsid w:val="007533D0"/>
    <w:rsid w:val="00755069"/>
    <w:rsid w:val="0077639B"/>
    <w:rsid w:val="0078014A"/>
    <w:rsid w:val="0079511A"/>
    <w:rsid w:val="007B0660"/>
    <w:rsid w:val="007B5F08"/>
    <w:rsid w:val="007C45C2"/>
    <w:rsid w:val="007D0A0C"/>
    <w:rsid w:val="007D0AF2"/>
    <w:rsid w:val="007E3868"/>
    <w:rsid w:val="007F1F27"/>
    <w:rsid w:val="007F7087"/>
    <w:rsid w:val="007F76DF"/>
    <w:rsid w:val="00820C41"/>
    <w:rsid w:val="00850256"/>
    <w:rsid w:val="00854908"/>
    <w:rsid w:val="008557BF"/>
    <w:rsid w:val="00862C53"/>
    <w:rsid w:val="00866D69"/>
    <w:rsid w:val="00870118"/>
    <w:rsid w:val="0088705E"/>
    <w:rsid w:val="00893801"/>
    <w:rsid w:val="008C3853"/>
    <w:rsid w:val="00901AD3"/>
    <w:rsid w:val="00903640"/>
    <w:rsid w:val="00915B05"/>
    <w:rsid w:val="00935A03"/>
    <w:rsid w:val="0093686F"/>
    <w:rsid w:val="00937EF6"/>
    <w:rsid w:val="00942FD4"/>
    <w:rsid w:val="00951997"/>
    <w:rsid w:val="00960A26"/>
    <w:rsid w:val="009657A1"/>
    <w:rsid w:val="00972F8F"/>
    <w:rsid w:val="009870A7"/>
    <w:rsid w:val="00990352"/>
    <w:rsid w:val="009957D4"/>
    <w:rsid w:val="009A1C6C"/>
    <w:rsid w:val="009C22C9"/>
    <w:rsid w:val="009C2609"/>
    <w:rsid w:val="009E3DE9"/>
    <w:rsid w:val="009F0DDE"/>
    <w:rsid w:val="00A03405"/>
    <w:rsid w:val="00A11C4C"/>
    <w:rsid w:val="00A12E32"/>
    <w:rsid w:val="00A1528A"/>
    <w:rsid w:val="00A154BD"/>
    <w:rsid w:val="00A20194"/>
    <w:rsid w:val="00A22A39"/>
    <w:rsid w:val="00A33918"/>
    <w:rsid w:val="00A558E1"/>
    <w:rsid w:val="00A7629F"/>
    <w:rsid w:val="00A93F79"/>
    <w:rsid w:val="00A9746B"/>
    <w:rsid w:val="00AB1412"/>
    <w:rsid w:val="00AF0CEE"/>
    <w:rsid w:val="00B35AAE"/>
    <w:rsid w:val="00B50FEF"/>
    <w:rsid w:val="00B52C27"/>
    <w:rsid w:val="00B667AD"/>
    <w:rsid w:val="00B82F0A"/>
    <w:rsid w:val="00B84C38"/>
    <w:rsid w:val="00B86C00"/>
    <w:rsid w:val="00B92276"/>
    <w:rsid w:val="00B947F6"/>
    <w:rsid w:val="00BB12AB"/>
    <w:rsid w:val="00BD4A41"/>
    <w:rsid w:val="00BE6243"/>
    <w:rsid w:val="00BF16AA"/>
    <w:rsid w:val="00C02B72"/>
    <w:rsid w:val="00C042B2"/>
    <w:rsid w:val="00C05760"/>
    <w:rsid w:val="00C354B8"/>
    <w:rsid w:val="00C36EF8"/>
    <w:rsid w:val="00C52517"/>
    <w:rsid w:val="00C60921"/>
    <w:rsid w:val="00C61E98"/>
    <w:rsid w:val="00C62936"/>
    <w:rsid w:val="00C653F2"/>
    <w:rsid w:val="00C679E6"/>
    <w:rsid w:val="00C73121"/>
    <w:rsid w:val="00C84368"/>
    <w:rsid w:val="00C84D78"/>
    <w:rsid w:val="00C908F9"/>
    <w:rsid w:val="00C93B59"/>
    <w:rsid w:val="00CA0917"/>
    <w:rsid w:val="00CA1099"/>
    <w:rsid w:val="00CB163F"/>
    <w:rsid w:val="00CC6659"/>
    <w:rsid w:val="00CF22AB"/>
    <w:rsid w:val="00D01CA9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97666"/>
    <w:rsid w:val="00DA54E2"/>
    <w:rsid w:val="00DB5916"/>
    <w:rsid w:val="00DC755E"/>
    <w:rsid w:val="00DD078E"/>
    <w:rsid w:val="00DD56AA"/>
    <w:rsid w:val="00E04AB5"/>
    <w:rsid w:val="00E0621E"/>
    <w:rsid w:val="00E0836D"/>
    <w:rsid w:val="00E1156D"/>
    <w:rsid w:val="00E30A80"/>
    <w:rsid w:val="00E36461"/>
    <w:rsid w:val="00E426FC"/>
    <w:rsid w:val="00E50EEA"/>
    <w:rsid w:val="00E52F58"/>
    <w:rsid w:val="00E7472E"/>
    <w:rsid w:val="00E757BC"/>
    <w:rsid w:val="00E7629A"/>
    <w:rsid w:val="00E774AF"/>
    <w:rsid w:val="00E9C179"/>
    <w:rsid w:val="00EA3C21"/>
    <w:rsid w:val="00EB55F7"/>
    <w:rsid w:val="00EC26AA"/>
    <w:rsid w:val="00ED3F77"/>
    <w:rsid w:val="00ED7A53"/>
    <w:rsid w:val="00EE3FF4"/>
    <w:rsid w:val="00EE4273"/>
    <w:rsid w:val="00EE5B7B"/>
    <w:rsid w:val="00EF3FA0"/>
    <w:rsid w:val="00EF66E5"/>
    <w:rsid w:val="00F02004"/>
    <w:rsid w:val="00F042CB"/>
    <w:rsid w:val="00F222B4"/>
    <w:rsid w:val="00F23667"/>
    <w:rsid w:val="00F30C1B"/>
    <w:rsid w:val="00F339ED"/>
    <w:rsid w:val="00F37212"/>
    <w:rsid w:val="00F421FD"/>
    <w:rsid w:val="00F44DC8"/>
    <w:rsid w:val="00F55D7D"/>
    <w:rsid w:val="00F60A20"/>
    <w:rsid w:val="00F73F05"/>
    <w:rsid w:val="00F76CA8"/>
    <w:rsid w:val="00FA4665"/>
    <w:rsid w:val="00FA4EAF"/>
    <w:rsid w:val="00FC0A95"/>
    <w:rsid w:val="00FC1E1C"/>
    <w:rsid w:val="00FC3D9C"/>
    <w:rsid w:val="00FD330F"/>
    <w:rsid w:val="00FF0153"/>
    <w:rsid w:val="00FF4DD7"/>
    <w:rsid w:val="00FF651D"/>
    <w:rsid w:val="00FF6BD2"/>
    <w:rsid w:val="017D3957"/>
    <w:rsid w:val="01D97892"/>
    <w:rsid w:val="024D10DA"/>
    <w:rsid w:val="02D42D67"/>
    <w:rsid w:val="032140D7"/>
    <w:rsid w:val="06CB18D6"/>
    <w:rsid w:val="082B1A26"/>
    <w:rsid w:val="085B4D2B"/>
    <w:rsid w:val="09EFFA9C"/>
    <w:rsid w:val="0A3278E0"/>
    <w:rsid w:val="101611C3"/>
    <w:rsid w:val="10887509"/>
    <w:rsid w:val="12AF3C44"/>
    <w:rsid w:val="13D68C35"/>
    <w:rsid w:val="13E53D69"/>
    <w:rsid w:val="13FF88B8"/>
    <w:rsid w:val="1489910E"/>
    <w:rsid w:val="148F16E5"/>
    <w:rsid w:val="154C0509"/>
    <w:rsid w:val="17469BF2"/>
    <w:rsid w:val="178F8D66"/>
    <w:rsid w:val="186B18BC"/>
    <w:rsid w:val="196B21E1"/>
    <w:rsid w:val="19B91AD9"/>
    <w:rsid w:val="1AF9D7EF"/>
    <w:rsid w:val="1B9F4C0D"/>
    <w:rsid w:val="1EB45167"/>
    <w:rsid w:val="20767354"/>
    <w:rsid w:val="2085E518"/>
    <w:rsid w:val="211BC280"/>
    <w:rsid w:val="21B9C98E"/>
    <w:rsid w:val="2249FF41"/>
    <w:rsid w:val="23025F8B"/>
    <w:rsid w:val="233FBB1C"/>
    <w:rsid w:val="23E73E38"/>
    <w:rsid w:val="23E79731"/>
    <w:rsid w:val="26A0BD9C"/>
    <w:rsid w:val="26B154D8"/>
    <w:rsid w:val="2738D278"/>
    <w:rsid w:val="27861338"/>
    <w:rsid w:val="288F5CAA"/>
    <w:rsid w:val="293EC7F8"/>
    <w:rsid w:val="29BBD014"/>
    <w:rsid w:val="2AC6653E"/>
    <w:rsid w:val="2B8B9CEB"/>
    <w:rsid w:val="2C62E6DA"/>
    <w:rsid w:val="2D046536"/>
    <w:rsid w:val="2E654184"/>
    <w:rsid w:val="2F3F400C"/>
    <w:rsid w:val="32E8CBBE"/>
    <w:rsid w:val="331783A4"/>
    <w:rsid w:val="342B2674"/>
    <w:rsid w:val="35375893"/>
    <w:rsid w:val="35B0FB0F"/>
    <w:rsid w:val="35DF8E81"/>
    <w:rsid w:val="35EDAA0C"/>
    <w:rsid w:val="3788A9FD"/>
    <w:rsid w:val="37ADC729"/>
    <w:rsid w:val="39ED0F78"/>
    <w:rsid w:val="3B470164"/>
    <w:rsid w:val="3BB63ABE"/>
    <w:rsid w:val="3C1EF273"/>
    <w:rsid w:val="3C56B930"/>
    <w:rsid w:val="3E49F4D7"/>
    <w:rsid w:val="3E7169D6"/>
    <w:rsid w:val="401A8D8A"/>
    <w:rsid w:val="4069BB8B"/>
    <w:rsid w:val="40D5FF25"/>
    <w:rsid w:val="42CCA37E"/>
    <w:rsid w:val="42F64E53"/>
    <w:rsid w:val="448509F8"/>
    <w:rsid w:val="44C4CAAB"/>
    <w:rsid w:val="450C9B9B"/>
    <w:rsid w:val="486DAC27"/>
    <w:rsid w:val="4900D5C4"/>
    <w:rsid w:val="49A9902C"/>
    <w:rsid w:val="4B1EE207"/>
    <w:rsid w:val="4B7E5E54"/>
    <w:rsid w:val="4E5315E4"/>
    <w:rsid w:val="4E72B32D"/>
    <w:rsid w:val="4E80E22B"/>
    <w:rsid w:val="4FC5C9A7"/>
    <w:rsid w:val="50D28F0F"/>
    <w:rsid w:val="50D2D246"/>
    <w:rsid w:val="51291D32"/>
    <w:rsid w:val="51F71093"/>
    <w:rsid w:val="531CB22C"/>
    <w:rsid w:val="54D36886"/>
    <w:rsid w:val="552DA58A"/>
    <w:rsid w:val="558B6E19"/>
    <w:rsid w:val="56E1584C"/>
    <w:rsid w:val="57103588"/>
    <w:rsid w:val="58F315BF"/>
    <w:rsid w:val="59343574"/>
    <w:rsid w:val="5A090CE0"/>
    <w:rsid w:val="5B546E18"/>
    <w:rsid w:val="5C909322"/>
    <w:rsid w:val="5F8A931D"/>
    <w:rsid w:val="5F99DDA9"/>
    <w:rsid w:val="600AD7DE"/>
    <w:rsid w:val="60B85A47"/>
    <w:rsid w:val="60FF796D"/>
    <w:rsid w:val="61647436"/>
    <w:rsid w:val="61880785"/>
    <w:rsid w:val="621FAB45"/>
    <w:rsid w:val="62D001B7"/>
    <w:rsid w:val="630F3DC6"/>
    <w:rsid w:val="634FD285"/>
    <w:rsid w:val="63B9A89D"/>
    <w:rsid w:val="6460EC74"/>
    <w:rsid w:val="64641627"/>
    <w:rsid w:val="6476BA87"/>
    <w:rsid w:val="64B6D04A"/>
    <w:rsid w:val="6511C40F"/>
    <w:rsid w:val="6734C636"/>
    <w:rsid w:val="677D7118"/>
    <w:rsid w:val="685CE044"/>
    <w:rsid w:val="688D0772"/>
    <w:rsid w:val="68D12AC1"/>
    <w:rsid w:val="69B20D78"/>
    <w:rsid w:val="6A8B6C9C"/>
    <w:rsid w:val="6B1FF99F"/>
    <w:rsid w:val="6B93D803"/>
    <w:rsid w:val="6C713099"/>
    <w:rsid w:val="6CA8516B"/>
    <w:rsid w:val="6E958CE1"/>
    <w:rsid w:val="6F5A7096"/>
    <w:rsid w:val="70136A8A"/>
    <w:rsid w:val="7176E003"/>
    <w:rsid w:val="71ADF632"/>
    <w:rsid w:val="748DFB46"/>
    <w:rsid w:val="74F95F87"/>
    <w:rsid w:val="76562CB6"/>
    <w:rsid w:val="77E8CA6C"/>
    <w:rsid w:val="77FDCC2E"/>
    <w:rsid w:val="7949CA0B"/>
    <w:rsid w:val="7A716884"/>
    <w:rsid w:val="7B6097C5"/>
    <w:rsid w:val="7C33182D"/>
    <w:rsid w:val="7CB75B7D"/>
    <w:rsid w:val="7D916D3B"/>
    <w:rsid w:val="7E35C9FF"/>
    <w:rsid w:val="7E9CB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  <w:style w:type="character" w:styleId="Textoennegrita">
    <w:name w:val="Strong"/>
    <w:basedOn w:val="Fuentedeprrafopredeter"/>
    <w:uiPriority w:val="22"/>
    <w:qFormat/>
    <w:rsid w:val="00C05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948940D-A7E2-7849-8805-3F09F81195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654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2025-10-03T19:41:00Z</cp:lastPrinted>
  <dcterms:created xsi:type="dcterms:W3CDTF">2025-10-03T18:02:00Z</dcterms:created>
  <dcterms:modified xsi:type="dcterms:W3CDTF">2025-10-03T19:41:00Z</dcterms:modified>
</cp:coreProperties>
</file>