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4C0D" w14:textId="3F54A513" w:rsidR="00653164" w:rsidRPr="00AB727F" w:rsidRDefault="00487314" w:rsidP="00AB727F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AB727F">
        <w:rPr>
          <w:rFonts w:ascii="Book Antiqua" w:hAnsi="Book Antiqua"/>
          <w:sz w:val="28"/>
          <w:szCs w:val="28"/>
          <w:lang w:val="es-ES"/>
        </w:rPr>
        <w:t>GOBIERNO</w:t>
      </w:r>
      <w:r w:rsidR="00653164" w:rsidRPr="00AB727F">
        <w:rPr>
          <w:rFonts w:ascii="Book Antiqua" w:hAnsi="Book Antiqua"/>
          <w:i/>
          <w:sz w:val="28"/>
          <w:szCs w:val="28"/>
          <w:lang w:val="es-ES"/>
        </w:rPr>
        <w:t xml:space="preserve"> </w:t>
      </w:r>
      <w:r w:rsidR="00653164" w:rsidRPr="00AB727F">
        <w:rPr>
          <w:rFonts w:ascii="Book Antiqua" w:hAnsi="Book Antiqua"/>
          <w:sz w:val="28"/>
          <w:szCs w:val="28"/>
          <w:lang w:val="es-ES"/>
        </w:rPr>
        <w:t>DE PUERTO RICO</w:t>
      </w:r>
    </w:p>
    <w:p w14:paraId="432289E8" w14:textId="77777777" w:rsidR="00653164" w:rsidRPr="00AB727F" w:rsidRDefault="00653164" w:rsidP="00AB727F">
      <w:pPr>
        <w:suppressLineNumbers/>
        <w:rPr>
          <w:rFonts w:ascii="Book Antiqua" w:hAnsi="Book Antiqua"/>
          <w:szCs w:val="24"/>
          <w:lang w:val="es-ES"/>
        </w:rPr>
      </w:pPr>
    </w:p>
    <w:p w14:paraId="1F115470" w14:textId="6C35BF90" w:rsidR="00653164" w:rsidRPr="00AB727F" w:rsidRDefault="00487314" w:rsidP="00AB727F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AB727F">
        <w:rPr>
          <w:rFonts w:ascii="Book Antiqua" w:hAnsi="Book Antiqua"/>
          <w:szCs w:val="24"/>
          <w:lang w:val="es-ES"/>
        </w:rPr>
        <w:t>20m</w:t>
      </w:r>
      <w:r w:rsidR="00653164" w:rsidRPr="00AB727F">
        <w:rPr>
          <w:rFonts w:ascii="Book Antiqua" w:hAnsi="Book Antiqua"/>
          <w:szCs w:val="24"/>
          <w:lang w:val="es-ES"/>
        </w:rPr>
        <w:t>a.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="00653164" w:rsidRPr="00AB727F">
        <w:rPr>
          <w:rFonts w:ascii="Book Antiqua" w:hAnsi="Book Antiqua"/>
          <w:szCs w:val="24"/>
          <w:lang w:val="es-ES"/>
        </w:rPr>
        <w:t>Asamblea</w:t>
      </w:r>
      <w:r w:rsidR="00653164" w:rsidRPr="00AB727F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    </w:t>
      </w:r>
      <w:r w:rsidR="00653164" w:rsidRPr="00AB727F">
        <w:rPr>
          <w:rFonts w:ascii="Book Antiqua" w:hAnsi="Book Antiqua"/>
          <w:szCs w:val="24"/>
          <w:lang w:val="es-ES"/>
        </w:rPr>
        <w:tab/>
        <w:t xml:space="preserve">         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="00192258">
        <w:rPr>
          <w:rFonts w:ascii="Book Antiqua" w:hAnsi="Book Antiqua"/>
          <w:szCs w:val="24"/>
          <w:lang w:val="es-ES"/>
        </w:rPr>
        <w:t>2d</w:t>
      </w:r>
      <w:r w:rsidR="00653164" w:rsidRPr="00AB727F">
        <w:rPr>
          <w:rFonts w:ascii="Book Antiqua" w:hAnsi="Book Antiqua"/>
          <w:szCs w:val="24"/>
          <w:lang w:val="es-ES"/>
        </w:rPr>
        <w:t>a. Sesión</w:t>
      </w:r>
    </w:p>
    <w:p w14:paraId="76E10747" w14:textId="4F859979" w:rsidR="00653164" w:rsidRPr="00AB727F" w:rsidRDefault="00653164" w:rsidP="00AB727F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AB727F">
        <w:rPr>
          <w:rFonts w:ascii="Book Antiqua" w:hAnsi="Book Antiqua"/>
          <w:szCs w:val="24"/>
          <w:lang w:val="es-ES"/>
        </w:rPr>
        <w:t xml:space="preserve">          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Pr="00AB727F">
        <w:rPr>
          <w:rFonts w:ascii="Book Antiqua" w:hAnsi="Book Antiqua"/>
          <w:szCs w:val="24"/>
          <w:lang w:val="es-ES"/>
        </w:rPr>
        <w:t>Legislativa</w:t>
      </w:r>
      <w:r w:rsidRPr="00AB727F">
        <w:rPr>
          <w:rFonts w:ascii="Book Antiqua" w:hAnsi="Book Antiqua"/>
          <w:szCs w:val="24"/>
          <w:lang w:val="es-ES"/>
        </w:rPr>
        <w:tab/>
      </w:r>
      <w:r w:rsidRPr="00AB727F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</w:t>
      </w:r>
      <w:r w:rsidRPr="00AB727F">
        <w:rPr>
          <w:rFonts w:ascii="Book Antiqua" w:hAnsi="Book Antiqua"/>
          <w:szCs w:val="24"/>
          <w:lang w:val="es-ES"/>
        </w:rPr>
        <w:tab/>
        <w:t xml:space="preserve">     Ordinaria</w:t>
      </w:r>
    </w:p>
    <w:p w14:paraId="03C82B2E" w14:textId="77777777" w:rsidR="00E827F6" w:rsidRPr="00AB727F" w:rsidRDefault="00E827F6" w:rsidP="00AB727F">
      <w:pPr>
        <w:rPr>
          <w:lang w:val="es-ES"/>
        </w:rPr>
      </w:pPr>
    </w:p>
    <w:p w14:paraId="312D3457" w14:textId="77777777" w:rsidR="00E827F6" w:rsidRPr="00AB727F" w:rsidRDefault="00E827F6" w:rsidP="00884957">
      <w:pPr>
        <w:jc w:val="center"/>
        <w:rPr>
          <w:rFonts w:ascii="Book Antiqua" w:hAnsi="Book Antiqua"/>
          <w:b/>
          <w:sz w:val="36"/>
          <w:lang w:val="es-ES"/>
        </w:rPr>
      </w:pPr>
      <w:r w:rsidRPr="00AB727F">
        <w:rPr>
          <w:rFonts w:ascii="Book Antiqua" w:hAnsi="Book Antiqua"/>
          <w:b/>
          <w:sz w:val="36"/>
          <w:lang w:val="es-ES"/>
        </w:rPr>
        <w:t xml:space="preserve">CÁMARA DE REPRESENTANTES </w:t>
      </w:r>
    </w:p>
    <w:p w14:paraId="404C7B5C" w14:textId="77777777" w:rsidR="00884957" w:rsidRPr="00884957" w:rsidRDefault="00884957" w:rsidP="00884957">
      <w:pPr>
        <w:jc w:val="center"/>
        <w:rPr>
          <w:rFonts w:ascii="Book Antiqua" w:hAnsi="Book Antiqua"/>
          <w:b/>
          <w:szCs w:val="24"/>
          <w:lang w:val="es-ES"/>
        </w:rPr>
      </w:pPr>
    </w:p>
    <w:p w14:paraId="126F99B8" w14:textId="6E049171" w:rsidR="00E827F6" w:rsidRPr="00AB727F" w:rsidRDefault="00E827F6" w:rsidP="00884957">
      <w:pPr>
        <w:jc w:val="center"/>
        <w:rPr>
          <w:rFonts w:ascii="Book Antiqua" w:hAnsi="Book Antiqua"/>
          <w:b/>
          <w:sz w:val="52"/>
          <w:lang w:val="es-ES"/>
        </w:rPr>
      </w:pPr>
      <w:r w:rsidRPr="00AB727F">
        <w:rPr>
          <w:rFonts w:ascii="Book Antiqua" w:hAnsi="Book Antiqua"/>
          <w:b/>
          <w:sz w:val="52"/>
          <w:lang w:val="es-ES"/>
        </w:rPr>
        <w:t xml:space="preserve">R. de la C. </w:t>
      </w:r>
      <w:r w:rsidR="00213F52">
        <w:rPr>
          <w:rFonts w:ascii="Book Antiqua" w:hAnsi="Book Antiqua"/>
          <w:b/>
          <w:sz w:val="52"/>
          <w:lang w:val="es-ES"/>
        </w:rPr>
        <w:t>404</w:t>
      </w:r>
    </w:p>
    <w:p w14:paraId="2016A2E9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5E68E7D5" w14:textId="5125540F" w:rsidR="00E827F6" w:rsidRPr="00AB727F" w:rsidRDefault="00213F52" w:rsidP="00884957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18</w:t>
      </w:r>
      <w:r w:rsidR="00487314" w:rsidRPr="00AB727F">
        <w:rPr>
          <w:rFonts w:ascii="Book Antiqua" w:hAnsi="Book Antiqua"/>
          <w:lang w:val="es-ES"/>
        </w:rPr>
        <w:t xml:space="preserve"> DE</w:t>
      </w:r>
      <w:r w:rsidR="00362A71">
        <w:rPr>
          <w:rFonts w:ascii="Book Antiqua" w:hAnsi="Book Antiqua"/>
          <w:lang w:val="es-ES"/>
        </w:rPr>
        <w:t xml:space="preserve"> AGOSTO</w:t>
      </w:r>
      <w:r w:rsidR="00487314" w:rsidRPr="00AB727F">
        <w:rPr>
          <w:rFonts w:ascii="Book Antiqua" w:hAnsi="Book Antiqua"/>
          <w:lang w:val="es-ES"/>
        </w:rPr>
        <w:t xml:space="preserve"> DE 2025</w:t>
      </w:r>
    </w:p>
    <w:p w14:paraId="548CB3C6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7992B4DC" w14:textId="1F7487DC" w:rsidR="00E827F6" w:rsidRPr="00AB727F" w:rsidRDefault="00E827F6" w:rsidP="00884957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Presentada por el representante </w:t>
      </w:r>
      <w:r w:rsidR="00487314" w:rsidRPr="00AB727F">
        <w:rPr>
          <w:rFonts w:ascii="Book Antiqua" w:hAnsi="Book Antiqua"/>
          <w:i/>
          <w:lang w:val="es-ES"/>
        </w:rPr>
        <w:t>Navarro Suárez</w:t>
      </w:r>
      <w:r w:rsidRPr="00AB727F">
        <w:rPr>
          <w:rFonts w:ascii="Book Antiqua" w:hAnsi="Book Antiqua"/>
          <w:i/>
          <w:lang w:val="es-ES"/>
        </w:rPr>
        <w:t xml:space="preserve"> </w:t>
      </w:r>
    </w:p>
    <w:p w14:paraId="1B7296CA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0C315E00" w14:textId="668CB8A1" w:rsidR="00E827F6" w:rsidRPr="00AB727F" w:rsidRDefault="00E827F6" w:rsidP="00884957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Referida a </w:t>
      </w:r>
      <w:r w:rsidR="00226770" w:rsidRPr="00AB727F">
        <w:rPr>
          <w:rFonts w:ascii="Book Antiqua" w:hAnsi="Book Antiqua"/>
          <w:lang w:val="es-ES"/>
        </w:rPr>
        <w:t xml:space="preserve">la Comisión de </w:t>
      </w:r>
      <w:r w:rsidR="00884957">
        <w:rPr>
          <w:rFonts w:ascii="Book Antiqua" w:hAnsi="Book Antiqua"/>
          <w:lang w:val="es-ES"/>
        </w:rPr>
        <w:t>Asuntos Internos</w:t>
      </w:r>
    </w:p>
    <w:p w14:paraId="5CEFE610" w14:textId="77777777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</w:p>
    <w:p w14:paraId="7A59D943" w14:textId="21D9A5F1" w:rsidR="00E827F6" w:rsidRPr="00AB727F" w:rsidRDefault="00E827F6" w:rsidP="00884957">
      <w:pPr>
        <w:jc w:val="center"/>
        <w:rPr>
          <w:rFonts w:ascii="Book Antiqua" w:hAnsi="Book Antiqua"/>
          <w:b/>
          <w:sz w:val="28"/>
          <w:lang w:val="es-ES"/>
        </w:rPr>
      </w:pPr>
      <w:r w:rsidRPr="00AB727F">
        <w:rPr>
          <w:rFonts w:ascii="Book Antiqua" w:hAnsi="Book Antiqua"/>
          <w:b/>
          <w:sz w:val="28"/>
          <w:lang w:val="es-ES"/>
        </w:rPr>
        <w:t>RESOLUCIÓN</w:t>
      </w:r>
    </w:p>
    <w:p w14:paraId="63F0DD4B" w14:textId="77777777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</w:p>
    <w:p w14:paraId="32FED0D7" w14:textId="6B1D2EA0" w:rsidR="00653164" w:rsidRPr="00AB727F" w:rsidRDefault="00E827F6" w:rsidP="00884957">
      <w:pPr>
        <w:ind w:left="720" w:hanging="720"/>
        <w:jc w:val="both"/>
        <w:rPr>
          <w:rFonts w:ascii="Book Antiqua" w:hAnsi="Book Antiqua"/>
          <w:lang w:val="es-ES"/>
        </w:rPr>
      </w:pPr>
      <w:bookmarkStart w:id="0" w:name="_Hlk146628555"/>
      <w:r w:rsidRPr="00AB727F">
        <w:rPr>
          <w:rFonts w:ascii="Book Antiqua" w:hAnsi="Book Antiqua"/>
          <w:lang w:val="es-ES"/>
        </w:rPr>
        <w:t xml:space="preserve">Para ordenar a </w:t>
      </w:r>
      <w:r w:rsidR="00804038" w:rsidRPr="00AB727F">
        <w:rPr>
          <w:rFonts w:ascii="Book Antiqua" w:hAnsi="Book Antiqua"/>
          <w:lang w:val="es-ES"/>
        </w:rPr>
        <w:t xml:space="preserve">la </w:t>
      </w:r>
      <w:bookmarkEnd w:id="0"/>
      <w:r w:rsidR="00A65F3D" w:rsidRPr="00AB727F">
        <w:rPr>
          <w:rFonts w:ascii="Book Antiqua" w:hAnsi="Book Antiqua"/>
          <w:lang w:val="es-ES"/>
        </w:rPr>
        <w:t>Comisión de</w:t>
      </w:r>
      <w:r w:rsidR="00DC0EFD">
        <w:rPr>
          <w:rFonts w:ascii="Book Antiqua" w:hAnsi="Book Antiqua"/>
          <w:lang w:val="es-ES"/>
        </w:rPr>
        <w:t xml:space="preserve"> </w:t>
      </w:r>
      <w:r w:rsidR="00DC0EFD">
        <w:rPr>
          <w:rFonts w:ascii="Book Antiqua" w:hAnsi="Book Antiqua"/>
          <w:i/>
          <w:iCs/>
          <w:u w:val="single"/>
          <w:lang w:val="es-ES"/>
        </w:rPr>
        <w:t>la</w:t>
      </w:r>
      <w:r w:rsidR="00A65F3D" w:rsidRPr="00AB727F">
        <w:rPr>
          <w:rFonts w:ascii="Book Antiqua" w:hAnsi="Book Antiqua"/>
          <w:lang w:val="es-ES"/>
        </w:rPr>
        <w:t xml:space="preserve"> </w:t>
      </w:r>
      <w:r w:rsidR="003278AF" w:rsidRPr="00AB727F">
        <w:rPr>
          <w:rFonts w:ascii="Book Antiqua" w:hAnsi="Book Antiqua"/>
          <w:lang w:val="es-ES"/>
        </w:rPr>
        <w:t>Región Metro de la</w:t>
      </w:r>
      <w:r w:rsidR="00A65F3D" w:rsidRPr="00AB727F">
        <w:rPr>
          <w:rFonts w:ascii="Book Antiqua" w:hAnsi="Book Antiqua"/>
          <w:lang w:val="es-ES"/>
        </w:rPr>
        <w:t xml:space="preserve"> Cámara de Representantes del Gobierno de Puerto Rico, realizar una investigación exhaustiva sobre la merma de personal de LUMA Energy, LLC en los municipios que componen la Región Metro y el impacto directo que esta reducción ha tenido en la tardanza del restablecimiento del servicio eléctrico, afectando el bienestar y la seguridad de los ciudadanos.</w:t>
      </w:r>
    </w:p>
    <w:p w14:paraId="4E48D2A4" w14:textId="77777777" w:rsidR="00D7412C" w:rsidRPr="00AB727F" w:rsidRDefault="00D7412C" w:rsidP="00AB727F">
      <w:pPr>
        <w:ind w:left="360" w:hanging="360"/>
        <w:jc w:val="center"/>
        <w:rPr>
          <w:rFonts w:ascii="Book Antiqua" w:hAnsi="Book Antiqua"/>
          <w:lang w:val="es-ES"/>
        </w:rPr>
      </w:pPr>
    </w:p>
    <w:p w14:paraId="3675272A" w14:textId="56B08E1D" w:rsidR="00E827F6" w:rsidRPr="00AB727F" w:rsidRDefault="00E827F6" w:rsidP="001A4450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>EXPOSICIÓN DE MOTIVOS</w:t>
      </w:r>
    </w:p>
    <w:p w14:paraId="1C94F91A" w14:textId="77777777" w:rsidR="00E827F6" w:rsidRPr="00AB727F" w:rsidRDefault="00E827F6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3D81EDC0" w14:textId="586FDE1E" w:rsidR="00AB727F" w:rsidRP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  <w:r w:rsidRPr="00AB727F">
        <w:rPr>
          <w:rFonts w:ascii="Book Antiqua" w:hAnsi="Book Antiqua"/>
          <w:bCs/>
          <w:lang w:val="es-ES"/>
        </w:rPr>
        <w:t xml:space="preserve">En los pasados meses, se ha observado con creciente preocupación una notable reducción en el personal técnico y de campo de LUMA Energy asignado a la Región Metro, que comprende los municipios de </w:t>
      </w:r>
      <w:r w:rsidR="009D357D" w:rsidRPr="009D357D">
        <w:rPr>
          <w:rFonts w:ascii="Book Antiqua" w:hAnsi="Book Antiqua"/>
          <w:bCs/>
          <w:lang w:val="es-ES"/>
        </w:rPr>
        <w:t>San Juan, Guaynabo, Cataño, Bayamón, Carolina, Trujillo Alto y Aguas Buenas</w:t>
      </w:r>
      <w:r w:rsidR="009D357D">
        <w:rPr>
          <w:rFonts w:ascii="Book Antiqua" w:hAnsi="Book Antiqua"/>
          <w:bCs/>
          <w:lang w:val="es-ES"/>
        </w:rPr>
        <w:t>.</w:t>
      </w:r>
      <w:r w:rsidRPr="00AB727F">
        <w:rPr>
          <w:rFonts w:ascii="Book Antiqua" w:hAnsi="Book Antiqua"/>
          <w:bCs/>
          <w:lang w:val="es-ES"/>
        </w:rPr>
        <w:t xml:space="preserve"> Esta merma de personal ha coincidido con un aumento significativo en el tiempo de respuesta y restablecimiento del servicio eléctrico tras interrupciones, tanto programadas como imprevistas.</w:t>
      </w:r>
    </w:p>
    <w:p w14:paraId="224E5B59" w14:textId="77777777" w:rsid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3C8AAC9A" w14:textId="154F67D0" w:rsidR="00AB727F" w:rsidRP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  <w:r w:rsidRPr="00AB727F">
        <w:rPr>
          <w:rFonts w:ascii="Book Antiqua" w:hAnsi="Book Antiqua"/>
          <w:bCs/>
          <w:lang w:val="es-ES"/>
        </w:rPr>
        <w:t xml:space="preserve">Los ciudadanos de la Región Metro, el área de mayor densidad poblacional y actividad económica de la </w:t>
      </w:r>
      <w:proofErr w:type="gramStart"/>
      <w:r w:rsidRPr="00AB727F">
        <w:rPr>
          <w:rFonts w:ascii="Book Antiqua" w:hAnsi="Book Antiqua"/>
          <w:bCs/>
          <w:lang w:val="es-ES"/>
        </w:rPr>
        <w:t>isla,</w:t>
      </w:r>
      <w:proofErr w:type="gramEnd"/>
      <w:r w:rsidRPr="00AB727F">
        <w:rPr>
          <w:rFonts w:ascii="Book Antiqua" w:hAnsi="Book Antiqua"/>
          <w:bCs/>
          <w:lang w:val="es-ES"/>
        </w:rPr>
        <w:t xml:space="preserve"> se ven constantemente afectados por apagones que se prolongan por horas e incluso días. Esta situación no solo perturba la vida cotidiana de los residentes, sino que también genera pérdidas económicas sustanciales para los comercios y pone en riesgo la salud y seguridad de las comunidades, especialmente de las poblaciones más vulnerables que dependen de equipos médicos eléctricos.</w:t>
      </w:r>
    </w:p>
    <w:p w14:paraId="02F59D79" w14:textId="77777777" w:rsid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F6E2E54" w14:textId="77777777" w:rsidR="00174DFD" w:rsidRPr="00174DFD" w:rsidRDefault="00AB727F" w:rsidP="00174DFD">
      <w:pPr>
        <w:ind w:firstLine="720"/>
        <w:jc w:val="both"/>
        <w:rPr>
          <w:rFonts w:ascii="Book Antiqua" w:hAnsi="Book Antiqua"/>
          <w:bCs/>
          <w:lang w:val="es-ES"/>
        </w:rPr>
      </w:pPr>
      <w:r w:rsidRPr="00AB727F">
        <w:rPr>
          <w:rFonts w:ascii="Book Antiqua" w:hAnsi="Book Antiqua"/>
          <w:bCs/>
          <w:lang w:val="es-ES"/>
        </w:rPr>
        <w:lastRenderedPageBreak/>
        <w:t xml:space="preserve">La falta de personal suficiente para atender las averías de manera oportuna y eficiente parece ser una causa directa de estas tardanzas. Resulta inaceptable que, a pesar de las tarifas facturadas, el servicio ofrecido no cumpla con los estándares de eficiencia y confiabilidad que el pueblo de Puerto Rico merece y espera. La gestión de recursos humanos de LUMA Energy parece no estar alineada con las necesidades operacionales del sistema, lo que </w:t>
      </w:r>
      <w:r w:rsidR="00174DFD" w:rsidRPr="00174DFD">
        <w:rPr>
          <w:rFonts w:ascii="Book Antiqua" w:hAnsi="Book Antiqua"/>
          <w:bCs/>
          <w:lang w:val="es-ES"/>
        </w:rPr>
        <w:t>levanta serias dudas sobre su compromiso con los términos de su contrato.</w:t>
      </w:r>
    </w:p>
    <w:p w14:paraId="7D570538" w14:textId="77777777" w:rsidR="00174DFD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0F436E9" w14:textId="620C695C" w:rsidR="00174DFD" w:rsidRPr="00174DFD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  <w:r w:rsidRPr="00174DFD">
        <w:rPr>
          <w:rFonts w:ascii="Book Antiqua" w:hAnsi="Book Antiqua"/>
          <w:bCs/>
          <w:lang w:val="es-ES"/>
        </w:rPr>
        <w:t xml:space="preserve">Ante esta problemática, </w:t>
      </w:r>
      <w:r w:rsidRPr="002619FE">
        <w:rPr>
          <w:rFonts w:ascii="Book Antiqua" w:hAnsi="Book Antiqua"/>
          <w:bCs/>
          <w:strike/>
          <w:lang w:val="es-ES"/>
        </w:rPr>
        <w:t>la Asamblea Legislativa</w:t>
      </w:r>
      <w:r w:rsidRPr="00174DFD">
        <w:rPr>
          <w:rFonts w:ascii="Book Antiqua" w:hAnsi="Book Antiqua"/>
          <w:bCs/>
          <w:lang w:val="es-ES"/>
        </w:rPr>
        <w:t xml:space="preserve"> </w:t>
      </w:r>
      <w:r w:rsidR="002619FE">
        <w:rPr>
          <w:rFonts w:ascii="Book Antiqua" w:hAnsi="Book Antiqua"/>
          <w:bCs/>
          <w:i/>
          <w:iCs/>
          <w:u w:val="single"/>
          <w:lang w:val="es-ES"/>
        </w:rPr>
        <w:t>esta Cámara de Representantes</w:t>
      </w:r>
      <w:r w:rsidR="002619FE">
        <w:rPr>
          <w:rFonts w:ascii="Book Antiqua" w:hAnsi="Book Antiqua"/>
          <w:bCs/>
          <w:lang w:val="es-ES"/>
        </w:rPr>
        <w:t xml:space="preserve"> </w:t>
      </w:r>
      <w:r w:rsidRPr="00174DFD">
        <w:rPr>
          <w:rFonts w:ascii="Book Antiqua" w:hAnsi="Book Antiqua"/>
          <w:bCs/>
          <w:lang w:val="es-ES"/>
        </w:rPr>
        <w:t>tiene el deber de investigar si la reducción de personal en la Región Metro responde a una estrategia administrativa de la empresa y si esta acción constituye un incumplimiento de sus obligaciones contractuales de operar y mantener la red eléctrica de manera eficiente.</w:t>
      </w:r>
    </w:p>
    <w:p w14:paraId="2F29DA2E" w14:textId="77777777" w:rsidR="00174DFD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08ADC7EE" w14:textId="087DF519" w:rsidR="00AB727F" w:rsidRPr="00AB727F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  <w:r w:rsidRPr="004F2C6A">
        <w:rPr>
          <w:rFonts w:ascii="Book Antiqua" w:hAnsi="Book Antiqua"/>
          <w:bCs/>
          <w:strike/>
          <w:lang w:val="es-ES"/>
        </w:rPr>
        <w:t>Debe</w:t>
      </w:r>
      <w:r>
        <w:rPr>
          <w:rFonts w:ascii="Book Antiqua" w:hAnsi="Book Antiqua"/>
          <w:bCs/>
          <w:lang w:val="es-ES"/>
        </w:rPr>
        <w:t xml:space="preserve"> </w:t>
      </w:r>
      <w:r w:rsidR="004F2C6A">
        <w:rPr>
          <w:rFonts w:ascii="Book Antiqua" w:hAnsi="Book Antiqua"/>
          <w:bCs/>
          <w:i/>
          <w:iCs/>
          <w:u w:val="single"/>
          <w:lang w:val="es-ES"/>
        </w:rPr>
        <w:t>Como norma de sana administración</w:t>
      </w:r>
      <w:r w:rsidR="008C4C47">
        <w:rPr>
          <w:rFonts w:ascii="Book Antiqua" w:hAnsi="Book Antiqua"/>
          <w:bCs/>
          <w:i/>
          <w:iCs/>
          <w:u w:val="single"/>
          <w:lang w:val="es-ES"/>
        </w:rPr>
        <w:t>, debe</w:t>
      </w:r>
      <w:r w:rsidR="004F2C6A">
        <w:rPr>
          <w:rFonts w:ascii="Book Antiqua" w:hAnsi="Book Antiqua"/>
          <w:bCs/>
          <w:lang w:val="es-ES"/>
        </w:rPr>
        <w:t xml:space="preserve"> </w:t>
      </w:r>
      <w:r>
        <w:rPr>
          <w:rFonts w:ascii="Book Antiqua" w:hAnsi="Book Antiqua"/>
          <w:bCs/>
          <w:lang w:val="es-ES"/>
        </w:rPr>
        <w:t>existir</w:t>
      </w:r>
      <w:r w:rsidRPr="00174DFD">
        <w:rPr>
          <w:rFonts w:ascii="Book Antiqua" w:hAnsi="Book Antiqua"/>
          <w:bCs/>
          <w:lang w:val="es-ES"/>
        </w:rPr>
        <w:t xml:space="preserve"> rendición de cuentas que obligue a LUMA Energy a transparentar su estructura de personal y sus protocolos de respuesta a averías. Esta investigación busca evaluar de manera detallada si la empresa cuenta con los recursos humanos necesarios para garantizar la continuidad y confiabilidad del servicio, y en caso contrario, tomar las acciones correctivas que correspondan para salvaguardar el interés público.</w:t>
      </w:r>
    </w:p>
    <w:p w14:paraId="67CB39E5" w14:textId="0DDBAE1C" w:rsidR="003071FD" w:rsidRPr="00AB727F" w:rsidRDefault="003071FD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023E603C" w14:textId="720C955E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i/>
          <w:lang w:val="es-ES"/>
        </w:rPr>
        <w:t>RESUÉLV</w:t>
      </w:r>
      <w:r w:rsidR="0057150E" w:rsidRPr="00AB727F">
        <w:rPr>
          <w:rFonts w:ascii="Book Antiqua" w:hAnsi="Book Antiqua"/>
          <w:i/>
          <w:lang w:val="es-ES"/>
        </w:rPr>
        <w:t>E</w:t>
      </w:r>
      <w:r w:rsidRPr="00AB727F">
        <w:rPr>
          <w:rFonts w:ascii="Book Antiqua" w:hAnsi="Book Antiqua"/>
          <w:i/>
          <w:lang w:val="es-ES"/>
        </w:rPr>
        <w:t xml:space="preserve">SE POR LA CÁMARA DE REPRESENTANTES DE PUERTO RICO: </w:t>
      </w:r>
    </w:p>
    <w:p w14:paraId="4A8B633F" w14:textId="77777777" w:rsidR="00E827F6" w:rsidRDefault="00E827F6" w:rsidP="00AB727F">
      <w:pPr>
        <w:jc w:val="both"/>
        <w:rPr>
          <w:rFonts w:ascii="Book Antiqua" w:hAnsi="Book Antiqua"/>
          <w:lang w:val="es-ES"/>
        </w:rPr>
      </w:pPr>
    </w:p>
    <w:p w14:paraId="2DFE8A75" w14:textId="77777777" w:rsidR="001C7E59" w:rsidRPr="00AB727F" w:rsidRDefault="001C7E59" w:rsidP="00AB727F">
      <w:pPr>
        <w:jc w:val="both"/>
        <w:rPr>
          <w:rFonts w:ascii="Book Antiqua" w:hAnsi="Book Antiqua"/>
          <w:lang w:val="es-ES"/>
        </w:rPr>
        <w:sectPr w:rsidR="001C7E59" w:rsidRPr="00AB727F" w:rsidSect="00A66E5B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FDDE610" w14:textId="41A4982F" w:rsidR="00522FD5" w:rsidRPr="00AB727F" w:rsidRDefault="00E827F6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1.- </w:t>
      </w:r>
      <w:r w:rsidR="001C7E59" w:rsidRPr="001C7E59">
        <w:rPr>
          <w:rFonts w:ascii="Book Antiqua" w:hAnsi="Book Antiqua"/>
          <w:lang w:val="es-ES"/>
        </w:rPr>
        <w:t xml:space="preserve">Se ordena a la Comisión de </w:t>
      </w:r>
      <w:r w:rsidR="001C7E59">
        <w:rPr>
          <w:rFonts w:ascii="Book Antiqua" w:hAnsi="Book Antiqua"/>
          <w:lang w:val="es-ES"/>
        </w:rPr>
        <w:t>la Región Metro</w:t>
      </w:r>
      <w:r w:rsidR="001C7E59" w:rsidRPr="001C7E59">
        <w:rPr>
          <w:rFonts w:ascii="Book Antiqua" w:hAnsi="Book Antiqua"/>
          <w:lang w:val="es-ES"/>
        </w:rPr>
        <w:t xml:space="preserve"> de la Cámara de Representantes del Gobierno de Puerto Rico, realizar una investigación inmediata y exhaustiva sobre la reducción de personal técnico y de campo de LUMA Energy, LLC en los municipios de la Región Metro y cómo esta merma afecta directamente los tiempos de restablecimiento del servicio eléctrico.</w:t>
      </w:r>
    </w:p>
    <w:p w14:paraId="03188B03" w14:textId="77777777" w:rsidR="004E18F7" w:rsidRPr="004E18F7" w:rsidRDefault="00522FD5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2.- </w:t>
      </w:r>
      <w:r w:rsidR="004E18F7" w:rsidRPr="004E18F7">
        <w:rPr>
          <w:rFonts w:ascii="Book Antiqua" w:hAnsi="Book Antiqua"/>
          <w:lang w:val="es-ES"/>
        </w:rPr>
        <w:t>La investigación deberá examinar, pero no limitarse a:</w:t>
      </w:r>
    </w:p>
    <w:p w14:paraId="5F999F58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a. El número de brigadas y personal técnico asignado por LUMA Energy a la Región Metro desde el inicio de su contrato hasta la fecha, desglosado por municipio.</w:t>
      </w:r>
    </w:p>
    <w:p w14:paraId="2382E816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b. Las estadísticas y el tiempo promedio de respuesta y restablecimiento del servicio eléctrico en la Región Metro, comparando los datos actuales con los de años anteriores.</w:t>
      </w:r>
    </w:p>
    <w:p w14:paraId="700E5ACC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lastRenderedPageBreak/>
        <w:t>c. Los protocolos y planes de contingencia de LUMA Energy para atender averías masivas o simultáneas en la Región Metro con el personal disponible.</w:t>
      </w:r>
    </w:p>
    <w:p w14:paraId="71BE36E6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d. La relación entre la cantidad de personal y la frecuencia y duración de las interrupciones del servicio eléctrico reportadas por los ciudadanos.</w:t>
      </w:r>
    </w:p>
    <w:p w14:paraId="294CF9E3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e. El cumplimiento de LUMA Energy con las cláusulas de su contrato relativas a la dotación de personal, la eficiencia operativa y los estándares de calidad en el servicio.</w:t>
      </w:r>
    </w:p>
    <w:p w14:paraId="78BD66A3" w14:textId="229F0203" w:rsidR="00522FD5" w:rsidRPr="00AB727F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 xml:space="preserve">f. La posibilidad de que la reducción de personal constituya un patrón de negligencia que compromete la estabilidad y confiabilidad de la red eléctrica en la zona de mayor demanda de la isla. </w:t>
      </w:r>
    </w:p>
    <w:p w14:paraId="3EF7F897" w14:textId="77777777" w:rsidR="00740A5D" w:rsidRDefault="00522FD5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3.- </w:t>
      </w:r>
      <w:r w:rsidR="00740A5D">
        <w:rPr>
          <w:rFonts w:ascii="Book Antiqua" w:hAnsi="Book Antiqua"/>
          <w:lang w:val="es-ES"/>
        </w:rPr>
        <w:t>S</w:t>
      </w:r>
      <w:r w:rsidR="00740A5D" w:rsidRPr="00740A5D">
        <w:rPr>
          <w:rFonts w:ascii="Book Antiqua" w:hAnsi="Book Antiqua"/>
          <w:lang w:val="es-ES"/>
        </w:rPr>
        <w:t xml:space="preserve">e faculta a la Comisión para citar a cualquier funcionario, empleado, representante o contratista de LUMA Energy, el Negociado de Energía de Puerto Rico, o cualquier otra entidad pública o privada que la Comisión estime necesaria, para que comparezcan a rendir testimonio y/o a presentar cualquier documento, récord, informe o evidencia pertinente para la investigación. </w:t>
      </w:r>
    </w:p>
    <w:p w14:paraId="431518B6" w14:textId="52315E93" w:rsidR="00DD0D1C" w:rsidRPr="006A0F2A" w:rsidRDefault="00522FD5" w:rsidP="009D357D">
      <w:pPr>
        <w:spacing w:line="480" w:lineRule="auto"/>
        <w:ind w:firstLine="567"/>
        <w:jc w:val="both"/>
        <w:rPr>
          <w:rFonts w:ascii="Book Antiqua" w:hAnsi="Book Antiqua"/>
          <w:i/>
          <w:iCs/>
          <w:u w:val="single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4.- La Comisión deberá someter un informe con sus hallazgos, conclusiones y recomendaciones </w:t>
      </w:r>
      <w:r w:rsidR="00FB0523" w:rsidRPr="00A5448D">
        <w:rPr>
          <w:rFonts w:ascii="Book Antiqua" w:hAnsi="Book Antiqua"/>
          <w:strike/>
          <w:lang w:val="es-ES"/>
        </w:rPr>
        <w:t>a</w:t>
      </w:r>
      <w:r w:rsidR="001F6943" w:rsidRPr="00A5448D">
        <w:rPr>
          <w:rFonts w:ascii="Book Antiqua" w:hAnsi="Book Antiqua"/>
          <w:strike/>
          <w:lang w:val="es-ES"/>
        </w:rPr>
        <w:t xml:space="preserve">ntes de </w:t>
      </w:r>
      <w:r w:rsidR="00FB0523" w:rsidRPr="00A5448D">
        <w:rPr>
          <w:rFonts w:ascii="Book Antiqua" w:hAnsi="Book Antiqua"/>
          <w:strike/>
          <w:lang w:val="es-ES"/>
        </w:rPr>
        <w:t xml:space="preserve">concluir la </w:t>
      </w:r>
      <w:r w:rsidR="001F6943" w:rsidRPr="00A5448D">
        <w:rPr>
          <w:rFonts w:ascii="Book Antiqua" w:hAnsi="Book Antiqua"/>
          <w:strike/>
          <w:lang w:val="es-ES"/>
        </w:rPr>
        <w:t>Vigésima Asamblea Legislativa.</w:t>
      </w:r>
      <w:r w:rsidR="001F6943">
        <w:rPr>
          <w:rFonts w:ascii="Book Antiqua" w:hAnsi="Book Antiqua"/>
          <w:lang w:val="es-ES"/>
        </w:rPr>
        <w:t xml:space="preserve"> </w:t>
      </w:r>
      <w:r w:rsidR="006A0F2A">
        <w:rPr>
          <w:rFonts w:ascii="Book Antiqua" w:hAnsi="Book Antiqua"/>
          <w:i/>
          <w:iCs/>
          <w:u w:val="single"/>
          <w:lang w:val="es-ES"/>
        </w:rPr>
        <w:t>dentro del término de ciento ochenta (180) días, contados a partir de la aprobación de esta Resolución.</w:t>
      </w:r>
    </w:p>
    <w:p w14:paraId="0D63ABDE" w14:textId="1534A4F2" w:rsidR="00AB1BCF" w:rsidRPr="00AB727F" w:rsidRDefault="00E827F6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</w:t>
      </w:r>
      <w:r w:rsidR="009466D1" w:rsidRPr="00AB727F">
        <w:rPr>
          <w:rFonts w:ascii="Book Antiqua" w:hAnsi="Book Antiqua"/>
          <w:lang w:val="es-ES"/>
        </w:rPr>
        <w:t>5</w:t>
      </w:r>
      <w:r w:rsidRPr="00AB727F">
        <w:rPr>
          <w:rFonts w:ascii="Book Antiqua" w:hAnsi="Book Antiqua"/>
          <w:lang w:val="es-ES"/>
        </w:rPr>
        <w:t>.-Esta Resolución comenzará a regir inmediatamente después de su aprobación.</w:t>
      </w:r>
    </w:p>
    <w:sectPr w:rsidR="00AB1BCF" w:rsidRPr="00AB727F" w:rsidSect="001305D5">
      <w:headerReference w:type="even" r:id="rId8"/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73DC9" w14:textId="77777777" w:rsidR="000511FB" w:rsidRDefault="000511FB">
      <w:r>
        <w:separator/>
      </w:r>
    </w:p>
  </w:endnote>
  <w:endnote w:type="continuationSeparator" w:id="0">
    <w:p w14:paraId="53E223C4" w14:textId="77777777" w:rsidR="000511FB" w:rsidRDefault="0005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5DB8B" w14:textId="77777777" w:rsidR="000511FB" w:rsidRDefault="000511FB">
      <w:r>
        <w:separator/>
      </w:r>
    </w:p>
  </w:footnote>
  <w:footnote w:type="continuationSeparator" w:id="0">
    <w:p w14:paraId="0FECB142" w14:textId="77777777" w:rsidR="000511FB" w:rsidRDefault="00051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80B3" w14:textId="77777777" w:rsidR="00B815AA" w:rsidRDefault="00E563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C86EF" w14:textId="6DF610EC" w:rsidR="00DC2E1E" w:rsidRPr="00DC2E1E" w:rsidRDefault="00DC2E1E" w:rsidP="00DC2E1E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F02D" w14:textId="77777777" w:rsidR="00B815AA" w:rsidRDefault="00E563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19FCE051" w14:textId="77777777" w:rsidR="00B815AA" w:rsidRDefault="00B815A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3B39" w14:textId="77777777" w:rsidR="00B815AA" w:rsidRDefault="00E563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2855EFB9" w14:textId="77777777" w:rsidR="00B815AA" w:rsidRDefault="00B815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F6"/>
    <w:rsid w:val="000511FB"/>
    <w:rsid w:val="00091379"/>
    <w:rsid w:val="000A39CC"/>
    <w:rsid w:val="000D2E3A"/>
    <w:rsid w:val="000D376A"/>
    <w:rsid w:val="000E0602"/>
    <w:rsid w:val="00164D9F"/>
    <w:rsid w:val="00174DFD"/>
    <w:rsid w:val="00180FFE"/>
    <w:rsid w:val="001821E6"/>
    <w:rsid w:val="00192258"/>
    <w:rsid w:val="001A4450"/>
    <w:rsid w:val="001A7154"/>
    <w:rsid w:val="001C7E59"/>
    <w:rsid w:val="001F6943"/>
    <w:rsid w:val="00204908"/>
    <w:rsid w:val="00213F52"/>
    <w:rsid w:val="00223B6B"/>
    <w:rsid w:val="00226770"/>
    <w:rsid w:val="002619FE"/>
    <w:rsid w:val="002E3783"/>
    <w:rsid w:val="003071FD"/>
    <w:rsid w:val="003278AF"/>
    <w:rsid w:val="00362A71"/>
    <w:rsid w:val="00390651"/>
    <w:rsid w:val="003A2F43"/>
    <w:rsid w:val="003D1950"/>
    <w:rsid w:val="00423A10"/>
    <w:rsid w:val="00487314"/>
    <w:rsid w:val="004C1B66"/>
    <w:rsid w:val="004C28AB"/>
    <w:rsid w:val="004E18F7"/>
    <w:rsid w:val="004E6E11"/>
    <w:rsid w:val="004F2C6A"/>
    <w:rsid w:val="004F5359"/>
    <w:rsid w:val="00522FD5"/>
    <w:rsid w:val="00541800"/>
    <w:rsid w:val="0057150E"/>
    <w:rsid w:val="005A652C"/>
    <w:rsid w:val="005C179B"/>
    <w:rsid w:val="005C6F82"/>
    <w:rsid w:val="00613C54"/>
    <w:rsid w:val="00616A3A"/>
    <w:rsid w:val="00653164"/>
    <w:rsid w:val="006A0F2A"/>
    <w:rsid w:val="006A1550"/>
    <w:rsid w:val="006C4EB8"/>
    <w:rsid w:val="006D4E06"/>
    <w:rsid w:val="00725BF3"/>
    <w:rsid w:val="00731A6B"/>
    <w:rsid w:val="00736CF7"/>
    <w:rsid w:val="00740A5D"/>
    <w:rsid w:val="00747247"/>
    <w:rsid w:val="00784166"/>
    <w:rsid w:val="0079291F"/>
    <w:rsid w:val="007A3DD3"/>
    <w:rsid w:val="00804038"/>
    <w:rsid w:val="00824586"/>
    <w:rsid w:val="0083174E"/>
    <w:rsid w:val="00853B32"/>
    <w:rsid w:val="008673EB"/>
    <w:rsid w:val="00884957"/>
    <w:rsid w:val="008C4C47"/>
    <w:rsid w:val="00911984"/>
    <w:rsid w:val="009466D1"/>
    <w:rsid w:val="00965662"/>
    <w:rsid w:val="009A0450"/>
    <w:rsid w:val="009B0603"/>
    <w:rsid w:val="009B44DE"/>
    <w:rsid w:val="009D357D"/>
    <w:rsid w:val="00A05959"/>
    <w:rsid w:val="00A16F32"/>
    <w:rsid w:val="00A405F6"/>
    <w:rsid w:val="00A452ED"/>
    <w:rsid w:val="00A5448D"/>
    <w:rsid w:val="00A65F3D"/>
    <w:rsid w:val="00AA1077"/>
    <w:rsid w:val="00AB1BCF"/>
    <w:rsid w:val="00AB2D76"/>
    <w:rsid w:val="00AB727F"/>
    <w:rsid w:val="00AF3C1E"/>
    <w:rsid w:val="00B2111C"/>
    <w:rsid w:val="00B54094"/>
    <w:rsid w:val="00B54FA1"/>
    <w:rsid w:val="00B815AA"/>
    <w:rsid w:val="00BB5B29"/>
    <w:rsid w:val="00BE10B9"/>
    <w:rsid w:val="00BE3D16"/>
    <w:rsid w:val="00C06C1E"/>
    <w:rsid w:val="00C54E20"/>
    <w:rsid w:val="00C944B3"/>
    <w:rsid w:val="00CA1FC0"/>
    <w:rsid w:val="00CF6A88"/>
    <w:rsid w:val="00D0495F"/>
    <w:rsid w:val="00D113FC"/>
    <w:rsid w:val="00D350B6"/>
    <w:rsid w:val="00D65C84"/>
    <w:rsid w:val="00D7412C"/>
    <w:rsid w:val="00DC0EFD"/>
    <w:rsid w:val="00DC2E1E"/>
    <w:rsid w:val="00DD0D1C"/>
    <w:rsid w:val="00E56308"/>
    <w:rsid w:val="00E827F6"/>
    <w:rsid w:val="00F33AA4"/>
    <w:rsid w:val="00F4493B"/>
    <w:rsid w:val="00F76ED8"/>
    <w:rsid w:val="00F848A5"/>
    <w:rsid w:val="00FB0523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4A76"/>
  <w15:chartTrackingRefBased/>
  <w15:docId w15:val="{370306EC-D94F-4C0E-9D3A-123FFEF3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27F6"/>
  </w:style>
  <w:style w:type="character" w:customStyle="1" w:styleId="grame">
    <w:name w:val="grame"/>
    <w:basedOn w:val="DefaultParagraphFont"/>
    <w:rsid w:val="00164D9F"/>
  </w:style>
  <w:style w:type="paragraph" w:styleId="Footer">
    <w:name w:val="footer"/>
    <w:basedOn w:val="Normal"/>
    <w:link w:val="FooterChar"/>
    <w:uiPriority w:val="99"/>
    <w:unhideWhenUsed/>
    <w:rsid w:val="00DC2E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E1E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801</Words>
  <Characters>4571</Characters>
  <Application>Microsoft Office Word</Application>
  <DocSecurity>4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</dc:creator>
  <cp:keywords/>
  <dc:description/>
  <cp:lastModifiedBy>Gloria de Jesús Maldonado</cp:lastModifiedBy>
  <cp:revision>2</cp:revision>
  <cp:lastPrinted>2025-08-18T20:54:00Z</cp:lastPrinted>
  <dcterms:created xsi:type="dcterms:W3CDTF">2025-09-03T15:59:00Z</dcterms:created>
  <dcterms:modified xsi:type="dcterms:W3CDTF">2025-09-03T15:59:00Z</dcterms:modified>
</cp:coreProperties>
</file>