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4D332" w14:textId="77777777"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579C4738" w:rsidR="008D4334" w:rsidRDefault="008D4334" w:rsidP="00561C91">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Pr>
          <w:rFonts w:ascii="Book Antiqua" w:hAnsi="Book Antiqua"/>
          <w:lang w:val="es-ES_tradnl"/>
        </w:rPr>
        <w:tab/>
        <w:t>Asamblea</w:t>
      </w:r>
      <w:r>
        <w:rPr>
          <w:rFonts w:ascii="Book Antiqua" w:hAnsi="Book Antiqua"/>
          <w:lang w:val="es-ES_tradnl"/>
        </w:rPr>
        <w:tab/>
      </w:r>
      <w:r w:rsidR="00301005">
        <w:rPr>
          <w:rFonts w:ascii="Book Antiqua" w:hAnsi="Book Antiqua"/>
          <w:lang w:val="es-ES_tradnl"/>
        </w:rPr>
        <w:t>2</w:t>
      </w:r>
      <w:r>
        <w:rPr>
          <w:rFonts w:ascii="Book Antiqua" w:hAnsi="Book Antiqua"/>
          <w:lang w:val="es-ES_tradnl"/>
        </w:rPr>
        <w:t xml:space="preserve"> </w:t>
      </w:r>
      <w:r w:rsidR="00301005">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09365B31" w14:textId="77777777" w:rsidR="008D4334" w:rsidRDefault="008D4334" w:rsidP="00561C91">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5550AFF" w14:textId="77777777" w:rsidR="008D4334" w:rsidRDefault="008D4334" w:rsidP="00561C91">
      <w:pPr>
        <w:rPr>
          <w:lang w:val="es-ES_tradnl"/>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6926E3A3"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4806E0">
        <w:rPr>
          <w:rFonts w:ascii="Book Antiqua" w:hAnsi="Book Antiqua"/>
          <w:b/>
          <w:sz w:val="52"/>
          <w:lang w:val="es-ES_tradnl"/>
        </w:rPr>
        <w:t xml:space="preserve"> 407</w:t>
      </w:r>
    </w:p>
    <w:p w14:paraId="2CA38D37" w14:textId="77777777" w:rsidR="00561C91" w:rsidRPr="00561C91" w:rsidRDefault="00561C91" w:rsidP="00561C91">
      <w:pPr>
        <w:jc w:val="center"/>
        <w:rPr>
          <w:rFonts w:ascii="Book Antiqua" w:hAnsi="Book Antiqua"/>
          <w:b/>
          <w:szCs w:val="24"/>
          <w:lang w:val="es-ES_tradnl"/>
        </w:rPr>
      </w:pPr>
    </w:p>
    <w:p w14:paraId="0495B464" w14:textId="5FAAE767" w:rsidR="008D4334" w:rsidRDefault="003C2DE9" w:rsidP="00561C91">
      <w:pPr>
        <w:jc w:val="center"/>
        <w:rPr>
          <w:rFonts w:ascii="Book Antiqua" w:hAnsi="Book Antiqua"/>
          <w:lang w:val="es-ES_tradnl"/>
        </w:rPr>
      </w:pPr>
      <w:r>
        <w:rPr>
          <w:rFonts w:ascii="Book Antiqua" w:hAnsi="Book Antiqua"/>
          <w:lang w:val="es-ES_tradnl"/>
        </w:rPr>
        <w:t xml:space="preserve"> </w:t>
      </w:r>
      <w:r w:rsidR="004806E0">
        <w:rPr>
          <w:rFonts w:ascii="Book Antiqua" w:hAnsi="Book Antiqua"/>
          <w:lang w:val="es-ES_tradnl"/>
        </w:rPr>
        <w:t xml:space="preserve">19 </w:t>
      </w:r>
      <w:r>
        <w:rPr>
          <w:rFonts w:ascii="Book Antiqua" w:hAnsi="Book Antiqua"/>
          <w:lang w:val="es-ES_tradnl"/>
        </w:rPr>
        <w:t xml:space="preserve">DE </w:t>
      </w:r>
      <w:r w:rsidR="00301005">
        <w:rPr>
          <w:rFonts w:ascii="Book Antiqua" w:hAnsi="Book Antiqua"/>
          <w:lang w:val="es-ES_tradnl"/>
        </w:rPr>
        <w:t>AGOSTO</w:t>
      </w:r>
      <w:r w:rsidR="008D4334">
        <w:rPr>
          <w:rFonts w:ascii="Book Antiqua" w:hAnsi="Book Antiqua"/>
          <w:lang w:val="es-ES_tradnl"/>
        </w:rPr>
        <w:t xml:space="preserve"> DE 2025 </w:t>
      </w:r>
    </w:p>
    <w:p w14:paraId="50A6D7EB" w14:textId="77777777" w:rsidR="003B5A06" w:rsidRPr="00561C91" w:rsidRDefault="003B5A06" w:rsidP="00561C91">
      <w:pPr>
        <w:jc w:val="center"/>
        <w:rPr>
          <w:rFonts w:ascii="Book Antiqua" w:hAnsi="Book Antiqua"/>
          <w:szCs w:val="24"/>
          <w:lang w:val="es-ES_tradnl"/>
        </w:rPr>
      </w:pPr>
    </w:p>
    <w:p w14:paraId="48E02B2F" w14:textId="55BE457A" w:rsidR="00BA1EBE" w:rsidRPr="00BA1EBE" w:rsidRDefault="003B5A06" w:rsidP="0015389A">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proofErr w:type="spellStart"/>
      <w:r w:rsidR="00BA1EBE" w:rsidRPr="00BA1EBE">
        <w:rPr>
          <w:rFonts w:ascii="Book Antiqua" w:hAnsi="Book Antiqua"/>
          <w:lang w:val="es-ES"/>
        </w:rPr>
        <w:t>or</w:t>
      </w:r>
      <w:proofErr w:type="spellEnd"/>
      <w:r w:rsidR="00BA1EBE" w:rsidRPr="00BA1EBE">
        <w:rPr>
          <w:rFonts w:ascii="Book Antiqua" w:hAnsi="Book Antiqua"/>
          <w:lang w:val="es-ES"/>
        </w:rPr>
        <w:t xml:space="preserve"> l</w:t>
      </w:r>
      <w:r w:rsidR="0015389A">
        <w:rPr>
          <w:rFonts w:ascii="Book Antiqua" w:hAnsi="Book Antiqua"/>
          <w:lang w:val="es-ES"/>
        </w:rPr>
        <w:t>a</w:t>
      </w:r>
      <w:r w:rsidR="00BA1EBE" w:rsidRPr="00BA1EBE">
        <w:rPr>
          <w:rFonts w:ascii="Book Antiqua" w:hAnsi="Book Antiqua"/>
          <w:lang w:val="es-ES"/>
        </w:rPr>
        <w:t xml:space="preserve"> representante </w:t>
      </w:r>
      <w:r w:rsidR="00BA1EBE" w:rsidRPr="00BA1EBE">
        <w:rPr>
          <w:rFonts w:ascii="Book Antiqua" w:hAnsi="Book Antiqua"/>
          <w:i/>
          <w:iCs/>
          <w:lang w:val="es-ES"/>
        </w:rPr>
        <w:t>Vargas Laureano</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6C790736" w:rsidR="008D4334" w:rsidRDefault="008D4334" w:rsidP="00561C91">
      <w:pPr>
        <w:jc w:val="center"/>
        <w:rPr>
          <w:rFonts w:ascii="Book Antiqua" w:hAnsi="Book Antiqua"/>
          <w:lang w:val="es-ES_tradnl"/>
        </w:rPr>
      </w:pPr>
      <w:r>
        <w:rPr>
          <w:rFonts w:ascii="Book Antiqua" w:hAnsi="Book Antiqua"/>
          <w:lang w:val="es-ES_tradnl"/>
        </w:rPr>
        <w:t xml:space="preserve">Referida a </w:t>
      </w:r>
      <w:r w:rsidR="00561C91">
        <w:rPr>
          <w:rFonts w:ascii="Book Antiqua" w:hAnsi="Book Antiqua"/>
          <w:lang w:val="es-ES_tradnl"/>
        </w:rPr>
        <w:t>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Default="008D4334" w:rsidP="00561C91">
      <w:pPr>
        <w:jc w:val="both"/>
        <w:rPr>
          <w:rFonts w:ascii="Book Antiqua" w:hAnsi="Book Antiqua"/>
          <w:lang w:val="es-ES_tradnl"/>
        </w:rPr>
      </w:pPr>
    </w:p>
    <w:p w14:paraId="4A8C2CCC" w14:textId="278905A0" w:rsidR="0015389A" w:rsidRDefault="003B5A06" w:rsidP="00767533">
      <w:pPr>
        <w:ind w:left="540" w:hanging="540"/>
        <w:jc w:val="both"/>
        <w:rPr>
          <w:rFonts w:ascii="Book Antiqua" w:hAnsi="Book Antiqua"/>
          <w:lang w:val="es-PR"/>
        </w:rPr>
      </w:pPr>
      <w:r w:rsidRPr="003B5A06">
        <w:rPr>
          <w:rFonts w:ascii="Book Antiqua" w:hAnsi="Book Antiqua"/>
          <w:lang w:val="es-ES_tradnl"/>
        </w:rPr>
        <w:t xml:space="preserve">Para </w:t>
      </w:r>
      <w:bookmarkStart w:id="0" w:name="_Hlk196089212"/>
      <w:r w:rsidRPr="003B5A06">
        <w:rPr>
          <w:rFonts w:ascii="Book Antiqua" w:hAnsi="Book Antiqua"/>
          <w:lang w:val="es-ES_tradnl"/>
        </w:rPr>
        <w:t xml:space="preserve">ordenar </w:t>
      </w:r>
      <w:bookmarkStart w:id="1" w:name="_Hlk192107557"/>
      <w:bookmarkStart w:id="2" w:name="_Hlk192113111"/>
      <w:r w:rsidR="0015389A">
        <w:rPr>
          <w:rFonts w:ascii="Book Antiqua" w:hAnsi="Book Antiqua"/>
          <w:lang w:val="es-ES_tradnl"/>
        </w:rPr>
        <w:t>a</w:t>
      </w:r>
      <w:r w:rsidR="00301005">
        <w:rPr>
          <w:rFonts w:ascii="Book Antiqua" w:hAnsi="Book Antiqua"/>
          <w:lang w:val="es-ES_tradnl"/>
        </w:rPr>
        <w:t xml:space="preserve"> la Comisión de Educación, Arte y Cultura, de la Cámara de Representantes de Puerto Rico, realizar una investigación exhaustiva sobre la eficacia del programa de transportación escolar del Departamento de Educación, particularmente sobre su cobertura; y para otros fines relacionados.</w:t>
      </w:r>
      <w:bookmarkEnd w:id="1"/>
      <w:bookmarkEnd w:id="2"/>
      <w:bookmarkEnd w:id="0"/>
      <w:r w:rsidR="00AD3F86">
        <w:rPr>
          <w:rFonts w:ascii="Book Antiqua" w:hAnsi="Book Antiqua"/>
          <w:lang w:val="es-PR"/>
        </w:rPr>
        <w:t xml:space="preserve"> </w:t>
      </w:r>
    </w:p>
    <w:p w14:paraId="2AAC2192" w14:textId="77777777" w:rsidR="00F073B8" w:rsidRDefault="00F073B8" w:rsidP="00561C91">
      <w:pPr>
        <w:ind w:left="426" w:hanging="426"/>
        <w:jc w:val="both"/>
        <w:rPr>
          <w:rFonts w:ascii="Book Antiqua" w:hAnsi="Book Antiqua"/>
          <w:lang w:val="es-ES_tradnl"/>
        </w:rPr>
      </w:pPr>
    </w:p>
    <w:p w14:paraId="216D1CAF" w14:textId="2BD6960C" w:rsidR="00F446CC" w:rsidRDefault="008D4334" w:rsidP="00561C91">
      <w:pPr>
        <w:jc w:val="center"/>
        <w:rPr>
          <w:rFonts w:ascii="Book Antiqua" w:hAnsi="Book Antiqua"/>
          <w:lang w:val="es-ES_tradnl"/>
        </w:rPr>
      </w:pPr>
      <w:r w:rsidRPr="00561C91">
        <w:rPr>
          <w:rFonts w:ascii="Book Antiqua" w:hAnsi="Book Antiqua"/>
          <w:lang w:val="es-ES_tradnl"/>
        </w:rPr>
        <w:t>EXPOSICIÓN DE MOTIVOS</w:t>
      </w:r>
    </w:p>
    <w:p w14:paraId="583E78C1" w14:textId="77777777" w:rsidR="00561C91" w:rsidRPr="00561C91" w:rsidRDefault="00561C91" w:rsidP="00561C91">
      <w:pPr>
        <w:jc w:val="center"/>
        <w:rPr>
          <w:rFonts w:ascii="Book Antiqua" w:hAnsi="Book Antiqua"/>
          <w:lang w:val="es-ES_tradnl"/>
        </w:rPr>
      </w:pPr>
    </w:p>
    <w:p w14:paraId="41103A4A" w14:textId="77777777" w:rsidR="00301005" w:rsidRPr="00301005" w:rsidRDefault="00301005" w:rsidP="00301005">
      <w:pPr>
        <w:ind w:firstLine="720"/>
        <w:jc w:val="both"/>
        <w:rPr>
          <w:rFonts w:ascii="Book Antiqua" w:hAnsi="Book Antiqua"/>
          <w:lang w:val="es-PR"/>
        </w:rPr>
      </w:pPr>
      <w:r w:rsidRPr="00301005">
        <w:rPr>
          <w:rFonts w:ascii="Book Antiqua" w:hAnsi="Book Antiqua"/>
          <w:lang w:val="es-PR"/>
        </w:rPr>
        <w:t>La Cámara de Representantes tiene un compromiso indeclinable con el bienestar, la seguridad y el desarrollo integral de la niñez puertorriqueña. Debido a ello, considera necesario ordenar una investigación legislativa en torno a la eficacia y cobertura del programa de transportación escolar actualmente administrado por el Departamento de Educación.</w:t>
      </w:r>
    </w:p>
    <w:p w14:paraId="2699111C" w14:textId="77777777" w:rsidR="00301005" w:rsidRPr="00301005" w:rsidRDefault="00301005" w:rsidP="00301005">
      <w:pPr>
        <w:ind w:firstLine="720"/>
        <w:jc w:val="both"/>
        <w:rPr>
          <w:rFonts w:ascii="Book Antiqua" w:hAnsi="Book Antiqua"/>
          <w:lang w:val="es-PR"/>
        </w:rPr>
      </w:pPr>
    </w:p>
    <w:p w14:paraId="59322C0C" w14:textId="77777777" w:rsidR="00301005" w:rsidRPr="00301005" w:rsidRDefault="00301005" w:rsidP="00301005">
      <w:pPr>
        <w:ind w:firstLine="720"/>
        <w:jc w:val="both"/>
        <w:rPr>
          <w:rFonts w:ascii="Book Antiqua" w:hAnsi="Book Antiqua"/>
          <w:lang w:val="es-PR"/>
        </w:rPr>
      </w:pPr>
      <w:r w:rsidRPr="00301005">
        <w:rPr>
          <w:rFonts w:ascii="Book Antiqua" w:hAnsi="Book Antiqua"/>
          <w:lang w:val="es-PR"/>
        </w:rPr>
        <w:t xml:space="preserve">Son constantes las quejas de la ciudadanía que señalan deficiencias significativas en el servicio de transportación escolar. Las preocupaciones expresadas por familias evidencian serias limitaciones en la cobertura geográfica del servicio. </w:t>
      </w:r>
      <w:r w:rsidR="00A35350" w:rsidRPr="00301005">
        <w:rPr>
          <w:rFonts w:ascii="Book Antiqua" w:hAnsi="Book Antiqua"/>
          <w:lang w:val="es-PR"/>
        </w:rPr>
        <w:t>Numerosos testimonios indican que existen comunidades sin acceso regular al servicio de transportación escolar, obligando a familias a incurrir en gastos adicionales o a estudiantes a recorrer largas distancias bajo condiciones no siempre seguras.</w:t>
      </w:r>
    </w:p>
    <w:p w14:paraId="74D0B022" w14:textId="77777777" w:rsidR="00301005" w:rsidRPr="00301005" w:rsidRDefault="00301005" w:rsidP="00301005">
      <w:pPr>
        <w:ind w:firstLine="720"/>
        <w:jc w:val="both"/>
        <w:rPr>
          <w:rFonts w:ascii="Book Antiqua" w:hAnsi="Book Antiqua"/>
          <w:lang w:val="es-PR"/>
        </w:rPr>
      </w:pPr>
    </w:p>
    <w:p w14:paraId="0501F826" w14:textId="77777777" w:rsidR="00301005" w:rsidRPr="00301005" w:rsidRDefault="00301005" w:rsidP="00301005">
      <w:pPr>
        <w:ind w:firstLine="720"/>
        <w:jc w:val="both"/>
        <w:rPr>
          <w:rFonts w:ascii="Book Antiqua" w:hAnsi="Book Antiqua"/>
          <w:lang w:val="es-PR"/>
        </w:rPr>
      </w:pPr>
      <w:r w:rsidRPr="00301005">
        <w:rPr>
          <w:rFonts w:ascii="Book Antiqua" w:hAnsi="Book Antiqua"/>
          <w:lang w:val="es-PR"/>
        </w:rPr>
        <w:t xml:space="preserve">Las transportación escolar constituye un pilar esencial para garantizar el derecho de todas las niñas y niños a una educación pública de calidad. Cuando el acceso a las escuelas se ve comprometido por déficits en el transporte, se pone en riesgo el desarrollo </w:t>
      </w:r>
      <w:r w:rsidRPr="00301005">
        <w:rPr>
          <w:rFonts w:ascii="Book Antiqua" w:hAnsi="Book Antiqua"/>
          <w:lang w:val="es-PR"/>
        </w:rPr>
        <w:lastRenderedPageBreak/>
        <w:t>académico y social de la población estudiantil, especialmente de quienes residen en zonas rurales, comunidades apartadas o sectores con limitados recursos económicos.</w:t>
      </w:r>
    </w:p>
    <w:p w14:paraId="37997D95" w14:textId="77777777" w:rsidR="00301005" w:rsidRPr="00301005" w:rsidRDefault="00301005" w:rsidP="00301005">
      <w:pPr>
        <w:ind w:firstLine="720"/>
        <w:jc w:val="both"/>
        <w:rPr>
          <w:rFonts w:ascii="Book Antiqua" w:hAnsi="Book Antiqua"/>
          <w:lang w:val="es-PR"/>
        </w:rPr>
      </w:pPr>
    </w:p>
    <w:p w14:paraId="16738450" w14:textId="77777777" w:rsidR="00301005" w:rsidRPr="00301005" w:rsidRDefault="00301005" w:rsidP="00301005">
      <w:pPr>
        <w:ind w:firstLine="720"/>
        <w:jc w:val="both"/>
        <w:rPr>
          <w:rFonts w:ascii="Book Antiqua" w:hAnsi="Book Antiqua"/>
          <w:lang w:val="es-PR"/>
        </w:rPr>
      </w:pPr>
      <w:r w:rsidRPr="00301005">
        <w:rPr>
          <w:rFonts w:ascii="Book Antiqua" w:hAnsi="Book Antiqua"/>
          <w:lang w:val="es-PR"/>
        </w:rPr>
        <w:t>La persistencia de esta deficiencia representa una seria barrera para el acceso equitativo a la educación. La transportación escolar, lejos de ser un mero servicio complementario, es un derecho que actúa como garante de la participación plena de la niñez y juventud en la experiencia educativa.</w:t>
      </w:r>
    </w:p>
    <w:p w14:paraId="68A7B9F7" w14:textId="77777777" w:rsidR="00301005" w:rsidRPr="00301005" w:rsidRDefault="00301005" w:rsidP="00301005">
      <w:pPr>
        <w:ind w:firstLine="720"/>
        <w:jc w:val="both"/>
        <w:rPr>
          <w:rFonts w:ascii="Book Antiqua" w:hAnsi="Book Antiqua"/>
          <w:lang w:val="es-PR"/>
        </w:rPr>
      </w:pPr>
    </w:p>
    <w:p w14:paraId="05962ED2" w14:textId="77777777" w:rsidR="00301005" w:rsidRPr="00301005" w:rsidRDefault="00301005" w:rsidP="00301005">
      <w:pPr>
        <w:ind w:firstLine="720"/>
        <w:jc w:val="both"/>
        <w:rPr>
          <w:rFonts w:ascii="Book Antiqua" w:hAnsi="Book Antiqua"/>
          <w:lang w:val="es-PR"/>
        </w:rPr>
      </w:pPr>
      <w:r w:rsidRPr="00301005">
        <w:rPr>
          <w:rFonts w:ascii="Book Antiqua" w:hAnsi="Book Antiqua"/>
          <w:lang w:val="es-PR"/>
        </w:rPr>
        <w:t>La falta de acción efectiva ante las preocupaciones ciudadanas tiene el potencial de perpetuar la desigualdad y minar los esfuerzos del Estado por ofrecer una educación inclusiva y de calidad, tal como mandatan la Constitución y las normativas vigentes.</w:t>
      </w:r>
    </w:p>
    <w:p w14:paraId="6D8EEBF4" w14:textId="77777777" w:rsidR="00301005" w:rsidRPr="00301005" w:rsidRDefault="00301005" w:rsidP="00301005">
      <w:pPr>
        <w:ind w:firstLine="720"/>
        <w:jc w:val="both"/>
        <w:rPr>
          <w:rFonts w:ascii="Book Antiqua" w:hAnsi="Book Antiqua"/>
          <w:lang w:val="es-PR"/>
        </w:rPr>
      </w:pPr>
    </w:p>
    <w:p w14:paraId="1EFEDC4A" w14:textId="77777777" w:rsidR="00301005" w:rsidRPr="00301005" w:rsidRDefault="00301005" w:rsidP="00301005">
      <w:pPr>
        <w:ind w:firstLine="720"/>
        <w:jc w:val="both"/>
        <w:rPr>
          <w:rFonts w:ascii="Book Antiqua" w:hAnsi="Book Antiqua"/>
          <w:lang w:val="es-PR"/>
        </w:rPr>
      </w:pPr>
      <w:r w:rsidRPr="00301005">
        <w:rPr>
          <w:rFonts w:ascii="Book Antiqua" w:hAnsi="Book Antiqua"/>
          <w:lang w:val="es-PR"/>
        </w:rPr>
        <w:t>Por lo expuesto, se solicita a Comisión de Educación, Arte y Cultura, de la Cámara de Representantes, que lleve a cabo una investigación amplia, rigurosa y participativa, con el objetivo de identificar el alcance real de la cobertura del programa de transportación escolar a nivel isla, incluyendo análisis por región y tipo de comunidad. Asimismo, analizar los mecanismos de comunicación y atención ciudadana del Departamento de Educación respecto al servicio de transportación escolar y elaborar recomendaciones de política pública orientadas a atender las deficiencias detectadas, fortalecer el programa y garantizar el acceso efectivo de todos los estudiantes a la educación pública.</w:t>
      </w:r>
    </w:p>
    <w:p w14:paraId="3255C50C" w14:textId="77777777" w:rsidR="00301005" w:rsidRPr="00301005" w:rsidRDefault="00301005" w:rsidP="00301005">
      <w:pPr>
        <w:ind w:firstLine="720"/>
        <w:jc w:val="both"/>
        <w:rPr>
          <w:rFonts w:ascii="Book Antiqua" w:hAnsi="Book Antiqua"/>
          <w:lang w:val="es-PR"/>
        </w:rPr>
      </w:pPr>
    </w:p>
    <w:p w14:paraId="1F751FC0" w14:textId="77777777" w:rsidR="00301005" w:rsidRPr="00301005" w:rsidRDefault="00301005" w:rsidP="00301005">
      <w:pPr>
        <w:ind w:firstLine="720"/>
        <w:jc w:val="both"/>
        <w:rPr>
          <w:rFonts w:ascii="Book Antiqua" w:hAnsi="Book Antiqua"/>
          <w:lang w:val="es-PR"/>
        </w:rPr>
      </w:pPr>
      <w:r w:rsidRPr="00301005">
        <w:rPr>
          <w:rFonts w:ascii="Book Antiqua" w:hAnsi="Book Antiqua"/>
          <w:lang w:val="es-PR"/>
        </w:rPr>
        <w:t>La investigación que aquí se ordena deberá llevarse a cabo mediante un proceso participativo que incluya, entre otras acciones:</w:t>
      </w:r>
    </w:p>
    <w:p w14:paraId="6B4FB9AD" w14:textId="77777777" w:rsidR="00301005" w:rsidRPr="00301005" w:rsidRDefault="00301005" w:rsidP="00301005">
      <w:pPr>
        <w:ind w:firstLine="720"/>
        <w:jc w:val="both"/>
        <w:rPr>
          <w:rFonts w:ascii="Book Antiqua" w:hAnsi="Book Antiqua"/>
          <w:lang w:val="es-PR"/>
        </w:rPr>
      </w:pPr>
    </w:p>
    <w:p w14:paraId="6C931323" w14:textId="77777777" w:rsidR="00301005" w:rsidRPr="00301005" w:rsidRDefault="00301005" w:rsidP="00301005">
      <w:pPr>
        <w:numPr>
          <w:ilvl w:val="0"/>
          <w:numId w:val="2"/>
        </w:numPr>
        <w:jc w:val="both"/>
        <w:rPr>
          <w:rFonts w:ascii="Book Antiqua" w:hAnsi="Book Antiqua"/>
          <w:lang w:val="es-PR"/>
        </w:rPr>
      </w:pPr>
      <w:r w:rsidRPr="00301005">
        <w:rPr>
          <w:rFonts w:ascii="Book Antiqua" w:hAnsi="Book Antiqua"/>
          <w:lang w:val="es-PR"/>
        </w:rPr>
        <w:t>Revisión documental y análisis de los informes oficiales emitidos por el Departamento de Educación y otras agencias pertinentes sobre el programa de transportación escolar.</w:t>
      </w:r>
    </w:p>
    <w:p w14:paraId="61521821" w14:textId="77777777" w:rsidR="00301005" w:rsidRPr="00301005" w:rsidRDefault="00301005" w:rsidP="00301005">
      <w:pPr>
        <w:numPr>
          <w:ilvl w:val="0"/>
          <w:numId w:val="2"/>
        </w:numPr>
        <w:jc w:val="both"/>
        <w:rPr>
          <w:rFonts w:ascii="Book Antiqua" w:hAnsi="Book Antiqua"/>
          <w:lang w:val="es-PR"/>
        </w:rPr>
      </w:pPr>
      <w:r w:rsidRPr="00301005">
        <w:rPr>
          <w:rFonts w:ascii="Book Antiqua" w:hAnsi="Book Antiqua"/>
          <w:lang w:val="es-PR"/>
        </w:rPr>
        <w:t>Consulta y recopilación de testimonios de familias, personal escolar, estudiantes y líderes comunitarios en vistas públicas.</w:t>
      </w:r>
    </w:p>
    <w:p w14:paraId="257491EA" w14:textId="77777777" w:rsidR="00301005" w:rsidRPr="00301005" w:rsidRDefault="00301005" w:rsidP="00301005">
      <w:pPr>
        <w:numPr>
          <w:ilvl w:val="0"/>
          <w:numId w:val="2"/>
        </w:numPr>
        <w:jc w:val="both"/>
        <w:rPr>
          <w:rFonts w:ascii="Book Antiqua" w:hAnsi="Book Antiqua"/>
          <w:lang w:val="es-PR"/>
        </w:rPr>
      </w:pPr>
      <w:r w:rsidRPr="00301005">
        <w:rPr>
          <w:rFonts w:ascii="Book Antiqua" w:hAnsi="Book Antiqua"/>
          <w:lang w:val="es-PR"/>
        </w:rPr>
        <w:t>Inspección física y evaluación técnica de los vehículos actualmente en servicio.</w:t>
      </w:r>
    </w:p>
    <w:p w14:paraId="040E9561" w14:textId="77777777" w:rsidR="00301005" w:rsidRPr="00301005" w:rsidRDefault="00301005" w:rsidP="00301005">
      <w:pPr>
        <w:numPr>
          <w:ilvl w:val="0"/>
          <w:numId w:val="2"/>
        </w:numPr>
        <w:jc w:val="both"/>
        <w:rPr>
          <w:rFonts w:ascii="Book Antiqua" w:hAnsi="Book Antiqua"/>
          <w:lang w:val="es-PR"/>
        </w:rPr>
      </w:pPr>
      <w:r w:rsidRPr="00301005">
        <w:rPr>
          <w:rFonts w:ascii="Book Antiqua" w:hAnsi="Book Antiqua"/>
          <w:lang w:val="es-PR"/>
        </w:rPr>
        <w:t>Estudio comparativo de modelos exitosos de transportación escolar en otras jurisdicciones.</w:t>
      </w:r>
    </w:p>
    <w:p w14:paraId="3E8555C6" w14:textId="77777777" w:rsidR="00301005" w:rsidRPr="00301005" w:rsidRDefault="00301005" w:rsidP="00301005">
      <w:pPr>
        <w:numPr>
          <w:ilvl w:val="0"/>
          <w:numId w:val="2"/>
        </w:numPr>
        <w:jc w:val="both"/>
        <w:rPr>
          <w:rFonts w:ascii="Book Antiqua" w:hAnsi="Book Antiqua"/>
          <w:lang w:val="es-PR"/>
        </w:rPr>
      </w:pPr>
      <w:r w:rsidRPr="00301005">
        <w:rPr>
          <w:rFonts w:ascii="Book Antiqua" w:hAnsi="Book Antiqua"/>
          <w:lang w:val="es-PR"/>
        </w:rPr>
        <w:t>Análisis presupuestario y revisión de los contratos de transportación vigentes.</w:t>
      </w:r>
    </w:p>
    <w:p w14:paraId="1C3854DD" w14:textId="77777777" w:rsidR="00301005" w:rsidRPr="00301005" w:rsidRDefault="00301005" w:rsidP="00301005">
      <w:pPr>
        <w:ind w:firstLine="720"/>
        <w:jc w:val="both"/>
        <w:rPr>
          <w:rFonts w:ascii="Book Antiqua" w:hAnsi="Book Antiqua"/>
          <w:lang w:val="es-PR"/>
        </w:rPr>
      </w:pPr>
    </w:p>
    <w:p w14:paraId="381C6426" w14:textId="77777777" w:rsidR="00301005" w:rsidRDefault="00301005" w:rsidP="00301005">
      <w:pPr>
        <w:ind w:firstLine="720"/>
        <w:jc w:val="both"/>
        <w:rPr>
          <w:rFonts w:ascii="Book Antiqua" w:hAnsi="Book Antiqua"/>
          <w:lang w:val="es-PR"/>
        </w:rPr>
      </w:pPr>
      <w:r w:rsidRPr="00301005">
        <w:rPr>
          <w:rFonts w:ascii="Book Antiqua" w:hAnsi="Book Antiqua"/>
          <w:lang w:val="es-PR"/>
        </w:rPr>
        <w:t>Luego de realizada la investigación, esta Cámara de Representantes deberá estar en posición de:</w:t>
      </w:r>
    </w:p>
    <w:p w14:paraId="2377A7A6" w14:textId="77777777" w:rsidR="00301005" w:rsidRPr="00301005" w:rsidRDefault="00301005" w:rsidP="00301005">
      <w:pPr>
        <w:ind w:firstLine="720"/>
        <w:jc w:val="both"/>
        <w:rPr>
          <w:rFonts w:ascii="Book Antiqua" w:hAnsi="Book Antiqua"/>
          <w:lang w:val="es-PR"/>
        </w:rPr>
      </w:pPr>
    </w:p>
    <w:p w14:paraId="343AD2AF" w14:textId="77777777" w:rsidR="00301005" w:rsidRPr="00301005" w:rsidRDefault="00301005" w:rsidP="00301005">
      <w:pPr>
        <w:numPr>
          <w:ilvl w:val="0"/>
          <w:numId w:val="3"/>
        </w:numPr>
        <w:jc w:val="both"/>
        <w:rPr>
          <w:rFonts w:ascii="Book Antiqua" w:hAnsi="Book Antiqua"/>
          <w:lang w:val="es-PR"/>
        </w:rPr>
      </w:pPr>
      <w:r w:rsidRPr="00301005">
        <w:rPr>
          <w:rFonts w:ascii="Book Antiqua" w:hAnsi="Book Antiqua"/>
          <w:lang w:val="es-PR"/>
        </w:rPr>
        <w:t>Revelar un diagnóstico claro y actualizado sobre la situación actual del programa de transportación escolar.</w:t>
      </w:r>
    </w:p>
    <w:p w14:paraId="4FB144FC" w14:textId="77777777" w:rsidR="00301005" w:rsidRPr="00301005" w:rsidRDefault="00301005" w:rsidP="00301005">
      <w:pPr>
        <w:numPr>
          <w:ilvl w:val="0"/>
          <w:numId w:val="3"/>
        </w:numPr>
        <w:jc w:val="both"/>
        <w:rPr>
          <w:rFonts w:ascii="Book Antiqua" w:hAnsi="Book Antiqua"/>
          <w:lang w:val="es-PR"/>
        </w:rPr>
      </w:pPr>
      <w:r w:rsidRPr="00301005">
        <w:rPr>
          <w:rFonts w:ascii="Book Antiqua" w:hAnsi="Book Antiqua"/>
          <w:lang w:val="es-PR"/>
        </w:rPr>
        <w:t>Identificar vacíos y áreas de oportunidad para optimizar la cobertura y eficacia del servicio.</w:t>
      </w:r>
    </w:p>
    <w:p w14:paraId="5EB06757" w14:textId="77777777" w:rsidR="00301005" w:rsidRPr="00301005" w:rsidRDefault="00301005" w:rsidP="00301005">
      <w:pPr>
        <w:numPr>
          <w:ilvl w:val="0"/>
          <w:numId w:val="3"/>
        </w:numPr>
        <w:jc w:val="both"/>
        <w:rPr>
          <w:rFonts w:ascii="Book Antiqua" w:hAnsi="Book Antiqua"/>
          <w:lang w:val="es-PR"/>
        </w:rPr>
      </w:pPr>
      <w:r w:rsidRPr="00301005">
        <w:rPr>
          <w:rFonts w:ascii="Book Antiqua" w:hAnsi="Book Antiqua"/>
          <w:lang w:val="es-PR"/>
        </w:rPr>
        <w:lastRenderedPageBreak/>
        <w:t>Exponer un marco de recomendaciones viables para la transformación y mejora del programa, priorizando el bienestar y la seguridad de la niñez y juventud puertorriqueña.</w:t>
      </w:r>
    </w:p>
    <w:p w14:paraId="346DAB33" w14:textId="6670F0BA" w:rsidR="00B606AF" w:rsidRPr="00301005" w:rsidRDefault="00301005" w:rsidP="00301005">
      <w:pPr>
        <w:numPr>
          <w:ilvl w:val="0"/>
          <w:numId w:val="3"/>
        </w:numPr>
        <w:jc w:val="both"/>
        <w:rPr>
          <w:rFonts w:ascii="Book Antiqua" w:hAnsi="Book Antiqua"/>
          <w:lang w:val="es-PR"/>
        </w:rPr>
      </w:pPr>
      <w:r w:rsidRPr="00301005">
        <w:rPr>
          <w:rFonts w:ascii="Book Antiqua" w:hAnsi="Book Antiqua"/>
          <w:lang w:val="es-PR"/>
        </w:rPr>
        <w:t>Generar indicadores y mecanismos de seguimiento para garantizar la implementación efectiva de las mejoras sugeridas.</w:t>
      </w:r>
    </w:p>
    <w:p w14:paraId="0C79E0E1" w14:textId="7091E628" w:rsidR="00561C91" w:rsidRPr="00D357EF" w:rsidRDefault="00561C91" w:rsidP="00CF3631">
      <w:pPr>
        <w:jc w:val="both"/>
        <w:rPr>
          <w:rFonts w:ascii="Book Antiqua" w:hAnsi="Book Antiqua"/>
          <w:lang w:val="es-PR"/>
        </w:rPr>
      </w:pPr>
    </w:p>
    <w:p w14:paraId="45978958" w14:textId="77777777" w:rsidR="008D4334" w:rsidRDefault="008D4334" w:rsidP="00561C91">
      <w:pPr>
        <w:keepNext/>
        <w:keepLine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7"/>
          <w:pgSz w:w="12240" w:h="15840" w:code="1"/>
          <w:pgMar w:top="1440" w:right="1440" w:bottom="1440" w:left="1440" w:header="720" w:footer="720" w:gutter="0"/>
          <w:cols w:space="720"/>
          <w:titlePg/>
        </w:sectPr>
      </w:pPr>
    </w:p>
    <w:p w14:paraId="20705882" w14:textId="4E9DD3C3" w:rsidR="00C60C57" w:rsidRDefault="008D4334" w:rsidP="00C12B7A">
      <w:pPr>
        <w:spacing w:line="480" w:lineRule="auto"/>
        <w:ind w:firstLine="450"/>
        <w:jc w:val="both"/>
        <w:rPr>
          <w:rFonts w:ascii="Book Antiqua" w:hAnsi="Book Antiqua"/>
          <w:lang w:val="es-PR"/>
        </w:rPr>
      </w:pPr>
      <w:r w:rsidRPr="00344203">
        <w:rPr>
          <w:rFonts w:ascii="Book Antiqua" w:hAnsi="Book Antiqua"/>
          <w:lang w:val="es-ES_tradnl"/>
        </w:rPr>
        <w:t>Sección 1.-</w:t>
      </w:r>
      <w:r w:rsidRPr="00344203">
        <w:rPr>
          <w:rFonts w:ascii="Book Antiqua" w:hAnsi="Book Antiqua"/>
          <w:lang w:val="es-PR"/>
        </w:rPr>
        <w:t xml:space="preserve"> </w:t>
      </w:r>
      <w:r w:rsidR="00436B03" w:rsidRPr="00436B03">
        <w:rPr>
          <w:rFonts w:ascii="Book Antiqua" w:hAnsi="Book Antiqua"/>
          <w:lang w:val="es-PR"/>
        </w:rPr>
        <w:t xml:space="preserve">Se </w:t>
      </w:r>
      <w:r w:rsidR="00AD3F86" w:rsidRPr="00AD3F86">
        <w:rPr>
          <w:rFonts w:ascii="Book Antiqua" w:hAnsi="Book Antiqua"/>
          <w:lang w:val="es-ES_tradnl"/>
        </w:rPr>
        <w:t>ordena a</w:t>
      </w:r>
      <w:r w:rsidR="00301005" w:rsidRPr="00301005">
        <w:rPr>
          <w:rFonts w:ascii="Book Antiqua" w:hAnsi="Book Antiqua"/>
          <w:lang w:val="es-ES_tradnl"/>
        </w:rPr>
        <w:t xml:space="preserve"> la Comisión de Educación, Arte y Cultura, de la Cámara de Representantes de Puerto Rico, realizar una investigación exhaustiva sobre la eficacia del programa de transportación escolar del Departamento de Educación, particularmente sobre su cobertura</w:t>
      </w:r>
      <w:r w:rsidR="00AD3F86">
        <w:rPr>
          <w:rFonts w:ascii="Book Antiqua" w:hAnsi="Book Antiqua"/>
          <w:lang w:val="es-PR"/>
        </w:rPr>
        <w:t>.</w:t>
      </w:r>
    </w:p>
    <w:p w14:paraId="033DE156" w14:textId="6D953F07" w:rsidR="00301005" w:rsidRPr="00301005" w:rsidRDefault="00301005" w:rsidP="00301005">
      <w:pPr>
        <w:spacing w:line="480" w:lineRule="auto"/>
        <w:ind w:firstLine="540"/>
        <w:jc w:val="both"/>
        <w:rPr>
          <w:rFonts w:ascii="Book Antiqua" w:hAnsi="Book Antiqua"/>
          <w:lang w:val="es-PR"/>
        </w:rPr>
      </w:pPr>
      <w:r w:rsidRPr="00301005">
        <w:rPr>
          <w:rFonts w:ascii="Book Antiqua" w:hAnsi="Book Antiqua"/>
          <w:lang w:val="es-PR"/>
        </w:rPr>
        <w:t xml:space="preserve">Sección 2.- La </w:t>
      </w:r>
      <w:r w:rsidRPr="00301005">
        <w:rPr>
          <w:rFonts w:ascii="Book Antiqua" w:hAnsi="Book Antiqua"/>
          <w:lang w:val="es-ES_tradnl"/>
        </w:rPr>
        <w:t>Comisión de Educación, Arte y Cultura, de la Cámara de Representantes de Puerto Rico</w:t>
      </w:r>
      <w:r>
        <w:rPr>
          <w:rFonts w:ascii="Book Antiqua" w:hAnsi="Book Antiqua"/>
          <w:lang w:val="es-ES_tradnl"/>
        </w:rPr>
        <w:t>,</w:t>
      </w:r>
      <w:r w:rsidRPr="00301005">
        <w:rPr>
          <w:rFonts w:ascii="Book Antiqua" w:hAnsi="Book Antiqua"/>
          <w:lang w:val="es-PR"/>
        </w:rPr>
        <w:t xml:space="preserve"> deberá someter a la Cámara de Representantes un informe contentivo de los hallazgos, conclusiones</w:t>
      </w:r>
      <w:r>
        <w:rPr>
          <w:rFonts w:ascii="Book Antiqua" w:hAnsi="Book Antiqua"/>
          <w:lang w:val="es-PR"/>
        </w:rPr>
        <w:t>,</w:t>
      </w:r>
      <w:r w:rsidRPr="00301005">
        <w:rPr>
          <w:rFonts w:ascii="Book Antiqua" w:hAnsi="Book Antiqua"/>
          <w:lang w:val="es-PR"/>
        </w:rPr>
        <w:t xml:space="preserve"> y recomendaciones, producto de su investigación. Dicho informe deberá ser sometido dentro del plazo de sesenta días de aprobada esta resolución.</w:t>
      </w:r>
    </w:p>
    <w:p w14:paraId="5ECC3408" w14:textId="113E31E7" w:rsidR="008D4334" w:rsidRPr="00F446CC" w:rsidRDefault="00301005" w:rsidP="00301005">
      <w:pPr>
        <w:spacing w:line="480" w:lineRule="auto"/>
        <w:ind w:firstLine="540"/>
        <w:jc w:val="both"/>
        <w:rPr>
          <w:rFonts w:ascii="Book Antiqua" w:hAnsi="Book Antiqua"/>
          <w:lang w:val="es-ES_tradnl"/>
        </w:rPr>
      </w:pPr>
      <w:r w:rsidRPr="00301005">
        <w:rPr>
          <w:rFonts w:ascii="Book Antiqua" w:hAnsi="Book Antiqua"/>
          <w:lang w:val="es-PR"/>
        </w:rPr>
        <w:t xml:space="preserve">Sección </w:t>
      </w:r>
      <w:r>
        <w:rPr>
          <w:rFonts w:ascii="Book Antiqua" w:hAnsi="Book Antiqua"/>
          <w:lang w:val="es-PR"/>
        </w:rPr>
        <w:t>3</w:t>
      </w:r>
      <w:r w:rsidRPr="00301005">
        <w:rPr>
          <w:rFonts w:ascii="Book Antiqua" w:hAnsi="Book Antiqua"/>
          <w:lang w:val="es-PR"/>
        </w:rPr>
        <w:t>.-</w:t>
      </w:r>
      <w:r w:rsidRPr="00301005">
        <w:rPr>
          <w:rFonts w:ascii="Book Antiqua" w:hAnsi="Book Antiqua"/>
          <w:lang w:val="es-ES_tradnl"/>
        </w:rPr>
        <w:t xml:space="preserve"> Esta resolución entrará en vigor inmediatamente después de su aprobación.</w:t>
      </w:r>
    </w:p>
    <w:sectPr w:rsidR="008D4334" w:rsidRPr="00F446CC"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1DE68" w14:textId="77777777" w:rsidR="00D849A2" w:rsidRDefault="00D849A2" w:rsidP="008D4334">
      <w:r>
        <w:separator/>
      </w:r>
    </w:p>
  </w:endnote>
  <w:endnote w:type="continuationSeparator" w:id="0">
    <w:p w14:paraId="7EA4D59A" w14:textId="77777777" w:rsidR="00D849A2" w:rsidRDefault="00D849A2"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8C7A6" w14:textId="77777777" w:rsidR="00D849A2" w:rsidRDefault="00D849A2" w:rsidP="008D4334">
      <w:r>
        <w:separator/>
      </w:r>
    </w:p>
  </w:footnote>
  <w:footnote w:type="continuationSeparator" w:id="0">
    <w:p w14:paraId="005DD4DC" w14:textId="77777777" w:rsidR="00D849A2" w:rsidRDefault="00D849A2"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num w:numId="1" w16cid:durableId="1687560710">
    <w:abstractNumId w:val="2"/>
  </w:num>
  <w:num w:numId="2" w16cid:durableId="1185247403">
    <w:abstractNumId w:val="0"/>
  </w:num>
  <w:num w:numId="3" w16cid:durableId="1717772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E55ED"/>
    <w:rsid w:val="001428FD"/>
    <w:rsid w:val="0015389A"/>
    <w:rsid w:val="0017052F"/>
    <w:rsid w:val="00184C81"/>
    <w:rsid w:val="001C3503"/>
    <w:rsid w:val="0022652F"/>
    <w:rsid w:val="002B4555"/>
    <w:rsid w:val="002B7E7D"/>
    <w:rsid w:val="00301005"/>
    <w:rsid w:val="003570CA"/>
    <w:rsid w:val="003B5A06"/>
    <w:rsid w:val="003C2DE9"/>
    <w:rsid w:val="00436B03"/>
    <w:rsid w:val="004806E0"/>
    <w:rsid w:val="004A5635"/>
    <w:rsid w:val="004D49CA"/>
    <w:rsid w:val="00561C91"/>
    <w:rsid w:val="00580088"/>
    <w:rsid w:val="00596C47"/>
    <w:rsid w:val="005A75B4"/>
    <w:rsid w:val="005D586C"/>
    <w:rsid w:val="00767533"/>
    <w:rsid w:val="007E51F7"/>
    <w:rsid w:val="0080390B"/>
    <w:rsid w:val="0081323D"/>
    <w:rsid w:val="00893801"/>
    <w:rsid w:val="008D4334"/>
    <w:rsid w:val="00967B2B"/>
    <w:rsid w:val="009A477D"/>
    <w:rsid w:val="009F3381"/>
    <w:rsid w:val="00A168D5"/>
    <w:rsid w:val="00A32B58"/>
    <w:rsid w:val="00A35350"/>
    <w:rsid w:val="00AB6A71"/>
    <w:rsid w:val="00AD3F86"/>
    <w:rsid w:val="00B606AF"/>
    <w:rsid w:val="00BA1EBE"/>
    <w:rsid w:val="00BA379B"/>
    <w:rsid w:val="00BB7DD5"/>
    <w:rsid w:val="00BC7AF1"/>
    <w:rsid w:val="00C12B7A"/>
    <w:rsid w:val="00C60C57"/>
    <w:rsid w:val="00C9604C"/>
    <w:rsid w:val="00CF3631"/>
    <w:rsid w:val="00D357EF"/>
    <w:rsid w:val="00D849A2"/>
    <w:rsid w:val="00E74A86"/>
    <w:rsid w:val="00EC54BA"/>
    <w:rsid w:val="00F0013C"/>
    <w:rsid w:val="00F073B8"/>
    <w:rsid w:val="00F35CF1"/>
    <w:rsid w:val="00F446CC"/>
    <w:rsid w:val="00F63DBD"/>
    <w:rsid w:val="00F97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F408F56E-E300-4734-8C2D-41ABB6E4C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334"/>
    <w:rPr>
      <w:rFonts w:eastAsiaTheme="majorEastAsia" w:cstheme="majorBidi"/>
      <w:color w:val="272727" w:themeColor="text1" w:themeTint="D8"/>
    </w:rPr>
  </w:style>
  <w:style w:type="paragraph" w:styleId="Title">
    <w:name w:val="Title"/>
    <w:basedOn w:val="Normal"/>
    <w:next w:val="Normal"/>
    <w:link w:val="TitleCh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D4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D4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8D4334"/>
    <w:rPr>
      <w:i/>
      <w:iCs/>
      <w:color w:val="404040" w:themeColor="text1" w:themeTint="BF"/>
    </w:rPr>
  </w:style>
  <w:style w:type="paragraph" w:styleId="ListParagraph">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8D4334"/>
    <w:rPr>
      <w:i/>
      <w:iCs/>
      <w:color w:val="0F4761" w:themeColor="accent1" w:themeShade="BF"/>
    </w:rPr>
  </w:style>
  <w:style w:type="paragraph" w:styleId="IntenseQuote">
    <w:name w:val="Intense Quote"/>
    <w:basedOn w:val="Normal"/>
    <w:next w:val="Normal"/>
    <w:link w:val="IntenseQuoteCh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8D4334"/>
    <w:rPr>
      <w:i/>
      <w:iCs/>
      <w:color w:val="0F4761" w:themeColor="accent1" w:themeShade="BF"/>
    </w:rPr>
  </w:style>
  <w:style w:type="character" w:styleId="IntenseReference">
    <w:name w:val="Intense Reference"/>
    <w:basedOn w:val="DefaultParagraphFont"/>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Header">
    <w:name w:val="header"/>
    <w:basedOn w:val="Normal"/>
    <w:link w:val="HeaderChar"/>
    <w:rsid w:val="008D4334"/>
    <w:pPr>
      <w:tabs>
        <w:tab w:val="center" w:pos="4320"/>
        <w:tab w:val="right" w:pos="8640"/>
      </w:tabs>
    </w:pPr>
  </w:style>
  <w:style w:type="character" w:customStyle="1" w:styleId="HeaderChar">
    <w:name w:val="Header Char"/>
    <w:basedOn w:val="DefaultParagraphFont"/>
    <w:link w:val="Header"/>
    <w:rsid w:val="008D4334"/>
    <w:rPr>
      <w:rFonts w:ascii="Times New Roman" w:eastAsia="Times New Roman" w:hAnsi="Times New Roman" w:cs="Times New Roman"/>
      <w:kern w:val="0"/>
      <w:szCs w:val="20"/>
      <w14:ligatures w14:val="none"/>
    </w:rPr>
  </w:style>
  <w:style w:type="character" w:styleId="PageNumber">
    <w:name w:val="page number"/>
    <w:basedOn w:val="DefaultParagraphFont"/>
    <w:rsid w:val="008D4334"/>
  </w:style>
  <w:style w:type="paragraph" w:styleId="FootnoteText">
    <w:name w:val="footnote text"/>
    <w:basedOn w:val="Normal"/>
    <w:link w:val="FootnoteTextChar"/>
    <w:uiPriority w:val="99"/>
    <w:semiHidden/>
    <w:unhideWhenUsed/>
    <w:rsid w:val="008D4334"/>
    <w:rPr>
      <w:sz w:val="20"/>
    </w:rPr>
  </w:style>
  <w:style w:type="character" w:customStyle="1" w:styleId="FootnoteTextChar">
    <w:name w:val="Footnote Text Char"/>
    <w:basedOn w:val="DefaultParagraphFont"/>
    <w:link w:val="FootnoteText"/>
    <w:uiPriority w:val="99"/>
    <w:semiHidden/>
    <w:rsid w:val="008D433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8D4334"/>
    <w:rPr>
      <w:vertAlign w:val="superscript"/>
    </w:rPr>
  </w:style>
  <w:style w:type="character" w:styleId="LineNumber">
    <w:name w:val="line number"/>
    <w:basedOn w:val="DefaultParagraphFont"/>
    <w:uiPriority w:val="99"/>
    <w:semiHidden/>
    <w:unhideWhenUsed/>
    <w:rsid w:val="008D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763</Words>
  <Characters>4353</Characters>
  <Application>Microsoft Office Word</Application>
  <DocSecurity>0</DocSecurity>
  <Lines>36</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Gladys J. Burgos Torres</cp:lastModifiedBy>
  <cp:revision>3</cp:revision>
  <cp:lastPrinted>2025-01-23T16:34:00Z</cp:lastPrinted>
  <dcterms:created xsi:type="dcterms:W3CDTF">2025-08-19T15:45:00Z</dcterms:created>
  <dcterms:modified xsi:type="dcterms:W3CDTF">2025-08-19T16:09:00Z</dcterms:modified>
</cp:coreProperties>
</file>