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A7456" w14:textId="6E8EFB4D" w:rsidR="004D2A8C" w:rsidRDefault="004D2A8C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(ENTIRILLADO ELECTRÓNICO)</w:t>
      </w:r>
    </w:p>
    <w:p w14:paraId="0ABCDDAB" w14:textId="0EFE6C39" w:rsidR="002F7698" w:rsidRDefault="00511CC9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0A909EEC" w14:textId="77777777" w:rsidR="002F7698" w:rsidRPr="00FC1155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7D7E7CF3" w:rsidR="002F7698" w:rsidRPr="002F185B" w:rsidRDefault="00AE043A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</w:t>
      </w:r>
      <w:r w:rsidR="002F7698" w:rsidRPr="002F185B">
        <w:rPr>
          <w:rFonts w:ascii="Book Antiqua" w:hAnsi="Book Antiqua"/>
          <w:lang w:val="es-ES"/>
        </w:rPr>
        <w:t>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</w:t>
      </w:r>
      <w:r w:rsidR="00D710E7">
        <w:rPr>
          <w:rFonts w:ascii="Book Antiqua" w:hAnsi="Book Antiqua"/>
          <w:lang w:val="es-ES"/>
        </w:rPr>
        <w:t>2d</w:t>
      </w:r>
      <w:r>
        <w:rPr>
          <w:rFonts w:ascii="Book Antiqua" w:hAnsi="Book Antiqua"/>
          <w:lang w:val="es-ES"/>
        </w:rPr>
        <w:t>a</w:t>
      </w:r>
      <w:r w:rsidR="002F7698" w:rsidRPr="002F185B">
        <w:rPr>
          <w:rFonts w:ascii="Book Antiqua" w:hAnsi="Book Antiqua"/>
          <w:lang w:val="es-ES"/>
        </w:rPr>
        <w:t>. Sesión</w:t>
      </w:r>
    </w:p>
    <w:p w14:paraId="12AA489E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29B088E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4A830D99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 </w:t>
      </w:r>
      <w:r w:rsidR="00A46A88">
        <w:rPr>
          <w:rFonts w:ascii="Book Antiqua" w:hAnsi="Book Antiqua"/>
          <w:b/>
          <w:sz w:val="52"/>
          <w:szCs w:val="52"/>
          <w:lang w:val="es-ES_tradnl"/>
        </w:rPr>
        <w:t>178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31BA5F23" w:rsidR="002F7698" w:rsidRPr="002F185B" w:rsidRDefault="00D759F2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20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D710E7">
        <w:rPr>
          <w:rFonts w:ascii="Book Antiqua" w:hAnsi="Book Antiqua" w:cs="Arial"/>
          <w:caps/>
          <w:lang w:val="es-PR"/>
        </w:rPr>
        <w:t>AGOST</w:t>
      </w:r>
      <w:r w:rsidR="0076349D">
        <w:rPr>
          <w:rFonts w:ascii="Book Antiqua" w:hAnsi="Book Antiqua" w:cs="Arial"/>
          <w:caps/>
          <w:lang w:val="es-PR"/>
        </w:rPr>
        <w:t>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14E4B39E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E5C1E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l</w:t>
      </w:r>
      <w:r w:rsidR="004F3683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="00D710E7">
        <w:rPr>
          <w:rFonts w:ascii="Book Antiqua" w:hAnsi="Book Antiqua" w:cs="Arial"/>
          <w:i/>
          <w:lang w:val="es-PR"/>
        </w:rPr>
        <w:t>Burgos Muñiz</w:t>
      </w:r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0B52721F" w:rsidR="002F7698" w:rsidRPr="002F185B" w:rsidRDefault="002F7698" w:rsidP="00C717C1">
      <w:pPr>
        <w:ind w:left="1080" w:hanging="1080"/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E5C1E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 xml:space="preserve">la Comisión de </w:t>
      </w:r>
      <w:r w:rsidR="00F2298F">
        <w:rPr>
          <w:rFonts w:ascii="Book Antiqua" w:hAnsi="Book Antiqua"/>
          <w:lang w:val="es-ES"/>
        </w:rPr>
        <w:t>Transportación e Infraestructura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25EE0AAB" w:rsidR="00125B70" w:rsidRPr="00125B70" w:rsidRDefault="00125B70" w:rsidP="00F82D18">
      <w:pPr>
        <w:ind w:left="720" w:hanging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7821CA">
        <w:rPr>
          <w:rFonts w:ascii="Book Antiqua" w:hAnsi="Book Antiqua"/>
          <w:lang w:val="es-ES_tradnl"/>
        </w:rPr>
        <w:t>Autoridad de Carreteras y Transportación de Puerto Rico</w:t>
      </w:r>
      <w:r w:rsidR="00D710E7">
        <w:rPr>
          <w:rFonts w:ascii="Book Antiqua" w:hAnsi="Book Antiqua"/>
          <w:lang w:val="es-ES_tradnl"/>
        </w:rPr>
        <w:t xml:space="preserve"> y al Municipio de San Juan</w:t>
      </w:r>
      <w:r w:rsidR="004155E6">
        <w:rPr>
          <w:rFonts w:ascii="Book Antiqua" w:hAnsi="Book Antiqua"/>
          <w:lang w:val="es-ES_tradnl"/>
        </w:rPr>
        <w:t xml:space="preserve"> </w:t>
      </w:r>
      <w:r w:rsidR="007821CA">
        <w:rPr>
          <w:rFonts w:ascii="Book Antiqua" w:hAnsi="Book Antiqua"/>
          <w:lang w:val="es-ES_tradnl"/>
        </w:rPr>
        <w:t xml:space="preserve">establecer e implantar los mecanismos necesarios para </w:t>
      </w:r>
      <w:r w:rsidR="00815DE7">
        <w:rPr>
          <w:rFonts w:ascii="Book Antiqua" w:hAnsi="Book Antiqua"/>
          <w:lang w:val="es-ES_tradnl"/>
        </w:rPr>
        <w:t xml:space="preserve">la instalación </w:t>
      </w:r>
      <w:r w:rsidR="007821CA">
        <w:rPr>
          <w:rFonts w:ascii="Book Antiqua" w:hAnsi="Book Antiqua"/>
          <w:lang w:val="es-ES_tradnl"/>
        </w:rPr>
        <w:t>de sistemas de alumbrado eléctrico en las carreteras</w:t>
      </w:r>
      <w:r w:rsidR="007057BC">
        <w:rPr>
          <w:rFonts w:ascii="Book Antiqua" w:hAnsi="Book Antiqua"/>
          <w:lang w:val="es-ES_tradnl"/>
        </w:rPr>
        <w:t xml:space="preserve"> y aceras</w:t>
      </w:r>
      <w:r w:rsidR="007821CA">
        <w:rPr>
          <w:rFonts w:ascii="Book Antiqua" w:hAnsi="Book Antiqua"/>
          <w:lang w:val="es-ES_tradnl"/>
        </w:rPr>
        <w:t xml:space="preserve"> </w:t>
      </w:r>
      <w:r w:rsidR="00D710E7">
        <w:rPr>
          <w:rFonts w:ascii="Book Antiqua" w:hAnsi="Book Antiqua"/>
          <w:lang w:val="es-ES_tradnl"/>
        </w:rPr>
        <w:t xml:space="preserve">del Viejo San Juan </w:t>
      </w:r>
      <w:r w:rsidR="007821CA">
        <w:rPr>
          <w:rFonts w:ascii="Book Antiqua" w:hAnsi="Book Antiqua"/>
          <w:lang w:val="es-ES_tradnl"/>
        </w:rPr>
        <w:t xml:space="preserve">que </w:t>
      </w:r>
      <w:r w:rsidR="007821CA" w:rsidRPr="00652FC6">
        <w:rPr>
          <w:rFonts w:ascii="Book Antiqua" w:hAnsi="Book Antiqua"/>
          <w:strike/>
          <w:lang w:val="es-ES_tradnl"/>
        </w:rPr>
        <w:t>posibilitan y viabilizan</w:t>
      </w:r>
      <w:r w:rsidR="007821CA">
        <w:rPr>
          <w:rFonts w:ascii="Book Antiqua" w:hAnsi="Book Antiqua"/>
          <w:lang w:val="es-ES_tradnl"/>
        </w:rPr>
        <w:t xml:space="preserve"> </w:t>
      </w:r>
      <w:r w:rsidR="00371317" w:rsidRPr="00371317">
        <w:rPr>
          <w:rFonts w:ascii="Book Antiqua" w:hAnsi="Book Antiqua"/>
          <w:i/>
          <w:iCs/>
          <w:u w:val="single"/>
          <w:lang w:val="es-ES_tradnl"/>
        </w:rPr>
        <w:t>faciliten</w:t>
      </w:r>
      <w:r w:rsidR="00371317">
        <w:rPr>
          <w:rFonts w:ascii="Book Antiqua" w:hAnsi="Book Antiqua"/>
          <w:lang w:val="es-ES_tradnl"/>
        </w:rPr>
        <w:t xml:space="preserve"> </w:t>
      </w:r>
      <w:r w:rsidR="007821CA">
        <w:rPr>
          <w:rFonts w:ascii="Book Antiqua" w:hAnsi="Book Antiqua"/>
          <w:lang w:val="es-ES_tradnl"/>
        </w:rPr>
        <w:t xml:space="preserve">el tránsito de vehículos y </w:t>
      </w:r>
      <w:r w:rsidR="007057BC">
        <w:rPr>
          <w:rFonts w:ascii="Book Antiqua" w:hAnsi="Book Antiqua"/>
          <w:lang w:val="es-ES_tradnl"/>
        </w:rPr>
        <w:t xml:space="preserve">de </w:t>
      </w:r>
      <w:r w:rsidR="007821CA">
        <w:rPr>
          <w:rFonts w:ascii="Book Antiqua" w:hAnsi="Book Antiqua"/>
          <w:lang w:val="es-ES_tradnl"/>
        </w:rPr>
        <w:t>peatones</w:t>
      </w:r>
      <w:r w:rsidR="00D710E7">
        <w:rPr>
          <w:rFonts w:ascii="Book Antiqua" w:hAnsi="Book Antiqua"/>
          <w:lang w:val="es-ES_tradnl"/>
        </w:rPr>
        <w:t xml:space="preserve">, de manera particular </w:t>
      </w:r>
      <w:r w:rsidR="00D10D70">
        <w:rPr>
          <w:rFonts w:ascii="Book Antiqua" w:hAnsi="Book Antiqua"/>
          <w:lang w:val="es-ES_tradnl"/>
        </w:rPr>
        <w:t xml:space="preserve">el paso de </w:t>
      </w:r>
      <w:r w:rsidR="00D710E7">
        <w:rPr>
          <w:rFonts w:ascii="Book Antiqua" w:hAnsi="Book Antiqua"/>
          <w:lang w:val="es-ES_tradnl"/>
        </w:rPr>
        <w:t>corredores y personas que utilizan la</w:t>
      </w:r>
      <w:r w:rsidR="00D10D70">
        <w:rPr>
          <w:rFonts w:ascii="Book Antiqua" w:hAnsi="Book Antiqua"/>
          <w:lang w:val="es-ES_tradnl"/>
        </w:rPr>
        <w:t xml:space="preserve"> isleta</w:t>
      </w:r>
      <w:r w:rsidR="00D710E7">
        <w:rPr>
          <w:rFonts w:ascii="Book Antiqua" w:hAnsi="Book Antiqua"/>
          <w:lang w:val="es-ES_tradnl"/>
        </w:rPr>
        <w:t xml:space="preserve"> para hacer ejercicios; </w:t>
      </w:r>
      <w:r w:rsidR="007821CA">
        <w:rPr>
          <w:rFonts w:ascii="Book Antiqua" w:hAnsi="Book Antiqua"/>
          <w:lang w:val="es-ES_tradnl"/>
        </w:rPr>
        <w:t xml:space="preserve">igualmente, desarrollar </w:t>
      </w:r>
      <w:r w:rsidR="007057BC">
        <w:rPr>
          <w:rFonts w:ascii="Book Antiqua" w:hAnsi="Book Antiqua"/>
          <w:lang w:val="es-ES_tradnl"/>
        </w:rPr>
        <w:t xml:space="preserve">el </w:t>
      </w:r>
      <w:r w:rsidR="007821CA">
        <w:rPr>
          <w:rFonts w:ascii="Book Antiqua" w:hAnsi="Book Antiqua"/>
          <w:lang w:val="es-ES_tradnl"/>
        </w:rPr>
        <w:t xml:space="preserve">mantenimiento de servicios para garantizar la existencia y ejecución efectiva de la infraestructura que </w:t>
      </w:r>
      <w:r w:rsidR="007821CA" w:rsidRPr="00205A8F">
        <w:rPr>
          <w:rFonts w:ascii="Book Antiqua" w:hAnsi="Book Antiqua"/>
          <w:strike/>
          <w:lang w:val="es-ES_tradnl"/>
        </w:rPr>
        <w:t>genere energía para</w:t>
      </w:r>
      <w:r w:rsidR="007057BC" w:rsidRPr="00205A8F">
        <w:rPr>
          <w:rFonts w:ascii="Book Antiqua" w:hAnsi="Book Antiqua"/>
          <w:strike/>
          <w:lang w:val="es-ES_tradnl"/>
        </w:rPr>
        <w:t xml:space="preserve"> la</w:t>
      </w:r>
      <w:r w:rsidR="007821CA" w:rsidRPr="00205A8F">
        <w:rPr>
          <w:rFonts w:ascii="Book Antiqua" w:hAnsi="Book Antiqua"/>
          <w:strike/>
          <w:lang w:val="es-ES_tradnl"/>
        </w:rPr>
        <w:t xml:space="preserve"> iluminación precisa y</w:t>
      </w:r>
      <w:r w:rsidR="007821CA" w:rsidRPr="00205A8F">
        <w:rPr>
          <w:rFonts w:ascii="Book Antiqua" w:hAnsi="Book Antiqua"/>
          <w:lang w:val="es-ES_tradnl"/>
        </w:rPr>
        <w:t xml:space="preserve"> </w:t>
      </w:r>
      <w:r w:rsidR="00D7398D" w:rsidRPr="00D7398D">
        <w:rPr>
          <w:rFonts w:ascii="Book Antiqua" w:hAnsi="Book Antiqua"/>
          <w:i/>
          <w:iCs/>
          <w:u w:val="single"/>
          <w:lang w:val="es-ES_tradnl"/>
        </w:rPr>
        <w:t>garantice una iluminación</w:t>
      </w:r>
      <w:r w:rsidR="00D7398D">
        <w:rPr>
          <w:rFonts w:ascii="Book Antiqua" w:hAnsi="Book Antiqua"/>
          <w:lang w:val="es-ES_tradnl"/>
        </w:rPr>
        <w:t xml:space="preserve"> </w:t>
      </w:r>
      <w:r w:rsidR="007821CA">
        <w:rPr>
          <w:rFonts w:ascii="Book Antiqua" w:hAnsi="Book Antiqua"/>
          <w:lang w:val="es-ES_tradnl"/>
        </w:rPr>
        <w:t>adecuada e</w:t>
      </w:r>
      <w:r w:rsidR="007057BC">
        <w:rPr>
          <w:rFonts w:ascii="Book Antiqua" w:hAnsi="Book Antiqua"/>
          <w:lang w:val="es-ES_tradnl"/>
        </w:rPr>
        <w:t xml:space="preserve">n la </w:t>
      </w:r>
      <w:r w:rsidR="00D10D70">
        <w:rPr>
          <w:rFonts w:ascii="Book Antiqua" w:hAnsi="Book Antiqua"/>
          <w:lang w:val="es-ES_tradnl"/>
        </w:rPr>
        <w:t>isleta</w:t>
      </w:r>
      <w:r w:rsidR="007057BC">
        <w:rPr>
          <w:rFonts w:ascii="Book Antiqua" w:hAnsi="Book Antiqua"/>
          <w:lang w:val="es-ES_tradnl"/>
        </w:rPr>
        <w:t xml:space="preserve"> del Viejo San Juan</w:t>
      </w:r>
      <w:r w:rsidR="00D710E7">
        <w:rPr>
          <w:rFonts w:ascii="Book Antiqua" w:hAnsi="Book Antiqua"/>
          <w:lang w:val="es-ES_tradnl"/>
        </w:rPr>
        <w:t xml:space="preserve">; y para otros fines relacionados. </w:t>
      </w:r>
    </w:p>
    <w:p w14:paraId="7EF2BC29" w14:textId="77777777" w:rsidR="00125B70" w:rsidRPr="00125B70" w:rsidRDefault="00125B70" w:rsidP="00F82D18">
      <w:pPr>
        <w:ind w:left="540" w:hanging="540"/>
        <w:jc w:val="center"/>
        <w:rPr>
          <w:rFonts w:ascii="Book Antiqua" w:hAnsi="Book Antiqua"/>
          <w:szCs w:val="20"/>
          <w:lang w:val="es-ES_tradnl"/>
        </w:rPr>
      </w:pPr>
    </w:p>
    <w:p w14:paraId="41295A9E" w14:textId="42F7C6BA" w:rsidR="00125B70" w:rsidRPr="00125B70" w:rsidRDefault="00125B70" w:rsidP="00634313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>EXPOSICIÓN DE MOTIVOS</w:t>
      </w:r>
    </w:p>
    <w:p w14:paraId="6A8644A0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3A9758A0" w14:textId="7A7B9D9E" w:rsidR="00A83529" w:rsidRDefault="00B824CE" w:rsidP="00B824CE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</w:t>
      </w:r>
      <w:r w:rsidR="00484FD8">
        <w:rPr>
          <w:rFonts w:ascii="Book Antiqua" w:hAnsi="Book Antiqua"/>
          <w:lang w:val="es-ES_tradnl"/>
        </w:rPr>
        <w:t>isleta</w:t>
      </w:r>
      <w:r>
        <w:rPr>
          <w:rFonts w:ascii="Book Antiqua" w:hAnsi="Book Antiqua"/>
          <w:lang w:val="es-ES_tradnl"/>
        </w:rPr>
        <w:t xml:space="preserve"> del Viejo San Juan </w:t>
      </w:r>
      <w:r w:rsidR="008F09B6">
        <w:rPr>
          <w:rFonts w:ascii="Book Antiqua" w:hAnsi="Book Antiqua"/>
          <w:lang w:val="es-ES_tradnl"/>
        </w:rPr>
        <w:t xml:space="preserve">es </w:t>
      </w:r>
      <w:r w:rsidR="00484FD8">
        <w:rPr>
          <w:rFonts w:ascii="Book Antiqua" w:hAnsi="Book Antiqua"/>
          <w:lang w:val="es-ES_tradnl"/>
        </w:rPr>
        <w:t>zona</w:t>
      </w:r>
      <w:r w:rsidR="008F09B6">
        <w:rPr>
          <w:rFonts w:ascii="Book Antiqua" w:hAnsi="Book Antiqua"/>
          <w:lang w:val="es-ES_tradnl"/>
        </w:rPr>
        <w:t xml:space="preserve"> impregnada de belleza arquitectónica, historia y cultura para cada puertorriqueño</w:t>
      </w:r>
      <w:r w:rsidR="00AB7C0F" w:rsidRPr="00AB7C0F">
        <w:rPr>
          <w:rFonts w:ascii="Book Antiqua" w:hAnsi="Book Antiqua"/>
          <w:i/>
          <w:iCs/>
          <w:u w:val="single"/>
          <w:lang w:val="es-ES_tradnl"/>
        </w:rPr>
        <w:t>,</w:t>
      </w:r>
      <w:r w:rsidR="008F09B6">
        <w:rPr>
          <w:rFonts w:ascii="Book Antiqua" w:hAnsi="Book Antiqua"/>
          <w:lang w:val="es-ES_tradnl"/>
        </w:rPr>
        <w:t xml:space="preserve"> </w:t>
      </w:r>
      <w:r w:rsidR="008F09B6" w:rsidRPr="00E85CC1">
        <w:rPr>
          <w:rFonts w:ascii="Book Antiqua" w:hAnsi="Book Antiqua"/>
          <w:strike/>
          <w:lang w:val="es-ES_tradnl"/>
        </w:rPr>
        <w:t>y</w:t>
      </w:r>
      <w:r w:rsidR="009A63D2">
        <w:rPr>
          <w:rFonts w:ascii="Book Antiqua" w:hAnsi="Book Antiqua"/>
          <w:lang w:val="es-ES_tradnl"/>
        </w:rPr>
        <w:t xml:space="preserve"> </w:t>
      </w:r>
      <w:r w:rsidR="009A63D2">
        <w:rPr>
          <w:rFonts w:ascii="Book Antiqua" w:hAnsi="Book Antiqua"/>
          <w:i/>
          <w:iCs/>
          <w:u w:val="single"/>
          <w:lang w:val="es-ES_tradnl"/>
        </w:rPr>
        <w:t>así como para</w:t>
      </w:r>
      <w:r w:rsidR="008F09B6">
        <w:rPr>
          <w:rFonts w:ascii="Book Antiqua" w:hAnsi="Book Antiqua"/>
          <w:lang w:val="es-ES_tradnl"/>
        </w:rPr>
        <w:t xml:space="preserve"> sus visitantes. Ante eso, un sinnúmero de corredores y personas que buscan mejorar su estilo de vida </w:t>
      </w:r>
      <w:r w:rsidR="008F09B6" w:rsidRPr="00854124">
        <w:rPr>
          <w:rFonts w:ascii="Book Antiqua" w:hAnsi="Book Antiqua"/>
          <w:strike/>
          <w:lang w:val="es-ES_tradnl"/>
        </w:rPr>
        <w:t>en</w:t>
      </w:r>
      <w:r w:rsidR="008F09B6">
        <w:rPr>
          <w:rFonts w:ascii="Book Antiqua" w:hAnsi="Book Antiqua"/>
          <w:lang w:val="es-ES_tradnl"/>
        </w:rPr>
        <w:t xml:space="preserve"> </w:t>
      </w:r>
      <w:r w:rsidR="00854124" w:rsidRPr="00854124">
        <w:rPr>
          <w:rFonts w:ascii="Book Antiqua" w:hAnsi="Book Antiqua"/>
          <w:i/>
          <w:iCs/>
          <w:u w:val="single"/>
          <w:lang w:val="es-ES_tradnl"/>
        </w:rPr>
        <w:t>hacia</w:t>
      </w:r>
      <w:r w:rsidR="00854124">
        <w:rPr>
          <w:rFonts w:ascii="Book Antiqua" w:hAnsi="Book Antiqua"/>
          <w:lang w:val="es-ES_tradnl"/>
        </w:rPr>
        <w:t xml:space="preserve"> </w:t>
      </w:r>
      <w:r w:rsidR="008F09B6">
        <w:rPr>
          <w:rFonts w:ascii="Book Antiqua" w:hAnsi="Book Antiqua"/>
          <w:lang w:val="es-ES_tradnl"/>
        </w:rPr>
        <w:t xml:space="preserve">uno </w:t>
      </w:r>
      <w:r w:rsidR="004C0D8B" w:rsidRPr="004C0D8B">
        <w:rPr>
          <w:rFonts w:ascii="Book Antiqua" w:hAnsi="Book Antiqua"/>
          <w:i/>
          <w:iCs/>
          <w:u w:val="single"/>
          <w:lang w:val="es-ES_tradnl"/>
        </w:rPr>
        <w:t>más</w:t>
      </w:r>
      <w:r w:rsidR="004C0D8B">
        <w:rPr>
          <w:rFonts w:ascii="Book Antiqua" w:hAnsi="Book Antiqua"/>
          <w:lang w:val="es-ES_tradnl"/>
        </w:rPr>
        <w:t xml:space="preserve"> </w:t>
      </w:r>
      <w:r w:rsidR="008F09B6">
        <w:rPr>
          <w:rFonts w:ascii="Book Antiqua" w:hAnsi="Book Antiqua"/>
          <w:lang w:val="es-ES_tradnl"/>
        </w:rPr>
        <w:t>saludable utilizan</w:t>
      </w:r>
      <w:r w:rsidR="006A3BCB">
        <w:rPr>
          <w:rFonts w:ascii="Book Antiqua" w:hAnsi="Book Antiqua"/>
          <w:lang w:val="es-ES_tradnl"/>
        </w:rPr>
        <w:t xml:space="preserve"> diariamente</w:t>
      </w:r>
      <w:r w:rsidR="008F09B6">
        <w:rPr>
          <w:rFonts w:ascii="Book Antiqua" w:hAnsi="Book Antiqua"/>
          <w:lang w:val="es-ES_tradnl"/>
        </w:rPr>
        <w:t xml:space="preserve"> la isleta o parte de ella</w:t>
      </w:r>
      <w:r w:rsidR="00484FD8">
        <w:rPr>
          <w:rFonts w:ascii="Book Antiqua" w:hAnsi="Book Antiqua"/>
          <w:lang w:val="es-ES_tradnl"/>
        </w:rPr>
        <w:t xml:space="preserve"> </w:t>
      </w:r>
      <w:r w:rsidR="008F09B6">
        <w:rPr>
          <w:rFonts w:ascii="Book Antiqua" w:hAnsi="Book Antiqua"/>
          <w:lang w:val="es-ES_tradnl"/>
        </w:rPr>
        <w:t xml:space="preserve">para ejercitarse. Además, hay un sinnúmero de visitantes que día a día caminan por la zona para disfrutar de su belleza </w:t>
      </w:r>
      <w:r w:rsidR="008F09B6" w:rsidRPr="004C0D8B">
        <w:rPr>
          <w:rFonts w:ascii="Book Antiqua" w:hAnsi="Book Antiqua"/>
          <w:strike/>
          <w:lang w:val="es-ES_tradnl"/>
        </w:rPr>
        <w:t>e historia</w:t>
      </w:r>
      <w:r w:rsidR="004C0D8B">
        <w:rPr>
          <w:rFonts w:ascii="Book Antiqua" w:hAnsi="Book Antiqua"/>
          <w:lang w:val="es-ES_tradnl"/>
        </w:rPr>
        <w:t xml:space="preserve"> </w:t>
      </w:r>
      <w:r w:rsidR="00537828" w:rsidRPr="00537828">
        <w:rPr>
          <w:rFonts w:ascii="Book Antiqua" w:hAnsi="Book Antiqua"/>
          <w:i/>
          <w:iCs/>
          <w:u w:val="single"/>
          <w:lang w:val="es-ES_tradnl"/>
        </w:rPr>
        <w:t>y su valor histórico</w:t>
      </w:r>
      <w:r w:rsidR="008F09B6">
        <w:rPr>
          <w:rFonts w:ascii="Book Antiqua" w:hAnsi="Book Antiqua"/>
          <w:lang w:val="es-ES_tradnl"/>
        </w:rPr>
        <w:t xml:space="preserve">.  </w:t>
      </w:r>
      <w:r w:rsidR="00484FD8">
        <w:rPr>
          <w:rFonts w:ascii="Book Antiqua" w:hAnsi="Book Antiqua"/>
          <w:lang w:val="es-ES_tradnl"/>
        </w:rPr>
        <w:t xml:space="preserve">Esto ha convertido al Viejo San Juan en un lugar de encuentro y hermandad entre residentes y visitantes. </w:t>
      </w:r>
    </w:p>
    <w:p w14:paraId="4411D9AB" w14:textId="73265545" w:rsidR="00610670" w:rsidRDefault="00610670" w:rsidP="00B824CE">
      <w:pPr>
        <w:ind w:firstLine="720"/>
        <w:jc w:val="both"/>
        <w:rPr>
          <w:rFonts w:ascii="Book Antiqua" w:hAnsi="Book Antiqua"/>
          <w:lang w:val="es-ES_tradnl"/>
        </w:rPr>
      </w:pPr>
    </w:p>
    <w:p w14:paraId="09E285FD" w14:textId="7BE4F56D" w:rsidR="00610670" w:rsidRDefault="00610670" w:rsidP="00B824CE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Los corredores </w:t>
      </w:r>
      <w:r w:rsidR="006A3BCB">
        <w:rPr>
          <w:rFonts w:ascii="Book Antiqua" w:hAnsi="Book Antiqua"/>
          <w:lang w:val="es-ES_tradnl"/>
        </w:rPr>
        <w:t>o las</w:t>
      </w:r>
      <w:r>
        <w:rPr>
          <w:rFonts w:ascii="Book Antiqua" w:hAnsi="Book Antiqua"/>
          <w:lang w:val="es-ES_tradnl"/>
        </w:rPr>
        <w:t xml:space="preserve"> personas que se ejercitan en la isleta lo hacen en horarios que pueden comenzar antes del amanecer y otros optan por un horario nocturno. Ambas situaciones dejan al descubierto la falta de alumbrado eléctrico</w:t>
      </w:r>
      <w:r w:rsidR="006A3BCB">
        <w:rPr>
          <w:rFonts w:ascii="Book Antiqua" w:hAnsi="Book Antiqua"/>
          <w:lang w:val="es-ES_tradnl"/>
        </w:rPr>
        <w:t xml:space="preserve"> en diversas partes del </w:t>
      </w:r>
      <w:r w:rsidR="006A3BCB">
        <w:rPr>
          <w:rFonts w:ascii="Book Antiqua" w:hAnsi="Book Antiqua"/>
          <w:lang w:val="es-ES_tradnl"/>
        </w:rPr>
        <w:lastRenderedPageBreak/>
        <w:t>Viejo San Juan</w:t>
      </w:r>
      <w:r>
        <w:rPr>
          <w:rFonts w:ascii="Book Antiqua" w:hAnsi="Book Antiqua"/>
          <w:lang w:val="es-ES_tradnl"/>
        </w:rPr>
        <w:t>. Esta situación ha provocado</w:t>
      </w:r>
      <w:r w:rsidR="009F5147">
        <w:rPr>
          <w:rFonts w:ascii="Book Antiqua" w:hAnsi="Book Antiqua"/>
          <w:lang w:val="es-ES_tradnl"/>
        </w:rPr>
        <w:t xml:space="preserve"> </w:t>
      </w:r>
      <w:r w:rsidR="009F5147" w:rsidRPr="009F5147">
        <w:rPr>
          <w:rFonts w:ascii="Book Antiqua" w:hAnsi="Book Antiqua"/>
          <w:i/>
          <w:iCs/>
          <w:u w:val="single"/>
          <w:lang w:val="es-ES_tradnl"/>
        </w:rPr>
        <w:t>un aumento</w:t>
      </w:r>
      <w:r>
        <w:rPr>
          <w:rFonts w:ascii="Book Antiqua" w:hAnsi="Book Antiqua"/>
          <w:lang w:val="es-ES_tradnl"/>
        </w:rPr>
        <w:t xml:space="preserve"> </w:t>
      </w:r>
      <w:r w:rsidRPr="009F5147">
        <w:rPr>
          <w:rFonts w:ascii="Book Antiqua" w:hAnsi="Book Antiqua"/>
          <w:strike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</w:t>
      </w:r>
      <w:r w:rsidR="00C158E9" w:rsidRPr="00C158E9">
        <w:rPr>
          <w:rFonts w:ascii="Book Antiqua" w:hAnsi="Book Antiqua"/>
          <w:i/>
          <w:iCs/>
          <w:u w:val="single"/>
          <w:lang w:val="es-ES_tradnl"/>
        </w:rPr>
        <w:t>de</w:t>
      </w:r>
      <w:r w:rsidR="00C158E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inseguridad </w:t>
      </w:r>
      <w:r w:rsidRPr="00C158E9">
        <w:rPr>
          <w:rFonts w:ascii="Book Antiqua" w:hAnsi="Book Antiqua"/>
          <w:strike/>
          <w:lang w:val="es-ES_tradnl"/>
        </w:rPr>
        <w:t>de</w:t>
      </w:r>
      <w:r>
        <w:rPr>
          <w:rFonts w:ascii="Book Antiqua" w:hAnsi="Book Antiqua"/>
          <w:lang w:val="es-ES_tradnl"/>
        </w:rPr>
        <w:t xml:space="preserve"> </w:t>
      </w:r>
      <w:r w:rsidR="00C158E9" w:rsidRPr="00C158E9">
        <w:rPr>
          <w:rFonts w:ascii="Book Antiqua" w:hAnsi="Book Antiqua"/>
          <w:i/>
          <w:iCs/>
          <w:u w:val="single"/>
          <w:lang w:val="es-ES_tradnl"/>
        </w:rPr>
        <w:t>para</w:t>
      </w:r>
      <w:r w:rsidR="00C158E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estos corredores</w:t>
      </w:r>
      <w:r w:rsidR="00AB7C0F" w:rsidRPr="00AB7C0F">
        <w:rPr>
          <w:rFonts w:ascii="Book Antiqua" w:hAnsi="Book Antiqua"/>
          <w:i/>
          <w:iCs/>
          <w:u w:val="single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</w:t>
      </w:r>
      <w:r w:rsidRPr="00E97B75">
        <w:rPr>
          <w:rFonts w:ascii="Book Antiqua" w:hAnsi="Book Antiqua"/>
          <w:strike/>
          <w:lang w:val="es-ES_tradnl"/>
        </w:rPr>
        <w:t xml:space="preserve">y de cada </w:t>
      </w:r>
      <w:proofErr w:type="gramStart"/>
      <w:r w:rsidRPr="00E97B75">
        <w:rPr>
          <w:rFonts w:ascii="Book Antiqua" w:hAnsi="Book Antiqua"/>
          <w:strike/>
          <w:lang w:val="es-ES_tradnl"/>
        </w:rPr>
        <w:t>persona</w:t>
      </w:r>
      <w:proofErr w:type="gramEnd"/>
      <w:r>
        <w:rPr>
          <w:rFonts w:ascii="Book Antiqua" w:hAnsi="Book Antiqua"/>
          <w:lang w:val="es-ES_tradnl"/>
        </w:rPr>
        <w:t xml:space="preserve"> </w:t>
      </w:r>
      <w:r w:rsidR="00E97B75" w:rsidRPr="002B617E">
        <w:rPr>
          <w:rFonts w:ascii="Book Antiqua" w:hAnsi="Book Antiqua"/>
          <w:i/>
          <w:iCs/>
          <w:u w:val="single"/>
          <w:lang w:val="es-ES_tradnl"/>
        </w:rPr>
        <w:t xml:space="preserve">así </w:t>
      </w:r>
      <w:r w:rsidR="002B617E" w:rsidRPr="002B617E">
        <w:rPr>
          <w:rFonts w:ascii="Book Antiqua" w:hAnsi="Book Antiqua"/>
          <w:i/>
          <w:iCs/>
          <w:u w:val="single"/>
          <w:lang w:val="es-ES_tradnl"/>
        </w:rPr>
        <w:t>como de las personas</w:t>
      </w:r>
      <w:r w:rsidR="002B617E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que </w:t>
      </w:r>
      <w:r w:rsidRPr="002B617E">
        <w:rPr>
          <w:rFonts w:ascii="Book Antiqua" w:hAnsi="Book Antiqua"/>
          <w:strike/>
          <w:lang w:val="es-ES_tradnl"/>
        </w:rPr>
        <w:t>visita</w:t>
      </w:r>
      <w:r>
        <w:rPr>
          <w:rFonts w:ascii="Book Antiqua" w:hAnsi="Book Antiqua"/>
          <w:lang w:val="es-ES_tradnl"/>
        </w:rPr>
        <w:t xml:space="preserve"> </w:t>
      </w:r>
      <w:r w:rsidR="002B617E" w:rsidRPr="002B617E">
        <w:rPr>
          <w:rFonts w:ascii="Book Antiqua" w:hAnsi="Book Antiqua"/>
          <w:i/>
          <w:iCs/>
          <w:u w:val="single"/>
          <w:lang w:val="es-ES_tradnl"/>
        </w:rPr>
        <w:t>visitan</w:t>
      </w:r>
      <w:r w:rsidR="002B617E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la isleta. Recientemente, en La Perla sucedió un asesinato de un turista, </w:t>
      </w:r>
      <w:r w:rsidR="006A3BCB">
        <w:rPr>
          <w:rFonts w:ascii="Book Antiqua" w:hAnsi="Book Antiqua"/>
          <w:lang w:val="es-ES_tradnl"/>
        </w:rPr>
        <w:t xml:space="preserve">lo que </w:t>
      </w:r>
      <w:r>
        <w:rPr>
          <w:rFonts w:ascii="Book Antiqua" w:hAnsi="Book Antiqua"/>
          <w:lang w:val="es-ES_tradnl"/>
        </w:rPr>
        <w:t xml:space="preserve">agrava el sentido de inseguridad de estos corredores, de los residentes y visitantes. </w:t>
      </w:r>
    </w:p>
    <w:p w14:paraId="2F1BA023" w14:textId="77777777" w:rsidR="006A3BCB" w:rsidRDefault="006A3BCB" w:rsidP="00B824CE">
      <w:pPr>
        <w:ind w:firstLine="720"/>
        <w:jc w:val="both"/>
        <w:rPr>
          <w:rFonts w:ascii="Book Antiqua" w:hAnsi="Book Antiqua"/>
          <w:lang w:val="es-ES_tradnl"/>
        </w:rPr>
      </w:pPr>
    </w:p>
    <w:p w14:paraId="1D229065" w14:textId="410DD267" w:rsidR="006A3BCB" w:rsidRDefault="006A3BCB" w:rsidP="00B824CE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Además, la falta de alumbrado también provoca la inseguridad de que los vehículos de estos visitantes, al </w:t>
      </w:r>
      <w:r w:rsidRPr="00F668A9">
        <w:rPr>
          <w:rFonts w:ascii="Book Antiqua" w:hAnsi="Book Antiqua"/>
          <w:strike/>
          <w:lang w:val="es-ES_tradnl"/>
        </w:rPr>
        <w:t>estar estacionados</w:t>
      </w:r>
      <w:r>
        <w:rPr>
          <w:rFonts w:ascii="Book Antiqua" w:hAnsi="Book Antiqua"/>
          <w:lang w:val="es-ES_tradnl"/>
        </w:rPr>
        <w:t xml:space="preserve"> </w:t>
      </w:r>
      <w:r w:rsidR="00F668A9" w:rsidRPr="00F668A9">
        <w:rPr>
          <w:rFonts w:ascii="Book Antiqua" w:hAnsi="Book Antiqua"/>
          <w:i/>
          <w:iCs/>
          <w:u w:val="single"/>
          <w:lang w:val="es-ES_tradnl"/>
        </w:rPr>
        <w:t>estacionarse</w:t>
      </w:r>
      <w:r w:rsidR="00F668A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en lugares sin alumbrado, sean propensos a recibir algún daño. La ola de violencia que arropa a Puerto Rico debe ser un indicador que </w:t>
      </w:r>
      <w:r w:rsidRPr="00F668A9">
        <w:rPr>
          <w:rFonts w:ascii="Book Antiqua" w:hAnsi="Book Antiqua"/>
          <w:strike/>
          <w:lang w:val="es-ES_tradnl"/>
        </w:rPr>
        <w:t>provoque</w:t>
      </w:r>
      <w:r>
        <w:rPr>
          <w:rFonts w:ascii="Book Antiqua" w:hAnsi="Book Antiqua"/>
          <w:lang w:val="es-ES_tradnl"/>
        </w:rPr>
        <w:t xml:space="preserve"> </w:t>
      </w:r>
      <w:r w:rsidR="00EB5841" w:rsidRPr="00EB5841">
        <w:rPr>
          <w:rFonts w:ascii="Book Antiqua" w:hAnsi="Book Antiqua"/>
          <w:i/>
          <w:iCs/>
          <w:u w:val="single"/>
          <w:lang w:val="es-ES_tradnl"/>
        </w:rPr>
        <w:t>promueva</w:t>
      </w:r>
      <w:r w:rsidR="00EB5841">
        <w:rPr>
          <w:rFonts w:ascii="Book Antiqua" w:hAnsi="Book Antiqua"/>
          <w:lang w:val="es-ES_tradnl"/>
        </w:rPr>
        <w:t xml:space="preserve"> </w:t>
      </w:r>
      <w:r w:rsidR="00D10D70">
        <w:rPr>
          <w:rFonts w:ascii="Book Antiqua" w:hAnsi="Book Antiqua"/>
          <w:lang w:val="es-ES_tradnl"/>
        </w:rPr>
        <w:t xml:space="preserve">soluciones preventivas para </w:t>
      </w:r>
      <w:r>
        <w:rPr>
          <w:rFonts w:ascii="Book Antiqua" w:hAnsi="Book Antiqua"/>
          <w:lang w:val="es-ES_tradnl"/>
        </w:rPr>
        <w:t xml:space="preserve">mejorar </w:t>
      </w:r>
      <w:r w:rsidRPr="00EB5841">
        <w:rPr>
          <w:rFonts w:ascii="Book Antiqua" w:hAnsi="Book Antiqua"/>
          <w:strike/>
          <w:lang w:val="es-ES_tradnl"/>
        </w:rPr>
        <w:t>nuestro</w:t>
      </w:r>
      <w:r>
        <w:rPr>
          <w:rFonts w:ascii="Book Antiqua" w:hAnsi="Book Antiqua"/>
          <w:lang w:val="es-ES_tradnl"/>
        </w:rPr>
        <w:t xml:space="preserve"> </w:t>
      </w:r>
      <w:r w:rsidR="00EB5841" w:rsidRPr="00EB5841">
        <w:rPr>
          <w:rFonts w:ascii="Book Antiqua" w:hAnsi="Book Antiqua"/>
          <w:i/>
          <w:iCs/>
          <w:u w:val="single"/>
          <w:lang w:val="es-ES_tradnl"/>
        </w:rPr>
        <w:t>el</w:t>
      </w:r>
      <w:r w:rsidR="00EB5841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sistema de alumbrado. El Viejo San Juan, localizado en la Ciudad Capital, no puede quedar en el olvido. La isleta es </w:t>
      </w:r>
      <w:r w:rsidR="002C5AC4" w:rsidRPr="002C5AC4">
        <w:rPr>
          <w:rFonts w:ascii="Book Antiqua" w:hAnsi="Book Antiqua"/>
          <w:i/>
          <w:iCs/>
          <w:u w:val="single"/>
          <w:lang w:val="es-ES_tradnl"/>
        </w:rPr>
        <w:t>un</w:t>
      </w:r>
      <w:r w:rsidR="002C5AC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signo de nuestra identidad hispana. También, es el lugar donde desembarcan miles de turistas y debe ser </w:t>
      </w:r>
      <w:r w:rsidR="00D10D70">
        <w:rPr>
          <w:rFonts w:ascii="Book Antiqua" w:hAnsi="Book Antiqua"/>
          <w:lang w:val="es-ES_tradnl"/>
        </w:rPr>
        <w:t>un</w:t>
      </w:r>
      <w:r>
        <w:rPr>
          <w:rFonts w:ascii="Book Antiqua" w:hAnsi="Book Antiqua"/>
          <w:lang w:val="es-ES_tradnl"/>
        </w:rPr>
        <w:t xml:space="preserve"> lugar preservado, </w:t>
      </w:r>
      <w:r w:rsidR="002C5AC4" w:rsidRPr="002C5AC4">
        <w:rPr>
          <w:rFonts w:ascii="Book Antiqua" w:hAnsi="Book Antiqua"/>
          <w:i/>
          <w:iCs/>
          <w:u w:val="single"/>
          <w:lang w:val="es-ES_tradnl"/>
        </w:rPr>
        <w:t>debidamente</w:t>
      </w:r>
      <w:r w:rsidR="002C5AC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iluminado y seguro para el sano disfrute de todos los residentes y visitantes. </w:t>
      </w:r>
    </w:p>
    <w:p w14:paraId="63357DAB" w14:textId="77777777" w:rsidR="00610670" w:rsidRDefault="00610670" w:rsidP="00B824CE">
      <w:pPr>
        <w:ind w:firstLine="720"/>
        <w:jc w:val="both"/>
        <w:rPr>
          <w:rFonts w:ascii="Book Antiqua" w:hAnsi="Book Antiqua"/>
          <w:lang w:val="es-ES_tradnl"/>
        </w:rPr>
      </w:pPr>
    </w:p>
    <w:p w14:paraId="790D3D4D" w14:textId="68AEFE01" w:rsidR="00610670" w:rsidRDefault="00610670" w:rsidP="00B824CE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cuanto, </w:t>
      </w:r>
      <w:r w:rsidR="00D10D70">
        <w:rPr>
          <w:rFonts w:ascii="Book Antiqua" w:hAnsi="Book Antiqua"/>
          <w:lang w:val="es-ES_tradnl"/>
        </w:rPr>
        <w:t xml:space="preserve">es </w:t>
      </w:r>
      <w:r>
        <w:rPr>
          <w:rFonts w:ascii="Book Antiqua" w:hAnsi="Book Antiqua"/>
          <w:lang w:val="es-ES_tradnl"/>
        </w:rPr>
        <w:t>necesario que en el deber de preservar la vida, seguridad y bienestar de cada</w:t>
      </w:r>
      <w:r w:rsidR="00D10D70">
        <w:rPr>
          <w:rFonts w:ascii="Book Antiqua" w:hAnsi="Book Antiqua"/>
          <w:lang w:val="es-ES_tradnl"/>
        </w:rPr>
        <w:t xml:space="preserve"> residente y visitante del Viejo San Juan</w:t>
      </w:r>
      <w:r>
        <w:rPr>
          <w:rFonts w:ascii="Book Antiqua" w:hAnsi="Book Antiqua"/>
          <w:lang w:val="es-ES_tradnl"/>
        </w:rPr>
        <w:t xml:space="preserve"> se ordene con carácter de urgencia a la Autoridad de Carreteras y Transportación de Puerto Rico y al Municipio de San Juan establecer e implantar los mecanismos necesarios para la instalación </w:t>
      </w:r>
      <w:r w:rsidR="00D10D70">
        <w:rPr>
          <w:rFonts w:ascii="Book Antiqua" w:hAnsi="Book Antiqua"/>
          <w:lang w:val="es-ES_tradnl"/>
        </w:rPr>
        <w:t xml:space="preserve">y el mantenimiento </w:t>
      </w:r>
      <w:r>
        <w:rPr>
          <w:rFonts w:ascii="Book Antiqua" w:hAnsi="Book Antiqua"/>
          <w:lang w:val="es-ES_tradnl"/>
        </w:rPr>
        <w:t xml:space="preserve">de sistemas de alumbrado eléctrico en las carreteras y aceras del Viejo San Juan. </w:t>
      </w:r>
    </w:p>
    <w:p w14:paraId="36BCF788" w14:textId="77777777" w:rsidR="00A8762A" w:rsidRPr="00015F9E" w:rsidRDefault="00A8762A" w:rsidP="00F82D18">
      <w:pPr>
        <w:jc w:val="both"/>
        <w:rPr>
          <w:rFonts w:ascii="Book Antiqua" w:hAnsi="Book Antiqua"/>
          <w:lang w:val="es-ES"/>
        </w:rPr>
      </w:pPr>
    </w:p>
    <w:p w14:paraId="141ABC4E" w14:textId="041A42DB" w:rsidR="00125B70" w:rsidRPr="00125B70" w:rsidRDefault="00125B70" w:rsidP="00BB2A0C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60B6B32F" w14:textId="77777777" w:rsidR="005751A9" w:rsidRPr="00125B70" w:rsidRDefault="005751A9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5751A9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3DA8E81E" w:rsidR="00F469BB" w:rsidRPr="00F469BB" w:rsidRDefault="00125B70" w:rsidP="00F469BB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>Sección 1.-</w:t>
      </w:r>
      <w:r w:rsidR="004522AD" w:rsidRPr="004522AD">
        <w:rPr>
          <w:rFonts w:ascii="Book Antiqua" w:hAnsi="Book Antiqua"/>
          <w:lang w:val="es-ES_tradnl"/>
        </w:rPr>
        <w:t xml:space="preserve"> </w:t>
      </w:r>
      <w:r w:rsidR="0076349D">
        <w:rPr>
          <w:rFonts w:ascii="Book Antiqua" w:hAnsi="Book Antiqua"/>
          <w:lang w:val="es-ES_tradnl"/>
        </w:rPr>
        <w:t>Se ordena</w:t>
      </w:r>
      <w:r w:rsidR="004522AD" w:rsidRPr="00125B70">
        <w:rPr>
          <w:rFonts w:ascii="Book Antiqua" w:hAnsi="Book Antiqua"/>
          <w:lang w:val="es-ES_tradnl"/>
        </w:rPr>
        <w:t xml:space="preserve"> a la </w:t>
      </w:r>
      <w:r w:rsidR="004522AD">
        <w:rPr>
          <w:rFonts w:ascii="Book Antiqua" w:hAnsi="Book Antiqua"/>
          <w:lang w:val="es-ES_tradnl"/>
        </w:rPr>
        <w:t>Autoridad de Carreteras y Transportación de Puerto</w:t>
      </w:r>
      <w:r w:rsidR="00F469BB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>Rico</w:t>
      </w:r>
      <w:r w:rsidR="003A3EA6">
        <w:rPr>
          <w:rFonts w:ascii="Book Antiqua" w:hAnsi="Book Antiqua"/>
          <w:lang w:val="es-ES_tradnl"/>
        </w:rPr>
        <w:t xml:space="preserve"> </w:t>
      </w:r>
      <w:r w:rsidR="003A3EA6" w:rsidRPr="003A3EA6">
        <w:rPr>
          <w:rFonts w:ascii="Book Antiqua" w:hAnsi="Book Antiqua"/>
          <w:i/>
          <w:iCs/>
          <w:u w:val="single"/>
          <w:lang w:val="es-ES_tradnl"/>
        </w:rPr>
        <w:t>y el Municipio de San Juan</w:t>
      </w:r>
      <w:r w:rsidR="004522AD">
        <w:rPr>
          <w:rFonts w:ascii="Book Antiqua" w:hAnsi="Book Antiqua"/>
          <w:lang w:val="es-ES_tradnl"/>
        </w:rPr>
        <w:t xml:space="preserve">, </w:t>
      </w:r>
      <w:r w:rsidR="00D10D70" w:rsidRPr="00D10D70">
        <w:rPr>
          <w:rFonts w:ascii="Book Antiqua" w:hAnsi="Book Antiqua"/>
          <w:lang w:val="es-ES_tradnl"/>
        </w:rPr>
        <w:t xml:space="preserve">establecer e implantar los mecanismos necesarios para la instalación de sistemas de alumbrado eléctrico en las carreteras y aceras del Viejo San Juan que </w:t>
      </w:r>
      <w:r w:rsidR="00D10D70" w:rsidRPr="003A3EA6">
        <w:rPr>
          <w:rFonts w:ascii="Book Antiqua" w:hAnsi="Book Antiqua"/>
          <w:strike/>
          <w:lang w:val="es-ES_tradnl"/>
        </w:rPr>
        <w:t>posibilitan y viabilizan</w:t>
      </w:r>
      <w:r w:rsidR="00D10D70" w:rsidRPr="00D10D70">
        <w:rPr>
          <w:rFonts w:ascii="Book Antiqua" w:hAnsi="Book Antiqua"/>
          <w:lang w:val="es-ES_tradnl"/>
        </w:rPr>
        <w:t xml:space="preserve"> </w:t>
      </w:r>
      <w:r w:rsidR="00672C76" w:rsidRPr="00672C76">
        <w:rPr>
          <w:rFonts w:ascii="Book Antiqua" w:hAnsi="Book Antiqua"/>
          <w:i/>
          <w:iCs/>
          <w:u w:val="single"/>
          <w:lang w:val="es-ES_tradnl"/>
        </w:rPr>
        <w:t>faciliten</w:t>
      </w:r>
      <w:r w:rsidR="00672C76">
        <w:rPr>
          <w:rFonts w:ascii="Book Antiqua" w:hAnsi="Book Antiqua"/>
          <w:lang w:val="es-ES_tradnl"/>
        </w:rPr>
        <w:t xml:space="preserve"> </w:t>
      </w:r>
      <w:r w:rsidR="00D10D70" w:rsidRPr="00D10D70">
        <w:rPr>
          <w:rFonts w:ascii="Book Antiqua" w:hAnsi="Book Antiqua"/>
          <w:lang w:val="es-ES_tradnl"/>
        </w:rPr>
        <w:t xml:space="preserve">el tránsito de vehículos y de peatones, de manera particular el paso de corredores y personas que utilizan la isleta para hacer ejercicios; igualmente, desarrollar el mantenimiento de servicios para garantizar la existencia y ejecución efectiva de la infraestructura que </w:t>
      </w:r>
      <w:r w:rsidR="00D10D70" w:rsidRPr="00672C76">
        <w:rPr>
          <w:rFonts w:ascii="Book Antiqua" w:hAnsi="Book Antiqua"/>
          <w:strike/>
          <w:lang w:val="es-ES_tradnl"/>
        </w:rPr>
        <w:t>genere energía para la iluminación precisa y</w:t>
      </w:r>
      <w:r w:rsidR="00D10D70" w:rsidRPr="00D10D70">
        <w:rPr>
          <w:rFonts w:ascii="Book Antiqua" w:hAnsi="Book Antiqua"/>
          <w:lang w:val="es-ES_tradnl"/>
        </w:rPr>
        <w:t xml:space="preserve"> </w:t>
      </w:r>
      <w:r w:rsidR="005E67FE" w:rsidRPr="005E67FE">
        <w:rPr>
          <w:rFonts w:ascii="Book Antiqua" w:hAnsi="Book Antiqua"/>
          <w:i/>
          <w:iCs/>
          <w:u w:val="single"/>
          <w:lang w:val="es-ES_tradnl"/>
        </w:rPr>
        <w:t>garantice una iluminación</w:t>
      </w:r>
      <w:r w:rsidR="005E67FE">
        <w:rPr>
          <w:rFonts w:ascii="Book Antiqua" w:hAnsi="Book Antiqua"/>
          <w:lang w:val="es-ES_tradnl"/>
        </w:rPr>
        <w:t xml:space="preserve"> </w:t>
      </w:r>
      <w:r w:rsidR="00D10D70" w:rsidRPr="00D10D70">
        <w:rPr>
          <w:rFonts w:ascii="Book Antiqua" w:hAnsi="Book Antiqua"/>
          <w:lang w:val="es-ES_tradnl"/>
        </w:rPr>
        <w:t>adecuada en la isleta del Viejo San Juan</w:t>
      </w:r>
      <w:r w:rsidR="00D10D70">
        <w:rPr>
          <w:rFonts w:ascii="Book Antiqua" w:hAnsi="Book Antiqua"/>
          <w:lang w:val="es-ES_tradnl"/>
        </w:rPr>
        <w:t xml:space="preserve">. </w:t>
      </w:r>
    </w:p>
    <w:p w14:paraId="43A1C444" w14:textId="6773CA27" w:rsidR="0091411D" w:rsidRPr="004E2D4E" w:rsidRDefault="0091411D" w:rsidP="00CA30F1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F03876">
        <w:rPr>
          <w:rFonts w:ascii="Book Antiqua" w:hAnsi="Book Antiqua"/>
          <w:lang w:val="es-PR"/>
        </w:rPr>
        <w:t>Sección 2.</w:t>
      </w:r>
      <w:r w:rsidRPr="00F03876">
        <w:rPr>
          <w:rFonts w:ascii="Book Antiqua" w:hAnsi="Book Antiqua"/>
          <w:i/>
          <w:lang w:val="es-PR"/>
        </w:rPr>
        <w:t>-</w:t>
      </w:r>
      <w:r w:rsidRPr="00F03876">
        <w:rPr>
          <w:rFonts w:ascii="Book Antiqua" w:hAnsi="Book Antiqua"/>
          <w:lang w:val="es-ES_tradnl"/>
        </w:rPr>
        <w:t xml:space="preserve">La </w:t>
      </w:r>
      <w:r w:rsidR="004522AD">
        <w:rPr>
          <w:rFonts w:ascii="Book Antiqua" w:hAnsi="Book Antiqua"/>
          <w:lang w:val="es-ES_tradnl"/>
        </w:rPr>
        <w:t>Autoridad de Carreteras y Transportación</w:t>
      </w:r>
      <w:r w:rsidR="005C76CA">
        <w:rPr>
          <w:rFonts w:ascii="Book Antiqua" w:hAnsi="Book Antiqua"/>
          <w:lang w:val="es-ES_tradnl"/>
        </w:rPr>
        <w:t xml:space="preserve"> </w:t>
      </w:r>
      <w:r w:rsidR="005C76CA" w:rsidRPr="005C76CA">
        <w:rPr>
          <w:rFonts w:ascii="Book Antiqua" w:hAnsi="Book Antiqua"/>
          <w:i/>
          <w:iCs/>
          <w:u w:val="single"/>
          <w:lang w:val="es-ES_tradnl"/>
        </w:rPr>
        <w:t>y el Municipio de San Juan</w:t>
      </w:r>
      <w:r w:rsidR="004522AD">
        <w:rPr>
          <w:rFonts w:ascii="Book Antiqua" w:hAnsi="Book Antiqua"/>
          <w:lang w:val="es-ES_tradnl"/>
        </w:rPr>
        <w:t xml:space="preserve"> </w:t>
      </w:r>
      <w:r w:rsidR="004522AD" w:rsidRPr="005C76CA">
        <w:rPr>
          <w:rFonts w:ascii="Book Antiqua" w:hAnsi="Book Antiqua"/>
          <w:strike/>
          <w:lang w:val="es-ES_tradnl"/>
        </w:rPr>
        <w:t>deberá</w:t>
      </w:r>
      <w:r w:rsidR="004522AD">
        <w:rPr>
          <w:rFonts w:ascii="Book Antiqua" w:hAnsi="Book Antiqua"/>
          <w:lang w:val="es-ES_tradnl"/>
        </w:rPr>
        <w:t xml:space="preserve"> </w:t>
      </w:r>
      <w:r w:rsidR="005C76CA" w:rsidRPr="005C76CA">
        <w:rPr>
          <w:rFonts w:ascii="Book Antiqua" w:hAnsi="Book Antiqua"/>
          <w:i/>
          <w:iCs/>
          <w:u w:val="single"/>
          <w:lang w:val="es-ES_tradnl"/>
        </w:rPr>
        <w:t>deberán</w:t>
      </w:r>
      <w:r w:rsidR="005C76CA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>radicar en las</w:t>
      </w:r>
      <w:r w:rsidR="005C76CA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>secretar</w:t>
      </w:r>
      <w:r w:rsidR="0076349D">
        <w:rPr>
          <w:rFonts w:ascii="Book Antiqua" w:hAnsi="Book Antiqua"/>
          <w:lang w:val="es-ES_tradnl"/>
        </w:rPr>
        <w:t>í</w:t>
      </w:r>
      <w:r w:rsidR="004522AD">
        <w:rPr>
          <w:rFonts w:ascii="Book Antiqua" w:hAnsi="Book Antiqua"/>
          <w:lang w:val="es-ES_tradnl"/>
        </w:rPr>
        <w:t xml:space="preserve">as de la Cámara de Representantes y del Senado de Puerto Rico, respectivamente, un informe con los resultados de lo ordenado en esta </w:t>
      </w:r>
      <w:r w:rsidR="004522AD">
        <w:rPr>
          <w:rFonts w:ascii="Book Antiqua" w:hAnsi="Book Antiqua"/>
          <w:lang w:val="es-ES_tradnl"/>
        </w:rPr>
        <w:lastRenderedPageBreak/>
        <w:t xml:space="preserve">Resolución Conjunta, en un plazo </w:t>
      </w:r>
      <w:r w:rsidR="00F469BB">
        <w:rPr>
          <w:rFonts w:ascii="Book Antiqua" w:hAnsi="Book Antiqua"/>
          <w:lang w:val="es-ES_tradnl"/>
        </w:rPr>
        <w:t xml:space="preserve">que no excederá de ciento </w:t>
      </w:r>
      <w:r w:rsidR="00D10D70">
        <w:rPr>
          <w:rFonts w:ascii="Book Antiqua" w:hAnsi="Book Antiqua"/>
          <w:lang w:val="es-ES_tradnl"/>
        </w:rPr>
        <w:t>veinte</w:t>
      </w:r>
      <w:r w:rsidR="00F469BB">
        <w:rPr>
          <w:rFonts w:ascii="Book Antiqua" w:hAnsi="Book Antiqua"/>
          <w:lang w:val="es-ES_tradnl"/>
        </w:rPr>
        <w:t xml:space="preserve"> (1</w:t>
      </w:r>
      <w:r w:rsidR="00D10D70">
        <w:rPr>
          <w:rFonts w:ascii="Book Antiqua" w:hAnsi="Book Antiqua"/>
          <w:lang w:val="es-ES_tradnl"/>
        </w:rPr>
        <w:t>2</w:t>
      </w:r>
      <w:r w:rsidR="006A3BCB">
        <w:rPr>
          <w:rFonts w:ascii="Book Antiqua" w:hAnsi="Book Antiqua"/>
          <w:lang w:val="es-ES_tradnl"/>
        </w:rPr>
        <w:t>0</w:t>
      </w:r>
      <w:r w:rsidR="00F469BB">
        <w:rPr>
          <w:rFonts w:ascii="Book Antiqua" w:hAnsi="Book Antiqua"/>
          <w:lang w:val="es-ES_tradnl"/>
        </w:rPr>
        <w:t xml:space="preserve">) días </w:t>
      </w:r>
      <w:r w:rsidR="00F469BB" w:rsidRPr="0023188C">
        <w:rPr>
          <w:rFonts w:ascii="Book Antiqua" w:hAnsi="Book Antiqua"/>
          <w:strike/>
          <w:lang w:val="es-ES_tradnl"/>
        </w:rPr>
        <w:t>computados</w:t>
      </w:r>
      <w:r w:rsidR="00F469BB">
        <w:rPr>
          <w:rFonts w:ascii="Book Antiqua" w:hAnsi="Book Antiqua"/>
          <w:lang w:val="es-ES_tradnl"/>
        </w:rPr>
        <w:t xml:space="preserve"> </w:t>
      </w:r>
      <w:r w:rsidR="00CA30F1" w:rsidRPr="00CA30F1">
        <w:rPr>
          <w:rFonts w:ascii="Book Antiqua" w:hAnsi="Book Antiqua"/>
          <w:i/>
          <w:iCs/>
          <w:u w:val="single"/>
          <w:lang w:val="es-ES_tradnl"/>
        </w:rPr>
        <w:t>contados</w:t>
      </w:r>
      <w:r w:rsidR="00CA30F1">
        <w:rPr>
          <w:rFonts w:ascii="Book Antiqua" w:hAnsi="Book Antiqua"/>
          <w:lang w:val="es-ES_tradnl"/>
        </w:rPr>
        <w:t xml:space="preserve"> </w:t>
      </w:r>
      <w:r w:rsidR="00F469BB">
        <w:rPr>
          <w:rFonts w:ascii="Book Antiqua" w:hAnsi="Book Antiqua"/>
          <w:lang w:val="es-ES_tradnl"/>
        </w:rPr>
        <w:t xml:space="preserve">a partir de la fecha de aprobación de </w:t>
      </w:r>
      <w:r w:rsidR="006A3BCB">
        <w:rPr>
          <w:rFonts w:ascii="Book Antiqua" w:hAnsi="Book Antiqua"/>
          <w:lang w:val="es-ES_tradnl"/>
        </w:rPr>
        <w:t xml:space="preserve">esta Resolución. </w:t>
      </w:r>
    </w:p>
    <w:p w14:paraId="2FF343CA" w14:textId="7E1E1371" w:rsidR="00A1212F" w:rsidRPr="0091411D" w:rsidRDefault="0091411D" w:rsidP="0091411D">
      <w:pPr>
        <w:pStyle w:val="Heading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F03876">
        <w:rPr>
          <w:rFonts w:ascii="Book Antiqua" w:hAnsi="Book Antiqua"/>
          <w:b w:val="0"/>
          <w:szCs w:val="24"/>
          <w:lang w:val="es-PR"/>
        </w:rPr>
        <w:t>Sección 3.-</w:t>
      </w:r>
      <w:r w:rsidRPr="00F03876">
        <w:rPr>
          <w:rFonts w:ascii="Book Antiqua" w:hAnsi="Book Antiqua"/>
          <w:b w:val="0"/>
          <w:szCs w:val="24"/>
        </w:rPr>
        <w:t>Esta Resolución</w:t>
      </w:r>
      <w:r w:rsidR="00F469BB">
        <w:rPr>
          <w:rFonts w:ascii="Book Antiqua" w:hAnsi="Book Antiqua"/>
          <w:b w:val="0"/>
          <w:szCs w:val="24"/>
        </w:rPr>
        <w:t xml:space="preserve"> Conjunta</w:t>
      </w:r>
      <w:r w:rsidRPr="00F03876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91411D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FF5F1" w14:textId="77777777" w:rsidR="00BE13F4" w:rsidRDefault="00BE13F4">
      <w:r>
        <w:separator/>
      </w:r>
    </w:p>
  </w:endnote>
  <w:endnote w:type="continuationSeparator" w:id="0">
    <w:p w14:paraId="119BF48B" w14:textId="77777777" w:rsidR="00BE13F4" w:rsidRDefault="00BE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848805" w14:textId="77777777" w:rsidR="0010260D" w:rsidRDefault="00102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392BA" w14:textId="77777777" w:rsidR="00BE13F4" w:rsidRDefault="00BE13F4">
      <w:r>
        <w:separator/>
      </w:r>
    </w:p>
  </w:footnote>
  <w:footnote w:type="continuationSeparator" w:id="0">
    <w:p w14:paraId="7166A40A" w14:textId="77777777" w:rsidR="00BE13F4" w:rsidRDefault="00BE1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39FB63" w14:textId="77777777" w:rsidR="0010260D" w:rsidRDefault="001026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4</w:t>
    </w:r>
    <w:r>
      <w:rPr>
        <w:rStyle w:val="PageNumber"/>
      </w:rPr>
      <w:fldChar w:fldCharType="end"/>
    </w:r>
  </w:p>
  <w:p w14:paraId="7D0F5A97" w14:textId="77777777" w:rsidR="0010260D" w:rsidRDefault="00102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15F9E"/>
    <w:rsid w:val="00060734"/>
    <w:rsid w:val="000659FB"/>
    <w:rsid w:val="000756EE"/>
    <w:rsid w:val="00082944"/>
    <w:rsid w:val="000D1C0B"/>
    <w:rsid w:val="000D605B"/>
    <w:rsid w:val="000F6085"/>
    <w:rsid w:val="0010260D"/>
    <w:rsid w:val="00125B70"/>
    <w:rsid w:val="001322AA"/>
    <w:rsid w:val="001535EE"/>
    <w:rsid w:val="00172DC0"/>
    <w:rsid w:val="001A4568"/>
    <w:rsid w:val="001A7C19"/>
    <w:rsid w:val="001B6226"/>
    <w:rsid w:val="001D3B0E"/>
    <w:rsid w:val="001E577A"/>
    <w:rsid w:val="00205A8F"/>
    <w:rsid w:val="0023188C"/>
    <w:rsid w:val="0027053B"/>
    <w:rsid w:val="00293E1C"/>
    <w:rsid w:val="002B617E"/>
    <w:rsid w:val="002C05EE"/>
    <w:rsid w:val="002C5AC4"/>
    <w:rsid w:val="002E05EB"/>
    <w:rsid w:val="002E1E5A"/>
    <w:rsid w:val="002F70BB"/>
    <w:rsid w:val="002F7698"/>
    <w:rsid w:val="00301346"/>
    <w:rsid w:val="00321F60"/>
    <w:rsid w:val="00330217"/>
    <w:rsid w:val="0035049D"/>
    <w:rsid w:val="00365AB7"/>
    <w:rsid w:val="00371317"/>
    <w:rsid w:val="00374B9F"/>
    <w:rsid w:val="003A3EA6"/>
    <w:rsid w:val="003B120A"/>
    <w:rsid w:val="003C35FB"/>
    <w:rsid w:val="003D50C5"/>
    <w:rsid w:val="003D74DB"/>
    <w:rsid w:val="003E5A30"/>
    <w:rsid w:val="003E7C93"/>
    <w:rsid w:val="0040171C"/>
    <w:rsid w:val="004076EE"/>
    <w:rsid w:val="004155E6"/>
    <w:rsid w:val="00421C3A"/>
    <w:rsid w:val="004507F6"/>
    <w:rsid w:val="004522AD"/>
    <w:rsid w:val="004523D4"/>
    <w:rsid w:val="004548AE"/>
    <w:rsid w:val="00470429"/>
    <w:rsid w:val="00484B0D"/>
    <w:rsid w:val="00484FD8"/>
    <w:rsid w:val="004873E1"/>
    <w:rsid w:val="00494B11"/>
    <w:rsid w:val="00496BF7"/>
    <w:rsid w:val="004C0D8B"/>
    <w:rsid w:val="004C7C3D"/>
    <w:rsid w:val="004D2A8C"/>
    <w:rsid w:val="004E2B86"/>
    <w:rsid w:val="004F1AD7"/>
    <w:rsid w:val="004F3683"/>
    <w:rsid w:val="0050617B"/>
    <w:rsid w:val="00511CC9"/>
    <w:rsid w:val="00516AF3"/>
    <w:rsid w:val="0052389E"/>
    <w:rsid w:val="00537828"/>
    <w:rsid w:val="00546C5A"/>
    <w:rsid w:val="005751A9"/>
    <w:rsid w:val="00585C4B"/>
    <w:rsid w:val="00592F1C"/>
    <w:rsid w:val="005A7F04"/>
    <w:rsid w:val="005C64C5"/>
    <w:rsid w:val="005C76CA"/>
    <w:rsid w:val="005C7CA2"/>
    <w:rsid w:val="005D36E3"/>
    <w:rsid w:val="005D44DE"/>
    <w:rsid w:val="005E13D7"/>
    <w:rsid w:val="005E424F"/>
    <w:rsid w:val="005E67FE"/>
    <w:rsid w:val="00610670"/>
    <w:rsid w:val="00634313"/>
    <w:rsid w:val="00634466"/>
    <w:rsid w:val="00652FC6"/>
    <w:rsid w:val="00670064"/>
    <w:rsid w:val="00672C76"/>
    <w:rsid w:val="006A1AA4"/>
    <w:rsid w:val="006A24FA"/>
    <w:rsid w:val="006A3BCB"/>
    <w:rsid w:val="006D16E5"/>
    <w:rsid w:val="006E4343"/>
    <w:rsid w:val="006E5C1E"/>
    <w:rsid w:val="007057BC"/>
    <w:rsid w:val="00712E35"/>
    <w:rsid w:val="00737C39"/>
    <w:rsid w:val="0076349D"/>
    <w:rsid w:val="0076444F"/>
    <w:rsid w:val="007821CA"/>
    <w:rsid w:val="0079677B"/>
    <w:rsid w:val="007B3D36"/>
    <w:rsid w:val="007B69D4"/>
    <w:rsid w:val="007C7E1F"/>
    <w:rsid w:val="007F6D1C"/>
    <w:rsid w:val="008126B4"/>
    <w:rsid w:val="00814188"/>
    <w:rsid w:val="00815DE7"/>
    <w:rsid w:val="0083372E"/>
    <w:rsid w:val="00844E63"/>
    <w:rsid w:val="008475E5"/>
    <w:rsid w:val="00854124"/>
    <w:rsid w:val="00871365"/>
    <w:rsid w:val="00884FF6"/>
    <w:rsid w:val="00885739"/>
    <w:rsid w:val="00890687"/>
    <w:rsid w:val="00896F99"/>
    <w:rsid w:val="008A04E9"/>
    <w:rsid w:val="008C7114"/>
    <w:rsid w:val="008F09B6"/>
    <w:rsid w:val="0091411D"/>
    <w:rsid w:val="00946236"/>
    <w:rsid w:val="00947941"/>
    <w:rsid w:val="00990BCC"/>
    <w:rsid w:val="009A1F74"/>
    <w:rsid w:val="009A63D2"/>
    <w:rsid w:val="009C79CA"/>
    <w:rsid w:val="009D03B7"/>
    <w:rsid w:val="009D59C4"/>
    <w:rsid w:val="009F5147"/>
    <w:rsid w:val="009F60A1"/>
    <w:rsid w:val="00A1212F"/>
    <w:rsid w:val="00A46A88"/>
    <w:rsid w:val="00A650FD"/>
    <w:rsid w:val="00A83529"/>
    <w:rsid w:val="00A8762A"/>
    <w:rsid w:val="00A91894"/>
    <w:rsid w:val="00AA183A"/>
    <w:rsid w:val="00AA6C80"/>
    <w:rsid w:val="00AB74A8"/>
    <w:rsid w:val="00AB7C0F"/>
    <w:rsid w:val="00AC4EF0"/>
    <w:rsid w:val="00AD14BE"/>
    <w:rsid w:val="00AE043A"/>
    <w:rsid w:val="00B022CB"/>
    <w:rsid w:val="00B07907"/>
    <w:rsid w:val="00B16FCC"/>
    <w:rsid w:val="00B26EC8"/>
    <w:rsid w:val="00B34BD9"/>
    <w:rsid w:val="00B44B9B"/>
    <w:rsid w:val="00B64A52"/>
    <w:rsid w:val="00B824CE"/>
    <w:rsid w:val="00B85C9E"/>
    <w:rsid w:val="00BA3506"/>
    <w:rsid w:val="00BA6FFB"/>
    <w:rsid w:val="00BB2A0C"/>
    <w:rsid w:val="00BB7EE0"/>
    <w:rsid w:val="00BC556C"/>
    <w:rsid w:val="00BE13F4"/>
    <w:rsid w:val="00C066D3"/>
    <w:rsid w:val="00C158E9"/>
    <w:rsid w:val="00C256C7"/>
    <w:rsid w:val="00C2766F"/>
    <w:rsid w:val="00C37066"/>
    <w:rsid w:val="00C717C1"/>
    <w:rsid w:val="00CA30F1"/>
    <w:rsid w:val="00CE1F64"/>
    <w:rsid w:val="00CF05F4"/>
    <w:rsid w:val="00D10D70"/>
    <w:rsid w:val="00D1674C"/>
    <w:rsid w:val="00D410F3"/>
    <w:rsid w:val="00D51022"/>
    <w:rsid w:val="00D710E7"/>
    <w:rsid w:val="00D7398D"/>
    <w:rsid w:val="00D759F2"/>
    <w:rsid w:val="00D8151F"/>
    <w:rsid w:val="00D8507D"/>
    <w:rsid w:val="00D87021"/>
    <w:rsid w:val="00D91124"/>
    <w:rsid w:val="00D93E14"/>
    <w:rsid w:val="00DB1DF1"/>
    <w:rsid w:val="00DC23FC"/>
    <w:rsid w:val="00DD6B66"/>
    <w:rsid w:val="00DE48CC"/>
    <w:rsid w:val="00E12D36"/>
    <w:rsid w:val="00E41D3B"/>
    <w:rsid w:val="00E526C9"/>
    <w:rsid w:val="00E756B7"/>
    <w:rsid w:val="00E85CC1"/>
    <w:rsid w:val="00E97B75"/>
    <w:rsid w:val="00EB5841"/>
    <w:rsid w:val="00EE5B84"/>
    <w:rsid w:val="00F12069"/>
    <w:rsid w:val="00F20EF7"/>
    <w:rsid w:val="00F2298F"/>
    <w:rsid w:val="00F42170"/>
    <w:rsid w:val="00F469BB"/>
    <w:rsid w:val="00F46E70"/>
    <w:rsid w:val="00F668A9"/>
    <w:rsid w:val="00F70485"/>
    <w:rsid w:val="00F7647B"/>
    <w:rsid w:val="00F77AE2"/>
    <w:rsid w:val="00F82D18"/>
    <w:rsid w:val="00FA3161"/>
    <w:rsid w:val="00FB3147"/>
    <w:rsid w:val="00FC1155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3796</Characters>
  <Application>Microsoft Office Word</Application>
  <DocSecurity>4</DocSecurity>
  <Lines>78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Carlos Y. Rosado Cruz</cp:lastModifiedBy>
  <cp:revision>2</cp:revision>
  <cp:lastPrinted>2026-03-16T13:25:00Z</cp:lastPrinted>
  <dcterms:created xsi:type="dcterms:W3CDTF">2026-03-16T21:00:00Z</dcterms:created>
  <dcterms:modified xsi:type="dcterms:W3CDTF">2026-03-16T21:00:00Z</dcterms:modified>
</cp:coreProperties>
</file>