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9E4A9" w14:textId="54213C1C" w:rsidR="00F42B2C" w:rsidRPr="00AD59AF" w:rsidRDefault="00F42B2C" w:rsidP="00FE6A3C">
      <w:pPr>
        <w:jc w:val="center"/>
        <w:rPr>
          <w:rFonts w:ascii="Book Antiqua" w:hAnsi="Book Antiqua"/>
          <w:b/>
          <w:bCs/>
          <w:sz w:val="28"/>
          <w:lang w:val="es-ES"/>
        </w:rPr>
      </w:pPr>
      <w:r w:rsidRPr="00AD59AF">
        <w:rPr>
          <w:rFonts w:ascii="Book Antiqua" w:hAnsi="Book Antiqua"/>
          <w:b/>
          <w:bCs/>
          <w:sz w:val="28"/>
          <w:lang w:val="es-ES"/>
        </w:rPr>
        <w:t>ENTIRILLADO ELECTRÓNICO</w:t>
      </w:r>
    </w:p>
    <w:p w14:paraId="28A79906" w14:textId="41D19690" w:rsidR="00CC2F2D" w:rsidRPr="00AD59AF" w:rsidRDefault="00143C7E" w:rsidP="006B52E1">
      <w:pPr>
        <w:jc w:val="center"/>
        <w:rPr>
          <w:rFonts w:ascii="Book Antiqua" w:hAnsi="Book Antiqua"/>
          <w:sz w:val="28"/>
          <w:lang w:val="es-ES"/>
        </w:rPr>
      </w:pPr>
      <w:r w:rsidRPr="00AD59AF">
        <w:rPr>
          <w:rFonts w:ascii="Book Antiqua" w:hAnsi="Book Antiqua"/>
          <w:sz w:val="28"/>
          <w:lang w:val="es-ES"/>
        </w:rPr>
        <w:t>GOBIERNO</w:t>
      </w:r>
      <w:r w:rsidR="00CC2F2D" w:rsidRPr="00AD59AF">
        <w:rPr>
          <w:rFonts w:ascii="Book Antiqua" w:hAnsi="Book Antiqua"/>
          <w:sz w:val="28"/>
          <w:lang w:val="es-ES"/>
        </w:rPr>
        <w:t xml:space="preserve"> DE PUERTO RICO</w:t>
      </w:r>
    </w:p>
    <w:p w14:paraId="26EE8772" w14:textId="27CEE55A" w:rsidR="0020062C" w:rsidRPr="00AD59AF" w:rsidRDefault="0020062C" w:rsidP="006B52E1">
      <w:pPr>
        <w:jc w:val="center"/>
        <w:rPr>
          <w:rFonts w:ascii="Book Antiqua" w:hAnsi="Book Antiqua"/>
          <w:sz w:val="28"/>
          <w:lang w:val="es-ES"/>
        </w:rPr>
      </w:pPr>
    </w:p>
    <w:p w14:paraId="4741655E" w14:textId="0581FAEB" w:rsidR="0020062C" w:rsidRPr="00AD59AF" w:rsidRDefault="005B52C9" w:rsidP="006B52E1">
      <w:pPr>
        <w:pStyle w:val="Title2"/>
        <w:rPr>
          <w:rFonts w:ascii="Book Antiqua" w:hAnsi="Book Antiqua"/>
          <w:lang w:val="es-ES"/>
        </w:rPr>
      </w:pPr>
      <w:r w:rsidRPr="00AD59AF">
        <w:rPr>
          <w:rFonts w:ascii="Book Antiqua" w:hAnsi="Book Antiqua"/>
          <w:lang w:val="es-ES"/>
        </w:rPr>
        <w:t>20 m</w:t>
      </w:r>
      <w:r w:rsidR="0020062C" w:rsidRPr="00AD59AF">
        <w:rPr>
          <w:rFonts w:ascii="Book Antiqua" w:hAnsi="Book Antiqua"/>
          <w:lang w:val="es-ES"/>
        </w:rPr>
        <w:t>a. Asamblea</w:t>
      </w:r>
      <w:r w:rsidR="0020062C" w:rsidRPr="00AD59AF">
        <w:rPr>
          <w:rFonts w:ascii="Book Antiqua" w:hAnsi="Book Antiqua"/>
          <w:lang w:val="es-ES"/>
        </w:rPr>
        <w:tab/>
      </w:r>
      <w:r w:rsidR="001A6C48" w:rsidRPr="00AD59AF">
        <w:rPr>
          <w:rFonts w:ascii="Book Antiqua" w:hAnsi="Book Antiqua"/>
          <w:lang w:val="es-ES"/>
        </w:rPr>
        <w:t>2d</w:t>
      </w:r>
      <w:r w:rsidR="0020062C" w:rsidRPr="00AD59AF">
        <w:rPr>
          <w:rFonts w:ascii="Book Antiqua" w:hAnsi="Book Antiqua"/>
          <w:lang w:val="es-ES"/>
        </w:rPr>
        <w:t xml:space="preserve">a. </w:t>
      </w:r>
      <w:r w:rsidR="0020062C" w:rsidRPr="00AD59AF">
        <w:rPr>
          <w:rFonts w:ascii="Book Antiqua" w:hAnsi="Book Antiqua"/>
          <w:lang w:val="es-ES"/>
        </w:rPr>
        <w:tab/>
        <w:t>Sesión</w:t>
      </w:r>
    </w:p>
    <w:p w14:paraId="388F4E31" w14:textId="58C445C6" w:rsidR="0020062C" w:rsidRPr="00AD59AF" w:rsidRDefault="0020062C" w:rsidP="006B52E1">
      <w:pPr>
        <w:pStyle w:val="Title2"/>
        <w:rPr>
          <w:rFonts w:ascii="Book Antiqua" w:hAnsi="Book Antiqua"/>
          <w:lang w:val="es-ES"/>
        </w:rPr>
      </w:pPr>
      <w:r w:rsidRPr="00AD59AF">
        <w:rPr>
          <w:rFonts w:ascii="Book Antiqua" w:hAnsi="Book Antiqua"/>
          <w:lang w:val="es-ES"/>
        </w:rPr>
        <w:tab/>
        <w:t>Legislativa</w:t>
      </w:r>
      <w:r w:rsidRPr="00AD59AF">
        <w:rPr>
          <w:rFonts w:ascii="Book Antiqua" w:hAnsi="Book Antiqua"/>
          <w:lang w:val="es-ES"/>
        </w:rPr>
        <w:tab/>
      </w:r>
      <w:r w:rsidRPr="00AD59AF">
        <w:rPr>
          <w:rFonts w:ascii="Book Antiqua" w:hAnsi="Book Antiqua"/>
          <w:lang w:val="es-ES"/>
        </w:rPr>
        <w:tab/>
        <w:t>Ordinaria</w:t>
      </w:r>
    </w:p>
    <w:p w14:paraId="7CB5A1DB" w14:textId="5F0F4219" w:rsidR="0020062C" w:rsidRPr="00AD59AF" w:rsidRDefault="0020062C" w:rsidP="006B52E1">
      <w:pPr>
        <w:rPr>
          <w:lang w:val="es-ES"/>
        </w:rPr>
      </w:pPr>
    </w:p>
    <w:p w14:paraId="67679684" w14:textId="64E6FEEC" w:rsidR="0020062C" w:rsidRPr="00AD59AF" w:rsidRDefault="0020062C" w:rsidP="006B52E1">
      <w:pPr>
        <w:jc w:val="center"/>
        <w:rPr>
          <w:rFonts w:ascii="Book Antiqua" w:hAnsi="Book Antiqua"/>
          <w:b/>
          <w:sz w:val="36"/>
          <w:lang w:val="es-ES"/>
        </w:rPr>
      </w:pPr>
      <w:r w:rsidRPr="00AD59AF">
        <w:rPr>
          <w:rFonts w:ascii="Book Antiqua" w:hAnsi="Book Antiqua"/>
          <w:b/>
          <w:sz w:val="36"/>
          <w:lang w:val="es-ES"/>
        </w:rPr>
        <w:t>CÁMARA DE REPRESENTANTES</w:t>
      </w:r>
    </w:p>
    <w:p w14:paraId="0909DE7C" w14:textId="77777777" w:rsidR="006B52E1" w:rsidRPr="00AD59AF" w:rsidRDefault="006B52E1" w:rsidP="006B52E1">
      <w:pPr>
        <w:jc w:val="center"/>
        <w:rPr>
          <w:rFonts w:ascii="Book Antiqua" w:hAnsi="Book Antiqua"/>
          <w:b/>
          <w:szCs w:val="24"/>
          <w:lang w:val="es-ES"/>
        </w:rPr>
      </w:pPr>
    </w:p>
    <w:p w14:paraId="03B8D501" w14:textId="7BA01DC8" w:rsidR="0020062C" w:rsidRPr="00AD59AF" w:rsidRDefault="0020062C" w:rsidP="006B52E1">
      <w:pPr>
        <w:jc w:val="center"/>
        <w:rPr>
          <w:rFonts w:ascii="Book Antiqua" w:hAnsi="Book Antiqua"/>
          <w:b/>
          <w:sz w:val="52"/>
          <w:lang w:val="es-ES"/>
        </w:rPr>
      </w:pPr>
      <w:r w:rsidRPr="00AD59AF">
        <w:rPr>
          <w:rFonts w:ascii="Book Antiqua" w:hAnsi="Book Antiqua"/>
          <w:b/>
          <w:sz w:val="52"/>
          <w:lang w:val="es-ES"/>
        </w:rPr>
        <w:t>P. de la C.</w:t>
      </w:r>
      <w:r w:rsidR="001A6C48" w:rsidRPr="00AD59AF">
        <w:rPr>
          <w:rFonts w:ascii="Book Antiqua" w:hAnsi="Book Antiqua"/>
          <w:b/>
          <w:sz w:val="52"/>
          <w:lang w:val="es-ES"/>
        </w:rPr>
        <w:t xml:space="preserve"> </w:t>
      </w:r>
      <w:r w:rsidR="00D017FD" w:rsidRPr="00AD59AF">
        <w:rPr>
          <w:rFonts w:ascii="Book Antiqua" w:hAnsi="Book Antiqua"/>
          <w:b/>
          <w:sz w:val="52"/>
          <w:lang w:val="es-ES"/>
        </w:rPr>
        <w:t>815</w:t>
      </w:r>
    </w:p>
    <w:p w14:paraId="20010344" w14:textId="77777777" w:rsidR="006B52E1" w:rsidRPr="00AD59AF" w:rsidRDefault="006B52E1" w:rsidP="006B52E1">
      <w:pPr>
        <w:jc w:val="center"/>
        <w:rPr>
          <w:rFonts w:ascii="Book Antiqua" w:hAnsi="Book Antiqua"/>
          <w:b/>
          <w:szCs w:val="24"/>
          <w:lang w:val="es-ES"/>
        </w:rPr>
      </w:pPr>
    </w:p>
    <w:p w14:paraId="139C6125" w14:textId="7B58338D" w:rsidR="0020062C" w:rsidRPr="00AD59AF" w:rsidRDefault="00D017FD" w:rsidP="006B52E1">
      <w:pPr>
        <w:jc w:val="center"/>
        <w:rPr>
          <w:rFonts w:ascii="Book Antiqua" w:hAnsi="Book Antiqua"/>
          <w:lang w:val="es-ES"/>
        </w:rPr>
      </w:pPr>
      <w:r w:rsidRPr="00AD59AF">
        <w:rPr>
          <w:rFonts w:ascii="Book Antiqua" w:hAnsi="Book Antiqua"/>
          <w:lang w:val="es-ES"/>
        </w:rPr>
        <w:t xml:space="preserve">22 </w:t>
      </w:r>
      <w:r w:rsidR="0020062C" w:rsidRPr="00AD59AF">
        <w:rPr>
          <w:rFonts w:ascii="Book Antiqua" w:hAnsi="Book Antiqua"/>
          <w:lang w:val="es-ES"/>
        </w:rPr>
        <w:t>DE</w:t>
      </w:r>
      <w:r w:rsidR="001A6C48" w:rsidRPr="00AD59AF">
        <w:rPr>
          <w:rFonts w:ascii="Book Antiqua" w:hAnsi="Book Antiqua"/>
          <w:lang w:val="es-ES"/>
        </w:rPr>
        <w:t xml:space="preserve"> AGOSTO</w:t>
      </w:r>
      <w:r w:rsidR="0020062C" w:rsidRPr="00AD59AF">
        <w:rPr>
          <w:rFonts w:ascii="Book Antiqua" w:hAnsi="Book Antiqua"/>
          <w:lang w:val="es-ES"/>
        </w:rPr>
        <w:t xml:space="preserve"> DE 202</w:t>
      </w:r>
      <w:r w:rsidR="00F567E7" w:rsidRPr="00AD59AF">
        <w:rPr>
          <w:rFonts w:ascii="Book Antiqua" w:hAnsi="Book Antiqua"/>
          <w:lang w:val="es-ES"/>
        </w:rPr>
        <w:t>5</w:t>
      </w:r>
    </w:p>
    <w:p w14:paraId="76195B8D" w14:textId="77777777" w:rsidR="006B52E1" w:rsidRPr="00AD59AF" w:rsidRDefault="006B52E1" w:rsidP="006B52E1">
      <w:pPr>
        <w:jc w:val="center"/>
        <w:rPr>
          <w:rFonts w:ascii="Book Antiqua" w:hAnsi="Book Antiqua"/>
          <w:lang w:val="es-ES"/>
        </w:rPr>
      </w:pPr>
    </w:p>
    <w:p w14:paraId="41CF12C4" w14:textId="0CB2E397" w:rsidR="0020062C" w:rsidRPr="00AD59AF" w:rsidRDefault="0020062C" w:rsidP="006B52E1">
      <w:pPr>
        <w:jc w:val="center"/>
        <w:rPr>
          <w:rFonts w:ascii="Book Antiqua" w:hAnsi="Book Antiqua"/>
          <w:i/>
          <w:iCs/>
          <w:lang w:val="es-ES"/>
        </w:rPr>
      </w:pPr>
      <w:r w:rsidRPr="00AD59AF">
        <w:rPr>
          <w:rFonts w:ascii="Book Antiqua" w:hAnsi="Book Antiqua"/>
          <w:lang w:val="es-ES"/>
        </w:rPr>
        <w:t xml:space="preserve">Presentado por </w:t>
      </w:r>
      <w:r w:rsidR="006B52E1" w:rsidRPr="00AD59AF">
        <w:rPr>
          <w:rFonts w:ascii="Book Antiqua" w:hAnsi="Book Antiqua"/>
          <w:lang w:val="es-ES"/>
        </w:rPr>
        <w:t>los</w:t>
      </w:r>
      <w:r w:rsidR="00CA5D22" w:rsidRPr="00AD59AF">
        <w:rPr>
          <w:rFonts w:ascii="Book Antiqua" w:hAnsi="Book Antiqua"/>
          <w:lang w:val="es-ES"/>
        </w:rPr>
        <w:t xml:space="preserve"> representante</w:t>
      </w:r>
      <w:r w:rsidR="006B52E1" w:rsidRPr="00AD59AF">
        <w:rPr>
          <w:rFonts w:ascii="Book Antiqua" w:hAnsi="Book Antiqua"/>
          <w:lang w:val="es-ES"/>
        </w:rPr>
        <w:t>s</w:t>
      </w:r>
      <w:r w:rsidR="00CA5D22" w:rsidRPr="00AD59AF">
        <w:rPr>
          <w:rFonts w:ascii="Book Antiqua" w:hAnsi="Book Antiqua"/>
          <w:lang w:val="es-ES"/>
        </w:rPr>
        <w:t xml:space="preserve"> </w:t>
      </w:r>
      <w:r w:rsidR="00CA5D22" w:rsidRPr="00AD59AF">
        <w:rPr>
          <w:rFonts w:ascii="Book Antiqua" w:hAnsi="Book Antiqua"/>
          <w:i/>
          <w:iCs/>
          <w:lang w:val="es-ES"/>
        </w:rPr>
        <w:t>Jiménez Torr</w:t>
      </w:r>
      <w:r w:rsidR="00B832FF" w:rsidRPr="00AD59AF">
        <w:rPr>
          <w:rFonts w:ascii="Book Antiqua" w:hAnsi="Book Antiqua"/>
          <w:i/>
          <w:iCs/>
          <w:lang w:val="es-ES"/>
        </w:rPr>
        <w:t>es y</w:t>
      </w:r>
      <w:r w:rsidR="00CA5D22" w:rsidRPr="00AD59AF">
        <w:rPr>
          <w:rFonts w:ascii="Book Antiqua" w:hAnsi="Book Antiqua"/>
          <w:i/>
          <w:iCs/>
          <w:lang w:val="es-ES"/>
        </w:rPr>
        <w:t xml:space="preserve"> Nieves Rosario</w:t>
      </w:r>
    </w:p>
    <w:p w14:paraId="5D7DE2FB" w14:textId="77777777" w:rsidR="006B52E1" w:rsidRPr="00AD59AF" w:rsidRDefault="006B52E1" w:rsidP="006B52E1">
      <w:pPr>
        <w:jc w:val="center"/>
        <w:rPr>
          <w:rFonts w:ascii="Book Antiqua" w:hAnsi="Book Antiqua"/>
          <w:i/>
          <w:iCs/>
          <w:lang w:val="es-ES"/>
        </w:rPr>
      </w:pPr>
    </w:p>
    <w:p w14:paraId="331143FA" w14:textId="1B0C6499" w:rsidR="0020062C" w:rsidRPr="00AD59AF" w:rsidRDefault="0020062C" w:rsidP="006B52E1">
      <w:pPr>
        <w:jc w:val="center"/>
        <w:rPr>
          <w:rFonts w:ascii="Book Antiqua" w:hAnsi="Book Antiqua"/>
          <w:lang w:val="es-ES"/>
        </w:rPr>
      </w:pPr>
      <w:r w:rsidRPr="00AD59AF">
        <w:rPr>
          <w:rFonts w:ascii="Book Antiqua" w:hAnsi="Book Antiqua"/>
          <w:lang w:val="es-ES"/>
        </w:rPr>
        <w:t xml:space="preserve">Referido a </w:t>
      </w:r>
      <w:r w:rsidR="001E7EBB" w:rsidRPr="00AD59AF">
        <w:rPr>
          <w:rFonts w:ascii="Book Antiqua" w:hAnsi="Book Antiqua"/>
          <w:lang w:val="es-ES"/>
        </w:rPr>
        <w:t xml:space="preserve">la Comisión de </w:t>
      </w:r>
      <w:r w:rsidR="00C76C2A" w:rsidRPr="00AD59AF">
        <w:rPr>
          <w:rFonts w:ascii="Book Antiqua" w:hAnsi="Book Antiqua"/>
          <w:lang w:val="es-ES"/>
        </w:rPr>
        <w:t>Recreación y Deportes</w:t>
      </w:r>
    </w:p>
    <w:p w14:paraId="331A0A88" w14:textId="0912D947" w:rsidR="0020062C" w:rsidRPr="00AD59AF" w:rsidRDefault="0020062C" w:rsidP="006B52E1">
      <w:pPr>
        <w:jc w:val="both"/>
        <w:rPr>
          <w:rFonts w:ascii="Book Antiqua" w:hAnsi="Book Antiqua"/>
          <w:lang w:val="es-ES"/>
        </w:rPr>
      </w:pPr>
    </w:p>
    <w:p w14:paraId="3326326A" w14:textId="60852B15" w:rsidR="0020062C" w:rsidRPr="00AD59AF" w:rsidRDefault="0020062C" w:rsidP="006B52E1">
      <w:pPr>
        <w:jc w:val="center"/>
        <w:rPr>
          <w:rFonts w:ascii="Book Antiqua" w:hAnsi="Book Antiqua"/>
          <w:b/>
          <w:sz w:val="28"/>
          <w:lang w:val="es-ES"/>
        </w:rPr>
      </w:pPr>
      <w:r w:rsidRPr="00AD59AF">
        <w:rPr>
          <w:rFonts w:ascii="Book Antiqua" w:hAnsi="Book Antiqua"/>
          <w:b/>
          <w:sz w:val="28"/>
          <w:lang w:val="es-ES"/>
        </w:rPr>
        <w:t>LEY</w:t>
      </w:r>
    </w:p>
    <w:p w14:paraId="6FD2B192" w14:textId="00F3324B" w:rsidR="0020062C" w:rsidRPr="00AD59AF" w:rsidRDefault="0020062C" w:rsidP="006B52E1">
      <w:pPr>
        <w:jc w:val="both"/>
        <w:rPr>
          <w:rFonts w:ascii="Book Antiqua" w:hAnsi="Book Antiqua"/>
          <w:lang w:val="es-ES"/>
        </w:rPr>
      </w:pPr>
    </w:p>
    <w:p w14:paraId="0CDD0B4A" w14:textId="40E53203" w:rsidR="0020062C" w:rsidRPr="00AD59AF" w:rsidRDefault="0020062C" w:rsidP="006B52E1">
      <w:pPr>
        <w:ind w:left="720" w:hanging="720"/>
        <w:jc w:val="both"/>
        <w:rPr>
          <w:rFonts w:ascii="Book Antiqua" w:hAnsi="Book Antiqua"/>
          <w:lang w:val="es-ES"/>
        </w:rPr>
      </w:pPr>
      <w:r w:rsidRPr="00AD59AF">
        <w:rPr>
          <w:rFonts w:ascii="Book Antiqua" w:hAnsi="Book Antiqua"/>
          <w:lang w:val="es-ES"/>
        </w:rPr>
        <w:t>Para</w:t>
      </w:r>
      <w:r w:rsidR="002D027B" w:rsidRPr="00AD59AF">
        <w:rPr>
          <w:rFonts w:ascii="Book Antiqua" w:hAnsi="Book Antiqua"/>
          <w:lang w:val="es-ES"/>
        </w:rPr>
        <w:t xml:space="preserve"> </w:t>
      </w:r>
      <w:r w:rsidR="00266F60" w:rsidRPr="00AD59AF">
        <w:rPr>
          <w:rFonts w:ascii="Book Antiqua" w:hAnsi="Book Antiqua"/>
          <w:lang w:val="es-ES"/>
        </w:rPr>
        <w:t>enmendar el</w:t>
      </w:r>
      <w:r w:rsidR="006166A6" w:rsidRPr="00AD59AF">
        <w:rPr>
          <w:rFonts w:ascii="Book Antiqua" w:hAnsi="Book Antiqua"/>
          <w:lang w:val="es-ES"/>
        </w:rPr>
        <w:t xml:space="preserve"> </w:t>
      </w:r>
      <w:r w:rsidR="002D027B" w:rsidRPr="00AD59AF">
        <w:rPr>
          <w:rFonts w:ascii="Book Antiqua" w:hAnsi="Book Antiqua"/>
          <w:lang w:val="es-ES"/>
        </w:rPr>
        <w:t xml:space="preserve">Artículo </w:t>
      </w:r>
      <w:r w:rsidR="000F216F" w:rsidRPr="00AD59AF">
        <w:rPr>
          <w:rFonts w:ascii="Book Antiqua" w:hAnsi="Book Antiqua"/>
          <w:lang w:val="es-ES"/>
        </w:rPr>
        <w:t>7</w:t>
      </w:r>
      <w:r w:rsidR="002D027B" w:rsidRPr="00AD59AF">
        <w:rPr>
          <w:rFonts w:ascii="Book Antiqua" w:hAnsi="Book Antiqua"/>
          <w:lang w:val="es-ES"/>
        </w:rPr>
        <w:t xml:space="preserve"> de la Ley </w:t>
      </w:r>
      <w:r w:rsidR="005B52C9" w:rsidRPr="00AD59AF">
        <w:rPr>
          <w:rFonts w:ascii="Book Antiqua" w:hAnsi="Book Antiqua"/>
          <w:lang w:val="es-ES"/>
        </w:rPr>
        <w:t>1</w:t>
      </w:r>
      <w:r w:rsidR="008F6D03" w:rsidRPr="00AD59AF">
        <w:rPr>
          <w:rFonts w:ascii="Book Antiqua" w:hAnsi="Book Antiqua"/>
          <w:lang w:val="es-ES"/>
        </w:rPr>
        <w:t>33</w:t>
      </w:r>
      <w:r w:rsidR="005B52C9" w:rsidRPr="00AD59AF">
        <w:rPr>
          <w:rFonts w:ascii="Book Antiqua" w:hAnsi="Book Antiqua"/>
          <w:lang w:val="es-ES"/>
        </w:rPr>
        <w:t>-20</w:t>
      </w:r>
      <w:r w:rsidR="0023132C" w:rsidRPr="00AD59AF">
        <w:rPr>
          <w:rFonts w:ascii="Book Antiqua" w:hAnsi="Book Antiqua"/>
          <w:lang w:val="es-ES"/>
        </w:rPr>
        <w:t>24</w:t>
      </w:r>
      <w:r w:rsidR="002D027B" w:rsidRPr="00AD59AF">
        <w:rPr>
          <w:rFonts w:ascii="Book Antiqua" w:hAnsi="Book Antiqua"/>
          <w:lang w:val="es-ES"/>
        </w:rPr>
        <w:t xml:space="preserve">, </w:t>
      </w:r>
      <w:r w:rsidR="008F66C2" w:rsidRPr="00AD59AF">
        <w:rPr>
          <w:rFonts w:ascii="Book Antiqua" w:hAnsi="Book Antiqua"/>
          <w:lang w:val="es-ES"/>
        </w:rPr>
        <w:t>para</w:t>
      </w:r>
      <w:r w:rsidR="00626FD0" w:rsidRPr="00AD59AF">
        <w:rPr>
          <w:rFonts w:ascii="Book Antiqua" w:hAnsi="Book Antiqua"/>
          <w:lang w:val="es-ES"/>
        </w:rPr>
        <w:t xml:space="preserve"> </w:t>
      </w:r>
      <w:r w:rsidR="00B34D64" w:rsidRPr="00AD59AF">
        <w:rPr>
          <w:rFonts w:ascii="Book Antiqua" w:hAnsi="Book Antiqua"/>
          <w:lang w:val="es-ES"/>
        </w:rPr>
        <w:t xml:space="preserve">establecer que toda persona responsable de </w:t>
      </w:r>
      <w:r w:rsidR="009D48AD" w:rsidRPr="00AD59AF">
        <w:rPr>
          <w:rFonts w:ascii="Book Antiqua" w:hAnsi="Book Antiqua"/>
          <w:lang w:val="es-ES"/>
        </w:rPr>
        <w:t>acoso y hostigamiento</w:t>
      </w:r>
      <w:r w:rsidR="00B34D64" w:rsidRPr="00AD59AF">
        <w:rPr>
          <w:rFonts w:ascii="Book Antiqua" w:hAnsi="Book Antiqua"/>
          <w:lang w:val="es-ES"/>
        </w:rPr>
        <w:t xml:space="preserve"> </w:t>
      </w:r>
      <w:r w:rsidR="008012A8" w:rsidRPr="00AD59AF">
        <w:rPr>
          <w:rFonts w:ascii="Book Antiqua" w:hAnsi="Book Antiqua"/>
          <w:lang w:val="es-ES"/>
        </w:rPr>
        <w:t>incurrirá</w:t>
      </w:r>
      <w:r w:rsidR="00B34D64" w:rsidRPr="00AD59AF">
        <w:rPr>
          <w:rFonts w:ascii="Book Antiqua" w:hAnsi="Book Antiqua"/>
          <w:lang w:val="es-ES"/>
        </w:rPr>
        <w:t xml:space="preserve"> en responsabilidad civil</w:t>
      </w:r>
      <w:r w:rsidR="00016080" w:rsidRPr="00AD59AF">
        <w:rPr>
          <w:rFonts w:ascii="Book Antiqua" w:hAnsi="Book Antiqua"/>
          <w:lang w:val="es-ES"/>
        </w:rPr>
        <w:t>;</w:t>
      </w:r>
      <w:r w:rsidR="00540258" w:rsidRPr="00AD59AF">
        <w:rPr>
          <w:rFonts w:ascii="Book Antiqua" w:hAnsi="Book Antiqua"/>
          <w:lang w:val="es-ES"/>
        </w:rPr>
        <w:t xml:space="preserve"> </w:t>
      </w:r>
      <w:r w:rsidR="004423F8" w:rsidRPr="00AD59AF">
        <w:rPr>
          <w:rFonts w:ascii="Book Antiqua" w:hAnsi="Book Antiqua"/>
          <w:lang w:val="es-ES"/>
        </w:rPr>
        <w:t xml:space="preserve">y que toda </w:t>
      </w:r>
      <w:r w:rsidR="00491E0B" w:rsidRPr="00AD59AF">
        <w:rPr>
          <w:rFonts w:ascii="Book Antiqua" w:hAnsi="Book Antiqua"/>
          <w:lang w:val="es-ES"/>
        </w:rPr>
        <w:t>entidad deportiva</w:t>
      </w:r>
      <w:r w:rsidR="004423F8" w:rsidRPr="00AD59AF">
        <w:rPr>
          <w:rFonts w:ascii="Book Antiqua" w:hAnsi="Book Antiqua"/>
          <w:lang w:val="es-ES"/>
        </w:rPr>
        <w:t xml:space="preserve"> </w:t>
      </w:r>
      <w:r w:rsidR="00EF1BA9" w:rsidRPr="00AD59AF">
        <w:rPr>
          <w:rFonts w:ascii="Book Antiqua" w:hAnsi="Book Antiqua"/>
          <w:lang w:val="es-ES"/>
        </w:rPr>
        <w:t>será</w:t>
      </w:r>
      <w:r w:rsidR="00540258" w:rsidRPr="00AD59AF">
        <w:rPr>
          <w:rFonts w:ascii="Book Antiqua" w:hAnsi="Book Antiqua"/>
          <w:lang w:val="es-ES"/>
        </w:rPr>
        <w:t xml:space="preserve"> responsable de los actos de hostigamiento </w:t>
      </w:r>
      <w:r w:rsidR="004423F8" w:rsidRPr="00AD59AF">
        <w:rPr>
          <w:rFonts w:ascii="Book Antiqua" w:hAnsi="Book Antiqua"/>
          <w:lang w:val="es-ES"/>
        </w:rPr>
        <w:t>y acoso</w:t>
      </w:r>
      <w:r w:rsidR="00540258" w:rsidRPr="00AD59AF">
        <w:rPr>
          <w:rFonts w:ascii="Book Antiqua" w:hAnsi="Book Antiqua"/>
          <w:lang w:val="es-ES"/>
        </w:rPr>
        <w:t xml:space="preserve"> en hacia sus </w:t>
      </w:r>
      <w:r w:rsidR="004423F8" w:rsidRPr="00AD59AF">
        <w:rPr>
          <w:rFonts w:ascii="Book Antiqua" w:hAnsi="Book Antiqua"/>
          <w:lang w:val="es-ES"/>
        </w:rPr>
        <w:t>atletas</w:t>
      </w:r>
      <w:r w:rsidR="00540258" w:rsidRPr="00AD59AF">
        <w:rPr>
          <w:rFonts w:ascii="Book Antiqua" w:hAnsi="Book Antiqua"/>
          <w:lang w:val="es-ES"/>
        </w:rPr>
        <w:t xml:space="preserve"> en el </w:t>
      </w:r>
      <w:r w:rsidR="0084416C" w:rsidRPr="00AD59AF">
        <w:rPr>
          <w:rFonts w:ascii="Book Antiqua" w:hAnsi="Book Antiqua"/>
          <w:lang w:val="es-ES"/>
        </w:rPr>
        <w:t>entorno deportivo</w:t>
      </w:r>
      <w:r w:rsidR="00540258" w:rsidRPr="00AD59AF">
        <w:rPr>
          <w:rFonts w:ascii="Book Antiqua" w:hAnsi="Book Antiqua"/>
          <w:lang w:val="es-ES"/>
        </w:rPr>
        <w:t xml:space="preserve">, </w:t>
      </w:r>
      <w:r w:rsidR="005A10B7" w:rsidRPr="00AD59AF">
        <w:rPr>
          <w:rFonts w:ascii="Book Antiqua" w:hAnsi="Book Antiqua"/>
          <w:lang w:val="es-ES"/>
        </w:rPr>
        <w:t xml:space="preserve">si </w:t>
      </w:r>
      <w:r w:rsidR="00EF1BA9" w:rsidRPr="00AD59AF">
        <w:rPr>
          <w:rFonts w:ascii="Book Antiqua" w:hAnsi="Book Antiqua"/>
          <w:lang w:val="es-ES"/>
        </w:rPr>
        <w:t>sabían</w:t>
      </w:r>
      <w:r w:rsidR="00540258" w:rsidRPr="00AD59AF">
        <w:rPr>
          <w:rFonts w:ascii="Book Antiqua" w:hAnsi="Book Antiqua"/>
          <w:lang w:val="es-ES"/>
        </w:rPr>
        <w:t xml:space="preserve"> o </w:t>
      </w:r>
      <w:r w:rsidR="00EF1BA9" w:rsidRPr="00AD59AF">
        <w:rPr>
          <w:rFonts w:ascii="Book Antiqua" w:hAnsi="Book Antiqua"/>
          <w:lang w:val="es-ES"/>
        </w:rPr>
        <w:t>debían</w:t>
      </w:r>
      <w:r w:rsidR="00540258" w:rsidRPr="00AD59AF">
        <w:rPr>
          <w:rFonts w:ascii="Book Antiqua" w:hAnsi="Book Antiqua"/>
          <w:lang w:val="es-ES"/>
        </w:rPr>
        <w:t xml:space="preserve"> de estar enterados de dicha conducta y no tomaron una </w:t>
      </w:r>
      <w:r w:rsidR="00EF1BA9" w:rsidRPr="00AD59AF">
        <w:rPr>
          <w:rFonts w:ascii="Book Antiqua" w:hAnsi="Book Antiqua"/>
          <w:lang w:val="es-ES"/>
        </w:rPr>
        <w:t>acción</w:t>
      </w:r>
      <w:r w:rsidR="00540258" w:rsidRPr="00AD59AF">
        <w:rPr>
          <w:rFonts w:ascii="Book Antiqua" w:hAnsi="Book Antiqua"/>
          <w:lang w:val="es-ES"/>
        </w:rPr>
        <w:t xml:space="preserve"> inmediata y apropiada para corregir la </w:t>
      </w:r>
      <w:r w:rsidR="00EF1BA9" w:rsidRPr="00AD59AF">
        <w:rPr>
          <w:rFonts w:ascii="Book Antiqua" w:hAnsi="Book Antiqua"/>
          <w:lang w:val="es-ES"/>
        </w:rPr>
        <w:t>situación;</w:t>
      </w:r>
      <w:r w:rsidR="00245322" w:rsidRPr="00AD59AF">
        <w:rPr>
          <w:rFonts w:ascii="Book Antiqua" w:hAnsi="Book Antiqua"/>
          <w:lang w:val="es-ES"/>
        </w:rPr>
        <w:t xml:space="preserve"> </w:t>
      </w:r>
      <w:r w:rsidRPr="00AD59AF">
        <w:rPr>
          <w:rFonts w:ascii="Book Antiqua" w:hAnsi="Book Antiqua"/>
          <w:lang w:val="es-ES"/>
        </w:rPr>
        <w:t>y para otros fines relacionados.</w:t>
      </w:r>
    </w:p>
    <w:p w14:paraId="4D106A3D" w14:textId="77777777" w:rsidR="00CC2F2D" w:rsidRPr="00AD59AF" w:rsidRDefault="00CC2F2D" w:rsidP="006B52E1">
      <w:pPr>
        <w:ind w:left="720" w:hanging="720"/>
        <w:jc w:val="both"/>
        <w:rPr>
          <w:rFonts w:ascii="Book Antiqua" w:hAnsi="Book Antiqua"/>
          <w:lang w:val="es-ES"/>
        </w:rPr>
      </w:pPr>
    </w:p>
    <w:p w14:paraId="602AFB97" w14:textId="11D7BF09" w:rsidR="0020062C" w:rsidRPr="00AD59AF" w:rsidRDefault="0020062C" w:rsidP="006B52E1">
      <w:pPr>
        <w:ind w:firstLine="360"/>
        <w:jc w:val="center"/>
        <w:rPr>
          <w:rFonts w:ascii="Book Antiqua" w:hAnsi="Book Antiqua"/>
          <w:lang w:val="es-ES"/>
        </w:rPr>
      </w:pPr>
      <w:r w:rsidRPr="00AD59AF">
        <w:rPr>
          <w:rFonts w:ascii="Book Antiqua" w:hAnsi="Book Antiqua"/>
          <w:lang w:val="es-ES"/>
        </w:rPr>
        <w:t>EXPOSICIÓN DE MOTIVOS</w:t>
      </w:r>
    </w:p>
    <w:p w14:paraId="0267BD7A" w14:textId="77777777" w:rsidR="00075C88" w:rsidRPr="00AD59AF" w:rsidRDefault="00075C88" w:rsidP="006B52E1">
      <w:pPr>
        <w:jc w:val="both"/>
        <w:rPr>
          <w:rFonts w:ascii="Book Antiqua" w:hAnsi="Book Antiqua"/>
          <w:lang w:val="es-ES"/>
        </w:rPr>
      </w:pPr>
    </w:p>
    <w:p w14:paraId="75161C4B" w14:textId="55657F7A" w:rsidR="00507C90" w:rsidRPr="00AD59AF" w:rsidRDefault="00507C90" w:rsidP="006B52E1">
      <w:pPr>
        <w:ind w:firstLine="720"/>
        <w:jc w:val="both"/>
        <w:rPr>
          <w:rFonts w:ascii="Book Antiqua" w:hAnsi="Book Antiqua"/>
          <w:lang w:val="es-ES"/>
        </w:rPr>
      </w:pPr>
      <w:r w:rsidRPr="00AD59AF">
        <w:rPr>
          <w:rFonts w:ascii="Book Antiqua" w:hAnsi="Book Antiqua"/>
          <w:lang w:val="es-ES"/>
        </w:rPr>
        <w:t xml:space="preserve">La práctica deportiva debe ser un espacio de desarrollo integral, respeto y seguridad para todas las personas atletas. Sin embargo, el acoso y el hostigamiento sexual persisten como problemáticas que afectan la integridad física y emocional de quienes participan en actividades deportivas. La Ley Núm. 133-2024 establece un marco legal para prevenir y atender estas conductas en el ámbito deportivo. No obstante, es necesario fortalecer sus disposiciones para garantizar una protección efectiva y una rendición de cuentas adecuada. </w:t>
      </w:r>
    </w:p>
    <w:p w14:paraId="552C162A" w14:textId="77777777" w:rsidR="00507C90" w:rsidRPr="00AD59AF" w:rsidRDefault="00507C90" w:rsidP="006B52E1">
      <w:pPr>
        <w:ind w:firstLine="360"/>
        <w:jc w:val="both"/>
        <w:rPr>
          <w:rFonts w:ascii="Book Antiqua" w:hAnsi="Book Antiqua"/>
          <w:lang w:val="es-ES"/>
        </w:rPr>
      </w:pPr>
    </w:p>
    <w:p w14:paraId="48D3EE39" w14:textId="48895660" w:rsidR="00507C90" w:rsidRPr="00FE6A3C" w:rsidRDefault="003C434A" w:rsidP="00FE6A3C">
      <w:pPr>
        <w:ind w:firstLine="720"/>
        <w:jc w:val="both"/>
        <w:rPr>
          <w:rFonts w:ascii="Book Antiqua" w:hAnsi="Book Antiqua"/>
          <w:lang w:val="es-ES"/>
        </w:rPr>
      </w:pPr>
      <w:r w:rsidRPr="00AD59AF">
        <w:rPr>
          <w:rFonts w:ascii="Book Antiqua" w:hAnsi="Book Antiqua"/>
          <w:lang w:val="es-ES"/>
        </w:rPr>
        <w:t>La presente enmienda al Artículo 7 de la Ley Núm. 133-2024 busca establecer con claridad la responsabilidad civil de las personas que incurran en actos de acoso y hostigamiento sexual en el entorno deportivo. Asimismo, se propone que las entidades deportivas sean responsables de los actos de acoso y hostigamiento cometidos por sus empleados, contratistas o representantes, cuando estas entidades, sus agentes</w:t>
      </w:r>
      <w:r w:rsidR="00FE6A3C">
        <w:rPr>
          <w:rFonts w:ascii="Book Antiqua" w:hAnsi="Book Antiqua"/>
          <w:lang w:val="es-ES"/>
        </w:rPr>
        <w:t xml:space="preserve"> </w:t>
      </w:r>
      <w:r w:rsidRPr="00AD59AF">
        <w:rPr>
          <w:rFonts w:ascii="Book Antiqua" w:hAnsi="Book Antiqua"/>
          <w:lang w:val="es-ES"/>
        </w:rPr>
        <w:t xml:space="preserve">o </w:t>
      </w:r>
      <w:r w:rsidRPr="00AD59AF">
        <w:rPr>
          <w:rFonts w:ascii="Book Antiqua" w:hAnsi="Book Antiqua"/>
          <w:lang w:val="es-ES"/>
        </w:rPr>
        <w:lastRenderedPageBreak/>
        <w:t>supervisores sabían o debían saber de dicha conducta y no tomaron medidas inmediatas y apropiadas para corregir la situación.</w:t>
      </w:r>
      <w:r w:rsidRPr="00AD59AF">
        <w:rPr>
          <w:lang w:val="es-ES"/>
        </w:rPr>
        <w:t xml:space="preserve">​ </w:t>
      </w:r>
    </w:p>
    <w:p w14:paraId="28A23816" w14:textId="00A68158" w:rsidR="007671A5" w:rsidRPr="00AD59AF" w:rsidRDefault="007671A5" w:rsidP="006B52E1">
      <w:pPr>
        <w:ind w:firstLine="720"/>
        <w:jc w:val="both"/>
        <w:rPr>
          <w:rFonts w:ascii="Book Antiqua" w:hAnsi="Book Antiqua"/>
          <w:lang w:val="es-ES"/>
        </w:rPr>
      </w:pPr>
      <w:r w:rsidRPr="00AD59AF">
        <w:rPr>
          <w:rFonts w:ascii="Book Antiqua" w:hAnsi="Book Antiqua"/>
          <w:lang w:val="es-ES"/>
        </w:rPr>
        <w:t>Esta disposición se inspira en la Ley Núm. 17 de 22 de abril de 1988, conocida como la “Ley para Prohibir el Hostigamiento Sexual en el Empleo”, la cual establece la responsabilidad del patrono en casos de hostigamiento sexual en el empleo, incluso cuando los actos son cometidos por personas no empleadas por él, si el patrono o sus agentes o supervisores sabían o debían saber de la conducta y no actuaron para corregirla.</w:t>
      </w:r>
    </w:p>
    <w:p w14:paraId="5FC62B16" w14:textId="77777777" w:rsidR="00A17A7D" w:rsidRPr="00AD59AF" w:rsidRDefault="00A17A7D" w:rsidP="006B52E1">
      <w:pPr>
        <w:jc w:val="both"/>
        <w:rPr>
          <w:rFonts w:ascii="Book Antiqua" w:hAnsi="Book Antiqua"/>
          <w:lang w:val="es-ES"/>
        </w:rPr>
      </w:pPr>
    </w:p>
    <w:p w14:paraId="6CADBC3A" w14:textId="143EE200" w:rsidR="00A17A7D" w:rsidRPr="00AD59AF" w:rsidRDefault="00B832FF" w:rsidP="006B52E1">
      <w:pPr>
        <w:ind w:firstLine="720"/>
        <w:jc w:val="both"/>
        <w:rPr>
          <w:rFonts w:ascii="Book Antiqua" w:hAnsi="Book Antiqua"/>
          <w:lang w:val="es-ES"/>
        </w:rPr>
      </w:pPr>
      <w:r w:rsidRPr="00AD59AF">
        <w:rPr>
          <w:rFonts w:ascii="Book Antiqua" w:hAnsi="Book Antiqua"/>
          <w:lang w:val="es-ES"/>
        </w:rPr>
        <w:t xml:space="preserve">Con esta medida, </w:t>
      </w:r>
      <w:r w:rsidR="00C525F2" w:rsidRPr="00AD59AF">
        <w:rPr>
          <w:rFonts w:ascii="Book Antiqua" w:hAnsi="Book Antiqua"/>
          <w:lang w:val="es-ES"/>
        </w:rPr>
        <w:t>buscamos e</w:t>
      </w:r>
      <w:r w:rsidR="00A17A7D" w:rsidRPr="00AD59AF">
        <w:rPr>
          <w:rFonts w:ascii="Book Antiqua" w:hAnsi="Book Antiqua"/>
          <w:lang w:val="es-ES"/>
        </w:rPr>
        <w:t>stablecer que toda persona que incurra en actos de acoso y hostigamiento sexual en el entorno deportivo será responsable civilmente por los daños causados.</w:t>
      </w:r>
      <w:r w:rsidR="00A17A7D" w:rsidRPr="00AD59AF">
        <w:rPr>
          <w:lang w:val="es-ES"/>
        </w:rPr>
        <w:t>​</w:t>
      </w:r>
      <w:r w:rsidR="00C525F2" w:rsidRPr="00AD59AF">
        <w:rPr>
          <w:rFonts w:ascii="Book Antiqua" w:hAnsi="Book Antiqua"/>
          <w:lang w:val="es-ES"/>
        </w:rPr>
        <w:t xml:space="preserve"> Además, debe existir una r</w:t>
      </w:r>
      <w:r w:rsidR="00A17A7D" w:rsidRPr="00AD59AF">
        <w:rPr>
          <w:rFonts w:ascii="Book Antiqua" w:hAnsi="Book Antiqua"/>
          <w:lang w:val="es-ES"/>
        </w:rPr>
        <w:t xml:space="preserve">esponsabilidad </w:t>
      </w:r>
      <w:r w:rsidR="00C525F2" w:rsidRPr="00AD59AF">
        <w:rPr>
          <w:rFonts w:ascii="Book Antiqua" w:hAnsi="Book Antiqua"/>
          <w:lang w:val="es-ES"/>
        </w:rPr>
        <w:t>de naturaleza i</w:t>
      </w:r>
      <w:r w:rsidR="00A17A7D" w:rsidRPr="00AD59AF">
        <w:rPr>
          <w:rFonts w:ascii="Book Antiqua" w:hAnsi="Book Antiqua"/>
          <w:lang w:val="es-ES"/>
        </w:rPr>
        <w:t>nstitucional</w:t>
      </w:r>
      <w:r w:rsidR="00C525F2" w:rsidRPr="00AD59AF">
        <w:rPr>
          <w:rFonts w:ascii="Book Antiqua" w:hAnsi="Book Antiqua"/>
          <w:lang w:val="es-ES"/>
        </w:rPr>
        <w:t xml:space="preserve"> que </w:t>
      </w:r>
      <w:r w:rsidR="00EE7BBB" w:rsidRPr="00AD59AF">
        <w:rPr>
          <w:rFonts w:ascii="Book Antiqua" w:hAnsi="Book Antiqua"/>
          <w:lang w:val="es-ES"/>
        </w:rPr>
        <w:t>aspire d</w:t>
      </w:r>
      <w:r w:rsidR="00A17A7D" w:rsidRPr="00AD59AF">
        <w:rPr>
          <w:rFonts w:ascii="Book Antiqua" w:hAnsi="Book Antiqua"/>
          <w:lang w:val="es-ES"/>
        </w:rPr>
        <w:t>eterminar que las entidades deportivas serán responsables de los actos de acoso y hostigamiento cometidos por sus empleados, contratistas o representantes, cuando estas entidades, sus agentes o supervisores sabían o debían saber de la conducta y no tomaron medidas inmediatas y apropiadas para corregirla.</w:t>
      </w:r>
      <w:r w:rsidR="00A17A7D" w:rsidRPr="00AD59AF">
        <w:rPr>
          <w:lang w:val="es-ES"/>
        </w:rPr>
        <w:t>​</w:t>
      </w:r>
    </w:p>
    <w:p w14:paraId="18BDDED1" w14:textId="77777777" w:rsidR="002D3F8F" w:rsidRPr="00AD59AF" w:rsidRDefault="002D3F8F" w:rsidP="006B52E1">
      <w:pPr>
        <w:ind w:firstLine="360"/>
        <w:jc w:val="both"/>
        <w:rPr>
          <w:rFonts w:ascii="Book Antiqua" w:hAnsi="Book Antiqua"/>
          <w:lang w:val="es-ES"/>
        </w:rPr>
      </w:pPr>
    </w:p>
    <w:p w14:paraId="4D3C464C" w14:textId="4931BD88" w:rsidR="00A17A7D" w:rsidRPr="00AD59AF" w:rsidRDefault="00EE7BBB" w:rsidP="006B52E1">
      <w:pPr>
        <w:ind w:firstLine="720"/>
        <w:jc w:val="both"/>
        <w:rPr>
          <w:lang w:val="es-ES"/>
        </w:rPr>
      </w:pPr>
      <w:r w:rsidRPr="00AD59AF">
        <w:rPr>
          <w:rFonts w:ascii="Book Antiqua" w:hAnsi="Book Antiqua"/>
          <w:lang w:val="es-ES"/>
        </w:rPr>
        <w:t>Es importante f</w:t>
      </w:r>
      <w:r w:rsidR="00A17A7D" w:rsidRPr="00AD59AF">
        <w:rPr>
          <w:rFonts w:ascii="Book Antiqua" w:hAnsi="Book Antiqua"/>
          <w:lang w:val="es-ES"/>
        </w:rPr>
        <w:t>omentar que las entidades deportivas implementen protocolos efectivos para prevenir y atender casos de acoso y hostigamiento sexual, creando un entorno seguro para las personas atletas.</w:t>
      </w:r>
      <w:r w:rsidR="00A17A7D" w:rsidRPr="00AD59AF">
        <w:rPr>
          <w:lang w:val="es-ES"/>
        </w:rPr>
        <w:t>​</w:t>
      </w:r>
    </w:p>
    <w:p w14:paraId="73C1B2CA" w14:textId="77777777" w:rsidR="00974330" w:rsidRPr="00AD59AF" w:rsidRDefault="00974330" w:rsidP="006B52E1">
      <w:pPr>
        <w:ind w:firstLine="360"/>
        <w:jc w:val="both"/>
        <w:rPr>
          <w:lang w:val="es-ES"/>
        </w:rPr>
      </w:pPr>
    </w:p>
    <w:p w14:paraId="228E5933" w14:textId="376979A9" w:rsidR="00974330" w:rsidRPr="00AD59AF" w:rsidRDefault="00974330" w:rsidP="006B52E1">
      <w:pPr>
        <w:ind w:firstLine="720"/>
        <w:jc w:val="both"/>
        <w:rPr>
          <w:rFonts w:ascii="Book Antiqua" w:hAnsi="Book Antiqua"/>
          <w:lang w:val="es-ES"/>
        </w:rPr>
      </w:pPr>
      <w:r w:rsidRPr="00AD59AF">
        <w:rPr>
          <w:rFonts w:ascii="Book Antiqua" w:hAnsi="Book Antiqua"/>
          <w:lang w:val="es-ES"/>
        </w:rPr>
        <w:t>La enmienda propuesta al Artículo 7 de la Ley Núm. 133-2024 refuerza el compromiso del Gobierno de Puerto Rico con la erradicación del acoso y hostigamiento sexual en el deporte. Al establecer responsabilidades claras tanto para individuos como para entidades deportivas, se promueve un entorno deportivo más seguro, equitativo y respetuoso para todas las personas atletas.</w:t>
      </w:r>
    </w:p>
    <w:p w14:paraId="03B53EE8" w14:textId="77777777" w:rsidR="00507C90" w:rsidRPr="00AD59AF" w:rsidRDefault="00507C90" w:rsidP="006B52E1">
      <w:pPr>
        <w:rPr>
          <w:rFonts w:ascii="Book Antiqua" w:hAnsi="Book Antiqua"/>
          <w:lang w:val="es-ES"/>
        </w:rPr>
      </w:pPr>
    </w:p>
    <w:p w14:paraId="57033798" w14:textId="2FE51DCE" w:rsidR="0020062C" w:rsidRPr="00AD59AF" w:rsidRDefault="0020062C" w:rsidP="006B52E1">
      <w:pPr>
        <w:rPr>
          <w:rFonts w:ascii="Book Antiqua" w:hAnsi="Book Antiqua"/>
          <w:i/>
          <w:lang w:val="es-ES"/>
        </w:rPr>
      </w:pPr>
      <w:r w:rsidRPr="00AD59AF">
        <w:rPr>
          <w:rFonts w:ascii="Book Antiqua" w:hAnsi="Book Antiqua"/>
          <w:i/>
          <w:lang w:val="es-ES"/>
        </w:rPr>
        <w:t>DECRÉTASE POR LA ASAMBLEA LEGISLATIVA DE PUERTO RICO:</w:t>
      </w:r>
    </w:p>
    <w:p w14:paraId="0A7FBF1D" w14:textId="77777777" w:rsidR="0020062C" w:rsidRPr="00AD59AF" w:rsidRDefault="0020062C" w:rsidP="00CC2F2D">
      <w:pPr>
        <w:jc w:val="both"/>
        <w:rPr>
          <w:rFonts w:ascii="Book Antiqua" w:hAnsi="Book Antiqua"/>
          <w:lang w:val="es-ES"/>
        </w:rPr>
      </w:pPr>
    </w:p>
    <w:p w14:paraId="104ED132" w14:textId="231C29E3" w:rsidR="00CC2F2D" w:rsidRPr="00AD59AF" w:rsidRDefault="00CC2F2D" w:rsidP="00CC2F2D">
      <w:pPr>
        <w:jc w:val="both"/>
        <w:rPr>
          <w:rFonts w:ascii="Book Antiqua" w:hAnsi="Book Antiqua"/>
          <w:lang w:val="es-ES"/>
        </w:rPr>
        <w:sectPr w:rsidR="00CC2F2D" w:rsidRPr="00AD59AF" w:rsidSect="006E4DD9">
          <w:headerReference w:type="default" r:id="rId8"/>
          <w:type w:val="continuous"/>
          <w:pgSz w:w="12240" w:h="15840" w:code="1"/>
          <w:pgMar w:top="1440" w:right="1440" w:bottom="1440" w:left="1440" w:header="720" w:footer="720" w:gutter="0"/>
          <w:cols w:space="720"/>
          <w:titlePg/>
        </w:sectPr>
      </w:pPr>
    </w:p>
    <w:p w14:paraId="18818665" w14:textId="60700B65" w:rsidR="0020062C" w:rsidRPr="00AD59AF" w:rsidRDefault="00D00CA3" w:rsidP="00D00CA3">
      <w:pPr>
        <w:spacing w:line="480" w:lineRule="auto"/>
        <w:ind w:firstLine="720"/>
        <w:jc w:val="both"/>
        <w:rPr>
          <w:rFonts w:ascii="Book Antiqua" w:hAnsi="Book Antiqua"/>
          <w:lang w:val="es-ES"/>
        </w:rPr>
      </w:pPr>
      <w:r w:rsidRPr="00AD59AF">
        <w:rPr>
          <w:rFonts w:ascii="Book Antiqua" w:hAnsi="Book Antiqua"/>
          <w:lang w:val="es-ES"/>
        </w:rPr>
        <w:t>Sección</w:t>
      </w:r>
      <w:r w:rsidR="0020062C" w:rsidRPr="00AD59AF">
        <w:rPr>
          <w:rFonts w:ascii="Book Antiqua" w:hAnsi="Book Antiqua"/>
          <w:lang w:val="es-ES"/>
        </w:rPr>
        <w:t xml:space="preserve"> 1.-Se </w:t>
      </w:r>
      <w:r w:rsidR="00545A95" w:rsidRPr="00AD59AF">
        <w:rPr>
          <w:rFonts w:ascii="Book Antiqua" w:hAnsi="Book Antiqua"/>
          <w:lang w:val="es-ES"/>
        </w:rPr>
        <w:t>enmienda</w:t>
      </w:r>
      <w:r w:rsidR="00266F60" w:rsidRPr="00AD59AF">
        <w:rPr>
          <w:rFonts w:ascii="Book Antiqua" w:hAnsi="Book Antiqua"/>
          <w:lang w:val="es-ES"/>
        </w:rPr>
        <w:t xml:space="preserve"> el </w:t>
      </w:r>
      <w:r w:rsidR="00974330" w:rsidRPr="00AD59AF">
        <w:rPr>
          <w:rFonts w:ascii="Book Antiqua" w:hAnsi="Book Antiqua"/>
          <w:lang w:val="es-ES"/>
        </w:rPr>
        <w:t>Artículo 7 de las Ley 133-2024</w:t>
      </w:r>
      <w:r w:rsidR="00463898" w:rsidRPr="00AD59AF">
        <w:rPr>
          <w:rFonts w:ascii="Book Antiqua" w:hAnsi="Book Antiqua"/>
          <w:lang w:val="es-ES"/>
        </w:rPr>
        <w:t>, para que se lea como sigue:</w:t>
      </w:r>
    </w:p>
    <w:p w14:paraId="3E1BACF7" w14:textId="54BF2CBE" w:rsidR="005C57CA" w:rsidRPr="00AD59AF" w:rsidRDefault="00463898" w:rsidP="005C57CA">
      <w:pPr>
        <w:spacing w:line="480" w:lineRule="auto"/>
        <w:ind w:firstLine="720"/>
        <w:jc w:val="both"/>
        <w:rPr>
          <w:rFonts w:ascii="Book Antiqua" w:hAnsi="Book Antiqua"/>
          <w:lang w:val="es-ES"/>
        </w:rPr>
      </w:pPr>
      <w:r w:rsidRPr="00AD59AF">
        <w:rPr>
          <w:rFonts w:ascii="Book Antiqua" w:hAnsi="Book Antiqua"/>
          <w:lang w:val="es-ES"/>
        </w:rPr>
        <w:t>“</w:t>
      </w:r>
      <w:proofErr w:type="spellStart"/>
      <w:r w:rsidR="005C57CA" w:rsidRPr="00AD59AF">
        <w:rPr>
          <w:rFonts w:ascii="Book Antiqua" w:hAnsi="Book Antiqua"/>
          <w:lang w:val="es-ES"/>
        </w:rPr>
        <w:t>Artículo</w:t>
      </w:r>
      <w:proofErr w:type="spellEnd"/>
      <w:r w:rsidR="005C57CA" w:rsidRPr="00AD59AF">
        <w:rPr>
          <w:rFonts w:ascii="Book Antiqua" w:hAnsi="Book Antiqua"/>
          <w:lang w:val="es-ES"/>
        </w:rPr>
        <w:t xml:space="preserve"> </w:t>
      </w:r>
      <w:r w:rsidR="008259E8" w:rsidRPr="00AD59AF">
        <w:rPr>
          <w:rFonts w:ascii="Book Antiqua" w:hAnsi="Book Antiqua"/>
          <w:lang w:val="es-ES"/>
        </w:rPr>
        <w:t>7</w:t>
      </w:r>
      <w:r w:rsidR="005C57CA" w:rsidRPr="00AD59AF">
        <w:rPr>
          <w:rFonts w:ascii="Book Antiqua" w:hAnsi="Book Antiqua"/>
          <w:lang w:val="es-ES"/>
        </w:rPr>
        <w:t xml:space="preserve">. — </w:t>
      </w:r>
      <w:proofErr w:type="spellStart"/>
      <w:r w:rsidR="008259E8" w:rsidRPr="00AD59AF">
        <w:rPr>
          <w:rFonts w:ascii="Book Antiqua" w:hAnsi="Book Antiqua"/>
          <w:lang w:val="es-ES"/>
        </w:rPr>
        <w:t>Prótocolo</w:t>
      </w:r>
      <w:proofErr w:type="spellEnd"/>
      <w:r w:rsidR="008259E8" w:rsidRPr="00AD59AF">
        <w:rPr>
          <w:rFonts w:ascii="Book Antiqua" w:hAnsi="Book Antiqua"/>
          <w:lang w:val="es-ES"/>
        </w:rPr>
        <w:t xml:space="preserve"> </w:t>
      </w:r>
      <w:r w:rsidR="00583AA2" w:rsidRPr="00AD59AF">
        <w:rPr>
          <w:rFonts w:ascii="Book Antiqua" w:hAnsi="Book Antiqua"/>
          <w:i/>
          <w:iCs/>
          <w:lang w:val="es-ES"/>
        </w:rPr>
        <w:t>y Sanciones</w:t>
      </w:r>
    </w:p>
    <w:p w14:paraId="59DEEA66" w14:textId="0278DC38" w:rsidR="00D21A76" w:rsidRPr="00AD59AF" w:rsidRDefault="00D21A76" w:rsidP="00CC2F2D">
      <w:pPr>
        <w:spacing w:line="480" w:lineRule="auto"/>
        <w:ind w:firstLine="720"/>
        <w:jc w:val="both"/>
        <w:rPr>
          <w:rFonts w:ascii="Book Antiqua" w:hAnsi="Book Antiqua"/>
          <w:lang w:val="es-ES"/>
        </w:rPr>
      </w:pPr>
      <w:r w:rsidRPr="00AD59AF">
        <w:rPr>
          <w:rFonts w:ascii="Book Antiqua" w:hAnsi="Book Antiqua"/>
          <w:lang w:val="es-ES"/>
        </w:rPr>
        <w:t xml:space="preserve">El Departamento de </w:t>
      </w:r>
      <w:proofErr w:type="spellStart"/>
      <w:r w:rsidRPr="00AD59AF">
        <w:rPr>
          <w:rFonts w:ascii="Book Antiqua" w:hAnsi="Book Antiqua"/>
          <w:lang w:val="es-ES"/>
        </w:rPr>
        <w:t>Recreación</w:t>
      </w:r>
      <w:proofErr w:type="spellEnd"/>
      <w:r w:rsidRPr="00AD59AF">
        <w:rPr>
          <w:rFonts w:ascii="Book Antiqua" w:hAnsi="Book Antiqua"/>
          <w:lang w:val="es-ES"/>
        </w:rPr>
        <w:t xml:space="preserve"> de Deportes y las entidades deportivas que reciban fondos </w:t>
      </w:r>
      <w:proofErr w:type="spellStart"/>
      <w:r w:rsidRPr="00AD59AF">
        <w:rPr>
          <w:rFonts w:ascii="Book Antiqua" w:hAnsi="Book Antiqua"/>
          <w:lang w:val="es-ES"/>
        </w:rPr>
        <w:t>públicos</w:t>
      </w:r>
      <w:proofErr w:type="spellEnd"/>
      <w:r w:rsidRPr="00AD59AF">
        <w:rPr>
          <w:rFonts w:ascii="Book Antiqua" w:hAnsi="Book Antiqua"/>
          <w:lang w:val="es-ES"/>
        </w:rPr>
        <w:t xml:space="preserve"> o utilicen instalaciones </w:t>
      </w:r>
      <w:proofErr w:type="spellStart"/>
      <w:r w:rsidRPr="00AD59AF">
        <w:rPr>
          <w:rFonts w:ascii="Book Antiqua" w:hAnsi="Book Antiqua"/>
          <w:lang w:val="es-ES"/>
        </w:rPr>
        <w:t>públicas</w:t>
      </w:r>
      <w:proofErr w:type="spellEnd"/>
      <w:r w:rsidRPr="00AD59AF">
        <w:rPr>
          <w:rFonts w:ascii="Book Antiqua" w:hAnsi="Book Antiqua"/>
          <w:lang w:val="es-ES"/>
        </w:rPr>
        <w:t xml:space="preserve"> </w:t>
      </w:r>
      <w:proofErr w:type="spellStart"/>
      <w:r w:rsidRPr="00AD59AF">
        <w:rPr>
          <w:rFonts w:ascii="Book Antiqua" w:hAnsi="Book Antiqua"/>
          <w:lang w:val="es-ES"/>
        </w:rPr>
        <w:t>tendrán</w:t>
      </w:r>
      <w:proofErr w:type="spellEnd"/>
      <w:r w:rsidRPr="00AD59AF">
        <w:rPr>
          <w:rFonts w:ascii="Book Antiqua" w:hAnsi="Book Antiqua"/>
          <w:lang w:val="es-ES"/>
        </w:rPr>
        <w:t xml:space="preserve"> 30 </w:t>
      </w:r>
      <w:proofErr w:type="spellStart"/>
      <w:r w:rsidRPr="00AD59AF">
        <w:rPr>
          <w:rFonts w:ascii="Book Antiqua" w:hAnsi="Book Antiqua"/>
          <w:lang w:val="es-ES"/>
        </w:rPr>
        <w:t>días</w:t>
      </w:r>
      <w:proofErr w:type="spellEnd"/>
      <w:r w:rsidRPr="00AD59AF">
        <w:rPr>
          <w:rFonts w:ascii="Book Antiqua" w:hAnsi="Book Antiqua"/>
          <w:lang w:val="es-ES"/>
        </w:rPr>
        <w:t xml:space="preserve"> a partir de la </w:t>
      </w:r>
      <w:proofErr w:type="spellStart"/>
      <w:r w:rsidRPr="00AD59AF">
        <w:rPr>
          <w:rFonts w:ascii="Book Antiqua" w:hAnsi="Book Antiqua"/>
          <w:lang w:val="es-ES"/>
        </w:rPr>
        <w:t>aprobación</w:t>
      </w:r>
      <w:proofErr w:type="spellEnd"/>
      <w:r w:rsidRPr="00AD59AF">
        <w:rPr>
          <w:rFonts w:ascii="Book Antiqua" w:hAnsi="Book Antiqua"/>
          <w:lang w:val="es-ES"/>
        </w:rPr>
        <w:t xml:space="preserve"> de esta Ley para establecer </w:t>
      </w:r>
      <w:proofErr w:type="spellStart"/>
      <w:r w:rsidRPr="00AD59AF">
        <w:rPr>
          <w:rFonts w:ascii="Book Antiqua" w:hAnsi="Book Antiqua"/>
          <w:lang w:val="es-ES"/>
        </w:rPr>
        <w:t>políticas</w:t>
      </w:r>
      <w:proofErr w:type="spellEnd"/>
      <w:r w:rsidRPr="00AD59AF">
        <w:rPr>
          <w:rFonts w:ascii="Book Antiqua" w:hAnsi="Book Antiqua"/>
          <w:lang w:val="es-ES"/>
        </w:rPr>
        <w:t xml:space="preserve">, mediante reglamento, sobre acoso y hostigamiento sexual, </w:t>
      </w:r>
      <w:proofErr w:type="spellStart"/>
      <w:r w:rsidRPr="00AD59AF">
        <w:rPr>
          <w:rFonts w:ascii="Book Antiqua" w:hAnsi="Book Antiqua"/>
          <w:lang w:val="es-ES"/>
        </w:rPr>
        <w:t>según</w:t>
      </w:r>
      <w:proofErr w:type="spellEnd"/>
      <w:r w:rsidRPr="00AD59AF">
        <w:rPr>
          <w:rFonts w:ascii="Book Antiqua" w:hAnsi="Book Antiqua"/>
          <w:lang w:val="es-ES"/>
        </w:rPr>
        <w:t xml:space="preserve"> dispuesto en los </w:t>
      </w:r>
      <w:proofErr w:type="spellStart"/>
      <w:r w:rsidRPr="00AD59AF">
        <w:rPr>
          <w:rFonts w:ascii="Book Antiqua" w:hAnsi="Book Antiqua"/>
          <w:lang w:val="es-ES"/>
        </w:rPr>
        <w:t>Artículos</w:t>
      </w:r>
      <w:proofErr w:type="spellEnd"/>
      <w:r w:rsidRPr="00AD59AF">
        <w:rPr>
          <w:rFonts w:ascii="Book Antiqua" w:hAnsi="Book Antiqua"/>
          <w:lang w:val="es-ES"/>
        </w:rPr>
        <w:t xml:space="preserve"> 4, 5 y 6 de esta Ley.</w:t>
      </w:r>
    </w:p>
    <w:p w14:paraId="59EB64CB" w14:textId="5D2BB212" w:rsidR="002B6847" w:rsidRPr="00AD59AF" w:rsidRDefault="00CA6F88" w:rsidP="00CA6F88">
      <w:pPr>
        <w:spacing w:line="480" w:lineRule="auto"/>
        <w:ind w:firstLine="720"/>
        <w:jc w:val="both"/>
        <w:rPr>
          <w:rFonts w:ascii="Book Antiqua" w:hAnsi="Book Antiqua"/>
          <w:i/>
          <w:iCs/>
          <w:u w:val="single"/>
          <w:lang w:val="es-ES"/>
        </w:rPr>
      </w:pPr>
      <w:r w:rsidRPr="00AD59AF">
        <w:rPr>
          <w:rFonts w:ascii="Book Antiqua" w:hAnsi="Book Antiqua"/>
          <w:i/>
          <w:iCs/>
          <w:u w:val="single"/>
          <w:lang w:val="es-ES"/>
        </w:rPr>
        <w:lastRenderedPageBreak/>
        <w:t>Cualquier persona que incurra en una acción</w:t>
      </w:r>
      <w:r w:rsidR="00126205" w:rsidRPr="00AD59AF">
        <w:rPr>
          <w:rFonts w:ascii="Book Antiqua" w:hAnsi="Book Antiqua"/>
          <w:i/>
          <w:iCs/>
          <w:u w:val="single"/>
          <w:lang w:val="es-ES"/>
        </w:rPr>
        <w:t xml:space="preserve"> repetida</w:t>
      </w:r>
      <w:r w:rsidRPr="00AD59AF">
        <w:rPr>
          <w:rFonts w:ascii="Book Antiqua" w:hAnsi="Book Antiqua"/>
          <w:i/>
          <w:iCs/>
          <w:u w:val="single"/>
          <w:lang w:val="es-ES"/>
        </w:rPr>
        <w:t xml:space="preserve"> de manera voluntaria e intencional, ya sea de forma física, psicológica, cibernética o social que tenga el efecto de atemorizar, intimidar o molestar a un atleta o grupo de atletas de manera que interfiera con su desempeño dentro o fuera del entorno deportivo</w:t>
      </w:r>
      <w:r w:rsidR="006643C7" w:rsidRPr="00AD59AF">
        <w:rPr>
          <w:rFonts w:ascii="Book Antiqua" w:hAnsi="Book Antiqua"/>
          <w:i/>
          <w:iCs/>
          <w:u w:val="single"/>
          <w:lang w:val="es-ES"/>
        </w:rPr>
        <w:t xml:space="preserve"> incurrirá en acoso</w:t>
      </w:r>
      <w:r w:rsidR="00FB3F63" w:rsidRPr="00AD59AF">
        <w:rPr>
          <w:rFonts w:ascii="Book Antiqua" w:hAnsi="Book Antiqua"/>
          <w:i/>
          <w:iCs/>
          <w:u w:val="single"/>
          <w:lang w:val="es-ES"/>
        </w:rPr>
        <w:t xml:space="preserve">. </w:t>
      </w:r>
    </w:p>
    <w:p w14:paraId="60441219" w14:textId="1C161DB5" w:rsidR="00FB3F63" w:rsidRPr="00AD59AF" w:rsidRDefault="00FB3F63" w:rsidP="00FB3F63">
      <w:pPr>
        <w:spacing w:line="480" w:lineRule="auto"/>
        <w:ind w:firstLine="720"/>
        <w:jc w:val="both"/>
        <w:rPr>
          <w:rFonts w:ascii="Book Antiqua" w:hAnsi="Book Antiqua"/>
          <w:lang w:val="es-ES"/>
        </w:rPr>
      </w:pPr>
      <w:r w:rsidRPr="00AD59AF">
        <w:rPr>
          <w:rFonts w:ascii="Book Antiqua" w:hAnsi="Book Antiqua"/>
          <w:i/>
          <w:iCs/>
          <w:u w:val="single"/>
          <w:lang w:val="es-ES"/>
        </w:rPr>
        <w:t>Cualquier</w:t>
      </w:r>
      <w:r w:rsidR="002029CE" w:rsidRPr="00AD59AF">
        <w:rPr>
          <w:rFonts w:ascii="Book Antiqua" w:hAnsi="Book Antiqua"/>
          <w:i/>
          <w:iCs/>
          <w:u w:val="single"/>
          <w:lang w:val="es-ES"/>
        </w:rPr>
        <w:t xml:space="preserve"> persona que incurra en un</w:t>
      </w:r>
      <w:r w:rsidRPr="00AD59AF">
        <w:rPr>
          <w:rFonts w:ascii="Book Antiqua" w:hAnsi="Book Antiqua"/>
          <w:i/>
          <w:iCs/>
          <w:u w:val="single"/>
          <w:lang w:val="es-ES"/>
        </w:rPr>
        <w:t xml:space="preserve"> tipo de conducta o acercamiento sexual explícito o implícito no deseado hacia cualquier atleta, el cual puede incluir la solicitud de favores sexuales, contacto físico o cibernético, cuando este tiene el propósito de amedrentar, amenazar o interferir con su práctica o rendimiento deportivo del atleta, creando un ambiente hostil hacia él o su equipo o cuando la solicitud o requerimiento sexual se exija como una condición para la participación en la actividad deportiva</w:t>
      </w:r>
      <w:r w:rsidR="002029CE" w:rsidRPr="00AD59AF">
        <w:rPr>
          <w:rFonts w:ascii="Book Antiqua" w:hAnsi="Book Antiqua"/>
          <w:i/>
          <w:iCs/>
          <w:u w:val="single"/>
          <w:lang w:val="es-ES"/>
        </w:rPr>
        <w:t xml:space="preserve"> incurrirá en hostigamiento.</w:t>
      </w:r>
    </w:p>
    <w:p w14:paraId="1A5A9A5E" w14:textId="26EC7FB1" w:rsidR="00C31C05" w:rsidRPr="00AD59AF" w:rsidRDefault="00C31C05" w:rsidP="00C31C05">
      <w:pPr>
        <w:spacing w:line="480" w:lineRule="auto"/>
        <w:ind w:firstLine="720"/>
        <w:jc w:val="both"/>
        <w:rPr>
          <w:rFonts w:ascii="Book Antiqua" w:hAnsi="Book Antiqua"/>
          <w:i/>
          <w:iCs/>
          <w:lang w:val="es-ES"/>
        </w:rPr>
      </w:pPr>
      <w:r w:rsidRPr="00AD59AF">
        <w:rPr>
          <w:rFonts w:ascii="Book Antiqua" w:hAnsi="Book Antiqua"/>
          <w:i/>
          <w:iCs/>
          <w:lang w:val="es-ES"/>
        </w:rPr>
        <w:t xml:space="preserve">Toda persona responsable de hostigamiento y acoso en el </w:t>
      </w:r>
      <w:r w:rsidR="005A0063" w:rsidRPr="00AD59AF">
        <w:rPr>
          <w:rFonts w:ascii="Book Antiqua" w:hAnsi="Book Antiqua"/>
          <w:i/>
          <w:iCs/>
          <w:lang w:val="es-ES"/>
        </w:rPr>
        <w:t>entorno deportivo</w:t>
      </w:r>
      <w:r w:rsidRPr="00AD59AF">
        <w:rPr>
          <w:rFonts w:ascii="Book Antiqua" w:hAnsi="Book Antiqua"/>
          <w:i/>
          <w:iCs/>
          <w:lang w:val="es-ES"/>
        </w:rPr>
        <w:t xml:space="preserve">, </w:t>
      </w:r>
      <w:proofErr w:type="spellStart"/>
      <w:r w:rsidRPr="00AD59AF">
        <w:rPr>
          <w:rFonts w:ascii="Book Antiqua" w:hAnsi="Book Antiqua"/>
          <w:i/>
          <w:iCs/>
          <w:lang w:val="es-ES"/>
        </w:rPr>
        <w:t>según</w:t>
      </w:r>
      <w:proofErr w:type="spellEnd"/>
      <w:r w:rsidRPr="00AD59AF">
        <w:rPr>
          <w:rFonts w:ascii="Book Antiqua" w:hAnsi="Book Antiqua"/>
          <w:i/>
          <w:iCs/>
          <w:lang w:val="es-ES"/>
        </w:rPr>
        <w:t xml:space="preserve"> se define en esta Ley, </w:t>
      </w:r>
      <w:proofErr w:type="spellStart"/>
      <w:r w:rsidRPr="00AD59AF">
        <w:rPr>
          <w:rFonts w:ascii="Book Antiqua" w:hAnsi="Book Antiqua"/>
          <w:i/>
          <w:iCs/>
          <w:lang w:val="es-ES"/>
        </w:rPr>
        <w:t>incurrira</w:t>
      </w:r>
      <w:proofErr w:type="spellEnd"/>
      <w:r w:rsidRPr="00AD59AF">
        <w:rPr>
          <w:rFonts w:ascii="Book Antiqua" w:hAnsi="Book Antiqua"/>
          <w:i/>
          <w:iCs/>
          <w:lang w:val="es-ES"/>
        </w:rPr>
        <w:t>́ en responsabilidad civil:</w:t>
      </w:r>
    </w:p>
    <w:p w14:paraId="6B67B9D1" w14:textId="2BBC01F1" w:rsidR="00C31C05" w:rsidRPr="00AD59AF" w:rsidRDefault="00C31C05" w:rsidP="00EA3C1A">
      <w:pPr>
        <w:spacing w:line="480" w:lineRule="auto"/>
        <w:ind w:firstLine="720"/>
        <w:jc w:val="both"/>
        <w:rPr>
          <w:rFonts w:ascii="Book Antiqua" w:hAnsi="Book Antiqua"/>
          <w:i/>
          <w:iCs/>
          <w:lang w:val="es-ES"/>
        </w:rPr>
      </w:pPr>
      <w:r w:rsidRPr="00AD59AF">
        <w:rPr>
          <w:rFonts w:ascii="Book Antiqua" w:hAnsi="Book Antiqua"/>
          <w:i/>
          <w:iCs/>
          <w:lang w:val="es-ES"/>
        </w:rPr>
        <w:t xml:space="preserve">(1) por una suma igual al doble del importe de los </w:t>
      </w:r>
      <w:proofErr w:type="spellStart"/>
      <w:r w:rsidRPr="00AD59AF">
        <w:rPr>
          <w:rFonts w:ascii="Book Antiqua" w:hAnsi="Book Antiqua"/>
          <w:i/>
          <w:iCs/>
          <w:lang w:val="es-ES"/>
        </w:rPr>
        <w:t>daños</w:t>
      </w:r>
      <w:proofErr w:type="spellEnd"/>
      <w:r w:rsidRPr="00AD59AF">
        <w:rPr>
          <w:rFonts w:ascii="Book Antiqua" w:hAnsi="Book Antiqua"/>
          <w:i/>
          <w:iCs/>
          <w:lang w:val="es-ES"/>
        </w:rPr>
        <w:t xml:space="preserve"> que el acto haya causado al </w:t>
      </w:r>
      <w:r w:rsidR="005A0063" w:rsidRPr="00AD59AF">
        <w:rPr>
          <w:rFonts w:ascii="Book Antiqua" w:hAnsi="Book Antiqua"/>
          <w:i/>
          <w:iCs/>
          <w:lang w:val="es-ES"/>
        </w:rPr>
        <w:t>atleta</w:t>
      </w:r>
      <w:r w:rsidRPr="00AD59AF">
        <w:rPr>
          <w:rFonts w:ascii="Book Antiqua" w:hAnsi="Book Antiqua"/>
          <w:i/>
          <w:iCs/>
          <w:lang w:val="es-ES"/>
        </w:rPr>
        <w:t>, o</w:t>
      </w:r>
      <w:r w:rsidR="00EA3C1A" w:rsidRPr="00AD59AF">
        <w:rPr>
          <w:rFonts w:ascii="Book Antiqua" w:hAnsi="Book Antiqua"/>
          <w:i/>
          <w:iCs/>
          <w:lang w:val="es-ES"/>
        </w:rPr>
        <w:t xml:space="preserve"> </w:t>
      </w:r>
      <w:r w:rsidRPr="00AD59AF">
        <w:rPr>
          <w:rFonts w:ascii="Book Antiqua" w:hAnsi="Book Antiqua"/>
          <w:i/>
          <w:iCs/>
          <w:lang w:val="es-ES"/>
        </w:rPr>
        <w:t xml:space="preserve">(2) por una suma no menor de diez mil </w:t>
      </w:r>
      <w:proofErr w:type="spellStart"/>
      <w:r w:rsidRPr="00AD59AF">
        <w:rPr>
          <w:rFonts w:ascii="Book Antiqua" w:hAnsi="Book Antiqua"/>
          <w:i/>
          <w:iCs/>
          <w:lang w:val="es-ES"/>
        </w:rPr>
        <w:t>dólares</w:t>
      </w:r>
      <w:proofErr w:type="spellEnd"/>
      <w:r w:rsidRPr="00AD59AF">
        <w:rPr>
          <w:rFonts w:ascii="Book Antiqua" w:hAnsi="Book Antiqua"/>
          <w:i/>
          <w:iCs/>
          <w:lang w:val="es-ES"/>
        </w:rPr>
        <w:t xml:space="preserve"> ($10,000) a </w:t>
      </w:r>
      <w:proofErr w:type="spellStart"/>
      <w:r w:rsidRPr="00AD59AF">
        <w:rPr>
          <w:rFonts w:ascii="Book Antiqua" w:hAnsi="Book Antiqua"/>
          <w:i/>
          <w:iCs/>
          <w:lang w:val="es-ES"/>
        </w:rPr>
        <w:t>discreción</w:t>
      </w:r>
      <w:proofErr w:type="spellEnd"/>
      <w:r w:rsidRPr="00AD59AF">
        <w:rPr>
          <w:rFonts w:ascii="Book Antiqua" w:hAnsi="Book Antiqua"/>
          <w:i/>
          <w:iCs/>
          <w:lang w:val="es-ES"/>
        </w:rPr>
        <w:t xml:space="preserve"> del tribunal, en aquellos casos en que no se pudieren determinar los </w:t>
      </w:r>
      <w:proofErr w:type="spellStart"/>
      <w:r w:rsidRPr="00AD59AF">
        <w:rPr>
          <w:rFonts w:ascii="Book Antiqua" w:hAnsi="Book Antiqua"/>
          <w:i/>
          <w:iCs/>
          <w:lang w:val="es-ES"/>
        </w:rPr>
        <w:t>daños</w:t>
      </w:r>
      <w:proofErr w:type="spellEnd"/>
      <w:r w:rsidRPr="00AD59AF">
        <w:rPr>
          <w:rFonts w:ascii="Book Antiqua" w:hAnsi="Book Antiqua"/>
          <w:i/>
          <w:iCs/>
          <w:lang w:val="es-ES"/>
        </w:rPr>
        <w:t xml:space="preserve"> pecuniarios.</w:t>
      </w:r>
    </w:p>
    <w:p w14:paraId="3925E484" w14:textId="2B3E49CC" w:rsidR="002D3F8F" w:rsidRPr="00AD59AF" w:rsidRDefault="00C31C05" w:rsidP="00C31C05">
      <w:pPr>
        <w:spacing w:line="480" w:lineRule="auto"/>
        <w:ind w:firstLine="720"/>
        <w:jc w:val="both"/>
        <w:rPr>
          <w:rFonts w:ascii="Book Antiqua" w:hAnsi="Book Antiqua"/>
          <w:lang w:val="es-ES"/>
        </w:rPr>
      </w:pPr>
      <w:r w:rsidRPr="00AD59AF">
        <w:rPr>
          <w:rFonts w:ascii="Book Antiqua" w:hAnsi="Book Antiqua"/>
          <w:i/>
          <w:iCs/>
          <w:strike/>
          <w:lang w:val="es-ES"/>
        </w:rPr>
        <w:t xml:space="preserve">En la sentencia que se dicte en acciones civiles interpuestas bajo las precedentes disposiciones, el Tribunal </w:t>
      </w:r>
      <w:proofErr w:type="spellStart"/>
      <w:r w:rsidRPr="00AD59AF">
        <w:rPr>
          <w:rFonts w:ascii="Book Antiqua" w:hAnsi="Book Antiqua"/>
          <w:i/>
          <w:iCs/>
          <w:strike/>
          <w:lang w:val="es-ES"/>
        </w:rPr>
        <w:t>podra</w:t>
      </w:r>
      <w:proofErr w:type="spellEnd"/>
      <w:r w:rsidRPr="00AD59AF">
        <w:rPr>
          <w:rFonts w:ascii="Book Antiqua" w:hAnsi="Book Antiqua"/>
          <w:i/>
          <w:iCs/>
          <w:strike/>
          <w:lang w:val="es-ES"/>
        </w:rPr>
        <w:t xml:space="preserve">́ </w:t>
      </w:r>
      <w:r w:rsidR="007D0DDC" w:rsidRPr="00AD59AF">
        <w:rPr>
          <w:rFonts w:ascii="Book Antiqua" w:hAnsi="Book Antiqua"/>
          <w:i/>
          <w:iCs/>
          <w:strike/>
          <w:lang w:val="es-ES"/>
        </w:rPr>
        <w:t xml:space="preserve">suspender la licencia y/o </w:t>
      </w:r>
      <w:r w:rsidR="00EA3C1A" w:rsidRPr="00AD59AF">
        <w:rPr>
          <w:rFonts w:ascii="Book Antiqua" w:hAnsi="Book Antiqua"/>
          <w:i/>
          <w:iCs/>
          <w:strike/>
          <w:lang w:val="es-ES"/>
        </w:rPr>
        <w:t>ordenar</w:t>
      </w:r>
      <w:r w:rsidR="007D0DDC" w:rsidRPr="00AD59AF">
        <w:rPr>
          <w:rFonts w:ascii="Book Antiqua" w:hAnsi="Book Antiqua"/>
          <w:i/>
          <w:iCs/>
          <w:strike/>
          <w:lang w:val="es-ES"/>
        </w:rPr>
        <w:t xml:space="preserve"> que la entidad deportiva y/o agente, empleado </w:t>
      </w:r>
      <w:r w:rsidR="006F38D0" w:rsidRPr="00AD59AF">
        <w:rPr>
          <w:rFonts w:ascii="Book Antiqua" w:hAnsi="Book Antiqua"/>
          <w:i/>
          <w:iCs/>
          <w:strike/>
          <w:lang w:val="es-ES"/>
        </w:rPr>
        <w:t>y/</w:t>
      </w:r>
      <w:r w:rsidR="007D0DDC" w:rsidRPr="00AD59AF">
        <w:rPr>
          <w:rFonts w:ascii="Book Antiqua" w:hAnsi="Book Antiqua"/>
          <w:i/>
          <w:iCs/>
          <w:strike/>
          <w:lang w:val="es-ES"/>
        </w:rPr>
        <w:t xml:space="preserve">o supervisor </w:t>
      </w:r>
      <w:r w:rsidR="00014324" w:rsidRPr="00AD59AF">
        <w:rPr>
          <w:rFonts w:ascii="Book Antiqua" w:hAnsi="Book Antiqua"/>
          <w:i/>
          <w:iCs/>
          <w:strike/>
          <w:lang w:val="es-ES"/>
        </w:rPr>
        <w:t>cese</w:t>
      </w:r>
      <w:r w:rsidR="001C2628" w:rsidRPr="00AD59AF">
        <w:rPr>
          <w:rFonts w:ascii="Book Antiqua" w:hAnsi="Book Antiqua"/>
          <w:i/>
          <w:iCs/>
          <w:strike/>
          <w:lang w:val="es-ES"/>
        </w:rPr>
        <w:t xml:space="preserve"> </w:t>
      </w:r>
      <w:r w:rsidR="00014324" w:rsidRPr="00AD59AF">
        <w:rPr>
          <w:rFonts w:ascii="Book Antiqua" w:hAnsi="Book Antiqua"/>
          <w:i/>
          <w:iCs/>
          <w:strike/>
          <w:lang w:val="es-ES"/>
        </w:rPr>
        <w:t>sus funciones dentro del entorno deportivo</w:t>
      </w:r>
      <w:r w:rsidR="00014324" w:rsidRPr="00AD59AF">
        <w:rPr>
          <w:rFonts w:ascii="Book Antiqua" w:hAnsi="Book Antiqua"/>
          <w:i/>
          <w:iCs/>
          <w:lang w:val="es-ES"/>
        </w:rPr>
        <w:t xml:space="preserve">. </w:t>
      </w:r>
      <w:r w:rsidR="004E533F" w:rsidRPr="00AD59AF">
        <w:rPr>
          <w:rFonts w:ascii="Book Antiqua" w:hAnsi="Book Antiqua"/>
          <w:i/>
          <w:iCs/>
          <w:u w:val="single"/>
          <w:lang w:val="es-ES"/>
        </w:rPr>
        <w:t>Una sentencia adversa será causa para que</w:t>
      </w:r>
      <w:r w:rsidR="00510B73" w:rsidRPr="00AD59AF">
        <w:rPr>
          <w:rFonts w:ascii="Book Antiqua" w:hAnsi="Book Antiqua"/>
          <w:i/>
          <w:iCs/>
          <w:u w:val="single"/>
          <w:lang w:val="es-ES"/>
        </w:rPr>
        <w:t xml:space="preserve"> el Departamento de Recreación y Deport</w:t>
      </w:r>
      <w:r w:rsidR="007B1212" w:rsidRPr="00AD59AF">
        <w:rPr>
          <w:rFonts w:ascii="Book Antiqua" w:hAnsi="Book Antiqua"/>
          <w:i/>
          <w:iCs/>
          <w:u w:val="single"/>
          <w:lang w:val="es-ES"/>
        </w:rPr>
        <w:t>es</w:t>
      </w:r>
      <w:r w:rsidR="00DE2121" w:rsidRPr="00AD59AF">
        <w:rPr>
          <w:rFonts w:ascii="Book Antiqua" w:hAnsi="Book Antiqua"/>
          <w:i/>
          <w:iCs/>
          <w:u w:val="single"/>
          <w:lang w:val="es-ES"/>
        </w:rPr>
        <w:t xml:space="preserve"> </w:t>
      </w:r>
      <w:r w:rsidR="007B1212" w:rsidRPr="00AD59AF">
        <w:rPr>
          <w:rFonts w:ascii="Book Antiqua" w:hAnsi="Book Antiqua"/>
          <w:i/>
          <w:iCs/>
          <w:u w:val="single"/>
          <w:lang w:val="es-ES"/>
        </w:rPr>
        <w:t>y/</w:t>
      </w:r>
      <w:r w:rsidR="00DE2121" w:rsidRPr="00AD59AF">
        <w:rPr>
          <w:rFonts w:ascii="Book Antiqua" w:hAnsi="Book Antiqua"/>
          <w:i/>
          <w:iCs/>
          <w:u w:val="single"/>
          <w:lang w:val="es-ES"/>
        </w:rPr>
        <w:t xml:space="preserve">o cualquier otro foro administrativo </w:t>
      </w:r>
      <w:r w:rsidR="007B1212" w:rsidRPr="00AD59AF">
        <w:rPr>
          <w:rFonts w:ascii="Book Antiqua" w:hAnsi="Book Antiqua"/>
          <w:i/>
          <w:iCs/>
          <w:u w:val="single"/>
          <w:lang w:val="es-ES"/>
        </w:rPr>
        <w:t xml:space="preserve">con facultad legal </w:t>
      </w:r>
      <w:r w:rsidR="00DE2121" w:rsidRPr="00AD59AF">
        <w:rPr>
          <w:rFonts w:ascii="Book Antiqua" w:hAnsi="Book Antiqua"/>
          <w:i/>
          <w:iCs/>
          <w:u w:val="single"/>
          <w:lang w:val="es-ES"/>
        </w:rPr>
        <w:t xml:space="preserve">ordene </w:t>
      </w:r>
      <w:r w:rsidR="00DA171F" w:rsidRPr="00AD59AF">
        <w:rPr>
          <w:rFonts w:ascii="Book Antiqua" w:hAnsi="Book Antiqua"/>
          <w:i/>
          <w:iCs/>
          <w:u w:val="single"/>
          <w:lang w:val="es-ES"/>
        </w:rPr>
        <w:t xml:space="preserve">el cese </w:t>
      </w:r>
      <w:r w:rsidR="00850FA2" w:rsidRPr="00AD59AF">
        <w:rPr>
          <w:rFonts w:ascii="Book Antiqua" w:hAnsi="Book Antiqua"/>
          <w:i/>
          <w:iCs/>
          <w:u w:val="single"/>
          <w:lang w:val="es-ES"/>
        </w:rPr>
        <w:t xml:space="preserve">de funciones </w:t>
      </w:r>
      <w:r w:rsidR="00DA171F" w:rsidRPr="00AD59AF">
        <w:rPr>
          <w:rFonts w:ascii="Book Antiqua" w:hAnsi="Book Antiqua"/>
          <w:i/>
          <w:iCs/>
          <w:u w:val="single"/>
          <w:lang w:val="es-ES"/>
        </w:rPr>
        <w:t>de</w:t>
      </w:r>
      <w:r w:rsidR="004E533F" w:rsidRPr="00AD59AF">
        <w:rPr>
          <w:rFonts w:ascii="Book Antiqua" w:hAnsi="Book Antiqua"/>
          <w:i/>
          <w:iCs/>
          <w:u w:val="single"/>
          <w:lang w:val="es-ES"/>
        </w:rPr>
        <w:t xml:space="preserve"> </w:t>
      </w:r>
      <w:r w:rsidR="003A66FF" w:rsidRPr="00AD59AF">
        <w:rPr>
          <w:rFonts w:ascii="Book Antiqua" w:hAnsi="Book Antiqua"/>
          <w:i/>
          <w:iCs/>
          <w:u w:val="single"/>
          <w:lang w:val="es-ES"/>
        </w:rPr>
        <w:t>la entidad deportiva, agente, empleado y/o supervisor dentro del entorno deportivo</w:t>
      </w:r>
      <w:r w:rsidR="00850FA2" w:rsidRPr="00AD59AF">
        <w:rPr>
          <w:rFonts w:ascii="Book Antiqua" w:hAnsi="Book Antiqua"/>
          <w:i/>
          <w:iCs/>
          <w:u w:val="single"/>
          <w:lang w:val="es-ES"/>
        </w:rPr>
        <w:t>,</w:t>
      </w:r>
      <w:r w:rsidR="003A66FF" w:rsidRPr="00AD59AF">
        <w:rPr>
          <w:rFonts w:ascii="Book Antiqua" w:hAnsi="Book Antiqua"/>
          <w:i/>
          <w:iCs/>
          <w:u w:val="single"/>
          <w:lang w:val="es-ES"/>
        </w:rPr>
        <w:t xml:space="preserve"> </w:t>
      </w:r>
      <w:r w:rsidR="00DA171F" w:rsidRPr="00AD59AF">
        <w:rPr>
          <w:rFonts w:ascii="Book Antiqua" w:hAnsi="Book Antiqua"/>
          <w:i/>
          <w:iCs/>
          <w:u w:val="single"/>
          <w:lang w:val="es-ES"/>
        </w:rPr>
        <w:t>incluyendo y sin limitarse</w:t>
      </w:r>
      <w:r w:rsidR="00850FA2" w:rsidRPr="00AD59AF">
        <w:rPr>
          <w:rFonts w:ascii="Book Antiqua" w:hAnsi="Book Antiqua"/>
          <w:i/>
          <w:iCs/>
          <w:u w:val="single"/>
          <w:lang w:val="es-ES"/>
        </w:rPr>
        <w:t>,</w:t>
      </w:r>
      <w:r w:rsidR="00DA171F" w:rsidRPr="00AD59AF">
        <w:rPr>
          <w:rFonts w:ascii="Book Antiqua" w:hAnsi="Book Antiqua"/>
          <w:i/>
          <w:iCs/>
          <w:u w:val="single"/>
          <w:lang w:val="es-ES"/>
        </w:rPr>
        <w:t xml:space="preserve"> a la cancelación de </w:t>
      </w:r>
      <w:r w:rsidR="00587659" w:rsidRPr="00AD59AF">
        <w:rPr>
          <w:rFonts w:ascii="Book Antiqua" w:hAnsi="Book Antiqua"/>
          <w:i/>
          <w:iCs/>
          <w:u w:val="single"/>
          <w:lang w:val="es-ES"/>
        </w:rPr>
        <w:t>licencias, permisos y</w:t>
      </w:r>
      <w:r w:rsidR="00FD36B6" w:rsidRPr="00AD59AF">
        <w:rPr>
          <w:rFonts w:ascii="Book Antiqua" w:hAnsi="Book Antiqua"/>
          <w:i/>
          <w:iCs/>
          <w:u w:val="single"/>
          <w:lang w:val="es-ES"/>
        </w:rPr>
        <w:t xml:space="preserve"> certificaciones deportivas.</w:t>
      </w:r>
    </w:p>
    <w:p w14:paraId="634EE140" w14:textId="6D1A68B6" w:rsidR="006F38D0" w:rsidRPr="00AD59AF" w:rsidRDefault="00BB7A0C" w:rsidP="00C31C05">
      <w:pPr>
        <w:spacing w:line="480" w:lineRule="auto"/>
        <w:ind w:firstLine="720"/>
        <w:jc w:val="both"/>
        <w:rPr>
          <w:rFonts w:ascii="Book Antiqua" w:hAnsi="Book Antiqua"/>
          <w:i/>
          <w:iCs/>
          <w:lang w:val="es-ES"/>
        </w:rPr>
      </w:pPr>
      <w:r w:rsidRPr="00AD59AF">
        <w:rPr>
          <w:rFonts w:ascii="Book Antiqua" w:hAnsi="Book Antiqua"/>
          <w:i/>
          <w:iCs/>
          <w:strike/>
          <w:lang w:val="es-ES"/>
        </w:rPr>
        <w:lastRenderedPageBreak/>
        <w:t>Una entidad deportiva</w:t>
      </w:r>
      <w:r w:rsidRPr="00AD59AF">
        <w:rPr>
          <w:rFonts w:ascii="Book Antiqua" w:hAnsi="Book Antiqua"/>
          <w:i/>
          <w:iCs/>
          <w:lang w:val="es-ES"/>
        </w:rPr>
        <w:t xml:space="preserve"> </w:t>
      </w:r>
      <w:r w:rsidR="007943D8" w:rsidRPr="00AD59AF">
        <w:rPr>
          <w:rFonts w:ascii="Book Antiqua" w:hAnsi="Book Antiqua"/>
          <w:i/>
          <w:iCs/>
          <w:lang w:val="es-ES"/>
        </w:rPr>
        <w:t xml:space="preserve"> </w:t>
      </w:r>
      <w:r w:rsidR="007943D8" w:rsidRPr="00AD59AF">
        <w:rPr>
          <w:rFonts w:ascii="Book Antiqua" w:hAnsi="Book Antiqua"/>
          <w:i/>
          <w:iCs/>
          <w:u w:val="single"/>
          <w:lang w:val="es-ES"/>
        </w:rPr>
        <w:t>Todo club deportivo, organizaciones, ligas, federaciones, y centros recreativos</w:t>
      </w:r>
      <w:r w:rsidR="00AD59AF" w:rsidRPr="00AD59AF">
        <w:rPr>
          <w:rFonts w:ascii="Book Antiqua" w:hAnsi="Book Antiqua"/>
          <w:i/>
          <w:iCs/>
          <w:u w:val="single"/>
          <w:lang w:val="es-ES"/>
        </w:rPr>
        <w:t xml:space="preserve"> gubernamental o no gubernamental, que reciba fondos públicos o utilice instalaciones deportivas públicas y tenga bajo su responsabilidad uno (1) o más atleta </w:t>
      </w:r>
      <w:r w:rsidR="007943D8" w:rsidRPr="00AD59AF">
        <w:rPr>
          <w:rFonts w:ascii="Book Antiqua" w:hAnsi="Book Antiqua"/>
          <w:i/>
          <w:iCs/>
          <w:u w:val="single"/>
          <w:lang w:val="es-ES"/>
        </w:rPr>
        <w:t xml:space="preserve"> que realicen actividades recreativas, deportivas y educativas </w:t>
      </w:r>
      <w:r w:rsidR="005B4EC3" w:rsidRPr="00AD59AF">
        <w:rPr>
          <w:rFonts w:ascii="Book Antiqua" w:hAnsi="Book Antiqua"/>
          <w:lang w:val="es-ES"/>
        </w:rPr>
        <w:t xml:space="preserve"> </w:t>
      </w:r>
      <w:r w:rsidR="00AD59AF" w:rsidRPr="00AD59AF">
        <w:rPr>
          <w:rFonts w:ascii="Book Antiqua" w:hAnsi="Book Antiqua"/>
          <w:i/>
          <w:iCs/>
          <w:lang w:val="es-ES"/>
        </w:rPr>
        <w:t>será</w:t>
      </w:r>
      <w:r w:rsidRPr="00AD59AF">
        <w:rPr>
          <w:rFonts w:ascii="Book Antiqua" w:hAnsi="Book Antiqua"/>
          <w:i/>
          <w:iCs/>
          <w:lang w:val="es-ES"/>
        </w:rPr>
        <w:t xml:space="preserve"> responsable por los actos de hostigamiento sexual y acoso </w:t>
      </w:r>
      <w:r w:rsidR="001075B8" w:rsidRPr="00AD59AF">
        <w:rPr>
          <w:rFonts w:ascii="Book Antiqua" w:hAnsi="Book Antiqua"/>
          <w:i/>
          <w:iCs/>
          <w:lang w:val="es-ES"/>
        </w:rPr>
        <w:t>hacia una atleta</w:t>
      </w:r>
      <w:r w:rsidRPr="00AD59AF">
        <w:rPr>
          <w:rFonts w:ascii="Book Antiqua" w:hAnsi="Book Antiqua"/>
          <w:i/>
          <w:iCs/>
          <w:lang w:val="es-ES"/>
        </w:rPr>
        <w:t>, en el entorno deportivo</w:t>
      </w:r>
      <w:r w:rsidR="00451BC5" w:rsidRPr="00AD59AF">
        <w:rPr>
          <w:rFonts w:ascii="Book Antiqua" w:hAnsi="Book Antiqua"/>
          <w:i/>
          <w:iCs/>
          <w:lang w:val="es-ES"/>
        </w:rPr>
        <w:t>,</w:t>
      </w:r>
      <w:r w:rsidRPr="00AD59AF">
        <w:rPr>
          <w:rFonts w:ascii="Book Antiqua" w:hAnsi="Book Antiqua"/>
          <w:i/>
          <w:iCs/>
          <w:lang w:val="es-ES"/>
        </w:rPr>
        <w:t xml:space="preserve"> si la entidad deportiva o sus agentes o sus supervisores </w:t>
      </w:r>
      <w:r w:rsidR="00AD59AF" w:rsidRPr="00AD59AF">
        <w:rPr>
          <w:rFonts w:ascii="Book Antiqua" w:hAnsi="Book Antiqua"/>
          <w:i/>
          <w:iCs/>
          <w:lang w:val="es-ES"/>
        </w:rPr>
        <w:t>sabían</w:t>
      </w:r>
      <w:r w:rsidRPr="00AD59AF">
        <w:rPr>
          <w:rFonts w:ascii="Book Antiqua" w:hAnsi="Book Antiqua"/>
          <w:i/>
          <w:iCs/>
          <w:lang w:val="es-ES"/>
        </w:rPr>
        <w:t xml:space="preserve"> o </w:t>
      </w:r>
      <w:r w:rsidR="0064233D" w:rsidRPr="00AD59AF">
        <w:rPr>
          <w:rFonts w:ascii="Book Antiqua" w:hAnsi="Book Antiqua"/>
          <w:i/>
          <w:iCs/>
          <w:lang w:val="es-ES"/>
        </w:rPr>
        <w:t>debían</w:t>
      </w:r>
      <w:r w:rsidRPr="00AD59AF">
        <w:rPr>
          <w:rFonts w:ascii="Book Antiqua" w:hAnsi="Book Antiqua"/>
          <w:i/>
          <w:iCs/>
          <w:lang w:val="es-ES"/>
        </w:rPr>
        <w:t xml:space="preserve"> estar enterados de dicha conducta, a menos que la entidad deportiva pruebe que tomó una </w:t>
      </w:r>
      <w:r w:rsidR="0064233D" w:rsidRPr="00AD59AF">
        <w:rPr>
          <w:rFonts w:ascii="Book Antiqua" w:hAnsi="Book Antiqua"/>
          <w:i/>
          <w:iCs/>
          <w:lang w:val="es-ES"/>
        </w:rPr>
        <w:t>acción</w:t>
      </w:r>
      <w:r w:rsidRPr="00AD59AF">
        <w:rPr>
          <w:rFonts w:ascii="Book Antiqua" w:hAnsi="Book Antiqua"/>
          <w:i/>
          <w:iCs/>
          <w:lang w:val="es-ES"/>
        </w:rPr>
        <w:t xml:space="preserve"> inmediata y apropiada para corregir la </w:t>
      </w:r>
      <w:r w:rsidR="0064233D" w:rsidRPr="00AD59AF">
        <w:rPr>
          <w:rFonts w:ascii="Book Antiqua" w:hAnsi="Book Antiqua"/>
          <w:i/>
          <w:iCs/>
          <w:lang w:val="es-ES"/>
        </w:rPr>
        <w:t>situación</w:t>
      </w:r>
      <w:r w:rsidRPr="00AD59AF">
        <w:rPr>
          <w:rFonts w:ascii="Book Antiqua" w:hAnsi="Book Antiqua"/>
          <w:i/>
          <w:iCs/>
          <w:lang w:val="es-ES"/>
        </w:rPr>
        <w:t>.</w:t>
      </w:r>
      <w:r w:rsidR="003B35A4" w:rsidRPr="00AD59AF">
        <w:rPr>
          <w:rFonts w:ascii="Book Antiqua" w:hAnsi="Book Antiqua"/>
          <w:i/>
          <w:iCs/>
          <w:lang w:val="es-ES"/>
        </w:rPr>
        <w:t xml:space="preserve"> </w:t>
      </w:r>
    </w:p>
    <w:p w14:paraId="5E79F39C" w14:textId="446A12E4" w:rsidR="00451BC5" w:rsidRPr="00AD59AF" w:rsidRDefault="00D67A61" w:rsidP="00390D73">
      <w:pPr>
        <w:spacing w:line="480" w:lineRule="auto"/>
        <w:ind w:firstLine="720"/>
        <w:jc w:val="both"/>
        <w:rPr>
          <w:rFonts w:ascii="Book Antiqua" w:hAnsi="Book Antiqua"/>
          <w:i/>
          <w:iCs/>
          <w:lang w:val="es-ES"/>
        </w:rPr>
      </w:pPr>
      <w:r w:rsidRPr="00AD59AF">
        <w:rPr>
          <w:rFonts w:ascii="Book Antiqua" w:hAnsi="Book Antiqua"/>
          <w:i/>
          <w:iCs/>
          <w:lang w:val="es-ES"/>
        </w:rPr>
        <w:t xml:space="preserve">Una entidad </w:t>
      </w:r>
      <w:proofErr w:type="spellStart"/>
      <w:r w:rsidRPr="00AD59AF">
        <w:rPr>
          <w:rFonts w:ascii="Book Antiqua" w:hAnsi="Book Antiqua"/>
          <w:i/>
          <w:iCs/>
          <w:lang w:val="es-ES"/>
        </w:rPr>
        <w:t>sera</w:t>
      </w:r>
      <w:proofErr w:type="spellEnd"/>
      <w:r w:rsidRPr="00AD59AF">
        <w:rPr>
          <w:rFonts w:ascii="Book Antiqua" w:hAnsi="Book Antiqua"/>
          <w:i/>
          <w:iCs/>
          <w:lang w:val="es-ES"/>
        </w:rPr>
        <w:t xml:space="preserve">́ responsable de los actos de hostigamiento sexual y acoso en el entorno deportivo hacia los atletas por parte de personas </w:t>
      </w:r>
      <w:r w:rsidR="001D729A" w:rsidRPr="00AD59AF">
        <w:rPr>
          <w:rFonts w:ascii="Book Antiqua" w:hAnsi="Book Antiqua"/>
          <w:i/>
          <w:iCs/>
          <w:lang w:val="es-ES"/>
        </w:rPr>
        <w:t xml:space="preserve">ajenas </w:t>
      </w:r>
      <w:r w:rsidR="00A059B8" w:rsidRPr="00AD59AF">
        <w:rPr>
          <w:rFonts w:ascii="Book Antiqua" w:hAnsi="Book Antiqua"/>
          <w:i/>
          <w:iCs/>
          <w:lang w:val="es-ES"/>
        </w:rPr>
        <w:t>o que no tengan un vínculo directo con</w:t>
      </w:r>
      <w:r w:rsidR="001D729A" w:rsidRPr="00AD59AF">
        <w:rPr>
          <w:rFonts w:ascii="Book Antiqua" w:hAnsi="Book Antiqua"/>
          <w:i/>
          <w:iCs/>
          <w:lang w:val="es-ES"/>
        </w:rPr>
        <w:t xml:space="preserve"> la entidad deportiva</w:t>
      </w:r>
      <w:r w:rsidRPr="00AD59AF">
        <w:rPr>
          <w:rFonts w:ascii="Book Antiqua" w:hAnsi="Book Antiqua"/>
          <w:i/>
          <w:iCs/>
          <w:lang w:val="es-ES"/>
        </w:rPr>
        <w:t xml:space="preserve">, si </w:t>
      </w:r>
      <w:r w:rsidR="00390D73" w:rsidRPr="00AD59AF">
        <w:rPr>
          <w:rFonts w:ascii="Book Antiqua" w:hAnsi="Book Antiqua"/>
          <w:i/>
          <w:iCs/>
          <w:lang w:val="es-ES"/>
        </w:rPr>
        <w:t>la entidad deportiv</w:t>
      </w:r>
      <w:r w:rsidR="000B3D0B" w:rsidRPr="00AD59AF">
        <w:rPr>
          <w:rFonts w:ascii="Book Antiqua" w:hAnsi="Book Antiqua"/>
          <w:i/>
          <w:iCs/>
          <w:lang w:val="es-ES"/>
        </w:rPr>
        <w:t>a</w:t>
      </w:r>
      <w:r w:rsidRPr="00AD59AF">
        <w:rPr>
          <w:rFonts w:ascii="Book Antiqua" w:hAnsi="Book Antiqua"/>
          <w:i/>
          <w:iCs/>
          <w:lang w:val="es-ES"/>
        </w:rPr>
        <w:t xml:space="preserve"> o sus agentes o sus supervisores </w:t>
      </w:r>
      <w:proofErr w:type="spellStart"/>
      <w:r w:rsidRPr="00AD59AF">
        <w:rPr>
          <w:rFonts w:ascii="Book Antiqua" w:hAnsi="Book Antiqua"/>
          <w:i/>
          <w:iCs/>
          <w:lang w:val="es-ES"/>
        </w:rPr>
        <w:t>sabían</w:t>
      </w:r>
      <w:proofErr w:type="spellEnd"/>
      <w:r w:rsidRPr="00AD59AF">
        <w:rPr>
          <w:rFonts w:ascii="Book Antiqua" w:hAnsi="Book Antiqua"/>
          <w:i/>
          <w:iCs/>
          <w:lang w:val="es-ES"/>
        </w:rPr>
        <w:t xml:space="preserve"> o </w:t>
      </w:r>
      <w:proofErr w:type="spellStart"/>
      <w:r w:rsidRPr="00AD59AF">
        <w:rPr>
          <w:rFonts w:ascii="Book Antiqua" w:hAnsi="Book Antiqua"/>
          <w:i/>
          <w:iCs/>
          <w:lang w:val="es-ES"/>
        </w:rPr>
        <w:t>debían</w:t>
      </w:r>
      <w:proofErr w:type="spellEnd"/>
      <w:r w:rsidRPr="00AD59AF">
        <w:rPr>
          <w:rFonts w:ascii="Book Antiqua" w:hAnsi="Book Antiqua"/>
          <w:i/>
          <w:iCs/>
          <w:lang w:val="es-ES"/>
        </w:rPr>
        <w:t xml:space="preserve"> de estar enterados de dicha conducta y no tomaron una </w:t>
      </w:r>
      <w:proofErr w:type="spellStart"/>
      <w:r w:rsidRPr="00AD59AF">
        <w:rPr>
          <w:rFonts w:ascii="Book Antiqua" w:hAnsi="Book Antiqua"/>
          <w:i/>
          <w:iCs/>
          <w:lang w:val="es-ES"/>
        </w:rPr>
        <w:t>acción</w:t>
      </w:r>
      <w:proofErr w:type="spellEnd"/>
      <w:r w:rsidRPr="00AD59AF">
        <w:rPr>
          <w:rFonts w:ascii="Book Antiqua" w:hAnsi="Book Antiqua"/>
          <w:i/>
          <w:iCs/>
          <w:lang w:val="es-ES"/>
        </w:rPr>
        <w:t xml:space="preserve"> inmediata y apropiada para corregir la </w:t>
      </w:r>
      <w:proofErr w:type="spellStart"/>
      <w:r w:rsidRPr="00AD59AF">
        <w:rPr>
          <w:rFonts w:ascii="Book Antiqua" w:hAnsi="Book Antiqua"/>
          <w:i/>
          <w:iCs/>
          <w:lang w:val="es-ES"/>
        </w:rPr>
        <w:t>situación</w:t>
      </w:r>
      <w:proofErr w:type="spellEnd"/>
      <w:r w:rsidRPr="00AD59AF">
        <w:rPr>
          <w:rFonts w:ascii="Book Antiqua" w:hAnsi="Book Antiqua"/>
          <w:i/>
          <w:iCs/>
          <w:lang w:val="es-ES"/>
        </w:rPr>
        <w:t>.</w:t>
      </w:r>
      <w:r w:rsidR="00390D73" w:rsidRPr="00AD59AF">
        <w:rPr>
          <w:rFonts w:ascii="Book Antiqua" w:hAnsi="Book Antiqua"/>
          <w:i/>
          <w:iCs/>
          <w:lang w:val="es-ES"/>
        </w:rPr>
        <w:t xml:space="preserve"> En estos casos, se considerará el alcance del control de la entidad deportiva y cualquiera otra responsabilidad legal que una entidad deportiva pueda tener respecto a la conducta de personas ajenas</w:t>
      </w:r>
      <w:r w:rsidR="00700429" w:rsidRPr="00AD59AF">
        <w:rPr>
          <w:rFonts w:ascii="Book Antiqua" w:hAnsi="Book Antiqua"/>
          <w:i/>
          <w:iCs/>
          <w:lang w:val="es-ES"/>
        </w:rPr>
        <w:t xml:space="preserve"> o terceros que no tengan vínculo </w:t>
      </w:r>
      <w:r w:rsidR="00A059B8" w:rsidRPr="00AD59AF">
        <w:rPr>
          <w:rFonts w:ascii="Book Antiqua" w:hAnsi="Book Antiqua"/>
          <w:i/>
          <w:iCs/>
          <w:lang w:val="es-ES"/>
        </w:rPr>
        <w:t>directo con la entidad.</w:t>
      </w:r>
    </w:p>
    <w:p w14:paraId="54EEBF07" w14:textId="396DFD9C" w:rsidR="00EA4458" w:rsidRPr="00AD59AF" w:rsidRDefault="00E01802" w:rsidP="00E01802">
      <w:pPr>
        <w:spacing w:line="480" w:lineRule="auto"/>
        <w:ind w:firstLine="720"/>
        <w:jc w:val="both"/>
        <w:rPr>
          <w:rFonts w:ascii="Book Antiqua" w:hAnsi="Book Antiqua"/>
          <w:i/>
          <w:iCs/>
          <w:u w:val="single"/>
          <w:lang w:val="es-ES"/>
        </w:rPr>
      </w:pPr>
      <w:r w:rsidRPr="00AD59AF">
        <w:rPr>
          <w:rFonts w:ascii="Book Antiqua" w:hAnsi="Book Antiqua"/>
          <w:i/>
          <w:iCs/>
          <w:u w:val="single"/>
          <w:lang w:val="es-ES"/>
        </w:rPr>
        <w:t>La parte que resulte responsable por incurrir en la conducta que se prohíbe bajo las disposiciones de esta Ley deberá satisfacer el pago de honorarios de abogados y las costas del procedimiento que fije el Tribunal correspondiente.</w:t>
      </w:r>
    </w:p>
    <w:p w14:paraId="1CEACF9F" w14:textId="62643588" w:rsidR="00E01802" w:rsidRPr="00AD59AF" w:rsidRDefault="000C601C" w:rsidP="000C601C">
      <w:pPr>
        <w:spacing w:line="480" w:lineRule="auto"/>
        <w:ind w:firstLine="720"/>
        <w:jc w:val="both"/>
        <w:rPr>
          <w:rFonts w:ascii="Book Antiqua" w:hAnsi="Book Antiqua"/>
          <w:i/>
          <w:iCs/>
          <w:u w:val="single"/>
          <w:lang w:val="es-ES"/>
        </w:rPr>
      </w:pPr>
      <w:r w:rsidRPr="00AD59AF">
        <w:rPr>
          <w:rFonts w:ascii="Book Antiqua" w:hAnsi="Book Antiqua"/>
          <w:i/>
          <w:iCs/>
          <w:u w:val="single"/>
          <w:lang w:val="es-ES"/>
        </w:rPr>
        <w:t>A los fines de iniciar los procedimientos judiciales bajo esta Ley no será necesario agotar los remedios administrativos.</w:t>
      </w:r>
    </w:p>
    <w:p w14:paraId="087BE0E8" w14:textId="1D2E9656" w:rsidR="00FA02E7" w:rsidRPr="00AD59AF" w:rsidRDefault="00FA02E7" w:rsidP="00FA02E7">
      <w:pPr>
        <w:spacing w:line="480" w:lineRule="auto"/>
        <w:ind w:firstLine="720"/>
        <w:jc w:val="both"/>
        <w:rPr>
          <w:rFonts w:ascii="Book Antiqua" w:hAnsi="Book Antiqua"/>
          <w:i/>
          <w:iCs/>
          <w:u w:val="single"/>
          <w:lang w:val="es-ES"/>
        </w:rPr>
      </w:pPr>
      <w:r w:rsidRPr="00AD59AF">
        <w:rPr>
          <w:rFonts w:ascii="Book Antiqua" w:hAnsi="Book Antiqua"/>
          <w:i/>
          <w:iCs/>
          <w:u w:val="single"/>
          <w:lang w:val="es-ES"/>
        </w:rPr>
        <w:t>El término para presentar una causa de acción basada en las violaciones contenidas en esta</w:t>
      </w:r>
    </w:p>
    <w:p w14:paraId="5615C9E7" w14:textId="6E607889" w:rsidR="000C601C" w:rsidRPr="00AD59AF" w:rsidRDefault="00FA02E7" w:rsidP="00FA02E7">
      <w:pPr>
        <w:spacing w:line="480" w:lineRule="auto"/>
        <w:jc w:val="both"/>
        <w:rPr>
          <w:rFonts w:ascii="Book Antiqua" w:hAnsi="Book Antiqua"/>
          <w:i/>
          <w:iCs/>
          <w:u w:val="single"/>
          <w:lang w:val="es-ES"/>
        </w:rPr>
      </w:pPr>
      <w:r w:rsidRPr="00AD59AF">
        <w:rPr>
          <w:rFonts w:ascii="Book Antiqua" w:hAnsi="Book Antiqua"/>
          <w:i/>
          <w:iCs/>
          <w:u w:val="single"/>
          <w:lang w:val="es-ES"/>
        </w:rPr>
        <w:lastRenderedPageBreak/>
        <w:t xml:space="preserve">Ley será de un año. El término prescriptivo en acciones por hostigamiento sexual </w:t>
      </w:r>
      <w:r w:rsidR="0031455C">
        <w:rPr>
          <w:rFonts w:ascii="Book Antiqua" w:hAnsi="Book Antiqua"/>
          <w:i/>
          <w:iCs/>
          <w:u w:val="single"/>
          <w:lang w:val="es-ES"/>
        </w:rPr>
        <w:t xml:space="preserve">en el entorno deportivo </w:t>
      </w:r>
      <w:r w:rsidRPr="00AD59AF">
        <w:rPr>
          <w:rFonts w:ascii="Book Antiqua" w:hAnsi="Book Antiqua"/>
          <w:i/>
          <w:iCs/>
          <w:u w:val="single"/>
          <w:lang w:val="es-ES"/>
        </w:rPr>
        <w:t xml:space="preserve">debe comenzar a </w:t>
      </w:r>
      <w:proofErr w:type="spellStart"/>
      <w:r w:rsidRPr="00AD59AF">
        <w:rPr>
          <w:rFonts w:ascii="Book Antiqua" w:hAnsi="Book Antiqua"/>
          <w:i/>
          <w:iCs/>
          <w:u w:val="single"/>
          <w:lang w:val="es-ES"/>
        </w:rPr>
        <w:t>decursar</w:t>
      </w:r>
      <w:proofErr w:type="spellEnd"/>
      <w:r w:rsidRPr="00AD59AF">
        <w:rPr>
          <w:rFonts w:ascii="Book Antiqua" w:hAnsi="Book Antiqua"/>
          <w:i/>
          <w:iCs/>
          <w:u w:val="single"/>
          <w:lang w:val="es-ES"/>
        </w:rPr>
        <w:t xml:space="preserve"> cuando se terminan las circunstancias que podrían entorpecer el ejercicio de la acción.</w:t>
      </w:r>
    </w:p>
    <w:p w14:paraId="751F4306" w14:textId="727A2406" w:rsidR="008422BA" w:rsidRPr="00AD59AF" w:rsidRDefault="00D2641D" w:rsidP="00CC2F2D">
      <w:pPr>
        <w:spacing w:line="480" w:lineRule="auto"/>
        <w:ind w:firstLine="720"/>
        <w:jc w:val="both"/>
        <w:rPr>
          <w:rFonts w:ascii="Book Antiqua" w:hAnsi="Book Antiqua"/>
          <w:lang w:val="es-ES"/>
        </w:rPr>
      </w:pPr>
      <w:r w:rsidRPr="00AD59AF">
        <w:rPr>
          <w:rFonts w:ascii="Book Antiqua" w:hAnsi="Book Antiqua"/>
          <w:lang w:val="es-ES"/>
        </w:rPr>
        <w:t>Sección</w:t>
      </w:r>
      <w:r w:rsidR="0020062C" w:rsidRPr="00AD59AF">
        <w:rPr>
          <w:rFonts w:ascii="Book Antiqua" w:hAnsi="Book Antiqua"/>
          <w:lang w:val="es-ES"/>
        </w:rPr>
        <w:t xml:space="preserve"> </w:t>
      </w:r>
      <w:r w:rsidR="00266F60" w:rsidRPr="00AD59AF">
        <w:rPr>
          <w:rFonts w:ascii="Book Antiqua" w:hAnsi="Book Antiqua"/>
          <w:lang w:val="es-ES"/>
        </w:rPr>
        <w:t>2</w:t>
      </w:r>
      <w:r w:rsidR="0020062C" w:rsidRPr="00AD59AF">
        <w:rPr>
          <w:rFonts w:ascii="Book Antiqua" w:hAnsi="Book Antiqua"/>
          <w:lang w:val="es-ES"/>
        </w:rPr>
        <w:t>.-</w:t>
      </w:r>
      <w:r w:rsidR="00266F60" w:rsidRPr="00AD59AF">
        <w:rPr>
          <w:rFonts w:ascii="Book Antiqua" w:hAnsi="Book Antiqua"/>
          <w:lang w:val="es-ES"/>
        </w:rPr>
        <w:t xml:space="preserve"> </w:t>
      </w:r>
      <w:r w:rsidR="008422BA" w:rsidRPr="00AD59AF">
        <w:rPr>
          <w:rFonts w:ascii="Book Antiqua" w:hAnsi="Book Antiqua"/>
          <w:lang w:val="es-ES"/>
        </w:rPr>
        <w:t xml:space="preserve">El Departamento de Recreación de Deportes y las entidades deportivas que reciban fondos públicos o utilicen instalaciones públicas tendrán 30 días a partir de la aprobación de esta Ley para </w:t>
      </w:r>
      <w:r w:rsidR="00CF3AC9" w:rsidRPr="00AD59AF">
        <w:rPr>
          <w:rFonts w:ascii="Book Antiqua" w:hAnsi="Book Antiqua"/>
          <w:lang w:val="es-ES"/>
        </w:rPr>
        <w:t>enmendar sus</w:t>
      </w:r>
      <w:r w:rsidR="008422BA" w:rsidRPr="00AD59AF">
        <w:rPr>
          <w:rFonts w:ascii="Book Antiqua" w:hAnsi="Book Antiqua"/>
          <w:lang w:val="es-ES"/>
        </w:rPr>
        <w:t xml:space="preserve"> políticas, mediante reglamento, sobre acoso y hostigamiento sexual</w:t>
      </w:r>
      <w:r w:rsidR="00CF3AC9" w:rsidRPr="00AD59AF">
        <w:rPr>
          <w:rFonts w:ascii="Book Antiqua" w:hAnsi="Book Antiqua"/>
          <w:lang w:val="es-ES"/>
        </w:rPr>
        <w:t xml:space="preserve"> conforme dispone esta Ley.</w:t>
      </w:r>
    </w:p>
    <w:p w14:paraId="113BE8E1" w14:textId="45D41B11" w:rsidR="0020062C" w:rsidRPr="00AD59AF" w:rsidRDefault="00016080" w:rsidP="00CC2F2D">
      <w:pPr>
        <w:spacing w:line="480" w:lineRule="auto"/>
        <w:ind w:firstLine="720"/>
        <w:jc w:val="both"/>
        <w:rPr>
          <w:rFonts w:ascii="Book Antiqua" w:hAnsi="Book Antiqua"/>
          <w:lang w:val="es-ES"/>
        </w:rPr>
      </w:pPr>
      <w:r w:rsidRPr="00AD59AF">
        <w:rPr>
          <w:rFonts w:ascii="Book Antiqua" w:hAnsi="Book Antiqua"/>
          <w:lang w:val="es-ES"/>
        </w:rPr>
        <w:t xml:space="preserve">Sección 3. - </w:t>
      </w:r>
      <w:r w:rsidR="0020062C" w:rsidRPr="00AD59AF">
        <w:rPr>
          <w:rFonts w:ascii="Book Antiqua" w:hAnsi="Book Antiqua"/>
          <w:lang w:val="es-ES"/>
        </w:rPr>
        <w:t>Si cualquier artículo, disposición, párrafo, inciso o parte de esta Ley, fuese declarada nula o inconstitucional por cualquier Tribunal competente, se entenderá que el resto de sus disposiciones mantendrán su validez y vigencia.</w:t>
      </w:r>
    </w:p>
    <w:p w14:paraId="39B662FB" w14:textId="7734A84A" w:rsidR="0020062C" w:rsidRPr="00AD59AF" w:rsidRDefault="00D2641D" w:rsidP="00CC2F2D">
      <w:pPr>
        <w:spacing w:line="480" w:lineRule="auto"/>
        <w:ind w:firstLine="720"/>
        <w:jc w:val="both"/>
        <w:rPr>
          <w:rFonts w:ascii="Book Antiqua" w:hAnsi="Book Antiqua"/>
          <w:lang w:val="es-ES"/>
        </w:rPr>
      </w:pPr>
      <w:r w:rsidRPr="00AD59AF">
        <w:rPr>
          <w:rFonts w:ascii="Book Antiqua" w:hAnsi="Book Antiqua"/>
          <w:lang w:val="es-ES"/>
        </w:rPr>
        <w:t>Sección</w:t>
      </w:r>
      <w:r w:rsidR="0020062C" w:rsidRPr="00AD59AF">
        <w:rPr>
          <w:rFonts w:ascii="Book Antiqua" w:hAnsi="Book Antiqua"/>
          <w:lang w:val="es-ES"/>
        </w:rPr>
        <w:t xml:space="preserve"> </w:t>
      </w:r>
      <w:r w:rsidR="00016080" w:rsidRPr="00AD59AF">
        <w:rPr>
          <w:rFonts w:ascii="Book Antiqua" w:hAnsi="Book Antiqua"/>
          <w:lang w:val="es-ES"/>
        </w:rPr>
        <w:t>4</w:t>
      </w:r>
      <w:r w:rsidR="0020062C" w:rsidRPr="00AD59AF">
        <w:rPr>
          <w:rFonts w:ascii="Book Antiqua" w:hAnsi="Book Antiqua"/>
          <w:lang w:val="es-ES"/>
        </w:rPr>
        <w:t>.-</w:t>
      </w:r>
      <w:r w:rsidR="00266F60" w:rsidRPr="00AD59AF">
        <w:rPr>
          <w:rFonts w:ascii="Book Antiqua" w:hAnsi="Book Antiqua"/>
          <w:lang w:val="es-ES"/>
        </w:rPr>
        <w:t xml:space="preserve"> </w:t>
      </w:r>
      <w:r w:rsidR="0020062C" w:rsidRPr="00AD59AF">
        <w:rPr>
          <w:rFonts w:ascii="Book Antiqua" w:hAnsi="Book Antiqua"/>
          <w:lang w:val="es-ES"/>
        </w:rPr>
        <w:t xml:space="preserve">Esta Ley entrará en vigor inmediatamente después de su aprobación. </w:t>
      </w:r>
    </w:p>
    <w:sectPr w:rsidR="0020062C" w:rsidRPr="00AD59AF"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E75B3" w14:textId="77777777" w:rsidR="00C03F2D" w:rsidRDefault="00C03F2D">
      <w:r>
        <w:separator/>
      </w:r>
    </w:p>
  </w:endnote>
  <w:endnote w:type="continuationSeparator" w:id="0">
    <w:p w14:paraId="558708F7" w14:textId="77777777" w:rsidR="00C03F2D" w:rsidRDefault="00C0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CE090" w14:textId="77777777" w:rsidR="00C03F2D" w:rsidRDefault="00C03F2D">
      <w:r>
        <w:separator/>
      </w:r>
    </w:p>
  </w:footnote>
  <w:footnote w:type="continuationSeparator" w:id="0">
    <w:p w14:paraId="7AC8C44A" w14:textId="77777777" w:rsidR="00C03F2D" w:rsidRDefault="00C03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3F87"/>
    <w:rsid w:val="00007959"/>
    <w:rsid w:val="00011F3B"/>
    <w:rsid w:val="00014324"/>
    <w:rsid w:val="00014C0D"/>
    <w:rsid w:val="00016080"/>
    <w:rsid w:val="00020BBB"/>
    <w:rsid w:val="00023008"/>
    <w:rsid w:val="00056024"/>
    <w:rsid w:val="00075C88"/>
    <w:rsid w:val="00095AE1"/>
    <w:rsid w:val="000A6B6C"/>
    <w:rsid w:val="000B0DBB"/>
    <w:rsid w:val="000B3D0B"/>
    <w:rsid w:val="000C601C"/>
    <w:rsid w:val="000D05A0"/>
    <w:rsid w:val="000F216F"/>
    <w:rsid w:val="00103D91"/>
    <w:rsid w:val="00103DBB"/>
    <w:rsid w:val="001075B8"/>
    <w:rsid w:val="00111E71"/>
    <w:rsid w:val="00126205"/>
    <w:rsid w:val="00127C6A"/>
    <w:rsid w:val="001363FE"/>
    <w:rsid w:val="00143C7E"/>
    <w:rsid w:val="001469D4"/>
    <w:rsid w:val="00163196"/>
    <w:rsid w:val="0017132B"/>
    <w:rsid w:val="0019338F"/>
    <w:rsid w:val="001A6C48"/>
    <w:rsid w:val="001C2628"/>
    <w:rsid w:val="001D27D2"/>
    <w:rsid w:val="001D729A"/>
    <w:rsid w:val="001E522D"/>
    <w:rsid w:val="001E7EBB"/>
    <w:rsid w:val="001F4CA3"/>
    <w:rsid w:val="001F4FEB"/>
    <w:rsid w:val="001F612A"/>
    <w:rsid w:val="0020062C"/>
    <w:rsid w:val="002029CE"/>
    <w:rsid w:val="00211396"/>
    <w:rsid w:val="00226AE6"/>
    <w:rsid w:val="0023132C"/>
    <w:rsid w:val="00245322"/>
    <w:rsid w:val="00245B34"/>
    <w:rsid w:val="00260CDF"/>
    <w:rsid w:val="00263355"/>
    <w:rsid w:val="00266F60"/>
    <w:rsid w:val="00273792"/>
    <w:rsid w:val="00293610"/>
    <w:rsid w:val="002B6847"/>
    <w:rsid w:val="002D027B"/>
    <w:rsid w:val="002D05EA"/>
    <w:rsid w:val="002D3F8F"/>
    <w:rsid w:val="002D4AC8"/>
    <w:rsid w:val="002F56D1"/>
    <w:rsid w:val="0031455C"/>
    <w:rsid w:val="00320D78"/>
    <w:rsid w:val="00332E5E"/>
    <w:rsid w:val="003400E2"/>
    <w:rsid w:val="003566F2"/>
    <w:rsid w:val="00380FE5"/>
    <w:rsid w:val="00390D73"/>
    <w:rsid w:val="003924DD"/>
    <w:rsid w:val="00394FCB"/>
    <w:rsid w:val="003963F4"/>
    <w:rsid w:val="003A66FF"/>
    <w:rsid w:val="003B23BD"/>
    <w:rsid w:val="003B35A4"/>
    <w:rsid w:val="003B5254"/>
    <w:rsid w:val="003B75A6"/>
    <w:rsid w:val="003C434A"/>
    <w:rsid w:val="003F101C"/>
    <w:rsid w:val="004061CA"/>
    <w:rsid w:val="00415689"/>
    <w:rsid w:val="004423F8"/>
    <w:rsid w:val="004440CB"/>
    <w:rsid w:val="00451BC5"/>
    <w:rsid w:val="00463898"/>
    <w:rsid w:val="00466B32"/>
    <w:rsid w:val="004713D2"/>
    <w:rsid w:val="00491E0B"/>
    <w:rsid w:val="004E533F"/>
    <w:rsid w:val="00507C90"/>
    <w:rsid w:val="00510B73"/>
    <w:rsid w:val="00521639"/>
    <w:rsid w:val="00532BB7"/>
    <w:rsid w:val="005332E4"/>
    <w:rsid w:val="0053550C"/>
    <w:rsid w:val="00540258"/>
    <w:rsid w:val="00545A95"/>
    <w:rsid w:val="00555018"/>
    <w:rsid w:val="00564943"/>
    <w:rsid w:val="005723DC"/>
    <w:rsid w:val="00572C4F"/>
    <w:rsid w:val="00583AA2"/>
    <w:rsid w:val="00587659"/>
    <w:rsid w:val="0059073E"/>
    <w:rsid w:val="00593E32"/>
    <w:rsid w:val="00597667"/>
    <w:rsid w:val="005A0063"/>
    <w:rsid w:val="005A10B7"/>
    <w:rsid w:val="005B4EC3"/>
    <w:rsid w:val="005B52C9"/>
    <w:rsid w:val="005C4EE4"/>
    <w:rsid w:val="005C57CA"/>
    <w:rsid w:val="00614422"/>
    <w:rsid w:val="006166A6"/>
    <w:rsid w:val="006210DC"/>
    <w:rsid w:val="00626FD0"/>
    <w:rsid w:val="0064233D"/>
    <w:rsid w:val="0064349D"/>
    <w:rsid w:val="0064671C"/>
    <w:rsid w:val="00651DCE"/>
    <w:rsid w:val="00653EED"/>
    <w:rsid w:val="006643C7"/>
    <w:rsid w:val="00685549"/>
    <w:rsid w:val="00696BCE"/>
    <w:rsid w:val="006B52E1"/>
    <w:rsid w:val="006B7365"/>
    <w:rsid w:val="006C2D81"/>
    <w:rsid w:val="006C7DF8"/>
    <w:rsid w:val="006E4DD9"/>
    <w:rsid w:val="006F38D0"/>
    <w:rsid w:val="006F6DF6"/>
    <w:rsid w:val="00700429"/>
    <w:rsid w:val="007373C3"/>
    <w:rsid w:val="00750FC8"/>
    <w:rsid w:val="00752381"/>
    <w:rsid w:val="007533D0"/>
    <w:rsid w:val="00755069"/>
    <w:rsid w:val="007671A5"/>
    <w:rsid w:val="007943D8"/>
    <w:rsid w:val="007B0660"/>
    <w:rsid w:val="007B1212"/>
    <w:rsid w:val="007D0DDC"/>
    <w:rsid w:val="007E3868"/>
    <w:rsid w:val="008012A8"/>
    <w:rsid w:val="00801D9A"/>
    <w:rsid w:val="00820C41"/>
    <w:rsid w:val="008259E8"/>
    <w:rsid w:val="008422BA"/>
    <w:rsid w:val="0084416C"/>
    <w:rsid w:val="00850256"/>
    <w:rsid w:val="00850FA2"/>
    <w:rsid w:val="00884613"/>
    <w:rsid w:val="008A296D"/>
    <w:rsid w:val="008B2D1F"/>
    <w:rsid w:val="008F66C2"/>
    <w:rsid w:val="008F6D03"/>
    <w:rsid w:val="0093686F"/>
    <w:rsid w:val="00940C00"/>
    <w:rsid w:val="00942FD4"/>
    <w:rsid w:val="00951997"/>
    <w:rsid w:val="00974330"/>
    <w:rsid w:val="00982A7D"/>
    <w:rsid w:val="00990352"/>
    <w:rsid w:val="009D48AD"/>
    <w:rsid w:val="00A03405"/>
    <w:rsid w:val="00A059B8"/>
    <w:rsid w:val="00A1528A"/>
    <w:rsid w:val="00A17A7D"/>
    <w:rsid w:val="00A27A6C"/>
    <w:rsid w:val="00A32B27"/>
    <w:rsid w:val="00A33918"/>
    <w:rsid w:val="00A35965"/>
    <w:rsid w:val="00A53E74"/>
    <w:rsid w:val="00A7629F"/>
    <w:rsid w:val="00A91486"/>
    <w:rsid w:val="00AC6BB7"/>
    <w:rsid w:val="00AD186A"/>
    <w:rsid w:val="00AD59AF"/>
    <w:rsid w:val="00AF0CEE"/>
    <w:rsid w:val="00B03747"/>
    <w:rsid w:val="00B34D64"/>
    <w:rsid w:val="00B456BB"/>
    <w:rsid w:val="00B667AD"/>
    <w:rsid w:val="00B832FF"/>
    <w:rsid w:val="00B84C38"/>
    <w:rsid w:val="00B86C00"/>
    <w:rsid w:val="00B93169"/>
    <w:rsid w:val="00B94544"/>
    <w:rsid w:val="00B947F6"/>
    <w:rsid w:val="00BB7A0C"/>
    <w:rsid w:val="00BC4CB0"/>
    <w:rsid w:val="00BD2B41"/>
    <w:rsid w:val="00BE14F3"/>
    <w:rsid w:val="00BF16AA"/>
    <w:rsid w:val="00BF20AE"/>
    <w:rsid w:val="00C03F2D"/>
    <w:rsid w:val="00C31C05"/>
    <w:rsid w:val="00C354B8"/>
    <w:rsid w:val="00C52517"/>
    <w:rsid w:val="00C525F2"/>
    <w:rsid w:val="00C60921"/>
    <w:rsid w:val="00C62936"/>
    <w:rsid w:val="00C653F2"/>
    <w:rsid w:val="00C679E6"/>
    <w:rsid w:val="00C76C2A"/>
    <w:rsid w:val="00C908F9"/>
    <w:rsid w:val="00CA0917"/>
    <w:rsid w:val="00CA1099"/>
    <w:rsid w:val="00CA5D22"/>
    <w:rsid w:val="00CA6F88"/>
    <w:rsid w:val="00CC1F37"/>
    <w:rsid w:val="00CC2F2D"/>
    <w:rsid w:val="00CD7DD8"/>
    <w:rsid w:val="00CF3AC9"/>
    <w:rsid w:val="00D00CA3"/>
    <w:rsid w:val="00D017FD"/>
    <w:rsid w:val="00D21A76"/>
    <w:rsid w:val="00D2641D"/>
    <w:rsid w:val="00D30D7C"/>
    <w:rsid w:val="00D417C2"/>
    <w:rsid w:val="00D42D13"/>
    <w:rsid w:val="00D47D11"/>
    <w:rsid w:val="00D5753C"/>
    <w:rsid w:val="00D60936"/>
    <w:rsid w:val="00D67A61"/>
    <w:rsid w:val="00D709EB"/>
    <w:rsid w:val="00D74714"/>
    <w:rsid w:val="00D82F3F"/>
    <w:rsid w:val="00D85FF6"/>
    <w:rsid w:val="00D921C6"/>
    <w:rsid w:val="00D958C2"/>
    <w:rsid w:val="00DA171F"/>
    <w:rsid w:val="00DE2121"/>
    <w:rsid w:val="00E01802"/>
    <w:rsid w:val="00E04AB5"/>
    <w:rsid w:val="00E36CA2"/>
    <w:rsid w:val="00E42E4C"/>
    <w:rsid w:val="00E50EEA"/>
    <w:rsid w:val="00E52348"/>
    <w:rsid w:val="00E52F58"/>
    <w:rsid w:val="00E61593"/>
    <w:rsid w:val="00E623E2"/>
    <w:rsid w:val="00EA3C1A"/>
    <w:rsid w:val="00EA4458"/>
    <w:rsid w:val="00EB1D40"/>
    <w:rsid w:val="00EB7761"/>
    <w:rsid w:val="00EC26AA"/>
    <w:rsid w:val="00ED7A53"/>
    <w:rsid w:val="00EE4273"/>
    <w:rsid w:val="00EE7BBB"/>
    <w:rsid w:val="00EF1BA9"/>
    <w:rsid w:val="00EF6D61"/>
    <w:rsid w:val="00F02004"/>
    <w:rsid w:val="00F042CB"/>
    <w:rsid w:val="00F42B2C"/>
    <w:rsid w:val="00F567E7"/>
    <w:rsid w:val="00F60A20"/>
    <w:rsid w:val="00FA02E7"/>
    <w:rsid w:val="00FA5C1E"/>
    <w:rsid w:val="00FB3F63"/>
    <w:rsid w:val="00FC0A95"/>
    <w:rsid w:val="00FC3D9C"/>
    <w:rsid w:val="00FD36B6"/>
    <w:rsid w:val="00FE6A3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1292</Words>
  <Characters>7112</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2000-03-03T16:35:00Z</cp:lastPrinted>
  <dcterms:created xsi:type="dcterms:W3CDTF">2025-09-11T20:00:00Z</dcterms:created>
  <dcterms:modified xsi:type="dcterms:W3CDTF">2025-09-11T20:00:00Z</dcterms:modified>
</cp:coreProperties>
</file>